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E5" w:rsidRDefault="00C754E5">
      <w:pPr>
        <w:rPr>
          <w:rFonts w:ascii="Times New Roman" w:hAnsi="Times New Roman" w:cs="Times New Roman"/>
          <w:color w:val="auto"/>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7"/>
        <w:gridCol w:w="2341"/>
        <w:gridCol w:w="281"/>
        <w:gridCol w:w="187"/>
        <w:gridCol w:w="281"/>
        <w:gridCol w:w="936"/>
        <w:gridCol w:w="468"/>
        <w:gridCol w:w="94"/>
        <w:gridCol w:w="843"/>
        <w:gridCol w:w="655"/>
        <w:gridCol w:w="468"/>
        <w:gridCol w:w="187"/>
        <w:gridCol w:w="94"/>
        <w:gridCol w:w="94"/>
        <w:gridCol w:w="187"/>
        <w:gridCol w:w="374"/>
        <w:gridCol w:w="94"/>
        <w:gridCol w:w="187"/>
        <w:gridCol w:w="374"/>
        <w:gridCol w:w="468"/>
        <w:gridCol w:w="562"/>
      </w:tblGrid>
      <w:tr w:rsidR="00C754E5"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jc w:val="center"/>
              <w:rPr>
                <w:rFonts w:ascii="Times New Roman" w:hAnsi="Times New Roman" w:cs="Times New Roman"/>
              </w:rPr>
            </w:pPr>
            <w:r>
              <w:rPr>
                <w:rFonts w:ascii="Times New Roman" w:hAnsi="Times New Roman" w:cs="Times New Roman"/>
                <w:b/>
                <w:bCs/>
              </w:rPr>
              <w:t>INTEGRATED SAFEGUARDS DATA SHEET</w:t>
            </w:r>
          </w:p>
        </w:tc>
      </w:tr>
      <w:tr w:rsidR="00C754E5"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jc w:val="center"/>
              <w:rPr>
                <w:rFonts w:ascii="Times New Roman" w:hAnsi="Times New Roman" w:cs="Times New Roman"/>
              </w:rPr>
            </w:pPr>
            <w:r>
              <w:rPr>
                <w:rFonts w:ascii="Times New Roman" w:hAnsi="Times New Roman" w:cs="Times New Roman"/>
                <w:b/>
                <w:bCs/>
              </w:rPr>
              <w:t>APPRAISAL STAGE</w:t>
            </w:r>
          </w:p>
        </w:tc>
      </w:tr>
      <w:tr w:rsidR="00C754E5"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w:hAnsi="Times" w:cs="Times"/>
                <w:color w:val="FFFFFF"/>
                <w:sz w:val="2"/>
                <w:szCs w:val="2"/>
              </w:rPr>
            </w:pPr>
            <w:r>
              <w:rPr>
                <w:rFonts w:ascii="Times" w:hAnsi="Times" w:cs="Times"/>
                <w:color w:val="FFFFFF"/>
                <w:sz w:val="2"/>
                <w:szCs w:val="2"/>
              </w:rPr>
              <w:t>.</w:t>
            </w:r>
          </w:p>
        </w:tc>
      </w:tr>
      <w:tr w:rsidR="002A042F" w:rsidTr="002A042F">
        <w:trPr>
          <w:gridAfter w:val="3"/>
          <w:wAfter w:w="1404" w:type="dxa"/>
        </w:trPr>
        <w:tc>
          <w:tcPr>
            <w:tcW w:w="7958" w:type="dxa"/>
            <w:gridSpan w:val="18"/>
            <w:tcBorders>
              <w:top w:val="nil"/>
              <w:left w:val="nil"/>
              <w:bottom w:val="nil"/>
              <w:right w:val="nil"/>
            </w:tcBorders>
            <w:shd w:val="clear" w:color="auto" w:fill="FFFFFF"/>
            <w:tcMar>
              <w:top w:w="50" w:type="dxa"/>
              <w:left w:w="50" w:type="dxa"/>
              <w:bottom w:w="50" w:type="dxa"/>
              <w:right w:w="50" w:type="dxa"/>
            </w:tcMar>
            <w:vAlign w:val="center"/>
          </w:tcPr>
          <w:p w:rsidR="002A042F" w:rsidRDefault="002A042F">
            <w:pPr>
              <w:jc w:val="right"/>
              <w:rPr>
                <w:rFonts w:ascii="Times New Roman" w:hAnsi="Times New Roman" w:cs="Times New Roman"/>
              </w:rPr>
            </w:pPr>
            <w:r>
              <w:rPr>
                <w:rFonts w:ascii="Times New Roman" w:hAnsi="Times New Roman" w:cs="Times New Roman"/>
              </w:rPr>
              <w:t>Report No.:</w:t>
            </w:r>
            <w:r w:rsidR="006F13D6">
              <w:rPr>
                <w:rFonts w:ascii="Times New Roman" w:hAnsi="Times New Roman" w:cs="Times New Roman"/>
              </w:rPr>
              <w:t xml:space="preserve"> 92252</w:t>
            </w:r>
            <w:bookmarkStart w:id="0" w:name="_GoBack"/>
            <w:bookmarkEnd w:id="0"/>
          </w:p>
        </w:tc>
      </w:tr>
      <w:tr w:rsidR="00C754E5"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w:hAnsi="Times" w:cs="Times"/>
                <w:color w:val="FFFFFF"/>
                <w:sz w:val="4"/>
                <w:szCs w:val="4"/>
              </w:rPr>
            </w:pPr>
            <w:r>
              <w:rPr>
                <w:rFonts w:ascii="Times" w:hAnsi="Times" w:cs="Times"/>
                <w:color w:val="FFFFFF"/>
                <w:sz w:val="4"/>
                <w:szCs w:val="4"/>
              </w:rPr>
              <w:t>.</w:t>
            </w:r>
          </w:p>
        </w:tc>
      </w:tr>
      <w:tr w:rsidR="00C754E5" w:rsidTr="002A042F">
        <w:tc>
          <w:tcPr>
            <w:tcW w:w="3277" w:type="dxa"/>
            <w:gridSpan w:val="5"/>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sz w:val="22"/>
                <w:szCs w:val="22"/>
              </w:rPr>
            </w:pPr>
            <w:r>
              <w:rPr>
                <w:rFonts w:ascii="Times New Roman" w:hAnsi="Times New Roman" w:cs="Times New Roman"/>
                <w:b/>
                <w:bCs/>
                <w:sz w:val="22"/>
                <w:szCs w:val="22"/>
              </w:rPr>
              <w:t>Date ISDS Prepared/Updated:</w:t>
            </w:r>
          </w:p>
        </w:tc>
        <w:tc>
          <w:tcPr>
            <w:tcW w:w="6085" w:type="dxa"/>
            <w:gridSpan w:val="16"/>
            <w:tcBorders>
              <w:top w:val="nil"/>
              <w:left w:val="nil"/>
              <w:bottom w:val="nil"/>
              <w:right w:val="nil"/>
            </w:tcBorders>
            <w:shd w:val="clear" w:color="auto" w:fill="FFFFFF"/>
            <w:tcMar>
              <w:top w:w="50" w:type="dxa"/>
              <w:left w:w="50" w:type="dxa"/>
              <w:bottom w:w="50" w:type="dxa"/>
              <w:right w:w="50" w:type="dxa"/>
            </w:tcMar>
            <w:vAlign w:val="center"/>
          </w:tcPr>
          <w:p w:rsidR="00C754E5" w:rsidRDefault="009375B7">
            <w:pPr>
              <w:rPr>
                <w:rFonts w:ascii="Times New Roman" w:hAnsi="Times New Roman" w:cs="Times New Roman"/>
                <w:sz w:val="22"/>
                <w:szCs w:val="22"/>
              </w:rPr>
            </w:pPr>
            <w:r>
              <w:rPr>
                <w:rFonts w:ascii="Times New Roman" w:hAnsi="Times New Roman" w:cs="Times New Roman"/>
                <w:sz w:val="22"/>
                <w:szCs w:val="22"/>
              </w:rPr>
              <w:t>August 27, 2014</w:t>
            </w:r>
          </w:p>
        </w:tc>
      </w:tr>
      <w:tr w:rsidR="00C754E5"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rPr>
            </w:pPr>
            <w:r>
              <w:rPr>
                <w:rFonts w:ascii="Times New Roman" w:hAnsi="Times New Roman" w:cs="Times New Roman"/>
                <w:b/>
                <w:bCs/>
              </w:rPr>
              <w:t>I. BASIC INFORMATION</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rPr>
            </w:pPr>
            <w:r>
              <w:rPr>
                <w:rFonts w:ascii="Times New Roman" w:hAnsi="Times New Roman" w:cs="Times New Roman"/>
                <w:b/>
                <w:bCs/>
              </w:rPr>
              <w:t>1. Basic Project Data</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003A7" w:rsidRPr="00F003A7" w:rsidRDefault="00C754E5" w:rsidP="00F003A7">
            <w:pPr>
              <w:rPr>
                <w:rFonts w:ascii="Times New Roman" w:hAnsi="Times New Roman" w:cs="Times New Roman"/>
                <w:sz w:val="22"/>
                <w:szCs w:val="22"/>
              </w:rPr>
            </w:pPr>
            <w:r w:rsidRPr="00F003A7">
              <w:rPr>
                <w:rFonts w:ascii="Times New Roman" w:hAnsi="Times New Roman" w:cs="Times New Roman"/>
                <w:b/>
                <w:bCs/>
                <w:sz w:val="22"/>
                <w:szCs w:val="22"/>
              </w:rPr>
              <w:t>Country:</w:t>
            </w:r>
            <w:r w:rsidR="00F003A7" w:rsidRPr="00F003A7">
              <w:rPr>
                <w:rFonts w:ascii="Times New Roman" w:hAnsi="Times New Roman" w:cs="Times New Roman"/>
                <w:sz w:val="22"/>
                <w:szCs w:val="22"/>
              </w:rPr>
              <w:t xml:space="preserve"> </w:t>
            </w:r>
          </w:p>
          <w:p w:rsidR="00C754E5" w:rsidRPr="00F003A7" w:rsidRDefault="00C754E5" w:rsidP="00F003A7">
            <w:pPr>
              <w:rPr>
                <w:rFonts w:ascii="Times New Roman" w:hAnsi="Times New Roman" w:cs="Times New Roman"/>
                <w:sz w:val="22"/>
                <w:szCs w:val="22"/>
              </w:rPr>
            </w:pPr>
          </w:p>
        </w:tc>
        <w:tc>
          <w:tcPr>
            <w:tcW w:w="187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003A7" w:rsidRPr="00F003A7" w:rsidRDefault="00F003A7" w:rsidP="00F003A7">
            <w:pPr>
              <w:rPr>
                <w:rFonts w:ascii="Times New Roman" w:hAnsi="Times New Roman" w:cs="Times New Roman"/>
                <w:bCs/>
                <w:sz w:val="22"/>
                <w:szCs w:val="22"/>
              </w:rPr>
            </w:pPr>
            <w:r w:rsidRPr="00F003A7">
              <w:rPr>
                <w:rFonts w:ascii="Times New Roman" w:hAnsi="Times New Roman" w:cs="Times New Roman"/>
                <w:bCs/>
                <w:sz w:val="22"/>
                <w:szCs w:val="22"/>
              </w:rPr>
              <w:t xml:space="preserve">Antigua and Barbuda, Barbados, Dominica, Grenada, St. Kitts and Nevis, </w:t>
            </w:r>
          </w:p>
          <w:p w:rsidR="00C754E5" w:rsidRPr="00F003A7" w:rsidRDefault="00F003A7" w:rsidP="00F003A7">
            <w:pPr>
              <w:rPr>
                <w:rFonts w:ascii="Times New Roman" w:hAnsi="Times New Roman" w:cs="Times New Roman"/>
                <w:sz w:val="22"/>
                <w:szCs w:val="22"/>
              </w:rPr>
            </w:pPr>
            <w:r w:rsidRPr="00F003A7">
              <w:rPr>
                <w:rFonts w:ascii="Times New Roman" w:hAnsi="Times New Roman" w:cs="Times New Roman"/>
                <w:bCs/>
                <w:sz w:val="22"/>
                <w:szCs w:val="22"/>
              </w:rPr>
              <w:t>St. Lucia, St. Vincent and the Grenadines</w:t>
            </w:r>
          </w:p>
        </w:tc>
        <w:tc>
          <w:tcPr>
            <w:tcW w:w="234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C754E5" w:rsidP="00F003A7">
            <w:pPr>
              <w:rPr>
                <w:rFonts w:ascii="Times New Roman" w:hAnsi="Times New Roman" w:cs="Times New Roman"/>
                <w:sz w:val="22"/>
                <w:szCs w:val="22"/>
              </w:rPr>
            </w:pPr>
            <w:r w:rsidRPr="00F003A7">
              <w:rPr>
                <w:rFonts w:ascii="Times New Roman" w:hAnsi="Times New Roman" w:cs="Times New Roman"/>
                <w:b/>
                <w:bCs/>
                <w:sz w:val="22"/>
                <w:szCs w:val="22"/>
              </w:rPr>
              <w:t>Project ID:</w:t>
            </w:r>
            <w:r w:rsidR="00F003A7" w:rsidRPr="00F003A7">
              <w:rPr>
                <w:rFonts w:ascii="Times New Roman" w:hAnsi="Times New Roman" w:cs="Times New Roman"/>
                <w:b/>
                <w:bCs/>
                <w:sz w:val="22"/>
                <w:szCs w:val="22"/>
              </w:rPr>
              <w:t xml:space="preserve"> </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F003A7">
            <w:pPr>
              <w:rPr>
                <w:rFonts w:ascii="Times New Roman" w:hAnsi="Times New Roman" w:cs="Times New Roman"/>
                <w:sz w:val="22"/>
                <w:szCs w:val="22"/>
              </w:rPr>
            </w:pPr>
            <w:r w:rsidRPr="00F003A7">
              <w:rPr>
                <w:rFonts w:ascii="Times New Roman" w:hAnsi="Times New Roman" w:cs="Times New Roman"/>
                <w:sz w:val="22"/>
                <w:szCs w:val="22"/>
              </w:rPr>
              <w:t>P145358</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C754E5">
            <w:pPr>
              <w:rPr>
                <w:rFonts w:ascii="Times New Roman" w:hAnsi="Times New Roman" w:cs="Times New Roman"/>
                <w:sz w:val="22"/>
                <w:szCs w:val="22"/>
              </w:rPr>
            </w:pPr>
            <w:r w:rsidRPr="00F003A7">
              <w:rPr>
                <w:rFonts w:ascii="Times New Roman" w:hAnsi="Times New Roman" w:cs="Times New Roman"/>
                <w:b/>
                <w:bCs/>
                <w:sz w:val="22"/>
                <w:szCs w:val="22"/>
              </w:rPr>
              <w:t>Project Name:</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F003A7">
            <w:pPr>
              <w:rPr>
                <w:rFonts w:ascii="Times New Roman" w:hAnsi="Times New Roman" w:cs="Times New Roman"/>
                <w:sz w:val="22"/>
                <w:szCs w:val="22"/>
              </w:rPr>
            </w:pPr>
            <w:r w:rsidRPr="00F003A7">
              <w:rPr>
                <w:rFonts w:ascii="Times New Roman" w:hAnsi="Times New Roman" w:cs="Times New Roman"/>
                <w:sz w:val="22"/>
                <w:szCs w:val="22"/>
              </w:rPr>
              <w:t>Strengthening Public Investment in Disaster Risk Reduction and Climate Change Adaptation in the Eastern Caribbean</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C754E5">
            <w:pPr>
              <w:rPr>
                <w:rFonts w:ascii="Times New Roman" w:hAnsi="Times New Roman" w:cs="Times New Roman"/>
                <w:sz w:val="22"/>
                <w:szCs w:val="22"/>
              </w:rPr>
            </w:pPr>
            <w:r w:rsidRPr="00F003A7">
              <w:rPr>
                <w:rFonts w:ascii="Times New Roman" w:hAnsi="Times New Roman" w:cs="Times New Roman"/>
                <w:b/>
                <w:bCs/>
                <w:sz w:val="22"/>
                <w:szCs w:val="22"/>
              </w:rPr>
              <w:t>Task Team Leader:</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F003A7">
            <w:pPr>
              <w:rPr>
                <w:rFonts w:ascii="Times New Roman" w:hAnsi="Times New Roman" w:cs="Times New Roman"/>
                <w:sz w:val="22"/>
                <w:szCs w:val="22"/>
              </w:rPr>
            </w:pPr>
            <w:r w:rsidRPr="00F003A7">
              <w:rPr>
                <w:rFonts w:ascii="Times New Roman" w:hAnsi="Times New Roman" w:cs="Times New Roman"/>
                <w:sz w:val="22"/>
                <w:szCs w:val="22"/>
                <w:lang w:val="es-NI"/>
              </w:rPr>
              <w:t xml:space="preserve">Fernando </w:t>
            </w:r>
            <w:proofErr w:type="spellStart"/>
            <w:r w:rsidRPr="00F003A7">
              <w:rPr>
                <w:rFonts w:ascii="Times New Roman" w:hAnsi="Times New Roman" w:cs="Times New Roman"/>
                <w:sz w:val="22"/>
                <w:szCs w:val="22"/>
                <w:lang w:val="es-NI"/>
              </w:rPr>
              <w:t>Ramirez</w:t>
            </w:r>
            <w:proofErr w:type="spellEnd"/>
            <w:r w:rsidRPr="00F003A7">
              <w:rPr>
                <w:rFonts w:ascii="Times New Roman" w:hAnsi="Times New Roman" w:cs="Times New Roman"/>
                <w:sz w:val="22"/>
                <w:szCs w:val="22"/>
                <w:lang w:val="es-NI"/>
              </w:rPr>
              <w:t xml:space="preserve"> Cortes, GURDR</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C754E5">
            <w:pPr>
              <w:rPr>
                <w:rFonts w:ascii="Times New Roman" w:hAnsi="Times New Roman" w:cs="Times New Roman"/>
                <w:sz w:val="22"/>
                <w:szCs w:val="22"/>
              </w:rPr>
            </w:pPr>
            <w:r w:rsidRPr="00F003A7">
              <w:rPr>
                <w:rFonts w:ascii="Times New Roman" w:hAnsi="Times New Roman" w:cs="Times New Roman"/>
                <w:b/>
                <w:bCs/>
                <w:sz w:val="22"/>
                <w:szCs w:val="22"/>
              </w:rPr>
              <w:t>Estimated Board Date:</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F003A7">
            <w:pPr>
              <w:rPr>
                <w:rFonts w:ascii="Times New Roman" w:hAnsi="Times New Roman" w:cs="Times New Roman"/>
                <w:sz w:val="22"/>
                <w:szCs w:val="22"/>
              </w:rPr>
            </w:pPr>
            <w:r w:rsidRPr="00F003A7">
              <w:rPr>
                <w:rFonts w:ascii="Times New Roman" w:hAnsi="Times New Roman" w:cs="Times New Roman"/>
                <w:sz w:val="22"/>
                <w:szCs w:val="22"/>
              </w:rPr>
              <w:t xml:space="preserve"> N/A</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C754E5">
            <w:pPr>
              <w:rPr>
                <w:rFonts w:ascii="Times New Roman" w:hAnsi="Times New Roman" w:cs="Times New Roman"/>
                <w:sz w:val="22"/>
                <w:szCs w:val="22"/>
              </w:rPr>
            </w:pPr>
            <w:r w:rsidRPr="00F003A7">
              <w:rPr>
                <w:rFonts w:ascii="Times New Roman" w:hAnsi="Times New Roman" w:cs="Times New Roman"/>
                <w:b/>
                <w:bCs/>
                <w:sz w:val="22"/>
                <w:szCs w:val="22"/>
              </w:rPr>
              <w:t>Managing Unit: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F003A7">
            <w:pPr>
              <w:rPr>
                <w:rFonts w:ascii="Times New Roman" w:hAnsi="Times New Roman" w:cs="Times New Roman"/>
                <w:sz w:val="22"/>
                <w:szCs w:val="22"/>
              </w:rPr>
            </w:pPr>
            <w:r w:rsidRPr="00F003A7">
              <w:rPr>
                <w:rFonts w:ascii="Times New Roman" w:hAnsi="Times New Roman" w:cs="Times New Roman"/>
                <w:sz w:val="22"/>
                <w:szCs w:val="22"/>
              </w:rPr>
              <w:t>GURDR</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C754E5">
            <w:pPr>
              <w:rPr>
                <w:rFonts w:ascii="Times New Roman" w:hAnsi="Times New Roman" w:cs="Times New Roman"/>
                <w:sz w:val="22"/>
                <w:szCs w:val="22"/>
              </w:rPr>
            </w:pPr>
            <w:r w:rsidRPr="00F003A7">
              <w:rPr>
                <w:rFonts w:ascii="Times New Roman" w:hAnsi="Times New Roman" w:cs="Times New Roman"/>
                <w:b/>
                <w:bCs/>
                <w:sz w:val="22"/>
                <w:szCs w:val="22"/>
              </w:rPr>
              <w:t>Sector(s):</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F003A7">
            <w:pPr>
              <w:rPr>
                <w:rFonts w:ascii="Times New Roman" w:hAnsi="Times New Roman" w:cs="Times New Roman"/>
                <w:sz w:val="22"/>
                <w:szCs w:val="22"/>
              </w:rPr>
            </w:pPr>
            <w:r w:rsidRPr="00F003A7">
              <w:rPr>
                <w:rFonts w:ascii="Times New Roman" w:hAnsi="Times New Roman" w:cs="Times New Roman"/>
                <w:sz w:val="22"/>
                <w:szCs w:val="22"/>
              </w:rPr>
              <w:t>General Information and Communication (40%), General Finance (20%), General Transportation (15%), General Water, Sanitation and Flood Protection (15%), Flood Protection (10%)</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C754E5">
            <w:pPr>
              <w:rPr>
                <w:rFonts w:ascii="Times New Roman" w:hAnsi="Times New Roman" w:cs="Times New Roman"/>
                <w:sz w:val="22"/>
                <w:szCs w:val="22"/>
              </w:rPr>
            </w:pPr>
            <w:r w:rsidRPr="00F003A7">
              <w:rPr>
                <w:rFonts w:ascii="Times New Roman" w:hAnsi="Times New Roman" w:cs="Times New Roman"/>
                <w:b/>
                <w:bCs/>
                <w:sz w:val="22"/>
                <w:szCs w:val="22"/>
              </w:rPr>
              <w:t>Theme(s):</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F003A7">
            <w:pPr>
              <w:rPr>
                <w:rFonts w:ascii="Times New Roman" w:hAnsi="Times New Roman" w:cs="Times New Roman"/>
                <w:sz w:val="22"/>
                <w:szCs w:val="22"/>
              </w:rPr>
            </w:pPr>
            <w:r w:rsidRPr="00F003A7">
              <w:rPr>
                <w:rFonts w:ascii="Times New Roman" w:hAnsi="Times New Roman" w:cs="Times New Roman"/>
                <w:sz w:val="22"/>
                <w:szCs w:val="22"/>
              </w:rPr>
              <w:t>Vulnerability Assessment and Monitoring (35 %), Climate Change (30 %), City-wide Infrastructure and Service Delivery (25 %), Natural disaster management (10 %)</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749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C754E5">
            <w:pPr>
              <w:rPr>
                <w:rFonts w:ascii="Times New Roman" w:hAnsi="Times New Roman" w:cs="Times New Roman"/>
                <w:sz w:val="22"/>
                <w:szCs w:val="22"/>
              </w:rPr>
            </w:pPr>
            <w:r w:rsidRPr="00F003A7">
              <w:rPr>
                <w:rFonts w:ascii="Times New Roman" w:hAnsi="Times New Roman" w:cs="Times New Roman"/>
                <w:b/>
                <w:bCs/>
                <w:sz w:val="22"/>
                <w:szCs w:val="22"/>
              </w:rPr>
              <w:t>Is this project processed under OP 8.50 (Emergency Recovery) or OP 8.00 (Rapid Response to Crises and Emergencies)?</w:t>
            </w:r>
          </w:p>
        </w:tc>
        <w:tc>
          <w:tcPr>
            <w:tcW w:w="16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9375B7">
            <w:pPr>
              <w:rPr>
                <w:rFonts w:ascii="Times New Roman" w:hAnsi="Times New Roman" w:cs="Times New Roman"/>
                <w:sz w:val="22"/>
                <w:szCs w:val="22"/>
              </w:rPr>
            </w:pPr>
            <w:r>
              <w:rPr>
                <w:rFonts w:ascii="Times New Roman" w:hAnsi="Times New Roman" w:cs="Times New Roman"/>
                <w:sz w:val="22"/>
                <w:szCs w:val="22"/>
              </w:rPr>
              <w:t>No</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C754E5">
            <w:pPr>
              <w:jc w:val="center"/>
              <w:rPr>
                <w:rFonts w:ascii="Times New Roman" w:hAnsi="Times New Roman" w:cs="Times New Roman"/>
                <w:sz w:val="22"/>
                <w:szCs w:val="22"/>
              </w:rPr>
            </w:pPr>
            <w:r w:rsidRPr="00F003A7">
              <w:rPr>
                <w:rFonts w:ascii="Times New Roman" w:hAnsi="Times New Roman" w:cs="Times New Roman"/>
                <w:b/>
                <w:bCs/>
                <w:sz w:val="22"/>
                <w:szCs w:val="22"/>
              </w:rPr>
              <w:t>Project Financing Data (in USD Million)</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2341"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C754E5" w:rsidRPr="00F003A7" w:rsidRDefault="00C754E5">
            <w:pPr>
              <w:rPr>
                <w:rFonts w:ascii="Times New Roman" w:hAnsi="Times New Roman" w:cs="Times New Roman"/>
                <w:sz w:val="22"/>
                <w:szCs w:val="22"/>
              </w:rPr>
            </w:pPr>
            <w:r w:rsidRPr="00F003A7">
              <w:rPr>
                <w:rFonts w:ascii="Times New Roman" w:hAnsi="Times New Roman" w:cs="Times New Roman"/>
                <w:sz w:val="22"/>
                <w:szCs w:val="22"/>
              </w:rPr>
              <w:t>Total Project Cost:</w:t>
            </w:r>
          </w:p>
        </w:tc>
        <w:tc>
          <w:tcPr>
            <w:tcW w:w="2247" w:type="dxa"/>
            <w:gridSpan w:val="6"/>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C754E5" w:rsidRPr="00F003A7" w:rsidRDefault="00C754E5">
            <w:pPr>
              <w:rPr>
                <w:rFonts w:ascii="Times New Roman" w:hAnsi="Times New Roman" w:cs="Times New Roman"/>
                <w:sz w:val="22"/>
                <w:szCs w:val="22"/>
              </w:rPr>
            </w:pPr>
          </w:p>
        </w:tc>
        <w:tc>
          <w:tcPr>
            <w:tcW w:w="2341" w:type="dxa"/>
            <w:gridSpan w:val="6"/>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C754E5" w:rsidRPr="00F003A7" w:rsidRDefault="00C754E5">
            <w:pPr>
              <w:rPr>
                <w:rFonts w:ascii="Times New Roman" w:hAnsi="Times New Roman" w:cs="Times New Roman"/>
                <w:sz w:val="22"/>
                <w:szCs w:val="22"/>
              </w:rPr>
            </w:pPr>
            <w:r w:rsidRPr="00F003A7">
              <w:rPr>
                <w:rFonts w:ascii="Times New Roman" w:hAnsi="Times New Roman" w:cs="Times New Roman"/>
                <w:sz w:val="22"/>
                <w:szCs w:val="22"/>
              </w:rPr>
              <w:t>Total Bank Financing:</w:t>
            </w:r>
          </w:p>
        </w:tc>
        <w:tc>
          <w:tcPr>
            <w:tcW w:w="224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754E5" w:rsidRPr="00F003A7" w:rsidRDefault="00C754E5">
            <w:pPr>
              <w:rPr>
                <w:rFonts w:ascii="Times New Roman" w:hAnsi="Times New Roman" w:cs="Times New Roman"/>
                <w:sz w:val="22"/>
                <w:szCs w:val="22"/>
              </w:rPr>
            </w:pP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2341"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sz w:val="22"/>
                <w:szCs w:val="22"/>
              </w:rPr>
            </w:pPr>
            <w:r>
              <w:rPr>
                <w:rFonts w:ascii="Times New Roman" w:hAnsi="Times New Roman" w:cs="Times New Roman"/>
                <w:sz w:val="22"/>
                <w:szCs w:val="22"/>
              </w:rPr>
              <w:t>Financing Gap:</w:t>
            </w:r>
          </w:p>
        </w:tc>
        <w:tc>
          <w:tcPr>
            <w:tcW w:w="22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sz w:val="22"/>
                <w:szCs w:val="22"/>
              </w:rPr>
            </w:pPr>
          </w:p>
        </w:tc>
        <w:tc>
          <w:tcPr>
            <w:tcW w:w="4587" w:type="dxa"/>
            <w:gridSpan w:val="13"/>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67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C754E5">
            <w:pPr>
              <w:rPr>
                <w:rFonts w:ascii="Times New Roman" w:hAnsi="Times New Roman" w:cs="Times New Roman"/>
                <w:sz w:val="22"/>
                <w:szCs w:val="22"/>
              </w:rPr>
            </w:pPr>
            <w:r>
              <w:rPr>
                <w:rFonts w:ascii="Times New Roman" w:hAnsi="Times New Roman" w:cs="Times New Roman"/>
                <w:b/>
                <w:bCs/>
                <w:sz w:val="22"/>
                <w:szCs w:val="22"/>
              </w:rPr>
              <w:t xml:space="preserve">    Financing Source</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C754E5">
            <w:pPr>
              <w:jc w:val="right"/>
              <w:rPr>
                <w:rFonts w:ascii="Times New Roman" w:hAnsi="Times New Roman" w:cs="Times New Roman"/>
                <w:sz w:val="22"/>
                <w:szCs w:val="22"/>
              </w:rPr>
            </w:pPr>
            <w:r>
              <w:rPr>
                <w:rFonts w:ascii="Times New Roman" w:hAnsi="Times New Roman" w:cs="Times New Roman"/>
                <w:b/>
                <w:bCs/>
                <w:sz w:val="22"/>
                <w:szCs w:val="22"/>
              </w:rPr>
              <w:t>Amount</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67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C754E5">
            <w:pPr>
              <w:rPr>
                <w:rFonts w:ascii="Times New Roman" w:hAnsi="Times New Roman" w:cs="Times New Roman"/>
                <w:sz w:val="22"/>
                <w:szCs w:val="22"/>
              </w:rPr>
            </w:pPr>
            <w:r>
              <w:rPr>
                <w:rFonts w:ascii="Times New Roman" w:hAnsi="Times New Roman" w:cs="Times New Roman"/>
                <w:sz w:val="22"/>
                <w:szCs w:val="22"/>
              </w:rPr>
              <w:t xml:space="preserve">    Borrower</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C754E5">
            <w:pPr>
              <w:jc w:val="right"/>
              <w:rPr>
                <w:rFonts w:ascii="Times New Roman" w:hAnsi="Times New Roman" w:cs="Times New Roman"/>
                <w:sz w:val="22"/>
                <w:szCs w:val="22"/>
              </w:rPr>
            </w:pP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67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C754E5">
            <w:pPr>
              <w:rPr>
                <w:rFonts w:ascii="Times New Roman" w:hAnsi="Times New Roman" w:cs="Times New Roman"/>
                <w:sz w:val="22"/>
                <w:szCs w:val="22"/>
              </w:rPr>
            </w:pPr>
            <w:r>
              <w:rPr>
                <w:rFonts w:ascii="Times New Roman" w:hAnsi="Times New Roman" w:cs="Times New Roman"/>
                <w:sz w:val="22"/>
                <w:szCs w:val="22"/>
              </w:rPr>
              <w:t xml:space="preserve">    International Bank for Reconstruction and Development</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C754E5">
            <w:pPr>
              <w:jc w:val="right"/>
              <w:rPr>
                <w:rFonts w:ascii="Times New Roman" w:hAnsi="Times New Roman" w:cs="Times New Roman"/>
                <w:sz w:val="22"/>
                <w:szCs w:val="22"/>
              </w:rPr>
            </w:pP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67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C754E5" w:rsidP="00F003A7">
            <w:pPr>
              <w:rPr>
                <w:rFonts w:ascii="Times New Roman" w:hAnsi="Times New Roman" w:cs="Times New Roman"/>
                <w:sz w:val="22"/>
                <w:szCs w:val="22"/>
              </w:rPr>
            </w:pPr>
            <w:r>
              <w:rPr>
                <w:rFonts w:ascii="Times New Roman" w:hAnsi="Times New Roman" w:cs="Times New Roman"/>
                <w:sz w:val="22"/>
                <w:szCs w:val="22"/>
              </w:rPr>
              <w:t xml:space="preserve">    Total</w:t>
            </w:r>
            <w:r w:rsidR="00F003A7">
              <w:rPr>
                <w:rFonts w:ascii="Times New Roman" w:hAnsi="Times New Roman" w:cs="Times New Roman"/>
                <w:sz w:val="22"/>
                <w:szCs w:val="22"/>
              </w:rPr>
              <w:t xml:space="preserve">                                             </w:t>
            </w:r>
            <w:r w:rsidR="00F003A7" w:rsidRPr="00F003A7">
              <w:rPr>
                <w:rFonts w:ascii="Times New Roman" w:hAnsi="Times New Roman" w:cs="Times New Roman"/>
                <w:sz w:val="22"/>
                <w:szCs w:val="22"/>
              </w:rPr>
              <w:t>GFDRR/ACP-EU</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F003A7" w:rsidP="00F003A7">
            <w:pPr>
              <w:rPr>
                <w:rFonts w:ascii="Times New Roman" w:hAnsi="Times New Roman" w:cs="Times New Roman"/>
                <w:sz w:val="22"/>
                <w:szCs w:val="22"/>
              </w:rPr>
            </w:pPr>
            <w:r w:rsidRPr="00F003A7">
              <w:rPr>
                <w:rFonts w:ascii="Times New Roman" w:hAnsi="Times New Roman" w:cs="Times New Roman"/>
                <w:sz w:val="22"/>
                <w:szCs w:val="22"/>
              </w:rPr>
              <w:t xml:space="preserve">US$636,900 </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C754E5">
            <w:pPr>
              <w:rPr>
                <w:rFonts w:ascii="Times New Roman" w:hAnsi="Times New Roman" w:cs="Times New Roman"/>
                <w:sz w:val="22"/>
                <w:szCs w:val="22"/>
              </w:rPr>
            </w:pPr>
            <w:r>
              <w:rPr>
                <w:rFonts w:ascii="Times New Roman" w:hAnsi="Times New Roman" w:cs="Times New Roman"/>
                <w:b/>
                <w:bCs/>
                <w:sz w:val="22"/>
                <w:szCs w:val="22"/>
              </w:rPr>
              <w:t>Environmental Category:</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Pr="00F003A7" w:rsidRDefault="00F003A7">
            <w:pPr>
              <w:rPr>
                <w:rFonts w:ascii="Times New Roman" w:hAnsi="Times New Roman" w:cs="Times New Roman"/>
                <w:sz w:val="22"/>
                <w:szCs w:val="22"/>
              </w:rPr>
            </w:pPr>
            <w:r w:rsidRPr="00F003A7">
              <w:rPr>
                <w:rFonts w:ascii="Times New Roman" w:hAnsi="Times New Roman" w:cs="Times New Roman"/>
                <w:sz w:val="22"/>
                <w:szCs w:val="22"/>
              </w:rPr>
              <w:t>C</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C754E5">
            <w:pPr>
              <w:rPr>
                <w:rFonts w:ascii="Times New Roman" w:hAnsi="Times New Roman" w:cs="Times New Roman"/>
                <w:sz w:val="22"/>
                <w:szCs w:val="22"/>
              </w:rPr>
            </w:pPr>
            <w:r>
              <w:rPr>
                <w:rFonts w:ascii="Times New Roman" w:hAnsi="Times New Roman" w:cs="Times New Roman"/>
                <w:b/>
                <w:bCs/>
                <w:sz w:val="22"/>
                <w:szCs w:val="22"/>
              </w:rPr>
              <w:t>Is this a Repeater project?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F003A7">
            <w:pPr>
              <w:rPr>
                <w:rFonts w:ascii="Times New Roman" w:hAnsi="Times New Roman" w:cs="Times New Roman"/>
                <w:sz w:val="22"/>
                <w:szCs w:val="22"/>
              </w:rPr>
            </w:pPr>
            <w:r>
              <w:rPr>
                <w:rFonts w:ascii="Times New Roman" w:hAnsi="Times New Roman" w:cs="Times New Roman"/>
                <w:sz w:val="22"/>
                <w:szCs w:val="22"/>
              </w:rPr>
              <w:t>No</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C754E5">
            <w:pPr>
              <w:rPr>
                <w:rFonts w:ascii="Times New Roman" w:hAnsi="Times New Roman" w:cs="Times New Roman"/>
                <w:sz w:val="22"/>
                <w:szCs w:val="22"/>
              </w:rPr>
            </w:pPr>
            <w:r>
              <w:rPr>
                <w:rFonts w:ascii="Times New Roman" w:hAnsi="Times New Roman" w:cs="Times New Roman"/>
                <w:b/>
                <w:bCs/>
                <w:sz w:val="22"/>
                <w:szCs w:val="22"/>
              </w:rPr>
              <w:t>Is this a Transferred project?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F003A7" w:rsidP="002A042F">
            <w:pPr>
              <w:rPr>
                <w:rFonts w:ascii="Times New Roman" w:hAnsi="Times New Roman" w:cs="Times New Roman"/>
                <w:sz w:val="22"/>
                <w:szCs w:val="22"/>
              </w:rPr>
            </w:pPr>
            <w:r>
              <w:rPr>
                <w:rFonts w:ascii="Times New Roman" w:hAnsi="Times New Roman" w:cs="Times New Roman"/>
                <w:sz w:val="22"/>
                <w:szCs w:val="22"/>
              </w:rPr>
              <w:t xml:space="preserve">No </w:t>
            </w:r>
          </w:p>
        </w:tc>
      </w:tr>
      <w:tr w:rsidR="00C754E5"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w:hAnsi="Times" w:cs="Times"/>
                <w:color w:val="FFFFFF"/>
                <w:sz w:val="4"/>
                <w:szCs w:val="4"/>
              </w:rPr>
            </w:pPr>
            <w:r>
              <w:rPr>
                <w:rFonts w:ascii="Times" w:hAnsi="Times" w:cs="Times"/>
                <w:color w:val="FFFFFF"/>
                <w:sz w:val="4"/>
                <w:szCs w:val="4"/>
              </w:rPr>
              <w:lastRenderedPageBreak/>
              <w:t>.</w:t>
            </w:r>
          </w:p>
        </w:tc>
      </w:tr>
      <w:tr w:rsidR="00C754E5"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w:hAnsi="Times" w:cs="Times"/>
                <w:color w:val="FFFFFF"/>
                <w:sz w:val="4"/>
                <w:szCs w:val="4"/>
              </w:rPr>
            </w:pPr>
            <w:r>
              <w:rPr>
                <w:rFonts w:ascii="Times" w:hAnsi="Times" w:cs="Times"/>
                <w:color w:val="FFFFFF"/>
                <w:sz w:val="4"/>
                <w:szCs w:val="4"/>
              </w:rPr>
              <w:t>.</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rPr>
            </w:pPr>
            <w:r>
              <w:rPr>
                <w:rFonts w:ascii="Times New Roman" w:hAnsi="Times New Roman" w:cs="Times New Roman"/>
                <w:b/>
                <w:bCs/>
              </w:rPr>
              <w:t>2. Project Development Objective(s)</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F003A7" w:rsidRPr="00F30EAE" w:rsidRDefault="00F003A7" w:rsidP="00F003A7">
            <w:pPr>
              <w:pStyle w:val="ListParagraph"/>
              <w:tabs>
                <w:tab w:val="left" w:pos="720"/>
              </w:tabs>
              <w:ind w:left="0"/>
              <w:jc w:val="both"/>
              <w:rPr>
                <w:sz w:val="22"/>
                <w:szCs w:val="22"/>
              </w:rPr>
            </w:pPr>
            <w:r w:rsidRPr="00F30EAE">
              <w:rPr>
                <w:sz w:val="22"/>
                <w:szCs w:val="22"/>
              </w:rPr>
              <w:t>The objective of this initiative is to strengthen the governments’ capacity to systematically account for disaster loss, to identify hazards and develop risk assessments, as well as to use this information to strengthen public investment in disaster risk reduction.</w:t>
            </w:r>
          </w:p>
          <w:p w:rsidR="00C754E5" w:rsidRPr="00F30EAE" w:rsidRDefault="00C754E5" w:rsidP="00CC5E30">
            <w:pPr>
              <w:jc w:val="both"/>
              <w:rPr>
                <w:rFonts w:asciiTheme="majorBidi" w:hAnsiTheme="majorBidi" w:cstheme="majorBidi"/>
                <w:sz w:val="22"/>
                <w:szCs w:val="22"/>
              </w:rPr>
            </w:pPr>
          </w:p>
        </w:tc>
      </w:tr>
      <w:tr w:rsidR="00C754E5"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w:hAnsi="Times" w:cs="Times"/>
                <w:color w:val="FFFFFF"/>
                <w:sz w:val="4"/>
                <w:szCs w:val="4"/>
              </w:rPr>
            </w:pPr>
            <w:r>
              <w:rPr>
                <w:rFonts w:ascii="Times" w:hAnsi="Times" w:cs="Times"/>
                <w:color w:val="FFFFFF"/>
                <w:sz w:val="4"/>
                <w:szCs w:val="4"/>
              </w:rPr>
              <w:t>.</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rPr>
            </w:pPr>
            <w:r>
              <w:rPr>
                <w:rFonts w:ascii="Times New Roman" w:hAnsi="Times New Roman" w:cs="Times New Roman"/>
                <w:b/>
                <w:bCs/>
              </w:rPr>
              <w:t>3. Project Description</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F003A7" w:rsidRPr="00162D4D" w:rsidRDefault="00F003A7" w:rsidP="00F003A7">
            <w:pPr>
              <w:jc w:val="both"/>
              <w:rPr>
                <w:rFonts w:ascii="Times New Roman" w:hAnsi="Times New Roman" w:cs="Times New Roman"/>
                <w:sz w:val="22"/>
                <w:szCs w:val="22"/>
              </w:rPr>
            </w:pPr>
            <w:r w:rsidRPr="00162D4D">
              <w:rPr>
                <w:rFonts w:ascii="Times New Roman" w:hAnsi="Times New Roman" w:cs="Times New Roman"/>
                <w:sz w:val="22"/>
                <w:szCs w:val="22"/>
              </w:rPr>
              <w:t>The Eastern Caribbean countries addressed under this project undertake only a very limited documentation of hazard impacts and associated costs on a systematic basis.  This has impeded the effective understanding and modeling of the spectrum of risks faced by the countries.  Mainstreaming of DRR will require countries to understand their level of risk, capture this in economic terms and develop investment strategies to reduce risks.  To create a comprehensive overview of the risks the countries are facing, the analysis will involve all productive sectors as well as socio economic elements. The project consists of three components:</w:t>
            </w:r>
          </w:p>
          <w:p w:rsidR="00F003A7" w:rsidRPr="00162D4D" w:rsidRDefault="00F003A7" w:rsidP="00F003A7">
            <w:pPr>
              <w:pStyle w:val="ListParagraph"/>
              <w:tabs>
                <w:tab w:val="left" w:pos="360"/>
              </w:tabs>
              <w:spacing w:before="240" w:after="240"/>
              <w:ind w:left="0" w:right="422"/>
              <w:jc w:val="both"/>
              <w:rPr>
                <w:sz w:val="22"/>
                <w:szCs w:val="22"/>
              </w:rPr>
            </w:pPr>
          </w:p>
          <w:p w:rsidR="00F003A7" w:rsidRPr="00162D4D" w:rsidRDefault="00F003A7" w:rsidP="00F003A7">
            <w:pPr>
              <w:pStyle w:val="ListParagraph"/>
              <w:widowControl w:val="0"/>
              <w:numPr>
                <w:ilvl w:val="0"/>
                <w:numId w:val="3"/>
              </w:numPr>
              <w:tabs>
                <w:tab w:val="left" w:pos="360"/>
              </w:tabs>
              <w:autoSpaceDE w:val="0"/>
              <w:autoSpaceDN w:val="0"/>
              <w:adjustRightInd w:val="0"/>
              <w:spacing w:before="240" w:after="240"/>
              <w:ind w:right="422"/>
              <w:jc w:val="both"/>
              <w:rPr>
                <w:sz w:val="22"/>
                <w:szCs w:val="22"/>
              </w:rPr>
            </w:pPr>
            <w:r w:rsidRPr="00162D4D">
              <w:rPr>
                <w:sz w:val="22"/>
                <w:szCs w:val="22"/>
              </w:rPr>
              <w:t xml:space="preserve">Analytical assessments of catastrophic risk for at least two hazards (earthquake and hurricane). This may relate to already existing assessments such as the information produced for the CCRIF or, as required, to the creation of new hazard information using the CAPRA (Probabilistic Risk Assessment Program) methodology. The World Bank and the United Nations Office for Disaster Risk Reduction (UN-ISDR) will collaborate on the establishment of a standardized methodology for the catastrophic risk profiles. The database containing the resulting information should be handed over and managed by a relevant national institution that has responsibility for disaster risk reduction, climate change adaptation or alternatively the development planning. It is expected that there will be close collaboration with the World Bank project ‘Caribbean Risk Information </w:t>
            </w:r>
            <w:proofErr w:type="spellStart"/>
            <w:r w:rsidRPr="00162D4D">
              <w:rPr>
                <w:sz w:val="22"/>
                <w:szCs w:val="22"/>
              </w:rPr>
              <w:t>Programme</w:t>
            </w:r>
            <w:proofErr w:type="spellEnd"/>
            <w:r w:rsidRPr="00162D4D">
              <w:rPr>
                <w:sz w:val="22"/>
                <w:szCs w:val="22"/>
              </w:rPr>
              <w:t xml:space="preserve"> to support the Integration of DRM Strategies in Critical Sectors’.  This will include sharing of information, coordination of methodologies for risk estimation and assessment of catastrophic risk and subsequently in this focus of incorporating DRR into public investment. </w:t>
            </w:r>
          </w:p>
          <w:p w:rsidR="00F003A7" w:rsidRPr="00162D4D" w:rsidRDefault="00F003A7" w:rsidP="00F003A7">
            <w:pPr>
              <w:pStyle w:val="ListParagraph"/>
              <w:spacing w:before="240" w:after="240"/>
              <w:ind w:left="360" w:right="422"/>
              <w:jc w:val="both"/>
              <w:rPr>
                <w:sz w:val="22"/>
                <w:szCs w:val="22"/>
              </w:rPr>
            </w:pPr>
          </w:p>
          <w:p w:rsidR="00F003A7" w:rsidRPr="00162D4D" w:rsidRDefault="00F003A7" w:rsidP="00F003A7">
            <w:pPr>
              <w:pStyle w:val="ListParagraph"/>
              <w:widowControl w:val="0"/>
              <w:numPr>
                <w:ilvl w:val="0"/>
                <w:numId w:val="3"/>
              </w:numPr>
              <w:tabs>
                <w:tab w:val="left" w:pos="360"/>
              </w:tabs>
              <w:autoSpaceDE w:val="0"/>
              <w:autoSpaceDN w:val="0"/>
              <w:adjustRightInd w:val="0"/>
              <w:spacing w:before="240" w:after="240"/>
              <w:ind w:right="422"/>
              <w:jc w:val="both"/>
              <w:rPr>
                <w:sz w:val="22"/>
                <w:szCs w:val="22"/>
              </w:rPr>
            </w:pPr>
            <w:r w:rsidRPr="00162D4D">
              <w:rPr>
                <w:sz w:val="22"/>
                <w:szCs w:val="22"/>
              </w:rPr>
              <w:t xml:space="preserve">Following the assessment of catastrophic risk, a review of existing investments in disaster risk reduction will be carried out in collaboration with the Ministries of Finance and other related organisms. This shall form the basis to identify and develop ways such as policies, guidelines or other legal instruments to efficiently incorporate DRR into the country’s national public investment and development planning system, as well as the development of mechanisms to track DRR investments in the future. Throughout the whole process workshops will be carried out to engage the participating ministries and to build ownership of all involved stakeholders. </w:t>
            </w:r>
          </w:p>
          <w:p w:rsidR="00F003A7" w:rsidRPr="00162D4D" w:rsidRDefault="00F003A7" w:rsidP="00F003A7">
            <w:pPr>
              <w:pStyle w:val="ListParagraph"/>
              <w:rPr>
                <w:sz w:val="22"/>
                <w:szCs w:val="22"/>
              </w:rPr>
            </w:pPr>
          </w:p>
          <w:p w:rsidR="00C754E5" w:rsidRPr="00162D4D" w:rsidRDefault="00F003A7" w:rsidP="00F003A7">
            <w:pPr>
              <w:pStyle w:val="ListParagraph"/>
              <w:widowControl w:val="0"/>
              <w:numPr>
                <w:ilvl w:val="0"/>
                <w:numId w:val="3"/>
              </w:numPr>
              <w:tabs>
                <w:tab w:val="left" w:pos="360"/>
              </w:tabs>
              <w:autoSpaceDE w:val="0"/>
              <w:autoSpaceDN w:val="0"/>
              <w:adjustRightInd w:val="0"/>
              <w:spacing w:before="240" w:after="240"/>
              <w:ind w:right="422"/>
              <w:jc w:val="both"/>
              <w:rPr>
                <w:sz w:val="22"/>
                <w:szCs w:val="22"/>
              </w:rPr>
            </w:pPr>
            <w:r w:rsidRPr="00162D4D">
              <w:rPr>
                <w:sz w:val="22"/>
                <w:szCs w:val="22"/>
              </w:rPr>
              <w:t xml:space="preserve">The results of the project will inform the 2015 Global Assessment Reports on DRR, and thereby fill the current risk information gap in the GAR as it relates to Caribbean small island states.  The results would also inform a sub-Regional Assessment Report on Disaster Risk Reduction within the same period.       </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rPr>
            </w:pPr>
            <w:r>
              <w:rPr>
                <w:rFonts w:ascii="Times New Roman" w:hAnsi="Times New Roman" w:cs="Times New Roman"/>
                <w:b/>
                <w:bCs/>
              </w:rPr>
              <w:t>4. Project location and salient physical characteristics relevant to the safeguard analysis (if known)</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C754E5" w:rsidRDefault="00F003A7">
            <w:pPr>
              <w:rPr>
                <w:rFonts w:ascii="Times New Roman" w:hAnsi="Times New Roman" w:cs="Times New Roman"/>
                <w:sz w:val="22"/>
                <w:szCs w:val="22"/>
              </w:rPr>
            </w:pPr>
            <w:r>
              <w:rPr>
                <w:rFonts w:ascii="Times New Roman" w:hAnsi="Times New Roman" w:cs="Times New Roman"/>
                <w:sz w:val="22"/>
                <w:szCs w:val="22"/>
              </w:rPr>
              <w:t>N/A</w:t>
            </w:r>
          </w:p>
        </w:tc>
      </w:tr>
      <w:tr w:rsidR="00C754E5"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w:hAnsi="Times" w:cs="Times"/>
                <w:color w:val="FFFFFF"/>
                <w:sz w:val="4"/>
                <w:szCs w:val="4"/>
              </w:rPr>
            </w:pPr>
            <w:r>
              <w:rPr>
                <w:rFonts w:ascii="Times" w:hAnsi="Times" w:cs="Times"/>
                <w:color w:val="FFFFFF"/>
                <w:sz w:val="4"/>
                <w:szCs w:val="4"/>
              </w:rPr>
              <w:t>.</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rPr>
            </w:pPr>
            <w:r>
              <w:rPr>
                <w:rFonts w:ascii="Times New Roman" w:hAnsi="Times New Roman" w:cs="Times New Roman"/>
                <w:b/>
                <w:bCs/>
              </w:rPr>
              <w:t>5. Environmental and Social Safeguards Specialists on the Team</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Pr="00162D4D" w:rsidRDefault="00C754E5">
            <w:pPr>
              <w:rPr>
                <w:rFonts w:ascii="Times New Roman" w:hAnsi="Times New Roman" w:cs="Times New Roman"/>
                <w:color w:val="auto"/>
                <w:sz w:val="22"/>
                <w:szCs w:val="22"/>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162D4D" w:rsidRPr="00162D4D" w:rsidRDefault="00162D4D" w:rsidP="00162D4D">
            <w:pPr>
              <w:rPr>
                <w:rFonts w:ascii="Times New Roman" w:hAnsi="Times New Roman" w:cs="Times New Roman"/>
                <w:bCs/>
                <w:sz w:val="22"/>
                <w:szCs w:val="22"/>
              </w:rPr>
            </w:pPr>
            <w:r w:rsidRPr="00162D4D">
              <w:rPr>
                <w:rFonts w:ascii="Times New Roman" w:hAnsi="Times New Roman" w:cs="Times New Roman"/>
                <w:bCs/>
                <w:sz w:val="22"/>
                <w:szCs w:val="22"/>
              </w:rPr>
              <w:t xml:space="preserve">M. </w:t>
            </w:r>
            <w:proofErr w:type="spellStart"/>
            <w:r w:rsidRPr="00162D4D">
              <w:rPr>
                <w:rFonts w:ascii="Times New Roman" w:hAnsi="Times New Roman" w:cs="Times New Roman"/>
                <w:bCs/>
                <w:sz w:val="22"/>
                <w:szCs w:val="22"/>
              </w:rPr>
              <w:t>Yaa</w:t>
            </w:r>
            <w:proofErr w:type="spellEnd"/>
            <w:r w:rsidRPr="00162D4D">
              <w:rPr>
                <w:rFonts w:ascii="Times New Roman" w:hAnsi="Times New Roman" w:cs="Times New Roman"/>
                <w:bCs/>
                <w:sz w:val="22"/>
                <w:szCs w:val="22"/>
              </w:rPr>
              <w:t xml:space="preserve"> </w:t>
            </w:r>
            <w:proofErr w:type="spellStart"/>
            <w:r w:rsidRPr="00162D4D">
              <w:rPr>
                <w:rFonts w:ascii="Times New Roman" w:hAnsi="Times New Roman" w:cs="Times New Roman"/>
                <w:bCs/>
                <w:sz w:val="22"/>
                <w:szCs w:val="22"/>
              </w:rPr>
              <w:t>Oppong</w:t>
            </w:r>
            <w:proofErr w:type="spellEnd"/>
            <w:r w:rsidRPr="00162D4D">
              <w:rPr>
                <w:rFonts w:ascii="Times New Roman" w:hAnsi="Times New Roman" w:cs="Times New Roman"/>
                <w:bCs/>
                <w:sz w:val="22"/>
                <w:szCs w:val="22"/>
              </w:rPr>
              <w:t>, Sr. Social Development Specialist (GURDR)</w:t>
            </w:r>
          </w:p>
          <w:p w:rsidR="00162D4D" w:rsidRPr="00162D4D" w:rsidRDefault="00162D4D" w:rsidP="00162D4D">
            <w:pPr>
              <w:rPr>
                <w:rFonts w:ascii="Times New Roman" w:hAnsi="Times New Roman" w:cs="Times New Roman"/>
                <w:bCs/>
                <w:sz w:val="22"/>
                <w:szCs w:val="22"/>
                <w:lang w:val="de-DE"/>
              </w:rPr>
            </w:pPr>
            <w:r w:rsidRPr="00162D4D">
              <w:rPr>
                <w:rFonts w:ascii="Times New Roman" w:hAnsi="Times New Roman" w:cs="Times New Roman"/>
                <w:bCs/>
                <w:sz w:val="22"/>
                <w:szCs w:val="22"/>
                <w:lang w:val="de-DE"/>
              </w:rPr>
              <w:t>Michael J. Darr, Sr. Environmental Safeguards Specialist (GENDR)</w:t>
            </w:r>
          </w:p>
          <w:p w:rsidR="00C754E5" w:rsidRPr="00162D4D" w:rsidRDefault="00C754E5">
            <w:pPr>
              <w:rPr>
                <w:rFonts w:ascii="Times New Roman" w:hAnsi="Times New Roman" w:cs="Times New Roman"/>
                <w:sz w:val="22"/>
                <w:szCs w:val="22"/>
              </w:rPr>
            </w:pPr>
          </w:p>
        </w:tc>
      </w:tr>
      <w:tr w:rsidR="00C754E5"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w:hAnsi="Times" w:cs="Times"/>
                <w:color w:val="FFFFFF"/>
                <w:sz w:val="4"/>
                <w:szCs w:val="4"/>
              </w:rPr>
            </w:pPr>
            <w:r>
              <w:rPr>
                <w:rFonts w:ascii="Times" w:hAnsi="Times" w:cs="Times"/>
                <w:color w:val="FFFFFF"/>
                <w:sz w:val="4"/>
                <w:szCs w:val="4"/>
              </w:rPr>
              <w:t>.</w:t>
            </w:r>
          </w:p>
        </w:tc>
      </w:tr>
      <w:tr w:rsidR="00C754E5"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754E5" w:rsidRDefault="00C754E5">
            <w:pPr>
              <w:rPr>
                <w:rFonts w:ascii="Times New Roman" w:hAnsi="Times New Roman" w:cs="Times New Roman"/>
                <w:color w:val="auto"/>
              </w:rPr>
            </w:pPr>
          </w:p>
        </w:tc>
        <w:tc>
          <w:tcPr>
            <w:tcW w:w="402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C754E5">
            <w:pPr>
              <w:rPr>
                <w:rFonts w:ascii="Times New Roman" w:hAnsi="Times New Roman" w:cs="Times New Roman"/>
              </w:rPr>
            </w:pPr>
            <w:r>
              <w:rPr>
                <w:rFonts w:ascii="Times New Roman" w:hAnsi="Times New Roman" w:cs="Times New Roman"/>
                <w:b/>
                <w:bCs/>
              </w:rPr>
              <w:t>6. Safeguard Policies</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C754E5">
            <w:pPr>
              <w:rPr>
                <w:rFonts w:ascii="Times New Roman" w:hAnsi="Times New Roman" w:cs="Times New Roman"/>
              </w:rPr>
            </w:pPr>
            <w:r>
              <w:rPr>
                <w:rFonts w:ascii="Times New Roman" w:hAnsi="Times New Roman" w:cs="Times New Roman"/>
                <w:b/>
                <w:bCs/>
              </w:rPr>
              <w:t>Triggered?</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754E5" w:rsidRDefault="00C754E5">
            <w:pPr>
              <w:rPr>
                <w:rFonts w:ascii="Times New Roman" w:hAnsi="Times New Roman" w:cs="Times New Roman"/>
              </w:rPr>
            </w:pPr>
            <w:r>
              <w:rPr>
                <w:rFonts w:ascii="Times New Roman" w:hAnsi="Times New Roman" w:cs="Times New Roman"/>
                <w:b/>
                <w:bCs/>
              </w:rPr>
              <w:t>Explanation (Optional)</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402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sz w:val="22"/>
                <w:szCs w:val="22"/>
              </w:rPr>
              <w:t>Environmental Assessment OP/BP 4.01</w:t>
            </w:r>
          </w:p>
          <w:p w:rsidR="007B71AB" w:rsidRPr="007B71AB" w:rsidRDefault="007B71AB">
            <w:pPr>
              <w:rPr>
                <w:rFonts w:ascii="Times New Roman" w:hAnsi="Times New Roman" w:cs="Times New Roman"/>
                <w:sz w:val="22"/>
                <w:szCs w:val="22"/>
              </w:rPr>
            </w:pP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 xml:space="preserve">No </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rsidP="000040EF">
            <w:pPr>
              <w:rPr>
                <w:rFonts w:ascii="Times New Roman" w:hAnsi="Times New Roman" w:cs="Times New Roman"/>
                <w:sz w:val="22"/>
                <w:szCs w:val="22"/>
              </w:rPr>
            </w:pPr>
            <w:r w:rsidRPr="007B71AB">
              <w:rPr>
                <w:rFonts w:ascii="Times New Roman" w:hAnsi="Times New Roman" w:cs="Times New Roman"/>
                <w:sz w:val="22"/>
                <w:szCs w:val="22"/>
              </w:rPr>
              <w:t xml:space="preserve">The project team proposes an environmental category of C per OP/BP 4.01 since there are no anticipated significant environmental or social negative impacts.  </w:t>
            </w:r>
            <w:r w:rsidRPr="007B71AB">
              <w:rPr>
                <w:rFonts w:ascii="Times New Roman" w:hAnsi="Times New Roman" w:cs="Times New Roman"/>
                <w:bCs/>
                <w:sz w:val="22"/>
                <w:szCs w:val="22"/>
              </w:rPr>
              <w:t>The project requires no additional assessment in addition to the preliminary screening already performed for this ISDS.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402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sz w:val="22"/>
                <w:szCs w:val="22"/>
              </w:rPr>
              <w:t>Natural Habitats OP/BP 4.04</w:t>
            </w:r>
          </w:p>
          <w:p w:rsidR="007B71AB" w:rsidRPr="007B71AB" w:rsidRDefault="007B71AB">
            <w:pPr>
              <w:rPr>
                <w:rFonts w:ascii="Times New Roman" w:hAnsi="Times New Roman" w:cs="Times New Roman"/>
                <w:sz w:val="22"/>
                <w:szCs w:val="22"/>
              </w:rPr>
            </w:pP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color w:val="auto"/>
              </w:rPr>
            </w:pPr>
            <w:r>
              <w:rPr>
                <w:rFonts w:ascii="Times New Roman" w:hAnsi="Times New Roman" w:cs="Times New Roman"/>
                <w:color w:val="auto"/>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rsidP="00F82CCF">
            <w:pPr>
              <w:rPr>
                <w:rFonts w:ascii="Times New Roman" w:hAnsi="Times New Roman" w:cs="Times New Roman"/>
                <w:color w:val="auto"/>
              </w:rPr>
            </w:pPr>
            <w:r w:rsidRPr="007B71AB">
              <w:rPr>
                <w:rFonts w:ascii="Times New Roman" w:hAnsi="Times New Roman" w:cs="Times New Roman"/>
                <w:sz w:val="22"/>
                <w:szCs w:val="22"/>
              </w:rPr>
              <w:t>The project will not result in any significant conversion or degradation of critical natural habitats or natural habitats.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402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sz w:val="22"/>
                <w:szCs w:val="22"/>
              </w:rPr>
              <w:t>Forests OP/BP 4.36</w:t>
            </w:r>
          </w:p>
          <w:p w:rsidR="007B71AB" w:rsidRPr="007B71AB" w:rsidRDefault="007B71AB">
            <w:pPr>
              <w:rPr>
                <w:rFonts w:ascii="Times New Roman" w:hAnsi="Times New Roman" w:cs="Times New Roman"/>
                <w:sz w:val="22"/>
                <w:szCs w:val="22"/>
              </w:rPr>
            </w:pP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rsidP="003A7ECA">
            <w:pPr>
              <w:rPr>
                <w:rFonts w:ascii="Times New Roman" w:hAnsi="Times New Roman" w:cs="Times New Roman"/>
                <w:sz w:val="22"/>
                <w:szCs w:val="22"/>
              </w:rPr>
            </w:pPr>
            <w:r w:rsidRPr="007B71AB">
              <w:rPr>
                <w:rFonts w:ascii="Times New Roman" w:hAnsi="Times New Roman" w:cs="Times New Roman"/>
                <w:bCs/>
                <w:sz w:val="22"/>
                <w:szCs w:val="22"/>
              </w:rPr>
              <w:t>The project will not affect forest areas.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402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sz w:val="22"/>
                <w:szCs w:val="22"/>
              </w:rPr>
              <w:t>Pest Management OP 4.09</w:t>
            </w:r>
          </w:p>
          <w:p w:rsidR="007B71AB" w:rsidRPr="007B71AB" w:rsidRDefault="007B71AB">
            <w:pPr>
              <w:rPr>
                <w:rFonts w:ascii="Times New Roman" w:hAnsi="Times New Roman" w:cs="Times New Roman"/>
                <w:sz w:val="22"/>
                <w:szCs w:val="22"/>
              </w:rPr>
            </w:pP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sidRPr="007B71AB">
              <w:rPr>
                <w:rFonts w:ascii="Times New Roman" w:hAnsi="Times New Roman" w:cs="Times New Roman"/>
                <w:bCs/>
                <w:sz w:val="22"/>
                <w:szCs w:val="22"/>
              </w:rPr>
              <w:t>The project will not involve procurement or use of pesticides.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402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sz w:val="22"/>
                <w:szCs w:val="22"/>
              </w:rPr>
              <w:t>Physical Cultural Resources OP/BP 4.11</w:t>
            </w:r>
          </w:p>
          <w:p w:rsidR="007B71AB" w:rsidRPr="007B71AB" w:rsidRDefault="007B71AB">
            <w:pPr>
              <w:rPr>
                <w:rFonts w:ascii="Times New Roman" w:hAnsi="Times New Roman" w:cs="Times New Roman"/>
                <w:sz w:val="22"/>
                <w:szCs w:val="22"/>
              </w:rPr>
            </w:pP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sidRPr="007B71AB">
              <w:rPr>
                <w:rFonts w:ascii="Times New Roman" w:hAnsi="Times New Roman" w:cs="Times New Roman"/>
                <w:sz w:val="22"/>
                <w:szCs w:val="22"/>
              </w:rPr>
              <w:t>The project will not result in any impacts on physical cultural resources.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402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sz w:val="22"/>
                <w:szCs w:val="22"/>
              </w:rPr>
              <w:t>Indigenous Peoples OP/BP 4.10</w:t>
            </w:r>
          </w:p>
          <w:p w:rsidR="007B71AB" w:rsidRPr="007B71AB" w:rsidRDefault="007B71AB">
            <w:pPr>
              <w:rPr>
                <w:rFonts w:ascii="Times New Roman" w:hAnsi="Times New Roman" w:cs="Times New Roman"/>
                <w:sz w:val="22"/>
                <w:szCs w:val="22"/>
              </w:rPr>
            </w:pP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rsidP="002A042F">
            <w:pPr>
              <w:rPr>
                <w:rFonts w:ascii="Times New Roman" w:hAnsi="Times New Roman" w:cs="Times New Roman"/>
                <w:sz w:val="22"/>
                <w:szCs w:val="22"/>
              </w:rPr>
            </w:pPr>
            <w:r>
              <w:rPr>
                <w:rFonts w:ascii="Times New Roman" w:hAnsi="Times New Roman" w:cs="Times New Roman"/>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sidRPr="007B71AB">
              <w:rPr>
                <w:rFonts w:ascii="Times New Roman" w:hAnsi="Times New Roman" w:cs="Times New Roman"/>
                <w:bCs/>
                <w:sz w:val="22"/>
                <w:szCs w:val="22"/>
              </w:rPr>
              <w:t>The Indigenous</w:t>
            </w:r>
            <w:r w:rsidR="007D48FE">
              <w:rPr>
                <w:rFonts w:ascii="Times New Roman" w:hAnsi="Times New Roman" w:cs="Times New Roman"/>
                <w:bCs/>
                <w:sz w:val="22"/>
                <w:szCs w:val="22"/>
              </w:rPr>
              <w:t xml:space="preserve"> Peoples Policy (OP/BP 4.10</w:t>
            </w:r>
            <w:r w:rsidRPr="007B71AB">
              <w:rPr>
                <w:rFonts w:ascii="Times New Roman" w:hAnsi="Times New Roman" w:cs="Times New Roman"/>
                <w:bCs/>
                <w:sz w:val="22"/>
                <w:szCs w:val="22"/>
              </w:rPr>
              <w:t>) is not triggered by this project. Although an indigenous population exists in Dominica, the direct beneficiaries of these grant activities are the public and private sector as well as NGOs and academic institutions and not the general public. In addition, the data generated will be at a level of resolution not suitable for disaggregation in relation to impacts on specific groups.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402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sz w:val="22"/>
                <w:szCs w:val="22"/>
              </w:rPr>
              <w:t>Involuntary Resettlement OP/BP 4.12</w:t>
            </w:r>
          </w:p>
          <w:p w:rsidR="007B71AB" w:rsidRPr="007B71AB" w:rsidRDefault="007B71AB">
            <w:pPr>
              <w:rPr>
                <w:rFonts w:ascii="Times New Roman" w:hAnsi="Times New Roman" w:cs="Times New Roman"/>
                <w:sz w:val="22"/>
                <w:szCs w:val="22"/>
              </w:rPr>
            </w:pP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sidRPr="007B71AB">
              <w:rPr>
                <w:rFonts w:ascii="Times New Roman" w:hAnsi="Times New Roman" w:cs="Times New Roman"/>
                <w:bCs/>
                <w:sz w:val="22"/>
                <w:szCs w:val="22"/>
              </w:rPr>
              <w:t>The project does not trigger the Involuntary Resettlement Policy (OP/BP 4.12). No land will be acquired under the project and no infrastructure will be constructed, and no impacts on assets will be entailed.</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402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sz w:val="22"/>
                <w:szCs w:val="22"/>
              </w:rPr>
              <w:t>Safety of Dams OP/BP 4.37</w:t>
            </w:r>
          </w:p>
          <w:p w:rsidR="007B71AB" w:rsidRPr="007B71AB" w:rsidRDefault="007B71AB">
            <w:pPr>
              <w:rPr>
                <w:rFonts w:ascii="Times New Roman" w:hAnsi="Times New Roman" w:cs="Times New Roman"/>
                <w:sz w:val="22"/>
                <w:szCs w:val="22"/>
              </w:rPr>
            </w:pP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color w:val="auto"/>
                <w:sz w:val="22"/>
                <w:szCs w:val="22"/>
              </w:rPr>
            </w:pPr>
            <w:r w:rsidRPr="007B71AB">
              <w:rPr>
                <w:rFonts w:ascii="Times New Roman" w:hAnsi="Times New Roman" w:cs="Times New Roman"/>
                <w:color w:val="auto"/>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rsidP="00AF791C">
            <w:pPr>
              <w:rPr>
                <w:rFonts w:ascii="Times New Roman" w:hAnsi="Times New Roman" w:cs="Times New Roman"/>
                <w:color w:val="auto"/>
              </w:rPr>
            </w:pPr>
            <w:r w:rsidRPr="007B71AB">
              <w:rPr>
                <w:rFonts w:ascii="Times New Roman" w:hAnsi="Times New Roman" w:cs="Times New Roman"/>
                <w:sz w:val="22"/>
                <w:szCs w:val="22"/>
              </w:rPr>
              <w:t>The Project will not support the construction or rehabilitation of dams.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402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sz w:val="22"/>
                <w:szCs w:val="22"/>
              </w:rPr>
              <w:t>Projects on International Waterways OP/BP 7.50</w:t>
            </w:r>
          </w:p>
          <w:p w:rsidR="007B71AB" w:rsidRPr="007B71AB" w:rsidRDefault="007B71AB">
            <w:pPr>
              <w:rPr>
                <w:rFonts w:ascii="Times New Roman" w:hAnsi="Times New Roman" w:cs="Times New Roman"/>
                <w:sz w:val="22"/>
                <w:szCs w:val="22"/>
              </w:rPr>
            </w:pP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rsidP="000040EF">
            <w:pPr>
              <w:rPr>
                <w:rFonts w:ascii="Times New Roman" w:hAnsi="Times New Roman" w:cs="Times New Roman"/>
                <w:sz w:val="22"/>
                <w:szCs w:val="22"/>
              </w:rPr>
            </w:pPr>
            <w:r>
              <w:rPr>
                <w:rFonts w:ascii="Times New Roman" w:hAnsi="Times New Roman" w:cs="Times New Roman"/>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rsidP="002A042F">
            <w:pPr>
              <w:rPr>
                <w:rFonts w:ascii="Times New Roman" w:hAnsi="Times New Roman" w:cs="Times New Roman"/>
                <w:sz w:val="22"/>
                <w:szCs w:val="22"/>
              </w:rPr>
            </w:pPr>
            <w:r w:rsidRPr="000040EF">
              <w:rPr>
                <w:rFonts w:ascii="Times New Roman" w:eastAsia="Times New Roman" w:hAnsi="Times New Roman" w:cs="Times New Roman"/>
                <w:color w:val="auto"/>
              </w:rPr>
              <w:t xml:space="preserve"> </w:t>
            </w:r>
            <w:r w:rsidRPr="007B71AB">
              <w:rPr>
                <w:rFonts w:ascii="Times New Roman" w:hAnsi="Times New Roman" w:cs="Times New Roman"/>
                <w:sz w:val="22"/>
                <w:szCs w:val="22"/>
              </w:rPr>
              <w:t>Project activities will not affect international waterways.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402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sz w:val="22"/>
                <w:szCs w:val="22"/>
              </w:rPr>
              <w:t>Projects in Disputed Areas OP/BP 7.60</w:t>
            </w:r>
          </w:p>
          <w:p w:rsidR="007B71AB" w:rsidRPr="007B71AB" w:rsidRDefault="007B71AB">
            <w:pPr>
              <w:rPr>
                <w:rFonts w:ascii="Times New Roman" w:hAnsi="Times New Roman" w:cs="Times New Roman"/>
                <w:sz w:val="22"/>
                <w:szCs w:val="22"/>
              </w:rPr>
            </w:pP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sidRPr="007B71AB">
              <w:rPr>
                <w:rFonts w:ascii="Times New Roman" w:hAnsi="Times New Roman" w:cs="Times New Roman"/>
                <w:sz w:val="22"/>
                <w:szCs w:val="22"/>
              </w:rPr>
              <w:t>The Project will not involve activities in areas known to involve disputed areas.</w:t>
            </w:r>
          </w:p>
        </w:tc>
      </w:tr>
      <w:tr w:rsidR="007B71AB"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w:hAnsi="Times" w:cs="Times"/>
                <w:color w:val="FFFFFF"/>
                <w:sz w:val="4"/>
                <w:szCs w:val="4"/>
              </w:rPr>
            </w:pPr>
            <w:r>
              <w:rPr>
                <w:rFonts w:ascii="Times" w:hAnsi="Times" w:cs="Times"/>
                <w:color w:val="FFFFFF"/>
                <w:sz w:val="4"/>
                <w:szCs w:val="4"/>
              </w:rPr>
              <w:t>.</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b/>
                <w:bCs/>
              </w:rPr>
            </w:pPr>
          </w:p>
          <w:p w:rsidR="007B71AB" w:rsidRPr="007B71AB" w:rsidRDefault="007B71AB" w:rsidP="007B71AB">
            <w:pPr>
              <w:keepNext/>
              <w:rPr>
                <w:rFonts w:ascii="Times New Roman" w:hAnsi="Times New Roman" w:cs="Times New Roman"/>
                <w:b/>
                <w:bCs/>
                <w:sz w:val="22"/>
                <w:szCs w:val="22"/>
              </w:rPr>
            </w:pPr>
            <w:r w:rsidRPr="007B71AB">
              <w:rPr>
                <w:rFonts w:ascii="Times New Roman" w:hAnsi="Times New Roman" w:cs="Times New Roman"/>
                <w:b/>
                <w:bCs/>
                <w:sz w:val="22"/>
                <w:szCs w:val="22"/>
              </w:rPr>
              <w:t>Environment</w:t>
            </w:r>
          </w:p>
          <w:p w:rsidR="007B71AB" w:rsidRPr="007B71AB" w:rsidRDefault="007B71AB" w:rsidP="007B71AB">
            <w:pPr>
              <w:keepNext/>
              <w:jc w:val="both"/>
              <w:rPr>
                <w:rFonts w:ascii="Times New Roman" w:hAnsi="Times New Roman" w:cs="Times New Roman"/>
                <w:bCs/>
                <w:sz w:val="22"/>
                <w:szCs w:val="22"/>
              </w:rPr>
            </w:pPr>
            <w:r w:rsidRPr="007B71AB">
              <w:rPr>
                <w:rFonts w:ascii="Times New Roman" w:hAnsi="Times New Roman" w:cs="Times New Roman"/>
                <w:bCs/>
                <w:sz w:val="22"/>
                <w:szCs w:val="22"/>
                <w:u w:val="single"/>
              </w:rPr>
              <w:t>The environmental safeguard policies are not triggered</w:t>
            </w:r>
            <w:r w:rsidRPr="007B71AB">
              <w:rPr>
                <w:rFonts w:ascii="Times New Roman" w:hAnsi="Times New Roman" w:cs="Times New Roman"/>
                <w:bCs/>
                <w:sz w:val="22"/>
                <w:szCs w:val="22"/>
              </w:rPr>
              <w:t xml:space="preserve"> because the project activities will comprise studies and capacity building exercises; no civil works or policy actions will be carried out which could affect environmental resources or pose any significant environmental or social risks, and does not require further assessment.  Accordingly the project is assigned an Environmental Category of C.  </w:t>
            </w:r>
          </w:p>
          <w:p w:rsidR="007B71AB" w:rsidRPr="007B71AB" w:rsidRDefault="007B71AB" w:rsidP="007B71AB">
            <w:pPr>
              <w:keepNext/>
              <w:rPr>
                <w:rFonts w:ascii="Times New Roman" w:hAnsi="Times New Roman" w:cs="Times New Roman"/>
                <w:b/>
                <w:bCs/>
                <w:sz w:val="22"/>
                <w:szCs w:val="22"/>
              </w:rPr>
            </w:pPr>
          </w:p>
          <w:p w:rsidR="007B71AB" w:rsidRPr="007B71AB" w:rsidRDefault="007B71AB" w:rsidP="007B71AB">
            <w:pPr>
              <w:keepNext/>
              <w:rPr>
                <w:rFonts w:ascii="Times New Roman" w:hAnsi="Times New Roman" w:cs="Times New Roman"/>
                <w:b/>
                <w:bCs/>
                <w:sz w:val="22"/>
                <w:szCs w:val="22"/>
              </w:rPr>
            </w:pPr>
            <w:r w:rsidRPr="007B71AB">
              <w:rPr>
                <w:rFonts w:ascii="Times New Roman" w:hAnsi="Times New Roman" w:cs="Times New Roman"/>
                <w:b/>
                <w:bCs/>
                <w:sz w:val="22"/>
                <w:szCs w:val="22"/>
              </w:rPr>
              <w:t>Social</w:t>
            </w:r>
          </w:p>
          <w:p w:rsidR="007B71AB" w:rsidRPr="007B71AB" w:rsidRDefault="007B71AB" w:rsidP="007B71AB">
            <w:pPr>
              <w:jc w:val="both"/>
              <w:rPr>
                <w:rFonts w:ascii="Times New Roman" w:hAnsi="Times New Roman" w:cs="Times New Roman"/>
                <w:sz w:val="22"/>
                <w:szCs w:val="22"/>
              </w:rPr>
            </w:pPr>
            <w:r w:rsidRPr="007B71AB">
              <w:rPr>
                <w:rFonts w:ascii="Times New Roman" w:hAnsi="Times New Roman" w:cs="Times New Roman"/>
                <w:sz w:val="22"/>
                <w:szCs w:val="22"/>
                <w:u w:val="single"/>
              </w:rPr>
              <w:t xml:space="preserve">As noted above, no social safeguard policies are triggered by this project </w:t>
            </w:r>
            <w:r w:rsidRPr="007B71AB">
              <w:rPr>
                <w:rFonts w:ascii="Times New Roman" w:hAnsi="Times New Roman" w:cs="Times New Roman"/>
                <w:sz w:val="22"/>
                <w:szCs w:val="22"/>
              </w:rPr>
              <w:t>since the project is focusing on the collection and systematization of information on past events, the creation of risk assessments, and the integration of disaster risk reduction considerations into investments. These activities will be accompanied by professional trainings, workshops and conferences. During project implementation opportunities to include social risk assessments in analytical assessments of catastrophic risk, and the subsequent development of policy guidance and associated training events, will be explored.</w:t>
            </w:r>
          </w:p>
          <w:p w:rsidR="007B71AB" w:rsidRDefault="007B71AB">
            <w:pPr>
              <w:rPr>
                <w:rFonts w:ascii="Times New Roman" w:hAnsi="Times New Roman" w:cs="Times New Roman"/>
                <w:b/>
                <w:bCs/>
              </w:rPr>
            </w:pPr>
          </w:p>
          <w:p w:rsidR="007B71AB" w:rsidRDefault="007B71AB">
            <w:pPr>
              <w:rPr>
                <w:rFonts w:ascii="Times New Roman" w:hAnsi="Times New Roman" w:cs="Times New Roman"/>
                <w:b/>
                <w:bCs/>
              </w:rPr>
            </w:pPr>
          </w:p>
          <w:p w:rsidR="007B71AB" w:rsidRDefault="007B71AB">
            <w:pPr>
              <w:rPr>
                <w:rFonts w:ascii="Times New Roman" w:hAnsi="Times New Roman" w:cs="Times New Roman"/>
              </w:rPr>
            </w:pPr>
            <w:r>
              <w:rPr>
                <w:rFonts w:ascii="Times New Roman" w:hAnsi="Times New Roman" w:cs="Times New Roman"/>
                <w:b/>
                <w:bCs/>
              </w:rPr>
              <w:t>II. Key Safeguard Policy Issues and Their Management</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sz w:val="22"/>
                <w:szCs w:val="22"/>
              </w:rPr>
            </w:pPr>
            <w:r>
              <w:rPr>
                <w:rFonts w:ascii="Times New Roman" w:hAnsi="Times New Roman" w:cs="Times New Roman"/>
                <w:b/>
                <w:bCs/>
                <w:i/>
                <w:iCs/>
                <w:sz w:val="22"/>
                <w:szCs w:val="22"/>
              </w:rPr>
              <w:t>A. Summary of Key Safeguard Issues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b/>
                <w:bCs/>
                <w:sz w:val="22"/>
                <w:szCs w:val="22"/>
              </w:rPr>
              <w:t>1. Describe any safeguard issues and impacts associated with the proposed project. Identify and describe any potential large scale,  significant and/or irreversible impacts: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rsidP="007B71AB">
            <w:pPr>
              <w:jc w:val="both"/>
              <w:rPr>
                <w:rFonts w:ascii="Times New Roman" w:hAnsi="Times New Roman" w:cs="Times New Roman"/>
                <w:sz w:val="22"/>
                <w:szCs w:val="22"/>
              </w:rPr>
            </w:pPr>
            <w:r w:rsidRPr="007B71AB">
              <w:rPr>
                <w:rFonts w:ascii="Times New Roman" w:hAnsi="Times New Roman" w:cs="Times New Roman"/>
                <w:sz w:val="22"/>
                <w:szCs w:val="22"/>
              </w:rPr>
              <w:t xml:space="preserve">The project will not create any safeguard issues since it is focusing on the creation of risk assessments, and the integration of disaster risk reduction considerations into investments. These activities will be accompanied by professional trainings, workshops and conferences.  </w:t>
            </w:r>
          </w:p>
          <w:p w:rsidR="007B71AB" w:rsidRPr="007B71AB" w:rsidRDefault="007B71AB" w:rsidP="003A7ECA">
            <w:pPr>
              <w:rPr>
                <w:rFonts w:ascii="Times New Roman" w:hAnsi="Times New Roman" w:cs="Times New Roman"/>
                <w:sz w:val="22"/>
                <w:szCs w:val="22"/>
              </w:rPr>
            </w:pP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b/>
                <w:bCs/>
                <w:sz w:val="22"/>
                <w:szCs w:val="22"/>
              </w:rPr>
              <w:t>2. Describe any potential indirect and/or long term impacts due to anticipated future activities in the project area:</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rsidP="007B71AB">
            <w:pPr>
              <w:jc w:val="both"/>
              <w:rPr>
                <w:rFonts w:ascii="Times New Roman" w:hAnsi="Times New Roman" w:cs="Times New Roman"/>
                <w:sz w:val="22"/>
                <w:szCs w:val="22"/>
              </w:rPr>
            </w:pPr>
            <w:r w:rsidRPr="007B71AB">
              <w:rPr>
                <w:rFonts w:ascii="Times New Roman" w:hAnsi="Times New Roman" w:cs="Times New Roman"/>
                <w:sz w:val="22"/>
                <w:szCs w:val="22"/>
              </w:rPr>
              <w:t>It is expected that the strengthening of the countries’ capacity to account for disaster loss, identify hazards, assess risks and use this information to strengthen public investment in disaster risk reduction will increase the resilience to natural hazards and the impacts of climate change</w:t>
            </w:r>
          </w:p>
          <w:p w:rsidR="007B71AB" w:rsidRPr="007B71AB" w:rsidRDefault="007B71AB" w:rsidP="008E50F2">
            <w:pPr>
              <w:rPr>
                <w:rFonts w:ascii="Times New Roman" w:hAnsi="Times New Roman" w:cs="Times New Roman"/>
                <w:sz w:val="22"/>
                <w:szCs w:val="22"/>
              </w:rPr>
            </w:pP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b/>
                <w:bCs/>
                <w:sz w:val="22"/>
                <w:szCs w:val="22"/>
              </w:rPr>
              <w:t>3. Describe any project alternatives (if relevant) considered to help avoid or minimize adverse impacts.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rsidP="00F82CCF">
            <w:pPr>
              <w:rPr>
                <w:rFonts w:ascii="Times New Roman" w:hAnsi="Times New Roman" w:cs="Times New Roman"/>
                <w:sz w:val="22"/>
                <w:szCs w:val="22"/>
              </w:rPr>
            </w:pPr>
            <w:r w:rsidRPr="007B71AB">
              <w:rPr>
                <w:rFonts w:ascii="Times New Roman" w:hAnsi="Times New Roman" w:cs="Times New Roman"/>
                <w:sz w:val="22"/>
                <w:szCs w:val="22"/>
              </w:rPr>
              <w:t>N/A. No adverse impacts have to be expected and therefore no project alternatives are provided.</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b/>
                <w:bCs/>
                <w:sz w:val="22"/>
                <w:szCs w:val="22"/>
              </w:rPr>
              <w:t>4. Describe measures taken by the borrower to address safeguard policy issues. Provide an assessment of borrower capacity to plan and implement the measures described.</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rsidP="007B71AB">
            <w:pPr>
              <w:rPr>
                <w:rFonts w:ascii="Times New Roman" w:hAnsi="Times New Roman" w:cs="Times New Roman"/>
                <w:sz w:val="22"/>
                <w:szCs w:val="22"/>
              </w:rPr>
            </w:pPr>
            <w:r w:rsidRPr="007B71AB">
              <w:rPr>
                <w:rFonts w:ascii="Times New Roman" w:hAnsi="Times New Roman" w:cs="Times New Roman"/>
                <w:sz w:val="22"/>
                <w:szCs w:val="22"/>
              </w:rPr>
              <w:t>N/A. No safeguards are triggered.</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pPr>
              <w:rPr>
                <w:rFonts w:ascii="Times New Roman" w:hAnsi="Times New Roman" w:cs="Times New Roman"/>
                <w:sz w:val="22"/>
                <w:szCs w:val="22"/>
              </w:rPr>
            </w:pPr>
            <w:r w:rsidRPr="007B71AB">
              <w:rPr>
                <w:rFonts w:ascii="Times New Roman" w:hAnsi="Times New Roman" w:cs="Times New Roman"/>
                <w:b/>
                <w:bCs/>
                <w:sz w:val="22"/>
                <w:szCs w:val="22"/>
              </w:rPr>
              <w:t>5. Identify the key stakeholders and describe the mechanisms for consultation and disclosure on safeguard policies, with an emphasis on potentially affected people.</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Pr="007B71AB" w:rsidRDefault="007B71AB" w:rsidP="00EF55D2">
            <w:pPr>
              <w:rPr>
                <w:rFonts w:ascii="Times New Roman" w:hAnsi="Times New Roman" w:cs="Times New Roman"/>
                <w:sz w:val="22"/>
                <w:szCs w:val="22"/>
              </w:rPr>
            </w:pPr>
            <w:r w:rsidRPr="007B71AB">
              <w:rPr>
                <w:rFonts w:ascii="Times New Roman" w:hAnsi="Times New Roman" w:cs="Times New Roman"/>
                <w:sz w:val="22"/>
                <w:szCs w:val="22"/>
              </w:rPr>
              <w:t>N/A. No safeguards are triggered and therefore it is not required to put such mechanisms for consultation and disclosure in place.</w:t>
            </w:r>
          </w:p>
        </w:tc>
      </w:tr>
      <w:tr w:rsidR="007B71AB"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w:hAnsi="Times" w:cs="Times"/>
                <w:color w:val="FFFFFF"/>
                <w:sz w:val="4"/>
                <w:szCs w:val="4"/>
              </w:rPr>
            </w:pPr>
          </w:p>
          <w:p w:rsidR="007B71AB" w:rsidRDefault="007B71AB">
            <w:pPr>
              <w:rPr>
                <w:rFonts w:ascii="Times" w:hAnsi="Times" w:cs="Times"/>
                <w:color w:val="FFFFFF"/>
                <w:sz w:val="4"/>
                <w:szCs w:val="4"/>
              </w:rPr>
            </w:pPr>
          </w:p>
          <w:p w:rsidR="007B71AB" w:rsidRDefault="007B71AB">
            <w:pPr>
              <w:rPr>
                <w:rFonts w:ascii="Times" w:hAnsi="Times" w:cs="Times"/>
                <w:color w:val="FFFFFF"/>
                <w:sz w:val="4"/>
                <w:szCs w:val="4"/>
              </w:rPr>
            </w:pPr>
          </w:p>
          <w:p w:rsidR="007B71AB" w:rsidRDefault="007B71AB">
            <w:pPr>
              <w:rPr>
                <w:rFonts w:ascii="Times" w:hAnsi="Times" w:cs="Times"/>
                <w:color w:val="FFFFFF"/>
                <w:sz w:val="4"/>
                <w:szCs w:val="4"/>
              </w:rPr>
            </w:pPr>
          </w:p>
          <w:p w:rsidR="007B71AB" w:rsidRDefault="007B71AB">
            <w:pPr>
              <w:rPr>
                <w:rFonts w:ascii="Times" w:hAnsi="Times" w:cs="Times"/>
                <w:color w:val="FFFFFF"/>
                <w:sz w:val="4"/>
                <w:szCs w:val="4"/>
              </w:rPr>
            </w:pPr>
            <w:r>
              <w:rPr>
                <w:rFonts w:ascii="Times" w:hAnsi="Times" w:cs="Times"/>
                <w:color w:val="FFFFFF"/>
                <w:sz w:val="4"/>
                <w:szCs w:val="4"/>
              </w:rPr>
              <w:t>.</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sz w:val="22"/>
                <w:szCs w:val="22"/>
              </w:rPr>
            </w:pPr>
            <w:r>
              <w:rPr>
                <w:rFonts w:ascii="Times New Roman" w:hAnsi="Times New Roman" w:cs="Times New Roman"/>
                <w:b/>
                <w:bCs/>
                <w:i/>
                <w:iCs/>
                <w:sz w:val="22"/>
                <w:szCs w:val="22"/>
              </w:rPr>
              <w:t>B. Disclosure Requirements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b/>
                <w:bCs/>
                <w:sz w:val="22"/>
                <w:szCs w:val="22"/>
              </w:rPr>
              <w:t>Environmental Assessment/Audit/Management Plan/Other</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Date of receipt by the Bank</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color w:val="auto"/>
              </w:rPr>
            </w:pPr>
            <w:r>
              <w:rPr>
                <w:rFonts w:ascii="Times New Roman" w:hAnsi="Times New Roman" w:cs="Times New Roman"/>
                <w:color w:val="auto"/>
              </w:rPr>
              <w:t>N/A</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Date of submission to InfoShop</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color w:val="auto"/>
              </w:rPr>
            </w:pPr>
            <w:r>
              <w:rPr>
                <w:rFonts w:ascii="Times New Roman" w:hAnsi="Times New Roman" w:cs="Times New Roman"/>
                <w:color w:val="auto"/>
              </w:rPr>
              <w:t>N/A</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For category A projects, date of distributing the Executive Summary of the EA to the Executive Directors</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color w:val="auto"/>
              </w:rPr>
            </w:pPr>
            <w:r>
              <w:rPr>
                <w:rFonts w:ascii="Times New Roman" w:hAnsi="Times New Roman" w:cs="Times New Roman"/>
                <w:color w:val="auto"/>
              </w:rPr>
              <w:t>N/A</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"In country" Disclosure</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b/>
                <w:bCs/>
                <w:sz w:val="22"/>
                <w:szCs w:val="22"/>
              </w:rPr>
              <w:t>Resettlement Action Plan/Framework/Policy Process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Date of receipt by the Bank</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color w:val="auto"/>
              </w:rPr>
            </w:pPr>
            <w:r>
              <w:rPr>
                <w:rFonts w:ascii="Times New Roman" w:hAnsi="Times New Roman" w:cs="Times New Roman"/>
                <w:color w:val="auto"/>
              </w:rPr>
              <w:t>N/A</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Date of submission to InfoShop</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color w:val="auto"/>
              </w:rPr>
            </w:pPr>
            <w:r>
              <w:rPr>
                <w:rFonts w:ascii="Times New Roman" w:hAnsi="Times New Roman" w:cs="Times New Roman"/>
                <w:color w:val="auto"/>
              </w:rPr>
              <w:t>N/A</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"In country" Disclosure</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b/>
                <w:bCs/>
                <w:sz w:val="22"/>
                <w:szCs w:val="22"/>
              </w:rPr>
              <w:t>Indigenous Peoples Development Plan/Framework</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Date of receipt by the Bank</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color w:val="auto"/>
              </w:rPr>
            </w:pPr>
            <w:r>
              <w:rPr>
                <w:rFonts w:ascii="Times New Roman" w:hAnsi="Times New Roman" w:cs="Times New Roman"/>
                <w:color w:val="auto"/>
              </w:rPr>
              <w:t>N/A</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835"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Date of submission to InfoShop</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color w:val="auto"/>
              </w:rPr>
            </w:pPr>
            <w:r>
              <w:rPr>
                <w:rFonts w:ascii="Times New Roman" w:hAnsi="Times New Roman" w:cs="Times New Roman"/>
                <w:color w:val="auto"/>
              </w:rPr>
              <w:t>N/A</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"In country" Disclosure</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b/>
                <w:bCs/>
                <w:sz w:val="22"/>
                <w:szCs w:val="22"/>
              </w:rPr>
              <w:t>If the project triggers the Pest Management and/or Physical Cultural Resources policies, the respective issues are to be addressed and disclosed as part of the Environmental Assessment/Audit/or EMP.</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b/>
                <w:bCs/>
                <w:sz w:val="22"/>
                <w:szCs w:val="22"/>
              </w:rPr>
              <w:t>If in-country disclosure of any of the above documents is not expected, please explain why:</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color w:val="auto"/>
              </w:rPr>
            </w:pPr>
          </w:p>
        </w:tc>
      </w:tr>
      <w:tr w:rsidR="007B71AB"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w:hAnsi="Times" w:cs="Times"/>
                <w:color w:val="FFFFFF"/>
                <w:sz w:val="4"/>
                <w:szCs w:val="4"/>
              </w:rPr>
            </w:pPr>
            <w:r>
              <w:rPr>
                <w:rFonts w:ascii="Times" w:hAnsi="Times" w:cs="Times"/>
                <w:color w:val="FFFFFF"/>
                <w:sz w:val="4"/>
                <w:szCs w:val="4"/>
              </w:rPr>
              <w:t>.</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sz w:val="22"/>
                <w:szCs w:val="22"/>
              </w:rPr>
            </w:pPr>
            <w:r>
              <w:rPr>
                <w:rFonts w:ascii="Times New Roman" w:hAnsi="Times New Roman" w:cs="Times New Roman"/>
                <w:b/>
                <w:bCs/>
                <w:i/>
                <w:iCs/>
                <w:sz w:val="22"/>
                <w:szCs w:val="22"/>
              </w:rPr>
              <w:t>C. Compliance Monitoring Indicators at the Corporate Level</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b/>
                <w:bCs/>
                <w:sz w:val="22"/>
                <w:szCs w:val="22"/>
              </w:rPr>
              <w:t>OP/BP/GP 4.01 - Environment Assessment</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Does the project require a stand-alone EA (including EMP) report?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b/>
                <w:bCs/>
                <w:sz w:val="22"/>
                <w:szCs w:val="22"/>
              </w:rPr>
              <w:t>OP/BP 4.11 - Physical Cultural Resources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Does the EA include adequate measures related to cultural property?</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Does the credit/loan incorporate mechanisms to mitigate the potential adverse impacts on cultural property?</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b/>
                <w:bCs/>
                <w:sz w:val="22"/>
                <w:szCs w:val="22"/>
              </w:rPr>
              <w:t>OP/BP 4.10 - Indigenous Peoples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Has a separate Indigenous Peoples Plan/Planning Framework (as appropriate) been prepared in consultation with affected Indigenous Peoples?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If yes, then did the Regional unit responsible for safeguards or Sector Manager review the plan?</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If the whole project is designed to benefit IP, has the design been reviewed and approved by the Regional Social Development Unit or Sector Manager?</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b/>
                <w:bCs/>
                <w:sz w:val="22"/>
                <w:szCs w:val="22"/>
              </w:rPr>
              <w:t>OP/BP 4.12 - Involuntary Resettlement</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Has a resettlement plan/abbreviated plan/policy framework/process framework (as appropriate) been prepared?</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If yes, then did the Regional unit responsible for safeguards or Sector Manager review the plan?</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b/>
                <w:bCs/>
                <w:sz w:val="22"/>
                <w:szCs w:val="22"/>
              </w:rPr>
              <w:t>The World Bank Policy on Disclosure of Information</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 xml:space="preserve">Have relevant safeguard policies documents been sent to the World Bank's </w:t>
            </w:r>
            <w:proofErr w:type="spellStart"/>
            <w:r>
              <w:rPr>
                <w:rFonts w:ascii="Times New Roman" w:hAnsi="Times New Roman" w:cs="Times New Roman"/>
                <w:sz w:val="22"/>
                <w:szCs w:val="22"/>
              </w:rPr>
              <w:t>Infoshop</w:t>
            </w:r>
            <w:proofErr w:type="spellEnd"/>
            <w:r>
              <w:rPr>
                <w:rFonts w:ascii="Times New Roman" w:hAnsi="Times New Roman" w:cs="Times New Roman"/>
                <w:sz w:val="22"/>
                <w:szCs w:val="22"/>
              </w:rPr>
              <w: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Have relevant documents been disclosed in-country in a public place in a form and language that are understandable and accessible to project-affected groups and local NGOs?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b/>
                <w:bCs/>
                <w:sz w:val="22"/>
                <w:szCs w:val="22"/>
              </w:rPr>
              <w:t>All Safeguard Policies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Have satisfactory calendar, budget and clear institutional responsibilities been prepared for the implementation of measures related to safeguard policies?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Have costs related to safeguard policy measures been included in the project cost?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 xml:space="preserve">Does the Monitoring and Evaluation </w:t>
            </w:r>
            <w:proofErr w:type="gramStart"/>
            <w:r>
              <w:rPr>
                <w:rFonts w:ascii="Times New Roman" w:hAnsi="Times New Roman" w:cs="Times New Roman"/>
                <w:sz w:val="22"/>
                <w:szCs w:val="22"/>
              </w:rPr>
              <w:t>system of the project include</w:t>
            </w:r>
            <w:proofErr w:type="gramEnd"/>
            <w:r>
              <w:rPr>
                <w:rFonts w:ascii="Times New Roman" w:hAnsi="Times New Roman" w:cs="Times New Roman"/>
                <w:sz w:val="22"/>
                <w:szCs w:val="22"/>
              </w:rPr>
              <w:t xml:space="preserve"> the monitoring of safeguard impacts and measures related to safeguard policies?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6086"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Have satisfactory implementation arrangements been agreed with the borrower and the same been adequately reflected in the project legal documents?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B71AB" w:rsidRDefault="007B71AB">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sz w:val="18"/>
                <w:szCs w:val="18"/>
              </w:rPr>
            </w:pPr>
            <w:r>
              <w:rPr>
                <w:sz w:val="18"/>
                <w:szCs w:val="18"/>
              </w:rPr>
              <w:t>[ x ]</w:t>
            </w:r>
          </w:p>
        </w:tc>
      </w:tr>
      <w:tr w:rsidR="007B71AB"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w:hAnsi="Times" w:cs="Times"/>
                <w:color w:val="FFFFFF"/>
                <w:sz w:val="16"/>
                <w:szCs w:val="16"/>
              </w:rPr>
            </w:pPr>
            <w:r>
              <w:rPr>
                <w:rFonts w:ascii="Times" w:hAnsi="Times" w:cs="Times"/>
                <w:color w:val="FFFFFF"/>
                <w:sz w:val="16"/>
                <w:szCs w:val="16"/>
              </w:rPr>
              <w:t>.</w:t>
            </w:r>
          </w:p>
        </w:tc>
      </w:tr>
      <w:tr w:rsidR="007B71AB"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w:hAnsi="Times" w:cs="Times"/>
                <w:color w:val="FFFFFF"/>
                <w:sz w:val="4"/>
                <w:szCs w:val="4"/>
              </w:rPr>
            </w:pPr>
            <w:r>
              <w:rPr>
                <w:rFonts w:ascii="Times" w:hAnsi="Times" w:cs="Times"/>
                <w:color w:val="FFFFFF"/>
                <w:sz w:val="4"/>
                <w:szCs w:val="4"/>
              </w:rPr>
              <w:t>.</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rPr>
            </w:pPr>
            <w:r>
              <w:rPr>
                <w:rFonts w:ascii="Times New Roman" w:hAnsi="Times New Roman" w:cs="Times New Roman"/>
                <w:b/>
                <w:bCs/>
              </w:rPr>
              <w:t>III. APPROVALS</w:t>
            </w:r>
          </w:p>
        </w:tc>
      </w:tr>
      <w:tr w:rsidR="007B71AB" w:rsidTr="002A042F">
        <w:tc>
          <w:tcPr>
            <w:tcW w:w="9362" w:type="dxa"/>
            <w:gridSpan w:val="21"/>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w:hAnsi="Times" w:cs="Times"/>
                <w:color w:val="FFFFFF"/>
                <w:sz w:val="6"/>
                <w:szCs w:val="6"/>
              </w:rPr>
            </w:pPr>
            <w:r>
              <w:rPr>
                <w:rFonts w:ascii="Times" w:hAnsi="Times" w:cs="Times"/>
                <w:color w:val="FFFFFF"/>
                <w:sz w:val="6"/>
                <w:szCs w:val="6"/>
              </w:rPr>
              <w:t>.</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Task Team Leader:</w:t>
            </w:r>
          </w:p>
        </w:tc>
        <w:tc>
          <w:tcPr>
            <w:tcW w:w="6366"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rsidP="002A042F">
            <w:pPr>
              <w:rPr>
                <w:rFonts w:ascii="Times New Roman" w:hAnsi="Times New Roman" w:cs="Times New Roman"/>
                <w:sz w:val="22"/>
                <w:szCs w:val="22"/>
              </w:rPr>
            </w:pPr>
            <w:r>
              <w:rPr>
                <w:rFonts w:ascii="Times New Roman" w:hAnsi="Times New Roman" w:cs="Times New Roman"/>
                <w:sz w:val="22"/>
                <w:szCs w:val="22"/>
              </w:rPr>
              <w:t xml:space="preserve">Name: </w:t>
            </w:r>
            <w:r w:rsidRPr="00F30EAE">
              <w:rPr>
                <w:rFonts w:ascii="Times New Roman" w:hAnsi="Times New Roman" w:cs="Times New Roman"/>
                <w:sz w:val="22"/>
              </w:rPr>
              <w:t>Fernando Ramirez Cortes</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917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i/>
                <w:iCs/>
                <w:sz w:val="22"/>
                <w:szCs w:val="22"/>
              </w:rPr>
              <w:t>Approved By:</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Regional Safeguards Advisor:</w:t>
            </w:r>
          </w:p>
        </w:tc>
        <w:tc>
          <w:tcPr>
            <w:tcW w:w="374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 xml:space="preserve">Name: </w:t>
            </w:r>
            <w:r w:rsidR="00CF68FC">
              <w:rPr>
                <w:rFonts w:ascii="Times New Roman" w:hAnsi="Times New Roman" w:cs="Times New Roman"/>
                <w:sz w:val="22"/>
                <w:szCs w:val="22"/>
              </w:rPr>
              <w:t>Maria Elena Garcia Mora acting on behalf of Glenn Morgan</w:t>
            </w:r>
          </w:p>
        </w:tc>
        <w:tc>
          <w:tcPr>
            <w:tcW w:w="262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rsidP="00CF68FC">
            <w:pPr>
              <w:rPr>
                <w:rFonts w:ascii="Times New Roman" w:hAnsi="Times New Roman" w:cs="Times New Roman"/>
                <w:sz w:val="22"/>
                <w:szCs w:val="22"/>
              </w:rPr>
            </w:pPr>
            <w:r>
              <w:rPr>
                <w:rFonts w:ascii="Times New Roman" w:hAnsi="Times New Roman" w:cs="Times New Roman"/>
                <w:sz w:val="22"/>
                <w:szCs w:val="22"/>
              </w:rPr>
              <w:t xml:space="preserve">Date: </w:t>
            </w:r>
            <w:r w:rsidR="00CF68FC">
              <w:rPr>
                <w:rFonts w:ascii="Times New Roman" w:hAnsi="Times New Roman" w:cs="Times New Roman"/>
                <w:sz w:val="22"/>
                <w:szCs w:val="22"/>
              </w:rPr>
              <w:t>09/23/2014</w:t>
            </w:r>
          </w:p>
        </w:tc>
      </w:tr>
      <w:tr w:rsidR="007B71AB" w:rsidTr="002A042F">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7B71AB" w:rsidRDefault="007B71AB">
            <w:pPr>
              <w:rPr>
                <w:rFonts w:ascii="Times New Roman" w:hAnsi="Times New Roman" w:cs="Times New Roman"/>
                <w:color w:val="auto"/>
              </w:rPr>
            </w:pP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Sector Manager:</w:t>
            </w:r>
          </w:p>
        </w:tc>
        <w:tc>
          <w:tcPr>
            <w:tcW w:w="374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 xml:space="preserve">Name: </w:t>
            </w:r>
            <w:proofErr w:type="spellStart"/>
            <w:r w:rsidR="00CF68FC">
              <w:rPr>
                <w:rFonts w:ascii="Times New Roman" w:hAnsi="Times New Roman" w:cs="Times New Roman"/>
                <w:sz w:val="22"/>
                <w:szCs w:val="22"/>
              </w:rPr>
              <w:t>Niels</w:t>
            </w:r>
            <w:proofErr w:type="spellEnd"/>
            <w:r w:rsidR="00CF68FC">
              <w:rPr>
                <w:rFonts w:ascii="Times New Roman" w:hAnsi="Times New Roman" w:cs="Times New Roman"/>
                <w:sz w:val="22"/>
                <w:szCs w:val="22"/>
              </w:rPr>
              <w:t xml:space="preserve"> Holm-Nielsen acting on behalf of Anna </w:t>
            </w:r>
            <w:proofErr w:type="spellStart"/>
            <w:r w:rsidR="00CF68FC">
              <w:rPr>
                <w:rFonts w:ascii="Times New Roman" w:hAnsi="Times New Roman" w:cs="Times New Roman"/>
                <w:sz w:val="22"/>
                <w:szCs w:val="22"/>
              </w:rPr>
              <w:t>Wellenstein</w:t>
            </w:r>
            <w:proofErr w:type="spellEnd"/>
          </w:p>
        </w:tc>
        <w:tc>
          <w:tcPr>
            <w:tcW w:w="262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B71AB" w:rsidRDefault="007B71AB">
            <w:pPr>
              <w:rPr>
                <w:rFonts w:ascii="Times New Roman" w:hAnsi="Times New Roman" w:cs="Times New Roman"/>
                <w:sz w:val="22"/>
                <w:szCs w:val="22"/>
              </w:rPr>
            </w:pPr>
            <w:r>
              <w:rPr>
                <w:rFonts w:ascii="Times New Roman" w:hAnsi="Times New Roman" w:cs="Times New Roman"/>
                <w:sz w:val="22"/>
                <w:szCs w:val="22"/>
              </w:rPr>
              <w:t xml:space="preserve">Date: </w:t>
            </w:r>
            <w:r w:rsidR="00CF68FC">
              <w:rPr>
                <w:rFonts w:ascii="Times New Roman" w:hAnsi="Times New Roman" w:cs="Times New Roman"/>
                <w:sz w:val="22"/>
                <w:szCs w:val="22"/>
              </w:rPr>
              <w:t>10/07/2014</w:t>
            </w:r>
          </w:p>
        </w:tc>
      </w:tr>
    </w:tbl>
    <w:p w:rsidR="00C754E5" w:rsidRDefault="00C754E5"/>
    <w:sectPr w:rsidR="00C754E5">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A9" w:rsidRDefault="00335EA9" w:rsidP="006E1BC0">
      <w:r>
        <w:separator/>
      </w:r>
    </w:p>
  </w:endnote>
  <w:endnote w:type="continuationSeparator" w:id="0">
    <w:p w:rsidR="00335EA9" w:rsidRDefault="00335EA9" w:rsidP="006E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A9" w:rsidRDefault="00335EA9" w:rsidP="006E1BC0">
      <w:r>
        <w:separator/>
      </w:r>
    </w:p>
  </w:footnote>
  <w:footnote w:type="continuationSeparator" w:id="0">
    <w:p w:rsidR="00335EA9" w:rsidRDefault="00335EA9" w:rsidP="006E1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D31"/>
    <w:multiLevelType w:val="hybridMultilevel"/>
    <w:tmpl w:val="D5662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95A1A"/>
    <w:multiLevelType w:val="hybridMultilevel"/>
    <w:tmpl w:val="08E4752C"/>
    <w:lvl w:ilvl="0" w:tplc="99003F3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B3159"/>
    <w:multiLevelType w:val="hybridMultilevel"/>
    <w:tmpl w:val="6A420274"/>
    <w:lvl w:ilvl="0" w:tplc="0409000F">
      <w:start w:val="1"/>
      <w:numFmt w:val="decimal"/>
      <w:lvlText w:val="%1."/>
      <w:lvlJc w:val="left"/>
      <w:pPr>
        <w:tabs>
          <w:tab w:val="num" w:pos="360"/>
        </w:tabs>
        <w:ind w:left="360" w:hanging="360"/>
      </w:pPr>
      <w:rPr>
        <w:rFonts w:cs="Times New Roman" w:hint="default"/>
      </w:rPr>
    </w:lvl>
    <w:lvl w:ilvl="1" w:tplc="A2F079A8">
      <w:numFmt w:val="bullet"/>
      <w:lvlText w:val="•"/>
      <w:lvlJc w:val="left"/>
      <w:pPr>
        <w:ind w:left="1170" w:hanging="45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2F"/>
    <w:rsid w:val="000040EF"/>
    <w:rsid w:val="00034AB5"/>
    <w:rsid w:val="000A03A5"/>
    <w:rsid w:val="001174B7"/>
    <w:rsid w:val="00124F64"/>
    <w:rsid w:val="00162D4D"/>
    <w:rsid w:val="001F4E62"/>
    <w:rsid w:val="002865D7"/>
    <w:rsid w:val="002A042F"/>
    <w:rsid w:val="00335EA9"/>
    <w:rsid w:val="003443B3"/>
    <w:rsid w:val="003A7ECA"/>
    <w:rsid w:val="0040222B"/>
    <w:rsid w:val="0043476A"/>
    <w:rsid w:val="00517B94"/>
    <w:rsid w:val="006E1BC0"/>
    <w:rsid w:val="006F13D6"/>
    <w:rsid w:val="007400BC"/>
    <w:rsid w:val="007B71AB"/>
    <w:rsid w:val="007D48FE"/>
    <w:rsid w:val="007F7DC1"/>
    <w:rsid w:val="008A136B"/>
    <w:rsid w:val="008E50F2"/>
    <w:rsid w:val="00921D5C"/>
    <w:rsid w:val="009375B7"/>
    <w:rsid w:val="0094642F"/>
    <w:rsid w:val="0098207F"/>
    <w:rsid w:val="009A0F63"/>
    <w:rsid w:val="009F2B40"/>
    <w:rsid w:val="00A46779"/>
    <w:rsid w:val="00AF791C"/>
    <w:rsid w:val="00B011D2"/>
    <w:rsid w:val="00B60425"/>
    <w:rsid w:val="00C754E5"/>
    <w:rsid w:val="00C911C3"/>
    <w:rsid w:val="00CC5E30"/>
    <w:rsid w:val="00CF2FD3"/>
    <w:rsid w:val="00CF68FC"/>
    <w:rsid w:val="00D51950"/>
    <w:rsid w:val="00E219C3"/>
    <w:rsid w:val="00EF2C49"/>
    <w:rsid w:val="00EF55D2"/>
    <w:rsid w:val="00F003A7"/>
    <w:rsid w:val="00F07CA3"/>
    <w:rsid w:val="00F30EAE"/>
    <w:rsid w:val="00F82CCF"/>
    <w:rsid w:val="00FB4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unhideWhenUsed/>
    <w:rsid w:val="00517B94"/>
    <w:rPr>
      <w:rFonts w:ascii="Tahoma" w:hAnsi="Tahoma" w:cs="Tahoma"/>
      <w:sz w:val="16"/>
      <w:szCs w:val="16"/>
    </w:rPr>
  </w:style>
  <w:style w:type="character" w:customStyle="1" w:styleId="BalloonTextChar">
    <w:name w:val="Balloon Text Char"/>
    <w:basedOn w:val="DefaultParagraphFont"/>
    <w:link w:val="BalloonText"/>
    <w:uiPriority w:val="99"/>
    <w:semiHidden/>
    <w:rsid w:val="00517B94"/>
    <w:rPr>
      <w:rFonts w:ascii="Tahoma" w:hAnsi="Tahoma" w:cs="Tahoma"/>
      <w:color w:val="000000"/>
      <w:sz w:val="16"/>
      <w:szCs w:val="16"/>
    </w:rPr>
  </w:style>
  <w:style w:type="character" w:styleId="CommentReference">
    <w:name w:val="annotation reference"/>
    <w:basedOn w:val="DefaultParagraphFont"/>
    <w:unhideWhenUsed/>
    <w:rsid w:val="00034AB5"/>
    <w:rPr>
      <w:sz w:val="16"/>
      <w:szCs w:val="16"/>
    </w:rPr>
  </w:style>
  <w:style w:type="paragraph" w:styleId="CommentText">
    <w:name w:val="annotation text"/>
    <w:basedOn w:val="Normal"/>
    <w:link w:val="CommentTextChar"/>
    <w:uiPriority w:val="99"/>
    <w:unhideWhenUsed/>
    <w:rsid w:val="00034AB5"/>
    <w:rPr>
      <w:sz w:val="20"/>
      <w:szCs w:val="20"/>
    </w:rPr>
  </w:style>
  <w:style w:type="character" w:customStyle="1" w:styleId="CommentTextChar">
    <w:name w:val="Comment Text Char"/>
    <w:basedOn w:val="DefaultParagraphFont"/>
    <w:link w:val="CommentText"/>
    <w:uiPriority w:val="99"/>
    <w:rsid w:val="00034AB5"/>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34AB5"/>
    <w:rPr>
      <w:b/>
      <w:bCs/>
    </w:rPr>
  </w:style>
  <w:style w:type="character" w:customStyle="1" w:styleId="CommentSubjectChar">
    <w:name w:val="Comment Subject Char"/>
    <w:basedOn w:val="CommentTextChar"/>
    <w:link w:val="CommentSubject"/>
    <w:uiPriority w:val="99"/>
    <w:semiHidden/>
    <w:rsid w:val="00034AB5"/>
    <w:rPr>
      <w:rFonts w:ascii="Arial" w:hAnsi="Arial" w:cs="Arial"/>
      <w:b/>
      <w:bCs/>
      <w:color w:val="000000"/>
      <w:sz w:val="20"/>
      <w:szCs w:val="20"/>
    </w:rPr>
  </w:style>
  <w:style w:type="paragraph" w:styleId="FootnoteText">
    <w:name w:val="footnote text"/>
    <w:aliases w:val="single space,footnote text,fn,FOOTNOTES,texto de nota al pie Car1,Nota a pie/Bibliog Car1,Texto nota pie Car1 Car1,Texto nota pie Car Car Car1, Car1 Car Car Car1, Car1 Car2 Car1, Car1 Car1,ft Car Car Car,ft Car Car,Texto nota pie Car11 Car"/>
    <w:basedOn w:val="Normal"/>
    <w:link w:val="FootnoteTextChar"/>
    <w:uiPriority w:val="99"/>
    <w:rsid w:val="006E1BC0"/>
    <w:pPr>
      <w:widowControl/>
      <w:autoSpaceDE/>
      <w:autoSpaceDN/>
      <w:adjustRightInd/>
    </w:pPr>
    <w:rPr>
      <w:rFonts w:ascii="Times New Roman" w:eastAsia="Times New Roman" w:hAnsi="Times New Roman" w:cs="Times New Roman"/>
      <w:color w:val="auto"/>
      <w:sz w:val="20"/>
      <w:szCs w:val="20"/>
    </w:rPr>
  </w:style>
  <w:style w:type="character" w:customStyle="1" w:styleId="FootnoteTextChar">
    <w:name w:val="Footnote Text Char"/>
    <w:aliases w:val="single space Char,footnote text Char,fn Char,FOOTNOTES Char,texto de nota al pie Car1 Char,Nota a pie/Bibliog Car1 Char,Texto nota pie Car1 Car1 Char,Texto nota pie Car Car Car1 Char, Car1 Car Car Car1 Char, Car1 Car2 Car1 Char"/>
    <w:basedOn w:val="DefaultParagraphFont"/>
    <w:link w:val="FootnoteText"/>
    <w:uiPriority w:val="99"/>
    <w:rsid w:val="006E1BC0"/>
    <w:rPr>
      <w:rFonts w:ascii="Times New Roman" w:eastAsia="Times New Roman" w:hAnsi="Times New Roman"/>
      <w:sz w:val="20"/>
      <w:szCs w:val="20"/>
    </w:rPr>
  </w:style>
  <w:style w:type="character" w:styleId="FootnoteReference">
    <w:name w:val="footnote reference"/>
    <w:aliases w:val="referencia nota al pie,ftref,16 Point,Superscript 6 Point,Footnote Reference Number,Footnote Reference_LVL6,Footnote Reference_LVL61,Footnote Reference_LVL62,Footnote Reference_LVL63,Footnote Reference_LVL64,fr,Times 10 Point,Ref"/>
    <w:basedOn w:val="DefaultParagraphFont"/>
    <w:uiPriority w:val="99"/>
    <w:rsid w:val="006E1BC0"/>
    <w:rPr>
      <w:vertAlign w:val="superscript"/>
    </w:rPr>
  </w:style>
  <w:style w:type="paragraph" w:styleId="ListParagraph">
    <w:name w:val="List Paragraph"/>
    <w:aliases w:val="List Paragraph (numbered (a))"/>
    <w:basedOn w:val="Normal"/>
    <w:link w:val="ListParagraphChar"/>
    <w:qFormat/>
    <w:rsid w:val="006E1BC0"/>
    <w:pPr>
      <w:widowControl/>
      <w:autoSpaceDE/>
      <w:autoSpaceDN/>
      <w:adjustRightInd/>
      <w:ind w:left="720"/>
      <w:contextualSpacing/>
    </w:pPr>
    <w:rPr>
      <w:rFonts w:ascii="Times New Roman" w:eastAsia="Times New Roman" w:hAnsi="Times New Roman" w:cs="Times New Roman"/>
      <w:color w:val="auto"/>
    </w:rPr>
  </w:style>
  <w:style w:type="character" w:customStyle="1" w:styleId="ListParagraphChar">
    <w:name w:val="List Paragraph Char"/>
    <w:aliases w:val="List Paragraph (numbered (a)) Char"/>
    <w:basedOn w:val="DefaultParagraphFont"/>
    <w:link w:val="ListParagraph"/>
    <w:uiPriority w:val="34"/>
    <w:rsid w:val="006E1BC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unhideWhenUsed/>
    <w:rsid w:val="00517B94"/>
    <w:rPr>
      <w:rFonts w:ascii="Tahoma" w:hAnsi="Tahoma" w:cs="Tahoma"/>
      <w:sz w:val="16"/>
      <w:szCs w:val="16"/>
    </w:rPr>
  </w:style>
  <w:style w:type="character" w:customStyle="1" w:styleId="BalloonTextChar">
    <w:name w:val="Balloon Text Char"/>
    <w:basedOn w:val="DefaultParagraphFont"/>
    <w:link w:val="BalloonText"/>
    <w:uiPriority w:val="99"/>
    <w:semiHidden/>
    <w:rsid w:val="00517B94"/>
    <w:rPr>
      <w:rFonts w:ascii="Tahoma" w:hAnsi="Tahoma" w:cs="Tahoma"/>
      <w:color w:val="000000"/>
      <w:sz w:val="16"/>
      <w:szCs w:val="16"/>
    </w:rPr>
  </w:style>
  <w:style w:type="character" w:styleId="CommentReference">
    <w:name w:val="annotation reference"/>
    <w:basedOn w:val="DefaultParagraphFont"/>
    <w:unhideWhenUsed/>
    <w:rsid w:val="00034AB5"/>
    <w:rPr>
      <w:sz w:val="16"/>
      <w:szCs w:val="16"/>
    </w:rPr>
  </w:style>
  <w:style w:type="paragraph" w:styleId="CommentText">
    <w:name w:val="annotation text"/>
    <w:basedOn w:val="Normal"/>
    <w:link w:val="CommentTextChar"/>
    <w:uiPriority w:val="99"/>
    <w:unhideWhenUsed/>
    <w:rsid w:val="00034AB5"/>
    <w:rPr>
      <w:sz w:val="20"/>
      <w:szCs w:val="20"/>
    </w:rPr>
  </w:style>
  <w:style w:type="character" w:customStyle="1" w:styleId="CommentTextChar">
    <w:name w:val="Comment Text Char"/>
    <w:basedOn w:val="DefaultParagraphFont"/>
    <w:link w:val="CommentText"/>
    <w:uiPriority w:val="99"/>
    <w:rsid w:val="00034AB5"/>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34AB5"/>
    <w:rPr>
      <w:b/>
      <w:bCs/>
    </w:rPr>
  </w:style>
  <w:style w:type="character" w:customStyle="1" w:styleId="CommentSubjectChar">
    <w:name w:val="Comment Subject Char"/>
    <w:basedOn w:val="CommentTextChar"/>
    <w:link w:val="CommentSubject"/>
    <w:uiPriority w:val="99"/>
    <w:semiHidden/>
    <w:rsid w:val="00034AB5"/>
    <w:rPr>
      <w:rFonts w:ascii="Arial" w:hAnsi="Arial" w:cs="Arial"/>
      <w:b/>
      <w:bCs/>
      <w:color w:val="000000"/>
      <w:sz w:val="20"/>
      <w:szCs w:val="20"/>
    </w:rPr>
  </w:style>
  <w:style w:type="paragraph" w:styleId="FootnoteText">
    <w:name w:val="footnote text"/>
    <w:aliases w:val="single space,footnote text,fn,FOOTNOTES,texto de nota al pie Car1,Nota a pie/Bibliog Car1,Texto nota pie Car1 Car1,Texto nota pie Car Car Car1, Car1 Car Car Car1, Car1 Car2 Car1, Car1 Car1,ft Car Car Car,ft Car Car,Texto nota pie Car11 Car"/>
    <w:basedOn w:val="Normal"/>
    <w:link w:val="FootnoteTextChar"/>
    <w:uiPriority w:val="99"/>
    <w:rsid w:val="006E1BC0"/>
    <w:pPr>
      <w:widowControl/>
      <w:autoSpaceDE/>
      <w:autoSpaceDN/>
      <w:adjustRightInd/>
    </w:pPr>
    <w:rPr>
      <w:rFonts w:ascii="Times New Roman" w:eastAsia="Times New Roman" w:hAnsi="Times New Roman" w:cs="Times New Roman"/>
      <w:color w:val="auto"/>
      <w:sz w:val="20"/>
      <w:szCs w:val="20"/>
    </w:rPr>
  </w:style>
  <w:style w:type="character" w:customStyle="1" w:styleId="FootnoteTextChar">
    <w:name w:val="Footnote Text Char"/>
    <w:aliases w:val="single space Char,footnote text Char,fn Char,FOOTNOTES Char,texto de nota al pie Car1 Char,Nota a pie/Bibliog Car1 Char,Texto nota pie Car1 Car1 Char,Texto nota pie Car Car Car1 Char, Car1 Car Car Car1 Char, Car1 Car2 Car1 Char"/>
    <w:basedOn w:val="DefaultParagraphFont"/>
    <w:link w:val="FootnoteText"/>
    <w:uiPriority w:val="99"/>
    <w:rsid w:val="006E1BC0"/>
    <w:rPr>
      <w:rFonts w:ascii="Times New Roman" w:eastAsia="Times New Roman" w:hAnsi="Times New Roman"/>
      <w:sz w:val="20"/>
      <w:szCs w:val="20"/>
    </w:rPr>
  </w:style>
  <w:style w:type="character" w:styleId="FootnoteReference">
    <w:name w:val="footnote reference"/>
    <w:aliases w:val="referencia nota al pie,ftref,16 Point,Superscript 6 Point,Footnote Reference Number,Footnote Reference_LVL6,Footnote Reference_LVL61,Footnote Reference_LVL62,Footnote Reference_LVL63,Footnote Reference_LVL64,fr,Times 10 Point,Ref"/>
    <w:basedOn w:val="DefaultParagraphFont"/>
    <w:uiPriority w:val="99"/>
    <w:rsid w:val="006E1BC0"/>
    <w:rPr>
      <w:vertAlign w:val="superscript"/>
    </w:rPr>
  </w:style>
  <w:style w:type="paragraph" w:styleId="ListParagraph">
    <w:name w:val="List Paragraph"/>
    <w:aliases w:val="List Paragraph (numbered (a))"/>
    <w:basedOn w:val="Normal"/>
    <w:link w:val="ListParagraphChar"/>
    <w:qFormat/>
    <w:rsid w:val="006E1BC0"/>
    <w:pPr>
      <w:widowControl/>
      <w:autoSpaceDE/>
      <w:autoSpaceDN/>
      <w:adjustRightInd/>
      <w:ind w:left="720"/>
      <w:contextualSpacing/>
    </w:pPr>
    <w:rPr>
      <w:rFonts w:ascii="Times New Roman" w:eastAsia="Times New Roman" w:hAnsi="Times New Roman" w:cs="Times New Roman"/>
      <w:color w:val="auto"/>
    </w:rPr>
  </w:style>
  <w:style w:type="character" w:customStyle="1" w:styleId="ListParagraphChar">
    <w:name w:val="List Paragraph Char"/>
    <w:aliases w:val="List Paragraph (numbered (a)) Char"/>
    <w:basedOn w:val="DefaultParagraphFont"/>
    <w:link w:val="ListParagraph"/>
    <w:uiPriority w:val="34"/>
    <w:rsid w:val="006E1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BE88-60D7-486E-B185-903B8889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1922</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Henry Lenihan</dc:creator>
  <cp:lastModifiedBy>Lina Janenaite</cp:lastModifiedBy>
  <cp:revision>4</cp:revision>
  <cp:lastPrinted>2014-11-03T20:36:00Z</cp:lastPrinted>
  <dcterms:created xsi:type="dcterms:W3CDTF">2014-10-20T18:15:00Z</dcterms:created>
  <dcterms:modified xsi:type="dcterms:W3CDTF">2014-11-03T20:36:00Z</dcterms:modified>
</cp:coreProperties>
</file>