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C7" w:rsidRPr="002630C7" w:rsidRDefault="00B06E44" w:rsidP="006A70CD">
      <w:pPr>
        <w:jc w:val="center"/>
        <w:rPr>
          <w:rFonts w:ascii="Century Gothic" w:hAnsi="Century Gothic" w:cs="Times-Bold"/>
          <w:b/>
          <w:bCs/>
          <w:sz w:val="22"/>
          <w:szCs w:val="22"/>
        </w:rPr>
      </w:pPr>
      <w:bookmarkStart w:id="0" w:name="_Toc279830742"/>
      <w:bookmarkStart w:id="1" w:name="_Toc279856401"/>
      <w:bookmarkStart w:id="2" w:name="_Toc280002419"/>
      <w:bookmarkStart w:id="3" w:name="_Toc280398227"/>
      <w:r>
        <w:rPr>
          <w:rFonts w:ascii="Century Gothic" w:hAnsi="Century Gothic" w:cs="Times-Bold"/>
          <w:b/>
          <w:bCs/>
          <w:noProof/>
          <w:sz w:val="22"/>
          <w:szCs w:val="22"/>
          <w:lang w:val="en-US" w:eastAsia="en-US"/>
        </w:rPr>
        <mc:AlternateContent>
          <mc:Choice Requires="wps">
            <w:drawing>
              <wp:anchor distT="0" distB="0" distL="114300" distR="114300" simplePos="0" relativeHeight="251660800" behindDoc="0" locked="0" layoutInCell="1" allowOverlap="1">
                <wp:simplePos x="0" y="0"/>
                <wp:positionH relativeFrom="column">
                  <wp:posOffset>4927022</wp:posOffset>
                </wp:positionH>
                <wp:positionV relativeFrom="paragraph">
                  <wp:posOffset>-763905</wp:posOffset>
                </wp:positionV>
                <wp:extent cx="1255594"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5594" cy="5524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6E44" w:rsidRPr="00B06E44" w:rsidRDefault="00B06E44">
                            <w:pPr>
                              <w:rPr>
                                <w:rFonts w:ascii="Arial" w:hAnsi="Arial" w:cs="Arial"/>
                                <w:color w:val="FFFFFF" w:themeColor="background1"/>
                                <w:sz w:val="44"/>
                                <w:szCs w:val="44"/>
                              </w:rPr>
                            </w:pPr>
                            <w:r w:rsidRPr="00B06E44">
                              <w:rPr>
                                <w:rFonts w:ascii="Arial" w:hAnsi="Arial" w:cs="Arial"/>
                                <w:color w:val="FFFFFF" w:themeColor="background1"/>
                                <w:sz w:val="44"/>
                                <w:szCs w:val="44"/>
                              </w:rPr>
                              <w:t>IPP694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7.95pt;margin-top:-60.15pt;width:98.8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" fillcolor="white [3201]" stroked="f" strokeweight=".5pt">
                <v:fill opacity="0"/>
                <v:textbox>
                  <w:txbxContent>
                    <w:p w:rsidR="00B06E44" w:rsidRPr="00B06E44" w:rsidRDefault="00B06E44">
                      <w:pPr>
                        <w:rPr>
                          <w:rFonts w:ascii="Arial" w:hAnsi="Arial" w:cs="Arial"/>
                          <w:color w:val="FFFFFF" w:themeColor="background1"/>
                          <w:sz w:val="44"/>
                          <w:szCs w:val="44"/>
                        </w:rPr>
                      </w:pPr>
                      <w:r w:rsidRPr="00B06E44">
                        <w:rPr>
                          <w:rFonts w:ascii="Arial" w:hAnsi="Arial" w:cs="Arial"/>
                          <w:color w:val="FFFFFF" w:themeColor="background1"/>
                          <w:sz w:val="44"/>
                          <w:szCs w:val="44"/>
                        </w:rPr>
                        <w:t>IPP694</w:t>
                      </w:r>
                    </w:p>
                  </w:txbxContent>
                </v:textbox>
              </v:shape>
            </w:pict>
          </mc:Fallback>
        </mc:AlternateContent>
      </w:r>
      <w:r w:rsidR="002630C7" w:rsidRPr="002630C7">
        <w:rPr>
          <w:rFonts w:ascii="Century Gothic" w:hAnsi="Century Gothic" w:cs="Times-Bold"/>
          <w:b/>
          <w:bCs/>
          <w:sz w:val="22"/>
          <w:szCs w:val="22"/>
        </w:rPr>
        <w:t>REPUBLIQUE GABON</w:t>
      </w:r>
      <w:r w:rsidR="002630C7">
        <w:rPr>
          <w:rFonts w:ascii="Century Gothic" w:hAnsi="Century Gothic" w:cs="Times-Bold"/>
          <w:b/>
          <w:bCs/>
          <w:sz w:val="22"/>
          <w:szCs w:val="22"/>
        </w:rPr>
        <w:t xml:space="preserve">                                                                 </w:t>
      </w:r>
      <w:r w:rsidR="002630C7" w:rsidRPr="002630C7">
        <w:rPr>
          <w:rFonts w:ascii="Century Gothic" w:hAnsi="Century Gothic" w:cs="Times-Roman"/>
          <w:sz w:val="22"/>
          <w:szCs w:val="22"/>
        </w:rPr>
        <w:t xml:space="preserve"> Unité-Travail-Justic</w:t>
      </w:r>
      <w:r w:rsidR="002630C7">
        <w:rPr>
          <w:rFonts w:ascii="Century Gothic" w:hAnsi="Century Gothic" w:cs="Times-Roman"/>
          <w:sz w:val="22"/>
          <w:szCs w:val="22"/>
        </w:rPr>
        <w:t>e</w:t>
      </w:r>
      <w:r w:rsidR="002630C7" w:rsidRPr="002630C7">
        <w:rPr>
          <w:rFonts w:ascii="Century Gothic" w:hAnsi="Century Gothic"/>
          <w:sz w:val="22"/>
          <w:szCs w:val="22"/>
        </w:rPr>
        <w:t xml:space="preserve">  </w:t>
      </w:r>
      <w:r w:rsidR="002630C7">
        <w:rPr>
          <w:rFonts w:ascii="Century Gothic" w:hAnsi="Century Gothic"/>
          <w:sz w:val="22"/>
          <w:szCs w:val="22"/>
        </w:rPr>
        <w:t xml:space="preserve">                                   </w:t>
      </w:r>
      <w:r w:rsidR="006A70CD">
        <w:rPr>
          <w:rFonts w:ascii="Century Gothic" w:hAnsi="Century Gothic"/>
          <w:sz w:val="22"/>
          <w:szCs w:val="22"/>
        </w:rPr>
        <w:t xml:space="preserve">                                     </w:t>
      </w:r>
      <w:r w:rsidR="00BB340B">
        <w:rPr>
          <w:rFonts w:ascii="Century Gothic" w:hAnsi="Century Gothic"/>
          <w:noProof/>
          <w:sz w:val="22"/>
          <w:szCs w:val="22"/>
          <w:lang w:val="en-US" w:eastAsia="en-US"/>
        </w:rPr>
        <w:drawing>
          <wp:inline distT="0" distB="0" distL="0" distR="0">
            <wp:extent cx="7143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inline>
        </w:drawing>
      </w:r>
      <w:r w:rsidR="002630C7" w:rsidRPr="002630C7">
        <w:rPr>
          <w:rFonts w:ascii="Century Gothic" w:hAnsi="Century Gothic"/>
          <w:sz w:val="22"/>
          <w:szCs w:val="22"/>
        </w:rPr>
        <w:t xml:space="preserve">                                                                              </w:t>
      </w:r>
      <w:r w:rsidR="006A70CD">
        <w:rPr>
          <w:rFonts w:ascii="Century Gothic" w:hAnsi="Century Gothic"/>
          <w:sz w:val="22"/>
          <w:szCs w:val="22"/>
        </w:rPr>
        <w:t xml:space="preserve">   </w:t>
      </w:r>
      <w:r w:rsidR="00BB340B">
        <w:rPr>
          <w:rFonts w:ascii="Century Gothic" w:hAnsi="Century Gothic"/>
          <w:noProof/>
          <w:sz w:val="22"/>
          <w:szCs w:val="22"/>
          <w:lang w:val="en-US" w:eastAsia="en-US"/>
        </w:rPr>
        <w:drawing>
          <wp:inline distT="0" distB="0" distL="0" distR="0">
            <wp:extent cx="56197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bookmarkStart w:id="4" w:name="_GoBack"/>
      <w:bookmarkEnd w:id="4"/>
    </w:p>
    <w:p w:rsidR="002630C7" w:rsidRPr="002630C7" w:rsidRDefault="002630C7" w:rsidP="002630C7">
      <w:pPr>
        <w:jc w:val="center"/>
        <w:rPr>
          <w:rFonts w:ascii="Century Gothic" w:hAnsi="Century Gothic"/>
          <w:sz w:val="22"/>
          <w:szCs w:val="22"/>
        </w:rPr>
      </w:pPr>
    </w:p>
    <w:p w:rsidR="002630C7" w:rsidRPr="002630C7" w:rsidRDefault="002630C7" w:rsidP="002630C7">
      <w:pPr>
        <w:jc w:val="center"/>
        <w:rPr>
          <w:rFonts w:ascii="Century Gothic" w:hAnsi="Century Gothic"/>
          <w:b/>
          <w:sz w:val="22"/>
          <w:szCs w:val="22"/>
        </w:rPr>
      </w:pPr>
      <w:r w:rsidRPr="002630C7">
        <w:rPr>
          <w:rFonts w:ascii="Century Gothic" w:hAnsi="Century Gothic" w:cs="Arial"/>
          <w:b/>
          <w:bCs/>
          <w:sz w:val="22"/>
          <w:szCs w:val="22"/>
        </w:rPr>
        <w:t>MINISTERE DE L’ECONOMIE, DE L’EMPLOI ET DU DEVELOPPEMENT DURABLE</w:t>
      </w:r>
    </w:p>
    <w:p w:rsidR="002630C7" w:rsidRPr="002630C7" w:rsidRDefault="002630C7" w:rsidP="002630C7">
      <w:pPr>
        <w:jc w:val="center"/>
        <w:rPr>
          <w:rFonts w:ascii="Century Gothic" w:hAnsi="Century Gothic"/>
          <w:b/>
          <w:sz w:val="22"/>
          <w:szCs w:val="22"/>
        </w:rPr>
      </w:pPr>
      <w:r w:rsidRPr="002630C7">
        <w:rPr>
          <w:rFonts w:ascii="Century Gothic" w:hAnsi="Century Gothic"/>
          <w:b/>
          <w:sz w:val="22"/>
          <w:szCs w:val="22"/>
        </w:rPr>
        <w:t>-------------------------------------------------</w:t>
      </w:r>
    </w:p>
    <w:p w:rsidR="002630C7" w:rsidRPr="002630C7" w:rsidRDefault="002630C7" w:rsidP="002630C7">
      <w:pPr>
        <w:jc w:val="center"/>
        <w:rPr>
          <w:rFonts w:ascii="Century Gothic" w:hAnsi="Century Gothic"/>
          <w:b/>
          <w:sz w:val="22"/>
          <w:szCs w:val="22"/>
        </w:rPr>
      </w:pPr>
      <w:r w:rsidRPr="002630C7">
        <w:rPr>
          <w:rFonts w:ascii="Century Gothic" w:hAnsi="Century Gothic"/>
          <w:b/>
          <w:sz w:val="22"/>
          <w:szCs w:val="22"/>
        </w:rPr>
        <w:t>PROJET D’APPUI À LA GESTION DURABLE DES ÉCOSYSTÈMES DES ZONES HUMIDES CRITIQUES</w:t>
      </w:r>
    </w:p>
    <w:p w:rsidR="002630C7" w:rsidRPr="002630C7" w:rsidRDefault="002630C7" w:rsidP="002630C7">
      <w:pPr>
        <w:jc w:val="center"/>
        <w:rPr>
          <w:rFonts w:ascii="Century Gothic" w:hAnsi="Century Gothic"/>
          <w:sz w:val="22"/>
          <w:szCs w:val="22"/>
        </w:rPr>
      </w:pPr>
    </w:p>
    <w:p w:rsidR="002630C7" w:rsidRPr="002630C7" w:rsidRDefault="002630C7" w:rsidP="002630C7">
      <w:pPr>
        <w:jc w:val="center"/>
        <w:rPr>
          <w:rFonts w:ascii="Century Gothic" w:hAnsi="Century Gothic" w:cs="Arial"/>
          <w:b/>
          <w:bCs/>
          <w:sz w:val="22"/>
          <w:szCs w:val="22"/>
        </w:rPr>
      </w:pPr>
    </w:p>
    <w:p w:rsid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Default="002630C7" w:rsidP="002630C7">
      <w:pPr>
        <w:jc w:val="center"/>
        <w:rPr>
          <w:rFonts w:ascii="Century Gothic" w:hAnsi="Century Gothic" w:cs="Arial"/>
          <w:b/>
          <w:bCs/>
          <w:sz w:val="22"/>
          <w:szCs w:val="22"/>
        </w:rPr>
      </w:pPr>
    </w:p>
    <w:p w:rsid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BB340B" w:rsidP="002630C7">
      <w:pPr>
        <w:jc w:val="center"/>
        <w:rPr>
          <w:rFonts w:ascii="Century Gothic" w:hAnsi="Century Gothic" w:cs="Arial"/>
          <w:b/>
          <w:bCs/>
          <w:sz w:val="22"/>
          <w:szCs w:val="22"/>
        </w:rPr>
      </w:pPr>
      <w:r>
        <w:rPr>
          <w:rFonts w:ascii="Century Gothic" w:hAnsi="Century Gothic"/>
          <w:noProof/>
          <w:sz w:val="22"/>
          <w:szCs w:val="22"/>
          <w:lang w:val="en-US" w:eastAsia="en-US"/>
        </w:rPr>
        <mc:AlternateContent>
          <mc:Choice Requires="wps">
            <w:drawing>
              <wp:anchor distT="0" distB="0" distL="114300" distR="114300" simplePos="0" relativeHeight="251659776" behindDoc="0" locked="0" layoutInCell="1" allowOverlap="1">
                <wp:simplePos x="0" y="0"/>
                <wp:positionH relativeFrom="column">
                  <wp:posOffset>-121285</wp:posOffset>
                </wp:positionH>
                <wp:positionV relativeFrom="paragraph">
                  <wp:posOffset>56515</wp:posOffset>
                </wp:positionV>
                <wp:extent cx="6231890" cy="1371600"/>
                <wp:effectExtent l="2540" t="0" r="4445"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F3" w:rsidRPr="00DD38AB" w:rsidRDefault="001B55F3" w:rsidP="002630C7">
                            <w:pPr>
                              <w:jc w:val="center"/>
                              <w:rPr>
                                <w:rFonts w:ascii="Calibri" w:hAnsi="Calibri"/>
                              </w:rPr>
                            </w:pPr>
                            <w:r>
                              <w:rPr>
                                <w:rFonts w:ascii="Calibri" w:hAnsi="Calibri"/>
                                <w:b/>
                                <w:iCs/>
                                <w:sz w:val="48"/>
                                <w:szCs w:val="48"/>
                              </w:rPr>
                              <w:t>CADR</w:t>
                            </w:r>
                            <w:r w:rsidRPr="00DD38AB">
                              <w:rPr>
                                <w:rFonts w:ascii="Calibri" w:hAnsi="Calibri"/>
                                <w:b/>
                                <w:iCs/>
                                <w:sz w:val="48"/>
                                <w:szCs w:val="48"/>
                              </w:rPr>
                              <w:t xml:space="preserve">E  </w:t>
                            </w:r>
                            <w:r>
                              <w:rPr>
                                <w:rFonts w:ascii="Calibri" w:hAnsi="Calibri"/>
                                <w:b/>
                                <w:iCs/>
                                <w:sz w:val="48"/>
                                <w:szCs w:val="48"/>
                              </w:rPr>
                              <w:t xml:space="preserve">DE PLANIFICATION EN FAVEUR DES </w:t>
                            </w:r>
                            <w:r w:rsidR="00360FA8">
                              <w:rPr>
                                <w:rFonts w:ascii="Calibri" w:hAnsi="Calibri"/>
                                <w:b/>
                                <w:iCs/>
                                <w:sz w:val="48"/>
                                <w:szCs w:val="48"/>
                              </w:rPr>
                              <w:t>POPULATION</w:t>
                            </w:r>
                            <w:r w:rsidR="00C938C7">
                              <w:rPr>
                                <w:rFonts w:ascii="Calibri" w:hAnsi="Calibri"/>
                                <w:b/>
                                <w:iCs/>
                                <w:sz w:val="48"/>
                                <w:szCs w:val="48"/>
                              </w:rPr>
                              <w:t>S</w:t>
                            </w:r>
                            <w:r>
                              <w:rPr>
                                <w:rFonts w:ascii="Calibri" w:hAnsi="Calibri"/>
                                <w:b/>
                                <w:iCs/>
                                <w:sz w:val="48"/>
                                <w:szCs w:val="48"/>
                              </w:rPr>
                              <w:t xml:space="preserve"> SENSIBLES POTENTIELLEMENT AFFECTEES PAR LE PROJET</w:t>
                            </w:r>
                          </w:p>
                          <w:p w:rsidR="001B55F3" w:rsidRDefault="001B55F3" w:rsidP="0026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5pt;margin-top:4.45pt;width:490.7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1S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" stroked="f">
                <v:textbox>
                  <w:txbxContent>
                    <w:p w:rsidR="001B55F3" w:rsidRPr="00DD38AB" w:rsidRDefault="001B55F3" w:rsidP="002630C7">
                      <w:pPr>
                        <w:jc w:val="center"/>
                        <w:rPr>
                          <w:rFonts w:ascii="Calibri" w:hAnsi="Calibri"/>
                        </w:rPr>
                      </w:pPr>
                      <w:r>
                        <w:rPr>
                          <w:rFonts w:ascii="Calibri" w:hAnsi="Calibri"/>
                          <w:b/>
                          <w:iCs/>
                          <w:sz w:val="48"/>
                          <w:szCs w:val="48"/>
                        </w:rPr>
                        <w:t>CADR</w:t>
                      </w:r>
                      <w:r w:rsidRPr="00DD38AB">
                        <w:rPr>
                          <w:rFonts w:ascii="Calibri" w:hAnsi="Calibri"/>
                          <w:b/>
                          <w:iCs/>
                          <w:sz w:val="48"/>
                          <w:szCs w:val="48"/>
                        </w:rPr>
                        <w:t xml:space="preserve">E  </w:t>
                      </w:r>
                      <w:r>
                        <w:rPr>
                          <w:rFonts w:ascii="Calibri" w:hAnsi="Calibri"/>
                          <w:b/>
                          <w:iCs/>
                          <w:sz w:val="48"/>
                          <w:szCs w:val="48"/>
                        </w:rPr>
                        <w:t xml:space="preserve">DE PLANIFICATION EN FAVEUR DES </w:t>
                      </w:r>
                      <w:r w:rsidR="00360FA8">
                        <w:rPr>
                          <w:rFonts w:ascii="Calibri" w:hAnsi="Calibri"/>
                          <w:b/>
                          <w:iCs/>
                          <w:sz w:val="48"/>
                          <w:szCs w:val="48"/>
                        </w:rPr>
                        <w:t>POPULATION</w:t>
                      </w:r>
                      <w:r w:rsidR="00C938C7">
                        <w:rPr>
                          <w:rFonts w:ascii="Calibri" w:hAnsi="Calibri"/>
                          <w:b/>
                          <w:iCs/>
                          <w:sz w:val="48"/>
                          <w:szCs w:val="48"/>
                        </w:rPr>
                        <w:t>S</w:t>
                      </w:r>
                      <w:r>
                        <w:rPr>
                          <w:rFonts w:ascii="Calibri" w:hAnsi="Calibri"/>
                          <w:b/>
                          <w:iCs/>
                          <w:sz w:val="48"/>
                          <w:szCs w:val="48"/>
                        </w:rPr>
                        <w:t xml:space="preserve"> SENSIBLES POTENTIELLEMENT AFFECTEES PAR LE PROJET</w:t>
                      </w:r>
                    </w:p>
                    <w:p w:rsidR="001B55F3" w:rsidRDefault="001B55F3" w:rsidP="002630C7"/>
                  </w:txbxContent>
                </v:textbox>
              </v:shape>
            </w:pict>
          </mc:Fallback>
        </mc:AlternateContent>
      </w:r>
    </w:p>
    <w:p w:rsidR="002630C7" w:rsidRPr="002630C7" w:rsidRDefault="00BB340B" w:rsidP="002630C7">
      <w:pPr>
        <w:jc w:val="center"/>
        <w:rPr>
          <w:rFonts w:ascii="Century Gothic" w:hAnsi="Century Gothic" w:cs="Arial"/>
          <w:b/>
          <w:bCs/>
          <w:sz w:val="22"/>
          <w:szCs w:val="22"/>
        </w:rPr>
      </w:pPr>
      <w:r>
        <w:rPr>
          <w:rFonts w:ascii="Century Gothic" w:hAnsi="Century Gothic"/>
          <w:noProof/>
          <w:sz w:val="22"/>
          <w:szCs w:val="22"/>
          <w:lang w:val="en-US" w:eastAsia="en-US"/>
        </w:rPr>
        <mc:AlternateContent>
          <mc:Choice Requires="wps">
            <w:drawing>
              <wp:anchor distT="0" distB="0" distL="114300" distR="114300" simplePos="0" relativeHeight="251657728" behindDoc="0" locked="0" layoutInCell="0" allowOverlap="1">
                <wp:simplePos x="0" y="0"/>
                <wp:positionH relativeFrom="page">
                  <wp:posOffset>7070090</wp:posOffset>
                </wp:positionH>
                <wp:positionV relativeFrom="page">
                  <wp:posOffset>-256540</wp:posOffset>
                </wp:positionV>
                <wp:extent cx="90805" cy="11210290"/>
                <wp:effectExtent l="12065" t="10160" r="11430" b="635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5" o:spid="_x0000_s1026" style="position:absolute;margin-left:556.7pt;margin-top:-20.2pt;width:7.15pt;height:882.7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" o:allowincell="f" strokecolor="#31849b">
                <w10:wrap anchorx="page" anchory="page"/>
              </v:rect>
            </w:pict>
          </mc:Fallback>
        </mc:AlternateContent>
      </w:r>
      <w:r>
        <w:rPr>
          <w:rFonts w:ascii="Century Gothic" w:hAnsi="Century Gothic"/>
          <w:noProof/>
          <w:sz w:val="22"/>
          <w:szCs w:val="22"/>
          <w:lang w:val="en-US" w:eastAsia="en-US"/>
        </w:rPr>
        <mc:AlternateContent>
          <mc:Choice Requires="wps">
            <w:drawing>
              <wp:anchor distT="0" distB="0" distL="114300" distR="114300" simplePos="0" relativeHeight="251656704" behindDoc="0" locked="0" layoutInCell="0" allowOverlap="1">
                <wp:simplePos x="0" y="0"/>
                <wp:positionH relativeFrom="page">
                  <wp:posOffset>408940</wp:posOffset>
                </wp:positionH>
                <wp:positionV relativeFrom="page">
                  <wp:posOffset>-256540</wp:posOffset>
                </wp:positionV>
                <wp:extent cx="90805" cy="11210290"/>
                <wp:effectExtent l="8890" t="10160" r="5080" b="63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4" o:spid="_x0000_s1026" style="position:absolute;margin-left:32.2pt;margin-top:-20.2pt;width:7.15pt;height:882.7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" o:allowincell="f" strokecolor="#31849b">
                <w10:wrap anchorx="page" anchory="page"/>
              </v:rect>
            </w:pict>
          </mc:Fallback>
        </mc:AlternateContent>
      </w:r>
      <w:r>
        <w:rPr>
          <w:rFonts w:ascii="Century Gothic" w:hAnsi="Century Gothic"/>
          <w:noProof/>
          <w:sz w:val="22"/>
          <w:szCs w:val="22"/>
          <w:lang w:val="en-US" w:eastAsia="en-US"/>
        </w:rPr>
        <mc:AlternateContent>
          <mc:Choice Requires="wps">
            <w:drawing>
              <wp:anchor distT="0" distB="0" distL="114300" distR="114300" simplePos="0" relativeHeight="251655680" behindDoc="0" locked="0" layoutInCell="0" allowOverlap="1">
                <wp:simplePos x="0" y="0"/>
                <wp:positionH relativeFrom="page">
                  <wp:posOffset>-144780</wp:posOffset>
                </wp:positionH>
                <wp:positionV relativeFrom="page">
                  <wp:posOffset>43180</wp:posOffset>
                </wp:positionV>
                <wp:extent cx="7875270" cy="471170"/>
                <wp:effectExtent l="19050" t="19050" r="43815" b="622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5270" cy="47117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13" o:spid="_x0000_s1026" style="position:absolute;margin-left:-11.4pt;margin-top:3.4pt;width:620.1pt;height:37.1pt;z-index:25165568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" o:allowincell="f" fillcolor="#4f81bd" strokecolor="#f2f2f2" strokeweight="3pt">
                <v:shadow on="t" color="#243f60" opacity=".5" offset="1pt"/>
                <w10:wrap anchorx="page" anchory="page"/>
              </v:rect>
            </w:pict>
          </mc:Fallback>
        </mc:AlternateContent>
      </w: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rPr>
          <w:rFonts w:ascii="Century Gothic" w:hAnsi="Century Gothic"/>
          <w:sz w:val="22"/>
          <w:szCs w:val="22"/>
        </w:rPr>
      </w:pPr>
    </w:p>
    <w:p w:rsidR="002630C7" w:rsidRPr="002630C7" w:rsidRDefault="002630C7" w:rsidP="002630C7">
      <w:pPr>
        <w:rPr>
          <w:rFonts w:ascii="Century Gothic" w:hAnsi="Century Gothic"/>
          <w:sz w:val="22"/>
          <w:szCs w:val="22"/>
        </w:rPr>
      </w:pPr>
    </w:p>
    <w:p w:rsidR="00715C4F" w:rsidRDefault="002630C7" w:rsidP="002630C7">
      <w:pPr>
        <w:jc w:val="center"/>
        <w:rPr>
          <w:rFonts w:ascii="Century Gothic" w:hAnsi="Century Gothic"/>
          <w:b/>
          <w:noProof/>
          <w:sz w:val="22"/>
          <w:szCs w:val="22"/>
        </w:rPr>
      </w:pPr>
      <w:r w:rsidRPr="002630C7">
        <w:rPr>
          <w:rFonts w:ascii="Century Gothic" w:hAnsi="Century Gothic"/>
          <w:b/>
          <w:noProof/>
          <w:sz w:val="22"/>
          <w:szCs w:val="22"/>
        </w:rPr>
        <w:t xml:space="preserve">                </w:t>
      </w: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b/>
          <w:noProof/>
          <w:sz w:val="22"/>
          <w:szCs w:val="22"/>
        </w:rPr>
      </w:pPr>
    </w:p>
    <w:p w:rsidR="002630C7" w:rsidRPr="002630C7" w:rsidRDefault="002630C7" w:rsidP="002630C7">
      <w:pPr>
        <w:jc w:val="center"/>
        <w:rPr>
          <w:rFonts w:ascii="Century Gothic" w:hAnsi="Century Gothic" w:cs="Arial"/>
          <w:b/>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2630C7" w:rsidP="002630C7">
      <w:pPr>
        <w:jc w:val="center"/>
        <w:rPr>
          <w:rFonts w:ascii="Century Gothic" w:hAnsi="Century Gothic" w:cs="Arial"/>
          <w:b/>
          <w:bCs/>
          <w:sz w:val="22"/>
          <w:szCs w:val="22"/>
        </w:rPr>
      </w:pPr>
    </w:p>
    <w:p w:rsidR="002630C7" w:rsidRPr="002630C7" w:rsidRDefault="00DA2A62" w:rsidP="002630C7">
      <w:pPr>
        <w:jc w:val="center"/>
        <w:rPr>
          <w:rFonts w:ascii="Century Gothic" w:hAnsi="Century Gothic" w:cs="Arial"/>
          <w:b/>
          <w:bCs/>
          <w:sz w:val="22"/>
          <w:szCs w:val="22"/>
        </w:rPr>
      </w:pPr>
      <w:r>
        <w:rPr>
          <w:rFonts w:ascii="Century Gothic" w:hAnsi="Century Gothic" w:cs="Arial"/>
          <w:b/>
          <w:bCs/>
          <w:sz w:val="22"/>
          <w:szCs w:val="22"/>
        </w:rPr>
        <w:t>janvier 2014</w:t>
      </w:r>
      <w:r w:rsidR="00BB340B">
        <w:rPr>
          <w:rFonts w:ascii="Century Gothic" w:hAnsi="Century Gothic"/>
          <w:noProof/>
          <w:sz w:val="22"/>
          <w:szCs w:val="22"/>
          <w:lang w:val="en-US" w:eastAsia="en-US"/>
        </w:rPr>
        <mc:AlternateContent>
          <mc:Choice Requires="wps">
            <w:drawing>
              <wp:anchor distT="0" distB="0" distL="114300" distR="114300" simplePos="0" relativeHeight="251658752" behindDoc="0" locked="0" layoutInCell="0" allowOverlap="1">
                <wp:simplePos x="0" y="0"/>
                <wp:positionH relativeFrom="page">
                  <wp:posOffset>-170180</wp:posOffset>
                </wp:positionH>
                <wp:positionV relativeFrom="page">
                  <wp:posOffset>9872980</wp:posOffset>
                </wp:positionV>
                <wp:extent cx="7885430" cy="741680"/>
                <wp:effectExtent l="20320" t="24130" r="32385" b="5334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74168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16" o:spid="_x0000_s1026" style="position:absolute;margin-left:-13.4pt;margin-top:777.4pt;width:620.9pt;height:58.4pt;z-index:25165875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" o:allowincell="f" fillcolor="#4f81bd" strokecolor="#f2f2f2" strokeweight="3pt">
                <v:shadow on="t" color="#243f60" opacity=".5" offset="1pt"/>
                <w10:wrap anchorx="page" anchory="page"/>
              </v:rect>
            </w:pict>
          </mc:Fallback>
        </mc:AlternateContent>
      </w:r>
    </w:p>
    <w:p w:rsidR="008676D1" w:rsidRPr="008676D1" w:rsidRDefault="002630C7" w:rsidP="008676D1">
      <w:pPr>
        <w:autoSpaceDE w:val="0"/>
        <w:autoSpaceDN w:val="0"/>
        <w:adjustRightInd w:val="0"/>
        <w:jc w:val="both"/>
        <w:rPr>
          <w:rFonts w:ascii="Century Gothic" w:hAnsi="Century Gothic"/>
          <w:b/>
          <w:sz w:val="22"/>
          <w:szCs w:val="22"/>
        </w:rPr>
      </w:pPr>
      <w:r w:rsidRPr="002630C7">
        <w:rPr>
          <w:rFonts w:ascii="Century Gothic" w:hAnsi="Century Gothic"/>
          <w:b/>
          <w:sz w:val="22"/>
          <w:szCs w:val="22"/>
        </w:rPr>
        <w:br w:type="page"/>
      </w:r>
      <w:bookmarkEnd w:id="0"/>
      <w:bookmarkEnd w:id="1"/>
      <w:bookmarkEnd w:id="2"/>
      <w:bookmarkEnd w:id="3"/>
      <w:r w:rsidR="008676D1" w:rsidRPr="008676D1">
        <w:rPr>
          <w:rFonts w:ascii="Century Gothic" w:hAnsi="Century Gothic"/>
          <w:b/>
          <w:sz w:val="22"/>
          <w:szCs w:val="22"/>
        </w:rPr>
        <w:lastRenderedPageBreak/>
        <w:t>SOMMAIRE</w:t>
      </w:r>
    </w:p>
    <w:p w:rsidR="008676D1" w:rsidRPr="008676D1" w:rsidRDefault="008676D1" w:rsidP="008676D1">
      <w:pPr>
        <w:jc w:val="center"/>
        <w:rPr>
          <w:rFonts w:ascii="Century Gothic" w:hAnsi="Century Gothic"/>
          <w:b/>
          <w:sz w:val="22"/>
          <w:szCs w:val="22"/>
        </w:rPr>
      </w:pPr>
    </w:p>
    <w:p w:rsidR="008676D1" w:rsidRPr="008676D1" w:rsidRDefault="008676D1" w:rsidP="008676D1">
      <w:pPr>
        <w:rPr>
          <w:rFonts w:ascii="Century Gothic" w:hAnsi="Century Gothic"/>
          <w:sz w:val="22"/>
          <w:szCs w:val="22"/>
        </w:rPr>
      </w:pPr>
    </w:p>
    <w:p w:rsidR="008676D1" w:rsidRPr="008676D1" w:rsidRDefault="008676D1" w:rsidP="008676D1">
      <w:pPr>
        <w:pStyle w:val="Heading1"/>
        <w:rPr>
          <w:rFonts w:ascii="Century Gothic" w:hAnsi="Century Gothic"/>
          <w:bCs w:val="0"/>
          <w:caps/>
        </w:rPr>
      </w:pPr>
      <w:r w:rsidRPr="008676D1">
        <w:rPr>
          <w:rFonts w:ascii="Century Gothic" w:hAnsi="Century Gothic"/>
          <w:bCs w:val="0"/>
          <w:caps/>
        </w:rPr>
        <w:t>LISTES DES TABLEAUX</w:t>
      </w:r>
    </w:p>
    <w:p w:rsidR="008676D1" w:rsidRPr="008676D1" w:rsidRDefault="008676D1" w:rsidP="008676D1">
      <w:pPr>
        <w:pStyle w:val="Heading1"/>
        <w:jc w:val="both"/>
        <w:rPr>
          <w:rFonts w:ascii="Century Gothic" w:hAnsi="Century Gothic" w:cs="MBPLBX+Arial.Black"/>
        </w:rPr>
      </w:pPr>
      <w:r w:rsidRPr="008676D1">
        <w:rPr>
          <w:rFonts w:ascii="Century Gothic" w:hAnsi="Century Gothic" w:cs="MBPLBX+Arial.Black"/>
        </w:rPr>
        <w:t xml:space="preserve">LISTE DES PRINCIPALES ABREVIATIONS </w:t>
      </w:r>
    </w:p>
    <w:p w:rsidR="008676D1" w:rsidRPr="00C626D7" w:rsidRDefault="008676D1" w:rsidP="008676D1">
      <w:pPr>
        <w:rPr>
          <w:rFonts w:ascii="Century Gothic" w:hAnsi="Century Gothic"/>
          <w:b/>
          <w:sz w:val="22"/>
          <w:szCs w:val="22"/>
          <w:lang w:val="en-US"/>
        </w:rPr>
      </w:pPr>
      <w:proofErr w:type="gramStart"/>
      <w:r w:rsidRPr="00C626D7">
        <w:rPr>
          <w:rFonts w:ascii="Century Gothic" w:hAnsi="Century Gothic"/>
          <w:b/>
          <w:sz w:val="22"/>
          <w:szCs w:val="22"/>
          <w:lang w:val="en-US"/>
        </w:rPr>
        <w:t>RESUME  EXECUTIF</w:t>
      </w:r>
      <w:proofErr w:type="gramEnd"/>
    </w:p>
    <w:p w:rsidR="008676D1" w:rsidRPr="008676D1" w:rsidRDefault="008676D1" w:rsidP="008676D1">
      <w:pPr>
        <w:pStyle w:val="BankNormal"/>
        <w:spacing w:after="0"/>
        <w:jc w:val="both"/>
        <w:rPr>
          <w:rFonts w:ascii="Century Gothic" w:hAnsi="Century Gothic"/>
          <w:b/>
        </w:rPr>
      </w:pPr>
      <w:r w:rsidRPr="008676D1">
        <w:rPr>
          <w:rFonts w:ascii="Century Gothic" w:hAnsi="Century Gothic"/>
          <w:b/>
        </w:rPr>
        <w:t>EXECUTIVE SUMMARY</w:t>
      </w:r>
    </w:p>
    <w:p w:rsidR="008676D1" w:rsidRPr="008676D1" w:rsidRDefault="008676D1" w:rsidP="008676D1">
      <w:pPr>
        <w:pStyle w:val="BankNormal"/>
        <w:spacing w:after="0"/>
        <w:jc w:val="both"/>
        <w:rPr>
          <w:rFonts w:ascii="Century Gothic" w:hAnsi="Century Gothic"/>
          <w:b/>
        </w:rPr>
      </w:pPr>
      <w:r w:rsidRPr="008676D1">
        <w:rPr>
          <w:rFonts w:ascii="Century Gothic" w:hAnsi="Century Gothic"/>
          <w:b/>
        </w:rPr>
        <w:t xml:space="preserve"> </w:t>
      </w:r>
    </w:p>
    <w:p w:rsidR="008676D1" w:rsidRPr="008676D1" w:rsidRDefault="008676D1" w:rsidP="008676D1">
      <w:pPr>
        <w:pStyle w:val="BankNormal"/>
        <w:spacing w:after="0"/>
        <w:jc w:val="both"/>
        <w:rPr>
          <w:rFonts w:ascii="Century Gothic" w:hAnsi="Century Gothic"/>
          <w:b/>
        </w:rPr>
      </w:pPr>
      <w:r w:rsidRPr="008676D1">
        <w:rPr>
          <w:rFonts w:ascii="Century Gothic" w:hAnsi="Century Gothic"/>
          <w:b/>
        </w:rPr>
        <w:t>1. INTRODUCTION</w:t>
      </w:r>
    </w:p>
    <w:p w:rsidR="008676D1" w:rsidRPr="00C626D7" w:rsidRDefault="008676D1" w:rsidP="008676D1">
      <w:pPr>
        <w:rPr>
          <w:rFonts w:ascii="Century Gothic" w:hAnsi="Century Gothic"/>
          <w:sz w:val="22"/>
          <w:szCs w:val="22"/>
          <w:lang w:val="en-US"/>
        </w:rPr>
      </w:pPr>
      <w:r w:rsidRPr="00C626D7">
        <w:rPr>
          <w:rFonts w:ascii="Century Gothic" w:hAnsi="Century Gothic"/>
          <w:sz w:val="22"/>
          <w:szCs w:val="22"/>
          <w:lang w:val="en-US"/>
        </w:rPr>
        <w:t>1.1 Contexte</w:t>
      </w:r>
    </w:p>
    <w:p w:rsidR="008676D1" w:rsidRPr="008676D1" w:rsidRDefault="008676D1" w:rsidP="0086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sz w:val="22"/>
          <w:szCs w:val="22"/>
        </w:rPr>
      </w:pPr>
      <w:r w:rsidRPr="008676D1">
        <w:rPr>
          <w:rFonts w:ascii="Century Gothic" w:hAnsi="Century Gothic"/>
          <w:sz w:val="22"/>
          <w:szCs w:val="22"/>
        </w:rPr>
        <w:t>1.2 L’objectif de développement</w:t>
      </w:r>
    </w:p>
    <w:p w:rsidR="008676D1" w:rsidRPr="008676D1" w:rsidRDefault="008676D1" w:rsidP="0086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sz w:val="22"/>
          <w:szCs w:val="22"/>
        </w:rPr>
      </w:pPr>
      <w:r w:rsidRPr="008676D1">
        <w:rPr>
          <w:rFonts w:ascii="Century Gothic" w:hAnsi="Century Gothic"/>
          <w:sz w:val="22"/>
          <w:szCs w:val="22"/>
        </w:rPr>
        <w:t xml:space="preserve"> </w:t>
      </w:r>
    </w:p>
    <w:p w:rsidR="008676D1" w:rsidRPr="008676D1" w:rsidRDefault="008676D1" w:rsidP="008676D1">
      <w:pPr>
        <w:pStyle w:val="BankNormal"/>
        <w:spacing w:after="0"/>
        <w:jc w:val="both"/>
        <w:rPr>
          <w:rFonts w:ascii="Century Gothic" w:hAnsi="Century Gothic"/>
          <w:b/>
        </w:rPr>
      </w:pPr>
      <w:r w:rsidRPr="008676D1">
        <w:rPr>
          <w:rFonts w:ascii="Century Gothic" w:hAnsi="Century Gothic"/>
          <w:b/>
        </w:rPr>
        <w:t xml:space="preserve">2. JUSTIFICATION DU CADRE DE PLANIFICATION EN FAVEUR DES </w:t>
      </w:r>
      <w:r w:rsidR="007A165C">
        <w:rPr>
          <w:rFonts w:ascii="Century Gothic" w:hAnsi="Century Gothic"/>
          <w:b/>
        </w:rPr>
        <w:t>POPULATIONS LOCALES</w:t>
      </w:r>
      <w:r w:rsidR="00715C4F">
        <w:rPr>
          <w:rFonts w:ascii="Century Gothic" w:hAnsi="Century Gothic"/>
          <w:b/>
        </w:rPr>
        <w:t xml:space="preserve"> SENSIBLES</w:t>
      </w:r>
    </w:p>
    <w:p w:rsidR="008676D1" w:rsidRPr="008676D1" w:rsidRDefault="008676D1" w:rsidP="008676D1">
      <w:pPr>
        <w:pStyle w:val="BankNormal"/>
        <w:spacing w:after="0"/>
        <w:jc w:val="both"/>
        <w:rPr>
          <w:rFonts w:ascii="Century Gothic" w:hAnsi="Century Gothic"/>
          <w:b/>
        </w:rPr>
      </w:pPr>
    </w:p>
    <w:p w:rsidR="008676D1" w:rsidRPr="008676D1" w:rsidRDefault="008676D1" w:rsidP="008676D1">
      <w:pPr>
        <w:pStyle w:val="BankNormal"/>
        <w:spacing w:after="0"/>
        <w:jc w:val="both"/>
        <w:rPr>
          <w:rFonts w:ascii="Century Gothic" w:hAnsi="Century Gothic"/>
        </w:rPr>
      </w:pPr>
      <w:r w:rsidRPr="008676D1">
        <w:rPr>
          <w:rFonts w:ascii="Century Gothic" w:hAnsi="Century Gothic"/>
          <w:b/>
        </w:rPr>
        <w:t>3. OBJECTIFS ET METHODOLOGIE DE L’ETUDE</w:t>
      </w:r>
    </w:p>
    <w:p w:rsidR="008676D1" w:rsidRPr="008676D1" w:rsidRDefault="008676D1" w:rsidP="008676D1">
      <w:pPr>
        <w:pStyle w:val="BankNormal"/>
        <w:spacing w:after="0"/>
        <w:jc w:val="both"/>
        <w:rPr>
          <w:rFonts w:ascii="Century Gothic" w:hAnsi="Century Gothic"/>
        </w:rPr>
      </w:pPr>
      <w:r w:rsidRPr="008676D1">
        <w:rPr>
          <w:rFonts w:ascii="Century Gothic" w:hAnsi="Century Gothic"/>
        </w:rPr>
        <w:t>3.1. Objectif de l’étude</w:t>
      </w:r>
    </w:p>
    <w:p w:rsidR="008676D1" w:rsidRPr="008676D1" w:rsidRDefault="008676D1" w:rsidP="008676D1">
      <w:pPr>
        <w:pStyle w:val="ColorfulList-Accent11"/>
        <w:numPr>
          <w:ilvl w:val="1"/>
          <w:numId w:val="16"/>
        </w:numPr>
        <w:contextualSpacing/>
        <w:rPr>
          <w:rFonts w:ascii="Century Gothic" w:hAnsi="Century Gothic"/>
          <w:sz w:val="22"/>
          <w:szCs w:val="22"/>
        </w:rPr>
      </w:pPr>
      <w:r w:rsidRPr="008676D1">
        <w:rPr>
          <w:rFonts w:ascii="Century Gothic" w:hAnsi="Century Gothic"/>
          <w:sz w:val="22"/>
          <w:szCs w:val="22"/>
        </w:rPr>
        <w:t>Méthodologie de l’étude</w:t>
      </w:r>
    </w:p>
    <w:p w:rsidR="008676D1" w:rsidRPr="008676D1" w:rsidRDefault="008676D1" w:rsidP="008676D1">
      <w:pPr>
        <w:pStyle w:val="ColorfulList-Accent11"/>
        <w:ind w:left="360"/>
        <w:contextualSpacing/>
        <w:rPr>
          <w:rFonts w:ascii="Century Gothic" w:hAnsi="Century Gothic"/>
          <w:sz w:val="22"/>
          <w:szCs w:val="22"/>
        </w:rPr>
      </w:pPr>
    </w:p>
    <w:p w:rsidR="008676D1" w:rsidRPr="008676D1" w:rsidRDefault="008676D1" w:rsidP="008676D1">
      <w:pPr>
        <w:pStyle w:val="HTMLPreformatted"/>
        <w:rPr>
          <w:rFonts w:ascii="Century Gothic" w:hAnsi="Century Gothic"/>
          <w:b/>
          <w:sz w:val="22"/>
          <w:szCs w:val="22"/>
        </w:rPr>
      </w:pPr>
      <w:r w:rsidRPr="008676D1">
        <w:rPr>
          <w:rFonts w:ascii="Century Gothic" w:hAnsi="Century Gothic"/>
          <w:b/>
          <w:sz w:val="22"/>
          <w:szCs w:val="22"/>
        </w:rPr>
        <w:t xml:space="preserve">4. INFORMATIONS DE BASE SUR LES </w:t>
      </w:r>
      <w:r w:rsidR="000B7759">
        <w:rPr>
          <w:rFonts w:ascii="Century Gothic" w:hAnsi="Century Gothic"/>
          <w:b/>
          <w:sz w:val="22"/>
          <w:szCs w:val="22"/>
        </w:rPr>
        <w:t>POPULATIONS LOCALES SENSIBLES</w:t>
      </w:r>
      <w:r w:rsidRPr="008676D1">
        <w:rPr>
          <w:rFonts w:ascii="Century Gothic" w:hAnsi="Century Gothic"/>
          <w:b/>
          <w:sz w:val="22"/>
          <w:szCs w:val="22"/>
        </w:rPr>
        <w:t xml:space="preserve">  EN REPUBLIQUE GABONAISE</w:t>
      </w:r>
    </w:p>
    <w:p w:rsidR="008676D1" w:rsidRPr="008676D1" w:rsidRDefault="008676D1" w:rsidP="008676D1">
      <w:pPr>
        <w:autoSpaceDE w:val="0"/>
        <w:autoSpaceDN w:val="0"/>
        <w:adjustRightInd w:val="0"/>
        <w:ind w:left="567" w:hanging="567"/>
        <w:rPr>
          <w:rFonts w:ascii="Century Gothic" w:eastAsia="Calibri" w:hAnsi="Century Gothic"/>
          <w:bCs/>
          <w:sz w:val="22"/>
          <w:szCs w:val="22"/>
          <w:lang w:eastAsia="en-US"/>
        </w:rPr>
      </w:pPr>
      <w:r w:rsidRPr="008676D1">
        <w:rPr>
          <w:rFonts w:ascii="Century Gothic" w:eastAsia="Calibri" w:hAnsi="Century Gothic"/>
          <w:bCs/>
          <w:sz w:val="22"/>
          <w:szCs w:val="22"/>
          <w:lang w:eastAsia="en-US"/>
        </w:rPr>
        <w:t>4.1.</w:t>
      </w:r>
      <w:r w:rsidRPr="008676D1">
        <w:rPr>
          <w:rFonts w:ascii="Century Gothic" w:hAnsi="Century Gothic"/>
          <w:iCs/>
          <w:sz w:val="22"/>
          <w:szCs w:val="22"/>
          <w:lang w:val="fr-CA"/>
        </w:rPr>
        <w:t xml:space="preserve"> Localisation et aperçu global sur l’organisation  </w:t>
      </w:r>
      <w:r w:rsidRPr="008676D1">
        <w:rPr>
          <w:rFonts w:ascii="Century Gothic" w:eastAsia="Calibri" w:hAnsi="Century Gothic"/>
          <w:bCs/>
          <w:sz w:val="22"/>
          <w:szCs w:val="22"/>
          <w:lang w:eastAsia="en-US"/>
        </w:rPr>
        <w:t>socioculturelle des populations Pygmées au Gabon</w:t>
      </w:r>
    </w:p>
    <w:p w:rsidR="008676D1" w:rsidRPr="008676D1" w:rsidRDefault="008676D1" w:rsidP="008676D1">
      <w:pPr>
        <w:autoSpaceDE w:val="0"/>
        <w:autoSpaceDN w:val="0"/>
        <w:adjustRightInd w:val="0"/>
        <w:ind w:left="567" w:hanging="567"/>
        <w:rPr>
          <w:rFonts w:ascii="Century Gothic" w:hAnsi="Century Gothic"/>
          <w:bCs/>
          <w:color w:val="000000"/>
          <w:sz w:val="22"/>
          <w:szCs w:val="22"/>
        </w:rPr>
      </w:pPr>
      <w:r w:rsidRPr="008676D1">
        <w:rPr>
          <w:rFonts w:ascii="Century Gothic" w:eastAsia="Calibri" w:hAnsi="Century Gothic"/>
          <w:bCs/>
          <w:sz w:val="22"/>
          <w:szCs w:val="22"/>
          <w:lang w:eastAsia="en-US"/>
        </w:rPr>
        <w:t>4.2.</w:t>
      </w:r>
      <w:r w:rsidRPr="008676D1">
        <w:rPr>
          <w:rFonts w:ascii="Century Gothic" w:hAnsi="Century Gothic"/>
          <w:iCs/>
          <w:sz w:val="22"/>
          <w:szCs w:val="22"/>
          <w:lang w:val="fr-CA"/>
        </w:rPr>
        <w:t xml:space="preserve"> Effectif et localisation </w:t>
      </w:r>
      <w:r w:rsidRPr="008676D1">
        <w:rPr>
          <w:rFonts w:ascii="Century Gothic" w:eastAsia="Calibri" w:hAnsi="Century Gothic"/>
          <w:bCs/>
          <w:sz w:val="22"/>
          <w:szCs w:val="22"/>
          <w:lang w:eastAsia="en-US"/>
        </w:rPr>
        <w:t xml:space="preserve"> des </w:t>
      </w:r>
      <w:r w:rsidR="000B7759">
        <w:rPr>
          <w:rFonts w:ascii="Century Gothic" w:eastAsia="Calibri" w:hAnsi="Century Gothic"/>
          <w:bCs/>
          <w:sz w:val="22"/>
          <w:szCs w:val="22"/>
          <w:lang w:eastAsia="en-US"/>
        </w:rPr>
        <w:t>Populations locales sensibles</w:t>
      </w:r>
      <w:r w:rsidRPr="008676D1">
        <w:rPr>
          <w:rFonts w:ascii="Century Gothic" w:eastAsia="Calibri" w:hAnsi="Century Gothic"/>
          <w:bCs/>
          <w:sz w:val="22"/>
          <w:szCs w:val="22"/>
          <w:lang w:eastAsia="en-US"/>
        </w:rPr>
        <w:t xml:space="preserve">  dans les zones du projet</w:t>
      </w:r>
      <w:r w:rsidRPr="008676D1">
        <w:rPr>
          <w:rFonts w:ascii="Century Gothic" w:hAnsi="Century Gothic"/>
          <w:bCs/>
          <w:color w:val="000000"/>
          <w:sz w:val="22"/>
          <w:szCs w:val="22"/>
        </w:rPr>
        <w:t xml:space="preserve"> </w:t>
      </w:r>
    </w:p>
    <w:p w:rsidR="008676D1" w:rsidRPr="008676D1" w:rsidRDefault="008676D1" w:rsidP="008676D1">
      <w:pPr>
        <w:pStyle w:val="BankNormal"/>
        <w:spacing w:after="0"/>
        <w:ind w:left="567" w:hanging="567"/>
        <w:jc w:val="both"/>
        <w:rPr>
          <w:rFonts w:ascii="Century Gothic" w:hAnsi="Century Gothic"/>
          <w:bCs/>
        </w:rPr>
      </w:pPr>
      <w:r w:rsidRPr="008676D1">
        <w:rPr>
          <w:rFonts w:ascii="Century Gothic" w:hAnsi="Century Gothic"/>
          <w:bCs/>
        </w:rPr>
        <w:t>4.3 Caractéristiques socioculturelles des P.A. localisées dans la zone du projet</w:t>
      </w:r>
    </w:p>
    <w:p w:rsidR="008676D1" w:rsidRPr="008676D1" w:rsidRDefault="008676D1" w:rsidP="008676D1">
      <w:pPr>
        <w:pStyle w:val="BankNormal"/>
        <w:spacing w:after="0"/>
        <w:ind w:left="567" w:hanging="567"/>
        <w:jc w:val="both"/>
        <w:rPr>
          <w:rFonts w:ascii="Century Gothic" w:hAnsi="Century Gothic"/>
          <w:bCs/>
        </w:rPr>
      </w:pPr>
      <w:r w:rsidRPr="008676D1">
        <w:rPr>
          <w:rFonts w:ascii="Century Gothic" w:hAnsi="Century Gothic"/>
          <w:bCs/>
          <w:iCs/>
        </w:rPr>
        <w:t xml:space="preserve">4.4 Rapports socioéconomiques entre les P.A et les voisins  Bantous </w:t>
      </w:r>
      <w:r w:rsidRPr="008676D1">
        <w:rPr>
          <w:rFonts w:ascii="Century Gothic" w:hAnsi="Century Gothic"/>
          <w:bCs/>
        </w:rPr>
        <w:t xml:space="preserve"> dans la zone du projet</w:t>
      </w:r>
    </w:p>
    <w:p w:rsidR="008676D1" w:rsidRPr="008676D1" w:rsidRDefault="008676D1" w:rsidP="008676D1">
      <w:pPr>
        <w:pStyle w:val="HTMLPreformatted"/>
        <w:ind w:left="567" w:hanging="567"/>
        <w:rPr>
          <w:rFonts w:ascii="Century Gothic" w:hAnsi="Century Gothic"/>
          <w:sz w:val="22"/>
          <w:szCs w:val="22"/>
        </w:rPr>
      </w:pPr>
      <w:r w:rsidRPr="008676D1">
        <w:rPr>
          <w:rFonts w:ascii="Century Gothic" w:eastAsia="Calibri" w:hAnsi="Century Gothic"/>
          <w:bCs/>
          <w:sz w:val="22"/>
          <w:szCs w:val="22"/>
          <w:lang w:eastAsia="en-US"/>
        </w:rPr>
        <w:t>4.5</w:t>
      </w:r>
      <w:r w:rsidRPr="008676D1">
        <w:rPr>
          <w:rFonts w:ascii="Century Gothic" w:hAnsi="Century Gothic"/>
          <w:sz w:val="22"/>
          <w:szCs w:val="22"/>
        </w:rPr>
        <w:t xml:space="preserve"> Synthèses des discussions des focus groups</w:t>
      </w:r>
    </w:p>
    <w:p w:rsidR="008676D1" w:rsidRPr="008676D1" w:rsidRDefault="008676D1" w:rsidP="008676D1">
      <w:pPr>
        <w:pStyle w:val="HTMLPreformatted"/>
        <w:ind w:left="567" w:hanging="567"/>
        <w:rPr>
          <w:rFonts w:ascii="Century Gothic" w:hAnsi="Century Gothic"/>
          <w:sz w:val="22"/>
          <w:szCs w:val="22"/>
        </w:rPr>
      </w:pPr>
      <w:r w:rsidRPr="008676D1">
        <w:rPr>
          <w:rFonts w:ascii="Century Gothic" w:hAnsi="Century Gothic"/>
          <w:sz w:val="22"/>
          <w:szCs w:val="22"/>
        </w:rPr>
        <w:t xml:space="preserve"> </w:t>
      </w:r>
    </w:p>
    <w:p w:rsidR="008676D1" w:rsidRPr="008676D1" w:rsidRDefault="008676D1" w:rsidP="008676D1">
      <w:pPr>
        <w:autoSpaceDE w:val="0"/>
        <w:autoSpaceDN w:val="0"/>
        <w:adjustRightInd w:val="0"/>
        <w:jc w:val="both"/>
        <w:rPr>
          <w:rFonts w:ascii="Century Gothic" w:hAnsi="Century Gothic"/>
          <w:b/>
          <w:sz w:val="22"/>
          <w:szCs w:val="22"/>
        </w:rPr>
      </w:pPr>
      <w:r w:rsidRPr="008676D1">
        <w:rPr>
          <w:rFonts w:ascii="Century Gothic" w:hAnsi="Century Gothic"/>
          <w:b/>
          <w:sz w:val="22"/>
          <w:szCs w:val="22"/>
        </w:rPr>
        <w:t xml:space="preserve">5. CADRE INSTITUTIONNEL ET LEGAL DE COORDINATION ET D’EVALUATION DES DROITS DES </w:t>
      </w:r>
      <w:r w:rsidR="000B7759">
        <w:rPr>
          <w:rFonts w:ascii="Century Gothic" w:hAnsi="Century Gothic"/>
          <w:b/>
          <w:sz w:val="22"/>
          <w:szCs w:val="22"/>
        </w:rPr>
        <w:t>POPULATIONS LOCALES SENSIBLES</w:t>
      </w:r>
      <w:r w:rsidRPr="008676D1">
        <w:rPr>
          <w:rFonts w:ascii="Century Gothic" w:hAnsi="Century Gothic"/>
          <w:b/>
          <w:sz w:val="22"/>
          <w:szCs w:val="22"/>
        </w:rPr>
        <w:t xml:space="preserve"> EN REPUBLIQUE GABONAISE</w:t>
      </w:r>
    </w:p>
    <w:p w:rsidR="008676D1" w:rsidRPr="008676D1" w:rsidRDefault="008676D1" w:rsidP="008676D1">
      <w:pPr>
        <w:tabs>
          <w:tab w:val="left" w:pos="1560"/>
          <w:tab w:val="center" w:pos="4536"/>
        </w:tabs>
        <w:ind w:left="709" w:hanging="709"/>
        <w:jc w:val="both"/>
        <w:rPr>
          <w:rFonts w:ascii="Century Gothic" w:hAnsi="Century Gothic"/>
          <w:bCs/>
          <w:sz w:val="22"/>
          <w:szCs w:val="22"/>
        </w:rPr>
      </w:pPr>
      <w:r w:rsidRPr="008676D1">
        <w:rPr>
          <w:rFonts w:ascii="Century Gothic" w:eastAsia="Calibri" w:hAnsi="Century Gothic"/>
          <w:sz w:val="22"/>
          <w:szCs w:val="22"/>
          <w:lang w:eastAsia="en-US"/>
        </w:rPr>
        <w:t>5 .1 .</w:t>
      </w:r>
      <w:r w:rsidRPr="008676D1">
        <w:rPr>
          <w:rFonts w:ascii="Century Gothic" w:hAnsi="Century Gothic"/>
          <w:bCs/>
          <w:sz w:val="22"/>
          <w:szCs w:val="22"/>
        </w:rPr>
        <w:t xml:space="preserve"> La</w:t>
      </w:r>
      <w:r w:rsidRPr="008676D1">
        <w:rPr>
          <w:rFonts w:ascii="Century Gothic" w:hAnsi="Century Gothic"/>
          <w:sz w:val="22"/>
          <w:szCs w:val="22"/>
        </w:rPr>
        <w:t xml:space="preserve"> </w:t>
      </w:r>
      <w:r w:rsidRPr="008676D1">
        <w:rPr>
          <w:rFonts w:ascii="Century Gothic" w:hAnsi="Century Gothic"/>
          <w:bCs/>
          <w:sz w:val="22"/>
          <w:szCs w:val="22"/>
        </w:rPr>
        <w:t>constitution</w:t>
      </w:r>
      <w:r w:rsidRPr="008676D1">
        <w:rPr>
          <w:rFonts w:ascii="Century Gothic" w:hAnsi="Century Gothic"/>
          <w:sz w:val="22"/>
          <w:szCs w:val="22"/>
        </w:rPr>
        <w:t xml:space="preserve"> </w:t>
      </w:r>
      <w:r w:rsidRPr="008676D1">
        <w:rPr>
          <w:rFonts w:ascii="Century Gothic" w:hAnsi="Century Gothic"/>
          <w:bCs/>
          <w:sz w:val="22"/>
          <w:szCs w:val="22"/>
        </w:rPr>
        <w:t>de la</w:t>
      </w:r>
      <w:r w:rsidRPr="008676D1">
        <w:rPr>
          <w:rFonts w:ascii="Century Gothic" w:hAnsi="Century Gothic"/>
          <w:sz w:val="22"/>
          <w:szCs w:val="22"/>
        </w:rPr>
        <w:t xml:space="preserve">  </w:t>
      </w:r>
      <w:r w:rsidRPr="008676D1">
        <w:rPr>
          <w:rFonts w:ascii="Century Gothic" w:hAnsi="Century Gothic"/>
          <w:bCs/>
          <w:sz w:val="22"/>
          <w:szCs w:val="22"/>
        </w:rPr>
        <w:t>République Gabonaise</w:t>
      </w:r>
      <w:r w:rsidRPr="008676D1">
        <w:rPr>
          <w:rFonts w:ascii="Century Gothic" w:hAnsi="Century Gothic"/>
          <w:sz w:val="22"/>
          <w:szCs w:val="22"/>
        </w:rPr>
        <w:t xml:space="preserve"> modifiée par la Loi</w:t>
      </w:r>
      <w:r w:rsidRPr="008676D1">
        <w:rPr>
          <w:rFonts w:ascii="Century Gothic" w:hAnsi="Century Gothic"/>
          <w:bCs/>
          <w:sz w:val="22"/>
          <w:szCs w:val="22"/>
        </w:rPr>
        <w:t xml:space="preserve">                                                    N° </w:t>
      </w:r>
      <w:r w:rsidRPr="008676D1">
        <w:rPr>
          <w:rFonts w:ascii="Century Gothic" w:hAnsi="Century Gothic"/>
          <w:sz w:val="22"/>
          <w:szCs w:val="22"/>
        </w:rPr>
        <w:t>47/2010 du 12 janvier</w:t>
      </w:r>
      <w:r w:rsidRPr="008676D1">
        <w:rPr>
          <w:rFonts w:ascii="Century Gothic" w:hAnsi="Century Gothic"/>
          <w:i/>
          <w:sz w:val="22"/>
          <w:szCs w:val="22"/>
        </w:rPr>
        <w:t xml:space="preserve"> </w:t>
      </w:r>
      <w:r w:rsidRPr="008676D1">
        <w:rPr>
          <w:rFonts w:ascii="Century Gothic" w:hAnsi="Century Gothic"/>
          <w:bCs/>
          <w:sz w:val="22"/>
          <w:szCs w:val="22"/>
        </w:rPr>
        <w:t>2011</w:t>
      </w:r>
    </w:p>
    <w:p w:rsidR="008676D1" w:rsidRPr="008676D1" w:rsidRDefault="008676D1" w:rsidP="008676D1">
      <w:pPr>
        <w:tabs>
          <w:tab w:val="left" w:pos="1560"/>
          <w:tab w:val="center" w:pos="4536"/>
        </w:tabs>
        <w:ind w:left="709" w:hanging="709"/>
        <w:jc w:val="both"/>
        <w:rPr>
          <w:rFonts w:ascii="Century Gothic" w:hAnsi="Century Gothic"/>
          <w:bCs/>
          <w:sz w:val="22"/>
          <w:szCs w:val="22"/>
        </w:rPr>
      </w:pPr>
      <w:r w:rsidRPr="008676D1">
        <w:rPr>
          <w:rFonts w:ascii="Century Gothic" w:eastAsia="Calibri" w:hAnsi="Century Gothic"/>
          <w:sz w:val="22"/>
          <w:szCs w:val="22"/>
          <w:lang w:eastAsia="en-US"/>
        </w:rPr>
        <w:t>5 .2 .</w:t>
      </w:r>
      <w:r w:rsidRPr="008676D1">
        <w:rPr>
          <w:rFonts w:ascii="Century Gothic" w:hAnsi="Century Gothic"/>
          <w:bCs/>
          <w:sz w:val="22"/>
          <w:szCs w:val="22"/>
        </w:rPr>
        <w:t xml:space="preserve"> </w:t>
      </w:r>
      <w:r w:rsidRPr="008676D1">
        <w:rPr>
          <w:rFonts w:ascii="Century Gothic" w:hAnsi="Century Gothic"/>
          <w:sz w:val="22"/>
          <w:szCs w:val="22"/>
        </w:rPr>
        <w:t xml:space="preserve">L’acte </w:t>
      </w:r>
      <w:r w:rsidRPr="008676D1">
        <w:rPr>
          <w:rFonts w:ascii="Century Gothic" w:hAnsi="Century Gothic"/>
          <w:bCs/>
          <w:sz w:val="22"/>
          <w:szCs w:val="22"/>
        </w:rPr>
        <w:t>de la</w:t>
      </w:r>
      <w:r w:rsidRPr="008676D1">
        <w:rPr>
          <w:rFonts w:ascii="Century Gothic" w:hAnsi="Century Gothic"/>
          <w:sz w:val="22"/>
          <w:szCs w:val="22"/>
        </w:rPr>
        <w:t xml:space="preserve"> </w:t>
      </w:r>
      <w:r w:rsidRPr="008676D1">
        <w:rPr>
          <w:rFonts w:ascii="Century Gothic" w:hAnsi="Century Gothic"/>
          <w:bCs/>
          <w:sz w:val="22"/>
          <w:szCs w:val="22"/>
        </w:rPr>
        <w:t>Conférence Nationale</w:t>
      </w:r>
    </w:p>
    <w:p w:rsidR="008676D1" w:rsidRPr="008676D1" w:rsidRDefault="008676D1" w:rsidP="008676D1">
      <w:pPr>
        <w:ind w:left="709" w:hanging="709"/>
        <w:jc w:val="both"/>
        <w:rPr>
          <w:rFonts w:ascii="Century Gothic" w:hAnsi="Century Gothic"/>
          <w:sz w:val="22"/>
          <w:szCs w:val="22"/>
        </w:rPr>
      </w:pPr>
      <w:r w:rsidRPr="008676D1">
        <w:rPr>
          <w:rFonts w:ascii="Century Gothic" w:eastAsia="Calibri" w:hAnsi="Century Gothic"/>
          <w:sz w:val="22"/>
          <w:szCs w:val="22"/>
          <w:lang w:eastAsia="en-US"/>
        </w:rPr>
        <w:t xml:space="preserve">5.3. </w:t>
      </w:r>
      <w:r w:rsidRPr="008676D1">
        <w:rPr>
          <w:rFonts w:ascii="Century Gothic" w:hAnsi="Century Gothic"/>
          <w:sz w:val="22"/>
          <w:szCs w:val="22"/>
        </w:rPr>
        <w:t xml:space="preserve">Les engagements du Gabon pour sa biodiversité </w:t>
      </w:r>
    </w:p>
    <w:p w:rsidR="008676D1" w:rsidRPr="008676D1" w:rsidRDefault="008676D1" w:rsidP="008676D1">
      <w:pPr>
        <w:pStyle w:val="NormalWeb"/>
        <w:spacing w:before="0" w:beforeAutospacing="0" w:after="0" w:afterAutospacing="0"/>
        <w:ind w:left="709" w:hanging="709"/>
        <w:jc w:val="both"/>
        <w:rPr>
          <w:rFonts w:ascii="Century Gothic" w:hAnsi="Century Gothic"/>
          <w:sz w:val="22"/>
          <w:szCs w:val="22"/>
        </w:rPr>
      </w:pPr>
      <w:r w:rsidRPr="008676D1">
        <w:rPr>
          <w:rFonts w:ascii="Century Gothic" w:eastAsia="Calibri" w:hAnsi="Century Gothic"/>
          <w:sz w:val="22"/>
          <w:szCs w:val="22"/>
          <w:lang w:eastAsia="en-US"/>
        </w:rPr>
        <w:t xml:space="preserve">5.4. </w:t>
      </w:r>
      <w:r w:rsidRPr="008676D1">
        <w:rPr>
          <w:rFonts w:ascii="Century Gothic" w:hAnsi="Century Gothic"/>
          <w:sz w:val="22"/>
          <w:szCs w:val="22"/>
        </w:rPr>
        <w:t>La conservation foncière et des hypothèques</w:t>
      </w:r>
    </w:p>
    <w:p w:rsidR="008676D1" w:rsidRPr="008676D1" w:rsidRDefault="008676D1" w:rsidP="008676D1">
      <w:pPr>
        <w:ind w:left="709" w:hanging="709"/>
        <w:jc w:val="both"/>
        <w:rPr>
          <w:rFonts w:ascii="Century Gothic" w:eastAsia="Calibri" w:hAnsi="Century Gothic"/>
          <w:sz w:val="22"/>
          <w:szCs w:val="22"/>
          <w:lang w:eastAsia="en-US"/>
        </w:rPr>
      </w:pPr>
      <w:r w:rsidRPr="008676D1">
        <w:rPr>
          <w:rFonts w:ascii="Century Gothic" w:eastAsia="Calibri" w:hAnsi="Century Gothic"/>
          <w:sz w:val="22"/>
          <w:szCs w:val="22"/>
          <w:lang w:eastAsia="en-US"/>
        </w:rPr>
        <w:t xml:space="preserve">5.5. </w:t>
      </w:r>
      <w:r w:rsidRPr="008676D1">
        <w:rPr>
          <w:rFonts w:ascii="Century Gothic" w:eastAsia="Calibri" w:hAnsi="Century Gothic"/>
          <w:bCs/>
          <w:sz w:val="22"/>
          <w:szCs w:val="22"/>
          <w:lang w:eastAsia="en-US"/>
        </w:rPr>
        <w:t xml:space="preserve">Le  projet de développement intégré du </w:t>
      </w:r>
      <w:r w:rsidRPr="008676D1">
        <w:rPr>
          <w:rFonts w:ascii="Century Gothic" w:eastAsia="Calibri" w:hAnsi="Century Gothic"/>
          <w:sz w:val="22"/>
          <w:szCs w:val="22"/>
          <w:lang w:eastAsia="en-US"/>
        </w:rPr>
        <w:t xml:space="preserve"> Fonds des Nations Unies pour l’Enfance (UNICEF)</w:t>
      </w:r>
    </w:p>
    <w:p w:rsidR="008676D1" w:rsidRPr="008676D1" w:rsidRDefault="008676D1" w:rsidP="008676D1">
      <w:pPr>
        <w:ind w:left="709" w:hanging="709"/>
        <w:jc w:val="both"/>
        <w:rPr>
          <w:rFonts w:ascii="Century Gothic" w:eastAsia="Calibri" w:hAnsi="Century Gothic"/>
          <w:sz w:val="22"/>
          <w:szCs w:val="22"/>
          <w:lang w:eastAsia="en-US"/>
        </w:rPr>
      </w:pPr>
    </w:p>
    <w:p w:rsidR="008676D1" w:rsidRPr="008676D1" w:rsidRDefault="008676D1" w:rsidP="008676D1">
      <w:pPr>
        <w:jc w:val="both"/>
        <w:rPr>
          <w:rFonts w:ascii="Century Gothic" w:eastAsia="Calibri" w:hAnsi="Century Gothic"/>
          <w:b/>
          <w:sz w:val="22"/>
          <w:szCs w:val="22"/>
          <w:lang w:eastAsia="en-US"/>
        </w:rPr>
      </w:pPr>
      <w:r w:rsidRPr="008676D1">
        <w:rPr>
          <w:rFonts w:ascii="Century Gothic" w:eastAsia="Calibri" w:hAnsi="Century Gothic"/>
          <w:b/>
          <w:sz w:val="22"/>
          <w:szCs w:val="22"/>
          <w:lang w:eastAsia="en-US"/>
        </w:rPr>
        <w:t xml:space="preserve">6. EVALUATION DES IMPACTS DU PROJET ZONES HUMIDES SUR LES </w:t>
      </w:r>
      <w:r w:rsidR="000B7759">
        <w:rPr>
          <w:rFonts w:ascii="Century Gothic" w:eastAsia="Calibri" w:hAnsi="Century Gothic"/>
          <w:b/>
          <w:sz w:val="22"/>
          <w:szCs w:val="22"/>
          <w:lang w:eastAsia="en-US"/>
        </w:rPr>
        <w:t>POPULATIONS LOCALES SENSIBLES</w:t>
      </w:r>
      <w:r w:rsidRPr="008676D1">
        <w:rPr>
          <w:rFonts w:ascii="Century Gothic" w:eastAsia="Calibri" w:hAnsi="Century Gothic"/>
          <w:b/>
          <w:sz w:val="22"/>
          <w:szCs w:val="22"/>
          <w:lang w:eastAsia="en-US"/>
        </w:rPr>
        <w:t xml:space="preserve"> ET MESURES D’ATTENUATION</w:t>
      </w:r>
    </w:p>
    <w:p w:rsidR="008676D1" w:rsidRPr="008676D1" w:rsidRDefault="008676D1" w:rsidP="008676D1">
      <w:pPr>
        <w:jc w:val="both"/>
        <w:rPr>
          <w:rFonts w:ascii="Century Gothic" w:eastAsia="Calibri" w:hAnsi="Century Gothic"/>
          <w:sz w:val="22"/>
          <w:szCs w:val="22"/>
          <w:lang w:eastAsia="en-US"/>
        </w:rPr>
      </w:pPr>
      <w:r w:rsidRPr="008676D1">
        <w:rPr>
          <w:rFonts w:ascii="Century Gothic" w:eastAsia="Calibri" w:hAnsi="Century Gothic"/>
          <w:sz w:val="22"/>
          <w:szCs w:val="22"/>
          <w:lang w:eastAsia="en-US"/>
        </w:rPr>
        <w:t>6.1. Impacts positifs</w:t>
      </w:r>
    </w:p>
    <w:p w:rsidR="008676D1" w:rsidRPr="008676D1" w:rsidRDefault="008676D1" w:rsidP="008676D1">
      <w:pPr>
        <w:jc w:val="both"/>
        <w:rPr>
          <w:rFonts w:ascii="Century Gothic" w:eastAsia="Calibri" w:hAnsi="Century Gothic"/>
          <w:sz w:val="22"/>
          <w:szCs w:val="22"/>
          <w:lang w:eastAsia="en-US"/>
        </w:rPr>
      </w:pPr>
      <w:r w:rsidRPr="008676D1">
        <w:rPr>
          <w:rFonts w:ascii="Century Gothic" w:eastAsia="Calibri" w:hAnsi="Century Gothic"/>
          <w:sz w:val="22"/>
          <w:szCs w:val="22"/>
          <w:lang w:eastAsia="en-US"/>
        </w:rPr>
        <w:t>6.2. Impacts négatifs</w:t>
      </w:r>
    </w:p>
    <w:p w:rsidR="008676D1" w:rsidRPr="008676D1" w:rsidRDefault="008676D1" w:rsidP="008676D1">
      <w:pPr>
        <w:jc w:val="both"/>
        <w:rPr>
          <w:rFonts w:ascii="Century Gothic" w:eastAsia="Calibri" w:hAnsi="Century Gothic"/>
          <w:sz w:val="22"/>
          <w:szCs w:val="22"/>
          <w:lang w:eastAsia="en-US"/>
        </w:rPr>
      </w:pPr>
      <w:r w:rsidRPr="008676D1">
        <w:rPr>
          <w:rFonts w:ascii="Century Gothic" w:eastAsia="Calibri" w:hAnsi="Century Gothic"/>
          <w:sz w:val="22"/>
          <w:szCs w:val="22"/>
          <w:lang w:eastAsia="en-US"/>
        </w:rPr>
        <w:t>6.3. Mesures d’atténuation des impacts négatifs</w:t>
      </w:r>
    </w:p>
    <w:p w:rsidR="008676D1" w:rsidRPr="008676D1" w:rsidRDefault="008676D1" w:rsidP="008676D1">
      <w:pPr>
        <w:jc w:val="both"/>
        <w:rPr>
          <w:rFonts w:ascii="Century Gothic" w:eastAsia="Calibri" w:hAnsi="Century Gothic"/>
          <w:sz w:val="22"/>
          <w:szCs w:val="22"/>
          <w:lang w:eastAsia="en-US"/>
        </w:rPr>
      </w:pPr>
    </w:p>
    <w:p w:rsidR="008676D1" w:rsidRPr="008676D1" w:rsidRDefault="008676D1" w:rsidP="008676D1">
      <w:pPr>
        <w:jc w:val="both"/>
        <w:rPr>
          <w:rFonts w:ascii="Century Gothic" w:eastAsia="Calibri" w:hAnsi="Century Gothic"/>
          <w:b/>
          <w:sz w:val="22"/>
          <w:szCs w:val="22"/>
          <w:lang w:eastAsia="en-US"/>
        </w:rPr>
      </w:pPr>
      <w:r w:rsidRPr="008676D1">
        <w:rPr>
          <w:rFonts w:ascii="Century Gothic" w:eastAsia="Calibri" w:hAnsi="Century Gothic"/>
          <w:b/>
          <w:sz w:val="22"/>
          <w:szCs w:val="22"/>
          <w:lang w:eastAsia="en-US"/>
        </w:rPr>
        <w:t xml:space="preserve">7. OPTIONS POUR UN CADRE DE PLANIFICATION EN FAVEUR  DES </w:t>
      </w:r>
      <w:r w:rsidR="000B7759">
        <w:rPr>
          <w:rFonts w:ascii="Century Gothic" w:eastAsia="Calibri" w:hAnsi="Century Gothic"/>
          <w:b/>
          <w:sz w:val="22"/>
          <w:szCs w:val="22"/>
          <w:lang w:eastAsia="en-US"/>
        </w:rPr>
        <w:t>POPULATIONS LOCALES SENSIBLES</w:t>
      </w:r>
    </w:p>
    <w:p w:rsidR="008676D1" w:rsidRDefault="008676D1" w:rsidP="008676D1">
      <w:pPr>
        <w:jc w:val="both"/>
        <w:rPr>
          <w:rFonts w:ascii="Century Gothic" w:eastAsia="Calibri" w:hAnsi="Century Gothic"/>
          <w:b/>
          <w:sz w:val="22"/>
          <w:szCs w:val="22"/>
          <w:lang w:eastAsia="en-US"/>
        </w:rPr>
      </w:pPr>
    </w:p>
    <w:p w:rsidR="00D83D22" w:rsidRDefault="00D83D22" w:rsidP="008676D1">
      <w:pPr>
        <w:jc w:val="both"/>
        <w:rPr>
          <w:rFonts w:ascii="Century Gothic" w:eastAsia="Calibri" w:hAnsi="Century Gothic"/>
          <w:b/>
          <w:sz w:val="22"/>
          <w:szCs w:val="22"/>
          <w:lang w:eastAsia="en-US"/>
        </w:rPr>
      </w:pPr>
      <w:r>
        <w:rPr>
          <w:rFonts w:ascii="Century Gothic" w:eastAsia="Calibri" w:hAnsi="Century Gothic"/>
          <w:b/>
          <w:sz w:val="22"/>
          <w:szCs w:val="22"/>
          <w:lang w:eastAsia="en-US"/>
        </w:rPr>
        <w:t xml:space="preserve">8. </w:t>
      </w:r>
      <w:r w:rsidR="0002694D">
        <w:rPr>
          <w:rFonts w:ascii="Century Gothic" w:eastAsia="Calibri" w:hAnsi="Century Gothic"/>
          <w:b/>
          <w:sz w:val="22"/>
          <w:szCs w:val="22"/>
          <w:lang w:eastAsia="en-US"/>
        </w:rPr>
        <w:t>PROCESSUS DE GRIEF</w:t>
      </w:r>
    </w:p>
    <w:p w:rsidR="0002694D" w:rsidRPr="008676D1" w:rsidRDefault="0002694D" w:rsidP="008676D1">
      <w:pPr>
        <w:jc w:val="both"/>
        <w:rPr>
          <w:rFonts w:ascii="Century Gothic" w:eastAsia="Calibri" w:hAnsi="Century Gothic"/>
          <w:b/>
          <w:sz w:val="22"/>
          <w:szCs w:val="22"/>
          <w:lang w:eastAsia="en-US"/>
        </w:rPr>
      </w:pPr>
    </w:p>
    <w:p w:rsidR="008676D1" w:rsidRPr="008676D1" w:rsidRDefault="0002694D" w:rsidP="008676D1">
      <w:pPr>
        <w:pStyle w:val="HTMLPreformatted"/>
        <w:rPr>
          <w:rFonts w:ascii="Century Gothic" w:hAnsi="Century Gothic"/>
          <w:b/>
          <w:sz w:val="22"/>
          <w:szCs w:val="22"/>
        </w:rPr>
      </w:pPr>
      <w:r>
        <w:rPr>
          <w:rFonts w:ascii="Century Gothic" w:hAnsi="Century Gothic"/>
          <w:b/>
          <w:sz w:val="22"/>
          <w:szCs w:val="22"/>
          <w:lang w:val="fr-FR"/>
        </w:rPr>
        <w:t>9</w:t>
      </w:r>
      <w:r w:rsidR="008676D1" w:rsidRPr="008676D1">
        <w:rPr>
          <w:rFonts w:ascii="Century Gothic" w:hAnsi="Century Gothic"/>
          <w:b/>
          <w:sz w:val="22"/>
          <w:szCs w:val="22"/>
        </w:rPr>
        <w:t>. PLANIFICATION  DE LA MISE EN ŒUVRE, DU SUIVI ET EVALUATION</w:t>
      </w:r>
    </w:p>
    <w:p w:rsidR="008676D1" w:rsidRPr="008676D1" w:rsidRDefault="0002694D" w:rsidP="008676D1">
      <w:pPr>
        <w:pStyle w:val="HTMLPreformatted"/>
        <w:rPr>
          <w:rFonts w:ascii="Century Gothic" w:hAnsi="Century Gothic"/>
          <w:sz w:val="22"/>
          <w:szCs w:val="22"/>
        </w:rPr>
      </w:pPr>
      <w:r>
        <w:rPr>
          <w:rFonts w:ascii="Century Gothic" w:hAnsi="Century Gothic"/>
          <w:sz w:val="22"/>
          <w:szCs w:val="22"/>
          <w:lang w:val="fr-FR"/>
        </w:rPr>
        <w:t>9</w:t>
      </w:r>
      <w:r w:rsidR="008676D1" w:rsidRPr="008676D1">
        <w:rPr>
          <w:rFonts w:ascii="Century Gothic" w:hAnsi="Century Gothic"/>
          <w:sz w:val="22"/>
          <w:szCs w:val="22"/>
        </w:rPr>
        <w:t>.1. Planification de la mise en œuvre, du suivi et évaluation</w:t>
      </w:r>
    </w:p>
    <w:p w:rsidR="008676D1" w:rsidRPr="008676D1" w:rsidRDefault="0002694D" w:rsidP="008676D1">
      <w:pPr>
        <w:pStyle w:val="HTMLPreformatted"/>
        <w:rPr>
          <w:rFonts w:ascii="Century Gothic" w:hAnsi="Century Gothic"/>
          <w:sz w:val="22"/>
          <w:szCs w:val="22"/>
        </w:rPr>
      </w:pPr>
      <w:r>
        <w:rPr>
          <w:rFonts w:ascii="Century Gothic" w:hAnsi="Century Gothic"/>
          <w:sz w:val="22"/>
          <w:szCs w:val="22"/>
          <w:lang w:val="fr-FR"/>
        </w:rPr>
        <w:t>9</w:t>
      </w:r>
      <w:r w:rsidR="008676D1" w:rsidRPr="008676D1">
        <w:rPr>
          <w:rFonts w:ascii="Century Gothic" w:hAnsi="Century Gothic"/>
          <w:sz w:val="22"/>
          <w:szCs w:val="22"/>
        </w:rPr>
        <w:t xml:space="preserve">.1.1. Responsabilité de mise en œuvre et du suivi du </w:t>
      </w:r>
      <w:r w:rsidR="00FB4317">
        <w:rPr>
          <w:rFonts w:ascii="Century Gothic" w:hAnsi="Century Gothic"/>
          <w:sz w:val="22"/>
          <w:szCs w:val="22"/>
        </w:rPr>
        <w:t>CPPLS</w:t>
      </w:r>
    </w:p>
    <w:p w:rsidR="008676D1" w:rsidRPr="008676D1" w:rsidRDefault="0002694D" w:rsidP="008676D1">
      <w:pPr>
        <w:pStyle w:val="HTMLPreformatted"/>
        <w:rPr>
          <w:rFonts w:ascii="Century Gothic" w:hAnsi="Century Gothic"/>
          <w:sz w:val="22"/>
          <w:szCs w:val="22"/>
        </w:rPr>
      </w:pPr>
      <w:r>
        <w:rPr>
          <w:rFonts w:ascii="Century Gothic" w:hAnsi="Century Gothic"/>
          <w:sz w:val="22"/>
          <w:szCs w:val="22"/>
          <w:lang w:val="fr-FR"/>
        </w:rPr>
        <w:t>9</w:t>
      </w:r>
      <w:r w:rsidR="008676D1" w:rsidRPr="008676D1">
        <w:rPr>
          <w:rFonts w:ascii="Century Gothic" w:hAnsi="Century Gothic"/>
          <w:sz w:val="22"/>
          <w:szCs w:val="22"/>
        </w:rPr>
        <w:t>.1.2. Suivi/Evaluation</w:t>
      </w:r>
    </w:p>
    <w:p w:rsidR="008676D1" w:rsidRPr="008676D1" w:rsidRDefault="0002694D" w:rsidP="008676D1">
      <w:pPr>
        <w:pStyle w:val="HTMLPreformatted"/>
        <w:rPr>
          <w:rFonts w:ascii="Century Gothic" w:hAnsi="Century Gothic"/>
          <w:sz w:val="22"/>
          <w:szCs w:val="22"/>
        </w:rPr>
      </w:pPr>
      <w:r>
        <w:rPr>
          <w:rFonts w:ascii="Century Gothic" w:hAnsi="Century Gothic"/>
          <w:sz w:val="22"/>
          <w:szCs w:val="22"/>
          <w:lang w:val="fr-FR"/>
        </w:rPr>
        <w:lastRenderedPageBreak/>
        <w:t>9</w:t>
      </w:r>
      <w:r w:rsidR="008676D1" w:rsidRPr="008676D1">
        <w:rPr>
          <w:rFonts w:ascii="Century Gothic" w:hAnsi="Century Gothic"/>
          <w:sz w:val="22"/>
          <w:szCs w:val="22"/>
        </w:rPr>
        <w:t xml:space="preserve">.1.3. Budget estimatif du </w:t>
      </w:r>
      <w:r w:rsidR="00FB4317">
        <w:rPr>
          <w:rFonts w:ascii="Century Gothic" w:hAnsi="Century Gothic"/>
          <w:sz w:val="22"/>
          <w:szCs w:val="22"/>
        </w:rPr>
        <w:t>CPPLS</w:t>
      </w:r>
    </w:p>
    <w:p w:rsidR="008676D1" w:rsidRPr="008676D1" w:rsidRDefault="008676D1" w:rsidP="008676D1">
      <w:pPr>
        <w:pStyle w:val="HTMLPreformatted"/>
        <w:rPr>
          <w:rFonts w:ascii="Century Gothic" w:hAnsi="Century Gothic"/>
          <w:sz w:val="22"/>
          <w:szCs w:val="22"/>
        </w:rPr>
      </w:pPr>
    </w:p>
    <w:p w:rsidR="008676D1" w:rsidRPr="008676D1" w:rsidRDefault="0002694D" w:rsidP="008676D1">
      <w:pPr>
        <w:pStyle w:val="HTMLPreformatted"/>
        <w:rPr>
          <w:rFonts w:ascii="Century Gothic" w:hAnsi="Century Gothic"/>
          <w:b/>
          <w:sz w:val="22"/>
          <w:szCs w:val="22"/>
        </w:rPr>
      </w:pPr>
      <w:r>
        <w:rPr>
          <w:rFonts w:ascii="Century Gothic" w:hAnsi="Century Gothic"/>
          <w:b/>
          <w:sz w:val="22"/>
          <w:szCs w:val="22"/>
          <w:lang w:val="fr-FR"/>
        </w:rPr>
        <w:t>10</w:t>
      </w:r>
      <w:r w:rsidR="008676D1" w:rsidRPr="008676D1">
        <w:rPr>
          <w:rFonts w:ascii="Century Gothic" w:hAnsi="Century Gothic"/>
          <w:b/>
          <w:sz w:val="22"/>
          <w:szCs w:val="22"/>
        </w:rPr>
        <w:t>. ANNEXES</w:t>
      </w:r>
    </w:p>
    <w:p w:rsidR="008676D1" w:rsidRPr="008676D1" w:rsidRDefault="0002694D" w:rsidP="008676D1">
      <w:pPr>
        <w:pStyle w:val="HTMLPreformatted"/>
        <w:ind w:left="426" w:hanging="426"/>
        <w:rPr>
          <w:rFonts w:ascii="Century Gothic" w:hAnsi="Century Gothic"/>
          <w:sz w:val="22"/>
          <w:szCs w:val="22"/>
        </w:rPr>
      </w:pPr>
      <w:r>
        <w:rPr>
          <w:rFonts w:ascii="Century Gothic" w:hAnsi="Century Gothic"/>
          <w:sz w:val="22"/>
          <w:szCs w:val="22"/>
          <w:lang w:val="fr-FR"/>
        </w:rPr>
        <w:t>10</w:t>
      </w:r>
      <w:r w:rsidR="008676D1" w:rsidRPr="008676D1">
        <w:rPr>
          <w:rFonts w:ascii="Century Gothic" w:hAnsi="Century Gothic"/>
          <w:sz w:val="22"/>
          <w:szCs w:val="22"/>
        </w:rPr>
        <w:t>.1 Termes de Référence pour l’Etude du Cadre de Planification des Peuples Autochtones (</w:t>
      </w:r>
      <w:r w:rsidR="00FB4317">
        <w:rPr>
          <w:rFonts w:ascii="Century Gothic" w:hAnsi="Century Gothic"/>
          <w:sz w:val="22"/>
          <w:szCs w:val="22"/>
        </w:rPr>
        <w:t>CPPLS</w:t>
      </w:r>
      <w:r w:rsidR="008676D1" w:rsidRPr="008676D1">
        <w:rPr>
          <w:rFonts w:ascii="Century Gothic" w:hAnsi="Century Gothic"/>
          <w:sz w:val="22"/>
          <w:szCs w:val="22"/>
        </w:rPr>
        <w:t>) pour le projet Zones Humides  Gabon</w:t>
      </w:r>
    </w:p>
    <w:p w:rsidR="008676D1" w:rsidRPr="008676D1" w:rsidRDefault="0002694D" w:rsidP="008676D1">
      <w:pPr>
        <w:pStyle w:val="HTMLPreformatted"/>
        <w:ind w:left="426" w:hanging="426"/>
        <w:jc w:val="both"/>
        <w:rPr>
          <w:rFonts w:ascii="Century Gothic" w:hAnsi="Century Gothic"/>
          <w:sz w:val="22"/>
          <w:szCs w:val="22"/>
        </w:rPr>
      </w:pPr>
      <w:r>
        <w:rPr>
          <w:rFonts w:ascii="Century Gothic" w:hAnsi="Century Gothic"/>
          <w:sz w:val="22"/>
          <w:szCs w:val="22"/>
          <w:lang w:val="fr-FR"/>
        </w:rPr>
        <w:t>10</w:t>
      </w:r>
      <w:r w:rsidR="008676D1" w:rsidRPr="008676D1">
        <w:rPr>
          <w:rFonts w:ascii="Century Gothic" w:hAnsi="Century Gothic"/>
          <w:sz w:val="22"/>
          <w:szCs w:val="22"/>
        </w:rPr>
        <w:t xml:space="preserve">.2 Liste des personnes rencontrées </w:t>
      </w:r>
    </w:p>
    <w:p w:rsidR="008676D1" w:rsidRPr="008676D1" w:rsidRDefault="0002694D" w:rsidP="008676D1">
      <w:pPr>
        <w:pStyle w:val="HTMLPreformatted"/>
        <w:ind w:left="426" w:hanging="426"/>
        <w:jc w:val="both"/>
        <w:rPr>
          <w:rFonts w:ascii="Century Gothic" w:hAnsi="Century Gothic"/>
          <w:b/>
          <w:sz w:val="22"/>
          <w:szCs w:val="22"/>
        </w:rPr>
      </w:pPr>
      <w:r>
        <w:rPr>
          <w:rFonts w:ascii="Century Gothic" w:hAnsi="Century Gothic"/>
          <w:sz w:val="22"/>
          <w:szCs w:val="22"/>
          <w:lang w:val="fr-FR"/>
        </w:rPr>
        <w:t>10</w:t>
      </w:r>
      <w:r w:rsidR="008676D1" w:rsidRPr="008676D1">
        <w:rPr>
          <w:rFonts w:ascii="Century Gothic" w:hAnsi="Century Gothic"/>
          <w:sz w:val="22"/>
          <w:szCs w:val="22"/>
        </w:rPr>
        <w:t>.3. Bibliographie</w:t>
      </w:r>
      <w:r w:rsidR="008676D1" w:rsidRPr="008676D1">
        <w:rPr>
          <w:rFonts w:ascii="Century Gothic" w:hAnsi="Century Gothic"/>
          <w:b/>
          <w:sz w:val="22"/>
          <w:szCs w:val="22"/>
        </w:rPr>
        <w:t xml:space="preserve"> </w:t>
      </w:r>
    </w:p>
    <w:p w:rsidR="00590974" w:rsidRPr="002630C7" w:rsidRDefault="00590974" w:rsidP="008676D1">
      <w:pPr>
        <w:jc w:val="cente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8676D1" w:rsidRPr="00A74939" w:rsidRDefault="008676D1" w:rsidP="008676D1">
      <w:pPr>
        <w:autoSpaceDE w:val="0"/>
        <w:autoSpaceDN w:val="0"/>
        <w:adjustRightInd w:val="0"/>
        <w:jc w:val="both"/>
        <w:rPr>
          <w:rFonts w:ascii="Century Gothic" w:hAnsi="Century Gothic"/>
          <w:b/>
          <w:sz w:val="22"/>
          <w:szCs w:val="22"/>
        </w:rPr>
      </w:pPr>
      <w:r>
        <w:rPr>
          <w:rFonts w:ascii="Century Gothic" w:hAnsi="Century Gothic"/>
          <w:sz w:val="22"/>
          <w:szCs w:val="22"/>
        </w:rPr>
        <w:br w:type="page"/>
      </w:r>
      <w:r w:rsidRPr="00A74939">
        <w:rPr>
          <w:rFonts w:ascii="Century Gothic" w:hAnsi="Century Gothic"/>
          <w:b/>
          <w:sz w:val="22"/>
          <w:szCs w:val="22"/>
        </w:rPr>
        <w:lastRenderedPageBreak/>
        <w:t xml:space="preserve"> </w:t>
      </w:r>
      <w:r>
        <w:rPr>
          <w:rFonts w:ascii="Century Gothic" w:hAnsi="Century Gothic"/>
          <w:b/>
          <w:sz w:val="22"/>
          <w:szCs w:val="22"/>
        </w:rPr>
        <w:t>LISTE DES TABLEAUX</w:t>
      </w:r>
    </w:p>
    <w:p w:rsidR="008676D1" w:rsidRDefault="008676D1" w:rsidP="008676D1">
      <w:pPr>
        <w:pStyle w:val="Caption"/>
        <w:spacing w:before="0" w:after="0"/>
        <w:rPr>
          <w:rFonts w:ascii="Century Gothic" w:hAnsi="Century Gothic"/>
          <w:sz w:val="22"/>
          <w:szCs w:val="22"/>
        </w:rPr>
      </w:pPr>
    </w:p>
    <w:p w:rsidR="008676D1" w:rsidRPr="00A74939" w:rsidRDefault="008676D1" w:rsidP="008676D1">
      <w:pPr>
        <w:pStyle w:val="Caption"/>
        <w:spacing w:before="0" w:after="0"/>
        <w:ind w:left="1418" w:hanging="1418"/>
        <w:rPr>
          <w:rFonts w:ascii="Century Gothic" w:hAnsi="Century Gothic"/>
          <w:sz w:val="22"/>
          <w:szCs w:val="22"/>
        </w:rPr>
      </w:pPr>
      <w:r w:rsidRPr="00A74939">
        <w:rPr>
          <w:rFonts w:ascii="Century Gothic" w:hAnsi="Century Gothic"/>
          <w:sz w:val="22"/>
          <w:szCs w:val="22"/>
        </w:rPr>
        <w:t>Tableau n°1 :</w:t>
      </w:r>
      <w:r w:rsidRPr="00A74939">
        <w:rPr>
          <w:rFonts w:ascii="Century Gothic" w:hAnsi="Century Gothic"/>
          <w:sz w:val="22"/>
          <w:szCs w:val="22"/>
        </w:rPr>
        <w:tab/>
      </w:r>
      <w:r w:rsidRPr="008676D1">
        <w:rPr>
          <w:rFonts w:ascii="Century Gothic" w:hAnsi="Century Gothic"/>
          <w:b w:val="0"/>
          <w:sz w:val="22"/>
          <w:szCs w:val="22"/>
        </w:rPr>
        <w:t>Les groupes pygmées du Gabon</w:t>
      </w:r>
    </w:p>
    <w:p w:rsidR="008676D1" w:rsidRPr="00A74939" w:rsidRDefault="008676D1" w:rsidP="008676D1">
      <w:pPr>
        <w:ind w:left="1418" w:hanging="1418"/>
        <w:rPr>
          <w:rFonts w:ascii="Century Gothic" w:hAnsi="Century Gothic"/>
          <w:b/>
          <w:sz w:val="22"/>
          <w:szCs w:val="22"/>
        </w:rPr>
      </w:pPr>
      <w:r w:rsidRPr="00A74939">
        <w:rPr>
          <w:rFonts w:ascii="Century Gothic" w:hAnsi="Century Gothic"/>
          <w:b/>
          <w:bCs/>
          <w:color w:val="000000"/>
          <w:sz w:val="22"/>
          <w:szCs w:val="22"/>
        </w:rPr>
        <w:t xml:space="preserve">Tableau </w:t>
      </w:r>
      <w:r w:rsidRPr="00A74939">
        <w:rPr>
          <w:rFonts w:ascii="Century Gothic" w:hAnsi="Century Gothic"/>
          <w:b/>
          <w:bCs/>
          <w:sz w:val="22"/>
          <w:szCs w:val="22"/>
        </w:rPr>
        <w:t>n°</w:t>
      </w:r>
      <w:r>
        <w:rPr>
          <w:rFonts w:ascii="Century Gothic" w:hAnsi="Century Gothic"/>
          <w:b/>
          <w:bCs/>
          <w:color w:val="000000"/>
          <w:sz w:val="22"/>
          <w:szCs w:val="22"/>
        </w:rPr>
        <w:t xml:space="preserve"> 2 : </w:t>
      </w:r>
      <w:r w:rsidRPr="008676D1">
        <w:rPr>
          <w:rFonts w:ascii="Century Gothic" w:hAnsi="Century Gothic"/>
          <w:bCs/>
          <w:color w:val="000000"/>
          <w:sz w:val="22"/>
          <w:szCs w:val="22"/>
        </w:rPr>
        <w:t>Quelques données obtenues sur le terrain sur les a</w:t>
      </w:r>
      <w:r w:rsidRPr="008676D1">
        <w:rPr>
          <w:rFonts w:ascii="Century Gothic" w:hAnsi="Century Gothic"/>
          <w:sz w:val="22"/>
          <w:szCs w:val="22"/>
        </w:rPr>
        <w:t>spects socio-économiques des villages pygmées Babongo du PN Birougou</w:t>
      </w:r>
    </w:p>
    <w:p w:rsidR="00D83D22" w:rsidRDefault="00D83D22" w:rsidP="008676D1">
      <w:pPr>
        <w:pStyle w:val="HTMLPreformatted"/>
        <w:ind w:left="1418" w:hanging="1418"/>
        <w:rPr>
          <w:rFonts w:ascii="Century Gothic" w:hAnsi="Century Gothic"/>
          <w:b/>
          <w:sz w:val="22"/>
          <w:szCs w:val="22"/>
          <w:lang w:val="fr-FR"/>
        </w:rPr>
      </w:pPr>
      <w:r>
        <w:rPr>
          <w:rFonts w:ascii="Century Gothic" w:hAnsi="Century Gothic"/>
          <w:b/>
          <w:sz w:val="22"/>
          <w:szCs w:val="22"/>
          <w:lang w:val="fr-FR"/>
        </w:rPr>
        <w:t>Tableau n°3 </w:t>
      </w:r>
      <w:r w:rsidRPr="00D83D22">
        <w:rPr>
          <w:rFonts w:ascii="Century Gothic" w:hAnsi="Century Gothic"/>
          <w:b/>
          <w:sz w:val="22"/>
          <w:szCs w:val="22"/>
          <w:lang w:val="fr-FR"/>
        </w:rPr>
        <w:t xml:space="preserve">: </w:t>
      </w:r>
      <w:r w:rsidRPr="00D47834">
        <w:rPr>
          <w:rFonts w:ascii="Century Gothic" w:hAnsi="Century Gothic"/>
          <w:color w:val="000000"/>
          <w:sz w:val="22"/>
          <w:szCs w:val="22"/>
        </w:rPr>
        <w:t>La gestion domaniale et foncière au Gabon</w:t>
      </w:r>
    </w:p>
    <w:p w:rsidR="008676D1" w:rsidRPr="00A74939" w:rsidRDefault="008676D1" w:rsidP="008676D1">
      <w:pPr>
        <w:pStyle w:val="HTMLPreformatted"/>
        <w:ind w:left="1418" w:hanging="1418"/>
        <w:rPr>
          <w:rFonts w:ascii="Century Gothic" w:hAnsi="Century Gothic"/>
          <w:b/>
          <w:sz w:val="22"/>
          <w:szCs w:val="22"/>
        </w:rPr>
      </w:pPr>
      <w:r w:rsidRPr="00A74939">
        <w:rPr>
          <w:rFonts w:ascii="Century Gothic" w:hAnsi="Century Gothic"/>
          <w:b/>
          <w:sz w:val="22"/>
          <w:szCs w:val="22"/>
        </w:rPr>
        <w:t>Tableau n°</w:t>
      </w:r>
      <w:r w:rsidR="00D83D22">
        <w:rPr>
          <w:rFonts w:ascii="Century Gothic" w:hAnsi="Century Gothic"/>
          <w:b/>
          <w:sz w:val="22"/>
          <w:szCs w:val="22"/>
          <w:lang w:val="fr-FR"/>
        </w:rPr>
        <w:t>4</w:t>
      </w:r>
      <w:r w:rsidRPr="00A74939">
        <w:rPr>
          <w:rFonts w:ascii="Century Gothic" w:hAnsi="Century Gothic"/>
          <w:b/>
          <w:sz w:val="22"/>
          <w:szCs w:val="22"/>
        </w:rPr>
        <w:t xml:space="preserve"> : </w:t>
      </w:r>
      <w:r w:rsidRPr="008676D1">
        <w:rPr>
          <w:rFonts w:ascii="Century Gothic" w:hAnsi="Century Gothic"/>
          <w:sz w:val="22"/>
          <w:szCs w:val="22"/>
        </w:rPr>
        <w:t>Mesures d’atténuation des impacts négatifs</w:t>
      </w:r>
      <w:r w:rsidRPr="00A74939">
        <w:rPr>
          <w:rFonts w:ascii="Century Gothic" w:hAnsi="Century Gothic"/>
          <w:b/>
          <w:sz w:val="22"/>
          <w:szCs w:val="22"/>
        </w:rPr>
        <w:t xml:space="preserve"> </w:t>
      </w:r>
    </w:p>
    <w:p w:rsidR="008676D1" w:rsidRPr="00A74939" w:rsidRDefault="008676D1" w:rsidP="008676D1">
      <w:pPr>
        <w:pStyle w:val="HTMLPreformatted"/>
        <w:ind w:left="1418" w:hanging="1418"/>
        <w:rPr>
          <w:rFonts w:ascii="Century Gothic" w:hAnsi="Century Gothic"/>
          <w:b/>
          <w:sz w:val="22"/>
          <w:szCs w:val="22"/>
        </w:rPr>
      </w:pPr>
      <w:r w:rsidRPr="00A74939">
        <w:rPr>
          <w:rFonts w:ascii="Century Gothic" w:hAnsi="Century Gothic"/>
          <w:b/>
          <w:sz w:val="22"/>
          <w:szCs w:val="22"/>
        </w:rPr>
        <w:t xml:space="preserve">Tableau n° </w:t>
      </w:r>
      <w:r w:rsidR="00D83D22">
        <w:rPr>
          <w:rFonts w:ascii="Century Gothic" w:hAnsi="Century Gothic"/>
          <w:b/>
          <w:sz w:val="22"/>
          <w:szCs w:val="22"/>
          <w:lang w:val="fr-FR"/>
        </w:rPr>
        <w:t>5</w:t>
      </w:r>
      <w:r w:rsidRPr="00A74939">
        <w:rPr>
          <w:rFonts w:ascii="Century Gothic" w:hAnsi="Century Gothic"/>
          <w:b/>
          <w:sz w:val="22"/>
          <w:szCs w:val="22"/>
        </w:rPr>
        <w:t xml:space="preserve"> : </w:t>
      </w:r>
      <w:r w:rsidRPr="008676D1">
        <w:rPr>
          <w:rFonts w:ascii="Century Gothic" w:hAnsi="Century Gothic"/>
          <w:sz w:val="22"/>
          <w:szCs w:val="22"/>
        </w:rPr>
        <w:t xml:space="preserve">Plan d’action du </w:t>
      </w:r>
      <w:r w:rsidR="00FB4317">
        <w:rPr>
          <w:rFonts w:ascii="Century Gothic" w:hAnsi="Century Gothic"/>
          <w:sz w:val="22"/>
          <w:szCs w:val="22"/>
        </w:rPr>
        <w:t>CPPLS</w:t>
      </w:r>
    </w:p>
    <w:p w:rsidR="008676D1" w:rsidRPr="008676D1" w:rsidRDefault="008676D1" w:rsidP="008676D1">
      <w:pPr>
        <w:pStyle w:val="HTMLPreformatted"/>
        <w:ind w:left="1418" w:hanging="1418"/>
        <w:rPr>
          <w:rFonts w:ascii="Century Gothic" w:hAnsi="Century Gothic"/>
          <w:sz w:val="22"/>
          <w:szCs w:val="22"/>
        </w:rPr>
      </w:pPr>
      <w:r w:rsidRPr="00A74939">
        <w:rPr>
          <w:rFonts w:ascii="Century Gothic" w:hAnsi="Century Gothic"/>
          <w:b/>
          <w:sz w:val="22"/>
          <w:szCs w:val="22"/>
        </w:rPr>
        <w:t xml:space="preserve">Tableau n° : </w:t>
      </w:r>
      <w:r w:rsidR="00D83D22">
        <w:rPr>
          <w:rFonts w:ascii="Century Gothic" w:hAnsi="Century Gothic"/>
          <w:b/>
          <w:sz w:val="22"/>
          <w:szCs w:val="22"/>
          <w:lang w:val="fr-FR"/>
        </w:rPr>
        <w:t>6</w:t>
      </w:r>
      <w:r w:rsidRPr="00A74939">
        <w:rPr>
          <w:rFonts w:ascii="Century Gothic" w:hAnsi="Century Gothic"/>
          <w:b/>
          <w:sz w:val="22"/>
          <w:szCs w:val="22"/>
        </w:rPr>
        <w:t xml:space="preserve"> </w:t>
      </w:r>
      <w:r w:rsidRPr="008676D1">
        <w:rPr>
          <w:rFonts w:ascii="Century Gothic" w:hAnsi="Century Gothic"/>
          <w:sz w:val="22"/>
          <w:szCs w:val="22"/>
        </w:rPr>
        <w:t xml:space="preserve">Budget estimatif du </w:t>
      </w:r>
      <w:r w:rsidR="00FB4317">
        <w:rPr>
          <w:rFonts w:ascii="Century Gothic" w:hAnsi="Century Gothic"/>
          <w:sz w:val="22"/>
          <w:szCs w:val="22"/>
        </w:rPr>
        <w:t>CPPLS</w:t>
      </w: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8676D1" w:rsidP="002630C7">
      <w:pPr>
        <w:rPr>
          <w:rFonts w:ascii="Century Gothic" w:hAnsi="Century Gothic"/>
          <w:sz w:val="22"/>
          <w:szCs w:val="22"/>
        </w:rPr>
      </w:pPr>
      <w:r w:rsidRPr="00A74939">
        <w:rPr>
          <w:rFonts w:ascii="Century Gothic" w:hAnsi="Century Gothic"/>
          <w:b/>
          <w:sz w:val="22"/>
          <w:szCs w:val="22"/>
        </w:rPr>
        <w:t xml:space="preserve">Carte n° 1 : </w:t>
      </w:r>
      <w:r w:rsidRPr="008676D1">
        <w:rPr>
          <w:rFonts w:ascii="Century Gothic" w:hAnsi="Century Gothic"/>
          <w:sz w:val="22"/>
          <w:szCs w:val="22"/>
        </w:rPr>
        <w:t xml:space="preserve">Localisation des </w:t>
      </w:r>
      <w:r w:rsidR="000B7759">
        <w:rPr>
          <w:rFonts w:ascii="Century Gothic" w:hAnsi="Century Gothic"/>
          <w:sz w:val="22"/>
          <w:szCs w:val="22"/>
        </w:rPr>
        <w:t>Populations locales sensibles</w:t>
      </w:r>
      <w:r w:rsidRPr="008676D1">
        <w:rPr>
          <w:rFonts w:ascii="Century Gothic" w:hAnsi="Century Gothic"/>
          <w:sz w:val="22"/>
          <w:szCs w:val="22"/>
        </w:rPr>
        <w:t xml:space="preserve"> sur le territoire gabonais</w:t>
      </w: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590974" w:rsidRPr="002630C7" w:rsidRDefault="00590974" w:rsidP="002630C7">
      <w:pPr>
        <w:rPr>
          <w:rFonts w:ascii="Century Gothic" w:hAnsi="Century Gothic"/>
          <w:sz w:val="22"/>
          <w:szCs w:val="22"/>
        </w:rPr>
      </w:pPr>
    </w:p>
    <w:p w:rsidR="008075A4" w:rsidRPr="002630C7" w:rsidRDefault="008075A4" w:rsidP="002630C7">
      <w:pPr>
        <w:rPr>
          <w:rFonts w:ascii="Century Gothic" w:hAnsi="Century Gothic"/>
          <w:sz w:val="22"/>
          <w:szCs w:val="22"/>
        </w:rPr>
      </w:pPr>
    </w:p>
    <w:p w:rsidR="00DB2C7A" w:rsidRPr="002630C7" w:rsidRDefault="00DB2C7A" w:rsidP="002630C7">
      <w:pPr>
        <w:rPr>
          <w:rFonts w:ascii="Century Gothic" w:hAnsi="Century Gothic"/>
          <w:sz w:val="22"/>
          <w:szCs w:val="22"/>
        </w:rPr>
      </w:pPr>
    </w:p>
    <w:p w:rsidR="00DB2C7A" w:rsidRPr="002630C7" w:rsidRDefault="00DB2C7A" w:rsidP="002630C7">
      <w:pPr>
        <w:rPr>
          <w:rFonts w:ascii="Century Gothic" w:hAnsi="Century Gothic"/>
          <w:sz w:val="22"/>
          <w:szCs w:val="22"/>
        </w:rPr>
      </w:pPr>
    </w:p>
    <w:p w:rsidR="00385FBD" w:rsidRPr="002630C7" w:rsidRDefault="00385FBD" w:rsidP="002630C7">
      <w:pPr>
        <w:rPr>
          <w:rFonts w:ascii="Century Gothic" w:hAnsi="Century Gothic"/>
          <w:sz w:val="22"/>
          <w:szCs w:val="22"/>
        </w:rPr>
      </w:pPr>
    </w:p>
    <w:p w:rsidR="00DA2A62" w:rsidRDefault="00DA2A62" w:rsidP="002630C7">
      <w:pPr>
        <w:rPr>
          <w:rFonts w:ascii="Century Gothic" w:hAnsi="Century Gothic"/>
          <w:b/>
          <w:sz w:val="22"/>
          <w:szCs w:val="22"/>
        </w:rPr>
      </w:pPr>
      <w:r>
        <w:rPr>
          <w:rFonts w:ascii="Century Gothic" w:hAnsi="Century Gothic"/>
          <w:b/>
          <w:sz w:val="22"/>
          <w:szCs w:val="22"/>
        </w:rPr>
        <w:br/>
      </w:r>
    </w:p>
    <w:p w:rsidR="00574336" w:rsidRPr="008676D1" w:rsidRDefault="00DA2A62" w:rsidP="00574336">
      <w:pPr>
        <w:pStyle w:val="Heading1"/>
        <w:jc w:val="both"/>
        <w:rPr>
          <w:rFonts w:ascii="Century Gothic" w:hAnsi="Century Gothic" w:cs="MBPLBX+Arial.Black"/>
        </w:rPr>
      </w:pPr>
      <w:r>
        <w:rPr>
          <w:rFonts w:ascii="Century Gothic" w:hAnsi="Century Gothic"/>
          <w:b w:val="0"/>
        </w:rPr>
        <w:br w:type="page"/>
      </w:r>
      <w:r w:rsidR="00574336" w:rsidRPr="008676D1">
        <w:rPr>
          <w:rFonts w:ascii="Century Gothic" w:hAnsi="Century Gothic" w:cs="MBPLBX+Arial.Black"/>
        </w:rPr>
        <w:t xml:space="preserve">LISTE DES PRINCIPALES ABREVIATIONS </w:t>
      </w:r>
    </w:p>
    <w:p w:rsidR="00055271" w:rsidRPr="002630C7" w:rsidRDefault="00055271" w:rsidP="002630C7">
      <w:pPr>
        <w:rPr>
          <w:rFonts w:ascii="Century Gothic" w:hAnsi="Century Gothic"/>
          <w:b/>
          <w:sz w:val="22"/>
          <w:szCs w:val="22"/>
        </w:rPr>
      </w:pPr>
    </w:p>
    <w:p w:rsidR="00055271" w:rsidRPr="002630C7" w:rsidRDefault="00055271" w:rsidP="002630C7">
      <w:pPr>
        <w:rPr>
          <w:rFonts w:ascii="Century Gothic" w:hAnsi="Century Gothic"/>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797"/>
      </w:tblGrid>
      <w:tr w:rsidR="0045046C" w:rsidRPr="002630C7" w:rsidTr="00DA2EEF">
        <w:tc>
          <w:tcPr>
            <w:tcW w:w="1242" w:type="dxa"/>
          </w:tcPr>
          <w:p w:rsidR="0045046C" w:rsidRPr="002630C7" w:rsidRDefault="0045046C" w:rsidP="002630C7">
            <w:pPr>
              <w:rPr>
                <w:rFonts w:ascii="Century Gothic" w:hAnsi="Century Gothic"/>
                <w:bCs/>
                <w:sz w:val="22"/>
                <w:szCs w:val="22"/>
                <w:lang w:val="fr-CA"/>
              </w:rPr>
            </w:pPr>
            <w:r w:rsidRPr="002630C7">
              <w:rPr>
                <w:rFonts w:ascii="Century Gothic" w:hAnsi="Century Gothic"/>
                <w:bCs/>
                <w:sz w:val="22"/>
                <w:szCs w:val="22"/>
                <w:lang w:val="fr-CA"/>
              </w:rPr>
              <w:t>ADCPPG</w:t>
            </w:r>
          </w:p>
        </w:tc>
        <w:tc>
          <w:tcPr>
            <w:tcW w:w="7797" w:type="dxa"/>
          </w:tcPr>
          <w:p w:rsidR="0045046C" w:rsidRPr="002630C7" w:rsidRDefault="0045046C" w:rsidP="002630C7">
            <w:pPr>
              <w:rPr>
                <w:rFonts w:ascii="Century Gothic" w:hAnsi="Century Gothic"/>
                <w:sz w:val="22"/>
                <w:szCs w:val="22"/>
              </w:rPr>
            </w:pPr>
            <w:r w:rsidRPr="002630C7">
              <w:rPr>
                <w:rFonts w:ascii="Century Gothic" w:hAnsi="Century Gothic"/>
                <w:sz w:val="22"/>
                <w:szCs w:val="22"/>
              </w:rPr>
              <w:t>Association pour le</w:t>
            </w:r>
            <w:r w:rsidR="00914070" w:rsidRPr="002630C7">
              <w:rPr>
                <w:rFonts w:ascii="Century Gothic" w:hAnsi="Century Gothic"/>
                <w:sz w:val="22"/>
                <w:szCs w:val="22"/>
              </w:rPr>
              <w:t xml:space="preserve"> Développement  de la Culture des</w:t>
            </w:r>
            <w:r w:rsidRPr="002630C7">
              <w:rPr>
                <w:rFonts w:ascii="Century Gothic" w:hAnsi="Century Gothic"/>
                <w:sz w:val="22"/>
                <w:szCs w:val="22"/>
              </w:rPr>
              <w:t xml:space="preserve"> Peuple</w:t>
            </w:r>
            <w:r w:rsidR="00914070" w:rsidRPr="002630C7">
              <w:rPr>
                <w:rFonts w:ascii="Century Gothic" w:hAnsi="Century Gothic"/>
                <w:sz w:val="22"/>
                <w:szCs w:val="22"/>
              </w:rPr>
              <w:t xml:space="preserve">s Pygmées </w:t>
            </w:r>
            <w:r w:rsidRPr="002630C7">
              <w:rPr>
                <w:rFonts w:ascii="Century Gothic" w:hAnsi="Century Gothic"/>
                <w:sz w:val="22"/>
                <w:szCs w:val="22"/>
              </w:rPr>
              <w:t>du Gabon,</w:t>
            </w:r>
          </w:p>
        </w:tc>
      </w:tr>
      <w:tr w:rsidR="00814688" w:rsidRPr="002630C7" w:rsidTr="00DA2EEF">
        <w:tc>
          <w:tcPr>
            <w:tcW w:w="1242" w:type="dxa"/>
          </w:tcPr>
          <w:p w:rsidR="00814688" w:rsidRPr="002630C7" w:rsidRDefault="00814688" w:rsidP="002630C7">
            <w:pPr>
              <w:rPr>
                <w:rFonts w:ascii="Century Gothic" w:hAnsi="Century Gothic"/>
                <w:bCs/>
                <w:sz w:val="22"/>
                <w:szCs w:val="22"/>
                <w:lang w:val="fr-CA"/>
              </w:rPr>
            </w:pPr>
            <w:r w:rsidRPr="002630C7">
              <w:rPr>
                <w:rFonts w:ascii="Century Gothic" w:hAnsi="Century Gothic"/>
                <w:bCs/>
                <w:sz w:val="22"/>
                <w:szCs w:val="22"/>
                <w:lang w:val="fr-CA"/>
              </w:rPr>
              <w:t>AFD</w:t>
            </w:r>
          </w:p>
        </w:tc>
        <w:tc>
          <w:tcPr>
            <w:tcW w:w="7797" w:type="dxa"/>
          </w:tcPr>
          <w:p w:rsidR="00814688" w:rsidRPr="002630C7" w:rsidRDefault="00814688" w:rsidP="002630C7">
            <w:pPr>
              <w:rPr>
                <w:rFonts w:ascii="Century Gothic" w:hAnsi="Century Gothic"/>
                <w:sz w:val="22"/>
                <w:szCs w:val="22"/>
              </w:rPr>
            </w:pPr>
            <w:r w:rsidRPr="002630C7">
              <w:rPr>
                <w:rFonts w:ascii="Century Gothic" w:hAnsi="Century Gothic"/>
                <w:sz w:val="22"/>
                <w:szCs w:val="22"/>
              </w:rPr>
              <w:t xml:space="preserve">Agence française de développement </w:t>
            </w:r>
          </w:p>
        </w:tc>
      </w:tr>
      <w:tr w:rsidR="00814688" w:rsidRPr="002630C7" w:rsidTr="00DA2EEF">
        <w:tc>
          <w:tcPr>
            <w:tcW w:w="1242" w:type="dxa"/>
          </w:tcPr>
          <w:p w:rsidR="00814688" w:rsidRPr="002630C7" w:rsidRDefault="00DE14D6" w:rsidP="002630C7">
            <w:pPr>
              <w:rPr>
                <w:rFonts w:ascii="Century Gothic" w:hAnsi="Century Gothic"/>
                <w:sz w:val="22"/>
                <w:szCs w:val="22"/>
              </w:rPr>
            </w:pPr>
            <w:r w:rsidRPr="002630C7">
              <w:rPr>
                <w:rFonts w:ascii="Century Gothic" w:hAnsi="Century Gothic"/>
                <w:sz w:val="22"/>
                <w:szCs w:val="22"/>
              </w:rPr>
              <w:t>ANPN</w:t>
            </w:r>
          </w:p>
        </w:tc>
        <w:tc>
          <w:tcPr>
            <w:tcW w:w="7797" w:type="dxa"/>
          </w:tcPr>
          <w:p w:rsidR="00814688" w:rsidRPr="002630C7" w:rsidRDefault="00DE14D6" w:rsidP="002630C7">
            <w:pPr>
              <w:rPr>
                <w:rFonts w:ascii="Century Gothic" w:hAnsi="Century Gothic"/>
                <w:sz w:val="22"/>
                <w:szCs w:val="22"/>
              </w:rPr>
            </w:pPr>
            <w:r w:rsidRPr="002630C7">
              <w:rPr>
                <w:rFonts w:ascii="Century Gothic" w:hAnsi="Century Gothic"/>
                <w:sz w:val="22"/>
                <w:szCs w:val="22"/>
              </w:rPr>
              <w:t xml:space="preserve">Agence nationale des parcs nationaux </w:t>
            </w:r>
          </w:p>
        </w:tc>
      </w:tr>
      <w:tr w:rsidR="00814688" w:rsidRPr="002630C7" w:rsidTr="00DA2EEF">
        <w:tc>
          <w:tcPr>
            <w:tcW w:w="1242" w:type="dxa"/>
          </w:tcPr>
          <w:p w:rsidR="00814688" w:rsidRPr="002630C7" w:rsidRDefault="00814688" w:rsidP="002630C7">
            <w:pPr>
              <w:rPr>
                <w:rFonts w:ascii="Century Gothic" w:hAnsi="Century Gothic"/>
                <w:sz w:val="22"/>
                <w:szCs w:val="22"/>
              </w:rPr>
            </w:pPr>
            <w:r w:rsidRPr="002630C7">
              <w:rPr>
                <w:rFonts w:ascii="Century Gothic" w:hAnsi="Century Gothic"/>
                <w:sz w:val="22"/>
                <w:szCs w:val="22"/>
              </w:rPr>
              <w:t>BAD</w:t>
            </w:r>
          </w:p>
        </w:tc>
        <w:tc>
          <w:tcPr>
            <w:tcW w:w="7797" w:type="dxa"/>
          </w:tcPr>
          <w:p w:rsidR="00814688" w:rsidRPr="002630C7" w:rsidRDefault="00814688" w:rsidP="002630C7">
            <w:pPr>
              <w:rPr>
                <w:rFonts w:ascii="Century Gothic" w:hAnsi="Century Gothic"/>
                <w:sz w:val="22"/>
                <w:szCs w:val="22"/>
              </w:rPr>
            </w:pPr>
            <w:r w:rsidRPr="002630C7">
              <w:rPr>
                <w:rFonts w:ascii="Century Gothic" w:hAnsi="Century Gothic"/>
                <w:sz w:val="22"/>
                <w:szCs w:val="22"/>
              </w:rPr>
              <w:t xml:space="preserve">Banque africaine de développement </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BM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Banque mondiale</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CEMAC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Communauté Economique et Monétaire en Afrique centrale</w:t>
            </w:r>
          </w:p>
        </w:tc>
      </w:tr>
      <w:tr w:rsidR="005362E3" w:rsidRPr="002630C7" w:rsidTr="00DA2EEF">
        <w:tc>
          <w:tcPr>
            <w:tcW w:w="1242" w:type="dxa"/>
          </w:tcPr>
          <w:p w:rsidR="005362E3" w:rsidRPr="002630C7" w:rsidRDefault="005362E3" w:rsidP="002630C7">
            <w:pPr>
              <w:rPr>
                <w:rFonts w:ascii="Century Gothic" w:hAnsi="Century Gothic"/>
                <w:sz w:val="22"/>
                <w:szCs w:val="22"/>
              </w:rPr>
            </w:pPr>
            <w:r>
              <w:rPr>
                <w:rFonts w:ascii="Century Gothic" w:hAnsi="Century Gothic"/>
                <w:sz w:val="22"/>
                <w:szCs w:val="22"/>
              </w:rPr>
              <w:t>CL</w:t>
            </w:r>
          </w:p>
        </w:tc>
        <w:tc>
          <w:tcPr>
            <w:tcW w:w="7797" w:type="dxa"/>
          </w:tcPr>
          <w:p w:rsidR="005362E3" w:rsidRPr="002630C7" w:rsidRDefault="005362E3" w:rsidP="002630C7">
            <w:pPr>
              <w:rPr>
                <w:rFonts w:ascii="Century Gothic" w:hAnsi="Century Gothic"/>
                <w:sz w:val="22"/>
                <w:szCs w:val="22"/>
              </w:rPr>
            </w:pPr>
            <w:r>
              <w:rPr>
                <w:rFonts w:ascii="Century Gothic" w:hAnsi="Century Gothic"/>
                <w:sz w:val="22"/>
                <w:szCs w:val="22"/>
              </w:rPr>
              <w:t>Communauté locale</w:t>
            </w:r>
          </w:p>
        </w:tc>
      </w:tr>
      <w:tr w:rsidR="008F4CC3" w:rsidRPr="002630C7" w:rsidTr="00DA2EEF">
        <w:tc>
          <w:tcPr>
            <w:tcW w:w="1242" w:type="dxa"/>
          </w:tcPr>
          <w:p w:rsidR="008F4CC3" w:rsidRPr="002630C7" w:rsidRDefault="008F4CC3" w:rsidP="002630C7">
            <w:pPr>
              <w:rPr>
                <w:rFonts w:ascii="Century Gothic" w:hAnsi="Century Gothic"/>
                <w:sz w:val="22"/>
                <w:szCs w:val="22"/>
              </w:rPr>
            </w:pPr>
            <w:r>
              <w:rPr>
                <w:rFonts w:ascii="Century Gothic" w:hAnsi="Century Gothic"/>
                <w:sz w:val="22"/>
                <w:szCs w:val="22"/>
              </w:rPr>
              <w:t>CLIP</w:t>
            </w:r>
          </w:p>
        </w:tc>
        <w:tc>
          <w:tcPr>
            <w:tcW w:w="7797" w:type="dxa"/>
          </w:tcPr>
          <w:p w:rsidR="008F4CC3" w:rsidRPr="002630C7" w:rsidRDefault="008F4CC3" w:rsidP="002630C7">
            <w:pPr>
              <w:rPr>
                <w:rFonts w:ascii="Century Gothic" w:hAnsi="Century Gothic"/>
                <w:sz w:val="22"/>
                <w:szCs w:val="22"/>
              </w:rPr>
            </w:pPr>
            <w:r>
              <w:rPr>
                <w:rFonts w:ascii="Century Gothic" w:hAnsi="Century Gothic"/>
                <w:sz w:val="22"/>
                <w:szCs w:val="22"/>
              </w:rPr>
              <w:t>Consentement Libre Informé et Préalable.</w:t>
            </w:r>
          </w:p>
        </w:tc>
      </w:tr>
      <w:tr w:rsidR="00055271" w:rsidRPr="002630C7" w:rsidTr="00DA2EEF">
        <w:tc>
          <w:tcPr>
            <w:tcW w:w="1242" w:type="dxa"/>
          </w:tcPr>
          <w:p w:rsidR="00055271" w:rsidRPr="002630C7" w:rsidRDefault="00FB4317" w:rsidP="002630C7">
            <w:pPr>
              <w:rPr>
                <w:rFonts w:ascii="Century Gothic" w:hAnsi="Century Gothic"/>
                <w:sz w:val="22"/>
                <w:szCs w:val="22"/>
              </w:rPr>
            </w:pPr>
            <w:r>
              <w:rPr>
                <w:rFonts w:ascii="Century Gothic" w:hAnsi="Century Gothic"/>
                <w:sz w:val="22"/>
                <w:szCs w:val="22"/>
              </w:rPr>
              <w:t>CPPLS</w:t>
            </w:r>
            <w:r w:rsidR="00055271" w:rsidRPr="002630C7">
              <w:rPr>
                <w:rFonts w:ascii="Century Gothic" w:hAnsi="Century Gothic"/>
                <w:sz w:val="22"/>
                <w:szCs w:val="22"/>
              </w:rPr>
              <w:t xml:space="preserve">   </w:t>
            </w:r>
          </w:p>
        </w:tc>
        <w:tc>
          <w:tcPr>
            <w:tcW w:w="7797" w:type="dxa"/>
          </w:tcPr>
          <w:p w:rsidR="00055271" w:rsidRPr="002630C7" w:rsidRDefault="00055271" w:rsidP="0002694D">
            <w:pPr>
              <w:rPr>
                <w:rFonts w:ascii="Century Gothic" w:hAnsi="Century Gothic"/>
                <w:sz w:val="22"/>
                <w:szCs w:val="22"/>
              </w:rPr>
            </w:pPr>
            <w:r w:rsidRPr="002630C7">
              <w:rPr>
                <w:rFonts w:ascii="Century Gothic" w:hAnsi="Century Gothic"/>
                <w:sz w:val="22"/>
                <w:szCs w:val="22"/>
              </w:rPr>
              <w:t xml:space="preserve">Cadre de Planification en faveur des populations </w:t>
            </w:r>
            <w:r w:rsidR="0002694D">
              <w:rPr>
                <w:rFonts w:ascii="Century Gothic" w:hAnsi="Century Gothic"/>
                <w:sz w:val="22"/>
                <w:szCs w:val="22"/>
              </w:rPr>
              <w:t>locales sensibles</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CPR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Cadre de Politique de Réinstallation</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DO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Directives Opérationnelles</w:t>
            </w:r>
          </w:p>
        </w:tc>
      </w:tr>
      <w:tr w:rsidR="00DE14D6" w:rsidRPr="002630C7" w:rsidTr="00DA2EEF">
        <w:tc>
          <w:tcPr>
            <w:tcW w:w="1242"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FEM</w:t>
            </w:r>
          </w:p>
        </w:tc>
        <w:tc>
          <w:tcPr>
            <w:tcW w:w="7797"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Fonds pour l’environnement mondial</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IDA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Association Internationale pour le Développement</w:t>
            </w:r>
          </w:p>
        </w:tc>
      </w:tr>
      <w:tr w:rsidR="0002694D" w:rsidRPr="002630C7" w:rsidTr="00DA2EEF">
        <w:tc>
          <w:tcPr>
            <w:tcW w:w="1242" w:type="dxa"/>
          </w:tcPr>
          <w:p w:rsidR="0002694D" w:rsidRPr="002630C7" w:rsidRDefault="0002694D" w:rsidP="002630C7">
            <w:pPr>
              <w:rPr>
                <w:rFonts w:ascii="Century Gothic" w:hAnsi="Century Gothic"/>
                <w:sz w:val="22"/>
                <w:szCs w:val="22"/>
              </w:rPr>
            </w:pPr>
            <w:r>
              <w:rPr>
                <w:rFonts w:ascii="Century Gothic" w:hAnsi="Century Gothic"/>
                <w:sz w:val="22"/>
                <w:szCs w:val="22"/>
              </w:rPr>
              <w:t>IPPF</w:t>
            </w:r>
          </w:p>
        </w:tc>
        <w:tc>
          <w:tcPr>
            <w:tcW w:w="7797" w:type="dxa"/>
          </w:tcPr>
          <w:p w:rsidR="0002694D" w:rsidRPr="0002694D" w:rsidRDefault="0002694D" w:rsidP="002630C7">
            <w:pPr>
              <w:rPr>
                <w:rFonts w:ascii="Century Gothic" w:hAnsi="Century Gothic"/>
                <w:sz w:val="22"/>
                <w:szCs w:val="22"/>
              </w:rPr>
            </w:pPr>
            <w:r w:rsidRPr="00D47834">
              <w:rPr>
                <w:rFonts w:ascii="Century Gothic" w:eastAsia="Calibri" w:hAnsi="Century Gothic" w:cs="Helv"/>
                <w:color w:val="000000"/>
                <w:sz w:val="22"/>
                <w:szCs w:val="22"/>
                <w:lang w:val="en-US" w:eastAsia="en-US"/>
              </w:rPr>
              <w:t>Indigenous Peoples Planning Framework</w:t>
            </w:r>
          </w:p>
        </w:tc>
      </w:tr>
      <w:tr w:rsidR="00C954BE" w:rsidRPr="002630C7" w:rsidTr="00DA2EEF">
        <w:tc>
          <w:tcPr>
            <w:tcW w:w="1242" w:type="dxa"/>
          </w:tcPr>
          <w:p w:rsidR="00C954BE" w:rsidRPr="002630C7" w:rsidRDefault="00C954BE" w:rsidP="002630C7">
            <w:pPr>
              <w:rPr>
                <w:rFonts w:ascii="Century Gothic" w:hAnsi="Century Gothic"/>
                <w:sz w:val="22"/>
                <w:szCs w:val="22"/>
              </w:rPr>
            </w:pPr>
            <w:r w:rsidRPr="002630C7">
              <w:rPr>
                <w:rFonts w:ascii="Century Gothic" w:hAnsi="Century Gothic"/>
                <w:sz w:val="22"/>
                <w:szCs w:val="22"/>
              </w:rPr>
              <w:t>LVB</w:t>
            </w:r>
          </w:p>
        </w:tc>
        <w:tc>
          <w:tcPr>
            <w:tcW w:w="7797" w:type="dxa"/>
          </w:tcPr>
          <w:p w:rsidR="00C954BE" w:rsidRPr="002630C7" w:rsidRDefault="00C954BE" w:rsidP="002630C7">
            <w:pPr>
              <w:rPr>
                <w:rFonts w:ascii="Century Gothic" w:hAnsi="Century Gothic"/>
                <w:sz w:val="22"/>
                <w:szCs w:val="22"/>
              </w:rPr>
            </w:pPr>
            <w:r w:rsidRPr="002630C7">
              <w:rPr>
                <w:rFonts w:ascii="Century Gothic" w:hAnsi="Century Gothic"/>
                <w:sz w:val="22"/>
                <w:szCs w:val="22"/>
              </w:rPr>
              <w:t>Libreville</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OMS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Organisation Mondiale de la Santé</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ONG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Organisation Non Gouvernementale</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OP</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Politique Opérationnelle</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 xml:space="preserve">PA  </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Population autochtone</w:t>
            </w:r>
          </w:p>
        </w:tc>
      </w:tr>
      <w:tr w:rsidR="00055271" w:rsidRPr="002630C7" w:rsidTr="00DA2EEF">
        <w:tc>
          <w:tcPr>
            <w:tcW w:w="1242"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PDPA</w:t>
            </w:r>
          </w:p>
        </w:tc>
        <w:tc>
          <w:tcPr>
            <w:tcW w:w="7797" w:type="dxa"/>
          </w:tcPr>
          <w:p w:rsidR="00055271" w:rsidRPr="002630C7" w:rsidRDefault="00055271" w:rsidP="002630C7">
            <w:pPr>
              <w:rPr>
                <w:rFonts w:ascii="Century Gothic" w:hAnsi="Century Gothic"/>
                <w:sz w:val="22"/>
                <w:szCs w:val="22"/>
              </w:rPr>
            </w:pPr>
            <w:r w:rsidRPr="002630C7">
              <w:rPr>
                <w:rFonts w:ascii="Century Gothic" w:hAnsi="Century Gothic"/>
                <w:sz w:val="22"/>
                <w:szCs w:val="22"/>
              </w:rPr>
              <w:t>Plan de Développement des Peuples autochtones</w:t>
            </w:r>
          </w:p>
        </w:tc>
      </w:tr>
      <w:tr w:rsidR="00D23019" w:rsidRPr="002630C7" w:rsidTr="00DA2EEF">
        <w:tc>
          <w:tcPr>
            <w:tcW w:w="1242" w:type="dxa"/>
          </w:tcPr>
          <w:p w:rsidR="00D23019" w:rsidRPr="002630C7" w:rsidRDefault="00D23019" w:rsidP="002630C7">
            <w:pPr>
              <w:rPr>
                <w:rFonts w:ascii="Century Gothic" w:hAnsi="Century Gothic"/>
                <w:sz w:val="22"/>
                <w:szCs w:val="22"/>
              </w:rPr>
            </w:pPr>
            <w:r w:rsidRPr="002630C7">
              <w:rPr>
                <w:rFonts w:ascii="Century Gothic" w:hAnsi="Century Gothic"/>
                <w:sz w:val="22"/>
                <w:szCs w:val="22"/>
              </w:rPr>
              <w:t>RDC</w:t>
            </w:r>
          </w:p>
        </w:tc>
        <w:tc>
          <w:tcPr>
            <w:tcW w:w="7797" w:type="dxa"/>
          </w:tcPr>
          <w:p w:rsidR="00D23019" w:rsidRPr="002630C7" w:rsidRDefault="00D23019" w:rsidP="002630C7">
            <w:pPr>
              <w:rPr>
                <w:rFonts w:ascii="Century Gothic" w:hAnsi="Century Gothic"/>
                <w:sz w:val="22"/>
                <w:szCs w:val="22"/>
              </w:rPr>
            </w:pPr>
            <w:r w:rsidRPr="002630C7">
              <w:rPr>
                <w:rFonts w:ascii="Century Gothic" w:eastAsia="Calibri" w:hAnsi="Century Gothic"/>
                <w:sz w:val="22"/>
                <w:szCs w:val="22"/>
                <w:lang w:eastAsia="en-US"/>
              </w:rPr>
              <w:t xml:space="preserve">République Démocratique du Congo </w:t>
            </w:r>
          </w:p>
        </w:tc>
      </w:tr>
      <w:tr w:rsidR="00DE14D6" w:rsidRPr="002630C7" w:rsidTr="00DA2EEF">
        <w:tc>
          <w:tcPr>
            <w:tcW w:w="1242"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TDR</w:t>
            </w:r>
          </w:p>
        </w:tc>
        <w:tc>
          <w:tcPr>
            <w:tcW w:w="7797"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Termes de références</w:t>
            </w:r>
          </w:p>
        </w:tc>
      </w:tr>
      <w:tr w:rsidR="00DE14D6" w:rsidRPr="002630C7" w:rsidTr="00DA2EEF">
        <w:tc>
          <w:tcPr>
            <w:tcW w:w="1242"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 xml:space="preserve">UNESCO  </w:t>
            </w:r>
          </w:p>
        </w:tc>
        <w:tc>
          <w:tcPr>
            <w:tcW w:w="7797" w:type="dxa"/>
          </w:tcPr>
          <w:p w:rsidR="00DE14D6" w:rsidRPr="002630C7" w:rsidRDefault="00DE14D6" w:rsidP="002630C7">
            <w:pPr>
              <w:jc w:val="both"/>
              <w:rPr>
                <w:rFonts w:ascii="Century Gothic" w:hAnsi="Century Gothic"/>
                <w:sz w:val="22"/>
                <w:szCs w:val="22"/>
              </w:rPr>
            </w:pPr>
            <w:r w:rsidRPr="002630C7">
              <w:rPr>
                <w:rFonts w:ascii="Century Gothic" w:hAnsi="Century Gothic"/>
                <w:sz w:val="22"/>
                <w:szCs w:val="22"/>
              </w:rPr>
              <w:t>Organisation des Nations Unies pour l’Education, la Science et la</w:t>
            </w:r>
            <w:r w:rsidR="002B2F52" w:rsidRPr="002630C7">
              <w:rPr>
                <w:rFonts w:ascii="Century Gothic" w:hAnsi="Century Gothic"/>
                <w:sz w:val="22"/>
                <w:szCs w:val="22"/>
              </w:rPr>
              <w:t xml:space="preserve">                      Culture</w:t>
            </w:r>
          </w:p>
        </w:tc>
      </w:tr>
      <w:tr w:rsidR="00DE14D6" w:rsidRPr="002630C7" w:rsidTr="00DA2EEF">
        <w:tc>
          <w:tcPr>
            <w:tcW w:w="1242"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 xml:space="preserve">UNICEF    </w:t>
            </w:r>
          </w:p>
        </w:tc>
        <w:tc>
          <w:tcPr>
            <w:tcW w:w="7797" w:type="dxa"/>
          </w:tcPr>
          <w:p w:rsidR="00DE14D6" w:rsidRPr="002630C7" w:rsidRDefault="00DE14D6" w:rsidP="002630C7">
            <w:pPr>
              <w:rPr>
                <w:rFonts w:ascii="Century Gothic" w:hAnsi="Century Gothic"/>
                <w:sz w:val="22"/>
                <w:szCs w:val="22"/>
              </w:rPr>
            </w:pPr>
            <w:r w:rsidRPr="002630C7">
              <w:rPr>
                <w:rFonts w:ascii="Century Gothic" w:hAnsi="Century Gothic"/>
                <w:sz w:val="22"/>
                <w:szCs w:val="22"/>
              </w:rPr>
              <w:t>Fonds des Nations Unies pour l’Enfance</w:t>
            </w:r>
          </w:p>
        </w:tc>
      </w:tr>
    </w:tbl>
    <w:p w:rsidR="00055271" w:rsidRPr="002630C7" w:rsidRDefault="00055271" w:rsidP="002630C7">
      <w:pPr>
        <w:rPr>
          <w:rFonts w:ascii="Century Gothic" w:hAnsi="Century Gothic"/>
          <w:sz w:val="22"/>
          <w:szCs w:val="22"/>
        </w:rPr>
      </w:pPr>
    </w:p>
    <w:p w:rsidR="004A2759" w:rsidRPr="002630C7" w:rsidRDefault="004A2759" w:rsidP="002630C7">
      <w:pPr>
        <w:rPr>
          <w:rFonts w:ascii="Century Gothic" w:hAnsi="Century Gothic"/>
          <w:sz w:val="22"/>
          <w:szCs w:val="22"/>
        </w:rPr>
      </w:pPr>
    </w:p>
    <w:p w:rsidR="00877CCF" w:rsidRPr="002630C7" w:rsidRDefault="00877CCF" w:rsidP="002630C7">
      <w:pPr>
        <w:rPr>
          <w:rFonts w:ascii="Century Gothic" w:hAnsi="Century Gothic"/>
          <w:sz w:val="22"/>
          <w:szCs w:val="22"/>
        </w:rPr>
      </w:pPr>
    </w:p>
    <w:p w:rsidR="00877CCF" w:rsidRPr="002630C7" w:rsidRDefault="00877CCF" w:rsidP="002630C7">
      <w:pPr>
        <w:rPr>
          <w:rFonts w:ascii="Century Gothic" w:hAnsi="Century Gothic"/>
          <w:sz w:val="22"/>
          <w:szCs w:val="22"/>
        </w:rPr>
      </w:pPr>
    </w:p>
    <w:p w:rsidR="00877CCF" w:rsidRPr="002630C7" w:rsidRDefault="00877CCF" w:rsidP="002630C7">
      <w:pPr>
        <w:rPr>
          <w:rFonts w:ascii="Century Gothic" w:hAnsi="Century Gothic"/>
          <w:sz w:val="22"/>
          <w:szCs w:val="22"/>
        </w:rPr>
      </w:pPr>
    </w:p>
    <w:p w:rsidR="00877CCF" w:rsidRPr="002630C7" w:rsidRDefault="00877CCF" w:rsidP="002630C7">
      <w:pPr>
        <w:rPr>
          <w:rFonts w:ascii="Century Gothic" w:hAnsi="Century Gothic"/>
          <w:sz w:val="22"/>
          <w:szCs w:val="22"/>
        </w:rPr>
      </w:pPr>
    </w:p>
    <w:p w:rsidR="00877CCF" w:rsidRPr="002630C7" w:rsidRDefault="00877CCF" w:rsidP="002630C7">
      <w:pPr>
        <w:rPr>
          <w:rFonts w:ascii="Century Gothic" w:hAnsi="Century Gothic"/>
          <w:sz w:val="22"/>
          <w:szCs w:val="22"/>
        </w:rPr>
      </w:pPr>
    </w:p>
    <w:p w:rsidR="00273A96" w:rsidRPr="002630C7" w:rsidRDefault="00273A96" w:rsidP="002630C7">
      <w:pPr>
        <w:rPr>
          <w:rFonts w:ascii="Century Gothic" w:hAnsi="Century Gothic"/>
          <w:sz w:val="22"/>
          <w:szCs w:val="22"/>
        </w:rPr>
      </w:pPr>
    </w:p>
    <w:p w:rsidR="00273A96" w:rsidRPr="002630C7" w:rsidRDefault="00273A96" w:rsidP="002630C7">
      <w:pPr>
        <w:rPr>
          <w:rFonts w:ascii="Century Gothic" w:hAnsi="Century Gothic"/>
          <w:sz w:val="22"/>
          <w:szCs w:val="22"/>
        </w:rPr>
      </w:pPr>
    </w:p>
    <w:p w:rsidR="00273A96" w:rsidRPr="002630C7" w:rsidRDefault="00273A96" w:rsidP="002630C7">
      <w:pPr>
        <w:rPr>
          <w:rFonts w:ascii="Century Gothic" w:hAnsi="Century Gothic"/>
          <w:sz w:val="22"/>
          <w:szCs w:val="22"/>
        </w:rPr>
      </w:pPr>
    </w:p>
    <w:p w:rsidR="00273A96" w:rsidRPr="002630C7" w:rsidRDefault="00273A96" w:rsidP="002630C7">
      <w:pPr>
        <w:rPr>
          <w:rFonts w:ascii="Century Gothic" w:hAnsi="Century Gothic"/>
          <w:sz w:val="22"/>
          <w:szCs w:val="22"/>
        </w:rPr>
      </w:pPr>
    </w:p>
    <w:p w:rsidR="00273A96" w:rsidRPr="002630C7" w:rsidRDefault="00273A96" w:rsidP="002630C7">
      <w:pPr>
        <w:rPr>
          <w:rFonts w:ascii="Century Gothic" w:hAnsi="Century Gothic"/>
          <w:sz w:val="22"/>
          <w:szCs w:val="22"/>
        </w:rPr>
      </w:pPr>
    </w:p>
    <w:p w:rsidR="00273A96" w:rsidRPr="002630C7" w:rsidRDefault="00273A96" w:rsidP="002630C7">
      <w:pPr>
        <w:rPr>
          <w:rFonts w:ascii="Century Gothic" w:hAnsi="Century Gothic"/>
          <w:sz w:val="22"/>
          <w:szCs w:val="22"/>
        </w:rPr>
      </w:pPr>
    </w:p>
    <w:p w:rsidR="00E159FD" w:rsidRPr="00E159FD" w:rsidRDefault="00DA2A62" w:rsidP="00E159FD">
      <w:pPr>
        <w:rPr>
          <w:rFonts w:ascii="Century Gothic" w:hAnsi="Century Gothic"/>
          <w:b/>
          <w:sz w:val="22"/>
          <w:szCs w:val="22"/>
        </w:rPr>
      </w:pPr>
      <w:r>
        <w:rPr>
          <w:rFonts w:ascii="Century Gothic" w:hAnsi="Century Gothic"/>
          <w:b/>
          <w:sz w:val="22"/>
          <w:szCs w:val="22"/>
        </w:rPr>
        <w:br w:type="page"/>
      </w:r>
      <w:r w:rsidR="00E159FD" w:rsidRPr="00E159FD">
        <w:rPr>
          <w:rFonts w:ascii="Century Gothic" w:hAnsi="Century Gothic"/>
          <w:b/>
          <w:sz w:val="22"/>
          <w:szCs w:val="22"/>
        </w:rPr>
        <w:t>RESUME EXECUTIF</w:t>
      </w:r>
    </w:p>
    <w:p w:rsidR="00E159FD" w:rsidRPr="00E159FD" w:rsidRDefault="00E159FD" w:rsidP="00E159FD">
      <w:pPr>
        <w:rPr>
          <w:rFonts w:ascii="Century Gothic" w:hAnsi="Century Gothic"/>
          <w:b/>
          <w:sz w:val="22"/>
          <w:szCs w:val="22"/>
        </w:rPr>
      </w:pPr>
    </w:p>
    <w:p w:rsidR="00E159FD" w:rsidRPr="00E159FD" w:rsidRDefault="00E159FD" w:rsidP="00E159FD">
      <w:pPr>
        <w:autoSpaceDE w:val="0"/>
        <w:autoSpaceDN w:val="0"/>
        <w:adjustRightInd w:val="0"/>
        <w:jc w:val="both"/>
        <w:rPr>
          <w:rFonts w:ascii="Century Gothic" w:hAnsi="Century Gothic"/>
          <w:sz w:val="22"/>
          <w:szCs w:val="22"/>
        </w:rPr>
      </w:pPr>
      <w:r w:rsidRPr="00E159FD">
        <w:rPr>
          <w:rFonts w:ascii="Century Gothic" w:hAnsi="Century Gothic"/>
          <w:sz w:val="22"/>
          <w:szCs w:val="22"/>
        </w:rPr>
        <w:t xml:space="preserve">Le Gabon est partie à la convention Ramsar sur les Zones Humides d’Importance Internationale (ZHII) depuis 1987. Le pays a inscrit en trois vagues, neuf (09) sites sur la liste des ZHII représentant une grande diversité d’écosystèmes aquatiques (Mangroves, savanes côtières, chutes et rapides, lagunes, rivières, fleuves, lacs alluviaux) sur près de 2 818 469 ha. </w:t>
      </w:r>
    </w:p>
    <w:p w:rsidR="00E159FD" w:rsidRPr="00E159FD" w:rsidRDefault="00E159FD" w:rsidP="00E159FD">
      <w:pPr>
        <w:autoSpaceDE w:val="0"/>
        <w:autoSpaceDN w:val="0"/>
        <w:adjustRightInd w:val="0"/>
        <w:jc w:val="both"/>
        <w:rPr>
          <w:rFonts w:ascii="Century Gothic" w:hAnsi="Century Gothic"/>
          <w:sz w:val="22"/>
          <w:szCs w:val="22"/>
        </w:rPr>
      </w:pPr>
      <w:r w:rsidRPr="00E159FD">
        <w:rPr>
          <w:rFonts w:ascii="Century Gothic" w:hAnsi="Century Gothic"/>
          <w:color w:val="000000"/>
          <w:sz w:val="22"/>
          <w:szCs w:val="22"/>
          <w:lang w:eastAsia="en-US"/>
        </w:rPr>
        <w:t xml:space="preserve">En dépit de l’engagement politique pris à travers l’adhésion à la Convention, seules des mesures limitées ont été entreprises jusqu’ici pour mettre en </w:t>
      </w:r>
      <w:r w:rsidR="007835EF" w:rsidRPr="00E159FD">
        <w:rPr>
          <w:rFonts w:ascii="Century Gothic" w:hAnsi="Century Gothic"/>
          <w:color w:val="000000"/>
          <w:sz w:val="22"/>
          <w:szCs w:val="22"/>
          <w:lang w:eastAsia="en-US"/>
        </w:rPr>
        <w:t>œuvre</w:t>
      </w:r>
      <w:r w:rsidRPr="00E159FD">
        <w:rPr>
          <w:rFonts w:ascii="Century Gothic" w:hAnsi="Century Gothic"/>
          <w:color w:val="000000"/>
          <w:sz w:val="22"/>
          <w:szCs w:val="22"/>
          <w:lang w:eastAsia="en-US"/>
        </w:rPr>
        <w:t xml:space="preserve"> la Convention sur le terrain. Cependant, le Gouvernement a fixé de nouvelles priorités de préservation de la biodiversité qui ciblaient clairement les ZHII, et a décidé en conséquence de consacrer la totalité des fonds du FEM-5 alloués au Gabon à l'obtention de progrès significatifs dans la gestion des ZHII du pays, à travers ce projet : </w:t>
      </w:r>
      <w:r w:rsidRPr="00E159FD">
        <w:rPr>
          <w:rFonts w:ascii="Century Gothic" w:eastAsia="Calibri" w:hAnsi="Century Gothic" w:cs="Century Gothic"/>
          <w:sz w:val="22"/>
          <w:szCs w:val="22"/>
          <w:lang w:eastAsia="en-US"/>
        </w:rPr>
        <w:t>Gestion soutenable des écosystèmes critiques des zones humides qui couvre les sites choisis suivants :</w:t>
      </w:r>
      <w:r w:rsidRPr="00E159FD">
        <w:rPr>
          <w:rFonts w:ascii="Century Gothic" w:eastAsia="Calibri" w:hAnsi="Century Gothic" w:cs="Century Gothic"/>
          <w:vanish/>
          <w:color w:val="000080"/>
          <w:sz w:val="22"/>
          <w:szCs w:val="22"/>
          <w:lang w:eastAsia="en-US"/>
        </w:rPr>
        <w:t>¶</w:t>
      </w:r>
      <w:r w:rsidRPr="00E159FD">
        <w:rPr>
          <w:rFonts w:ascii="Century Gothic" w:eastAsia="Calibri" w:hAnsi="Century Gothic" w:cs="Century Gothic"/>
          <w:color w:val="000080"/>
          <w:sz w:val="22"/>
          <w:szCs w:val="22"/>
          <w:lang w:eastAsia="en-US"/>
        </w:rPr>
        <w:t xml:space="preserve"> </w:t>
      </w:r>
      <w:r w:rsidRPr="003F0B27">
        <w:rPr>
          <w:rFonts w:ascii="Century Gothic" w:eastAsia="Calibri" w:hAnsi="Century Gothic" w:cs="Century Gothic"/>
          <w:b/>
          <w:sz w:val="22"/>
          <w:szCs w:val="22"/>
          <w:lang w:eastAsia="en-US"/>
        </w:rPr>
        <w:t>Petit Loango/Setté-Cama, Monts Birougou, et Bas Ogooué</w:t>
      </w:r>
      <w:r w:rsidRPr="00E159FD">
        <w:rPr>
          <w:rFonts w:ascii="Century Gothic" w:eastAsia="Calibri" w:hAnsi="Century Gothic" w:cs="Century Gothic"/>
          <w:sz w:val="22"/>
          <w:szCs w:val="22"/>
          <w:lang w:eastAsia="en-US"/>
        </w:rPr>
        <w:t>.</w:t>
      </w:r>
    </w:p>
    <w:p w:rsidR="00E159FD" w:rsidRPr="00E159FD" w:rsidRDefault="00E159FD" w:rsidP="00E159FD">
      <w:pPr>
        <w:jc w:val="both"/>
        <w:rPr>
          <w:rFonts w:ascii="Century Gothic" w:hAnsi="Century Gothic"/>
          <w:sz w:val="22"/>
          <w:szCs w:val="22"/>
        </w:rPr>
      </w:pPr>
      <w:r w:rsidRPr="00E159FD">
        <w:rPr>
          <w:rFonts w:ascii="Century Gothic" w:hAnsi="Century Gothic"/>
          <w:b/>
          <w:sz w:val="22"/>
          <w:szCs w:val="22"/>
        </w:rPr>
        <w:t xml:space="preserve">L’objectif de développement </w:t>
      </w:r>
      <w:r w:rsidRPr="00E159FD">
        <w:rPr>
          <w:rFonts w:ascii="Century Gothic" w:hAnsi="Century Gothic"/>
          <w:sz w:val="22"/>
          <w:szCs w:val="22"/>
        </w:rPr>
        <w:t>de ce</w:t>
      </w:r>
      <w:r w:rsidRPr="00E159FD">
        <w:rPr>
          <w:rFonts w:ascii="Century Gothic" w:hAnsi="Century Gothic"/>
          <w:b/>
          <w:sz w:val="22"/>
          <w:szCs w:val="22"/>
        </w:rPr>
        <w:t xml:space="preserve"> </w:t>
      </w:r>
      <w:r w:rsidRPr="00E159FD">
        <w:rPr>
          <w:rFonts w:ascii="Century Gothic" w:hAnsi="Century Gothic"/>
          <w:sz w:val="22"/>
          <w:szCs w:val="22"/>
        </w:rPr>
        <w:t>projet d’appui à la gestion durable des écosystèmes des zones humides critiques est d’améliorer la protection de la biodiversité dans les zones humides forestières sélectionnées sur la liste des sites Ramsar, à travers la création de connaissance et la mise en place des mesures de conservation pour une gestion durable de ces écosystèmes. Le projet comporte cinq (05) composantes que sont : (i) Amélioration de la connaissance et de la surveillance des écosystèmes des zones humides du Gabon ; (ii) Appui à la gestion durable des écosystèmes des zones humides critiques sélectionné</w:t>
      </w:r>
      <w:r w:rsidR="0094481D">
        <w:rPr>
          <w:rFonts w:ascii="Century Gothic" w:hAnsi="Century Gothic"/>
          <w:sz w:val="22"/>
          <w:szCs w:val="22"/>
        </w:rPr>
        <w:t>e</w:t>
      </w:r>
      <w:r w:rsidRPr="00E159FD">
        <w:rPr>
          <w:rFonts w:ascii="Century Gothic" w:hAnsi="Century Gothic"/>
          <w:sz w:val="22"/>
          <w:szCs w:val="22"/>
        </w:rPr>
        <w:t>s ; (iii) Mise en œuvre du Protocole de Nagoya ; (iv) Renforcement du cadre institutionnel afin d’appuyer la gestion des zones humides ; (v) Gestion de projet, Suivi-Evaluation.</w:t>
      </w:r>
    </w:p>
    <w:p w:rsidR="00E159FD" w:rsidRPr="00E159FD" w:rsidRDefault="00E159FD" w:rsidP="00E159FD">
      <w:pPr>
        <w:jc w:val="both"/>
        <w:rPr>
          <w:rFonts w:ascii="Century Gothic" w:hAnsi="Century Gothic"/>
          <w:sz w:val="22"/>
          <w:szCs w:val="22"/>
        </w:rPr>
      </w:pPr>
    </w:p>
    <w:p w:rsidR="00E159FD" w:rsidRPr="00E159FD" w:rsidRDefault="00E159FD" w:rsidP="00E159FD">
      <w:pPr>
        <w:pStyle w:val="ColorfulList-Accent11"/>
        <w:numPr>
          <w:ilvl w:val="0"/>
          <w:numId w:val="28"/>
        </w:numPr>
        <w:contextualSpacing/>
        <w:jc w:val="both"/>
        <w:rPr>
          <w:rFonts w:ascii="Century Gothic" w:hAnsi="Century Gothic"/>
          <w:b/>
          <w:sz w:val="22"/>
          <w:szCs w:val="22"/>
        </w:rPr>
      </w:pPr>
      <w:r w:rsidRPr="00E159FD">
        <w:rPr>
          <w:rFonts w:ascii="Century Gothic" w:hAnsi="Century Gothic"/>
          <w:b/>
          <w:sz w:val="22"/>
          <w:szCs w:val="22"/>
        </w:rPr>
        <w:t>Objectifs du cadre de Planification en faveur des peuples autochtones</w:t>
      </w:r>
    </w:p>
    <w:p w:rsidR="00165738" w:rsidRDefault="00E159FD" w:rsidP="00E159FD">
      <w:pPr>
        <w:contextualSpacing/>
        <w:jc w:val="both"/>
        <w:rPr>
          <w:rFonts w:ascii="Century Gothic" w:hAnsi="Century Gothic"/>
          <w:sz w:val="22"/>
          <w:szCs w:val="22"/>
        </w:rPr>
      </w:pPr>
      <w:r w:rsidRPr="00E159FD">
        <w:rPr>
          <w:rFonts w:ascii="Century Gothic" w:hAnsi="Century Gothic"/>
          <w:sz w:val="22"/>
          <w:szCs w:val="22"/>
        </w:rPr>
        <w:t xml:space="preserve">L’objectif principal de ce </w:t>
      </w:r>
      <w:r w:rsidR="00FB4317">
        <w:rPr>
          <w:rFonts w:ascii="Century Gothic" w:hAnsi="Century Gothic"/>
          <w:sz w:val="22"/>
          <w:szCs w:val="22"/>
        </w:rPr>
        <w:t>CPPLS</w:t>
      </w:r>
      <w:r w:rsidRPr="00E159FD">
        <w:rPr>
          <w:rFonts w:ascii="Century Gothic" w:hAnsi="Century Gothic"/>
          <w:sz w:val="22"/>
          <w:szCs w:val="22"/>
        </w:rPr>
        <w:t xml:space="preserve"> consiste à créer un cadre pour guider  le projet Zones Humides Gabon dans la prise en compte de la dignité, des droits de la personne, de l’économie et de la culture des populations </w:t>
      </w:r>
      <w:r w:rsidR="007A165C">
        <w:rPr>
          <w:rFonts w:ascii="Century Gothic" w:hAnsi="Century Gothic"/>
          <w:sz w:val="22"/>
          <w:szCs w:val="22"/>
        </w:rPr>
        <w:t xml:space="preserve">dites </w:t>
      </w:r>
      <w:r w:rsidRPr="00E159FD">
        <w:rPr>
          <w:rFonts w:ascii="Century Gothic" w:hAnsi="Century Gothic"/>
          <w:sz w:val="22"/>
          <w:szCs w:val="22"/>
        </w:rPr>
        <w:t xml:space="preserve">autochtones et de s’assurer en même temps que </w:t>
      </w:r>
      <w:r w:rsidR="007A165C">
        <w:rPr>
          <w:rFonts w:ascii="Century Gothic" w:hAnsi="Century Gothic"/>
          <w:sz w:val="22"/>
          <w:szCs w:val="22"/>
        </w:rPr>
        <w:t>c</w:t>
      </w:r>
      <w:r w:rsidRPr="00E159FD">
        <w:rPr>
          <w:rFonts w:ascii="Century Gothic" w:hAnsi="Century Gothic"/>
          <w:sz w:val="22"/>
          <w:szCs w:val="22"/>
        </w:rPr>
        <w:t>es peuples autochtones en retirent des avantages socio-économiques, culturellement adaptés.</w:t>
      </w:r>
    </w:p>
    <w:p w:rsidR="00165738" w:rsidRDefault="00165738" w:rsidP="00E159FD">
      <w:pPr>
        <w:contextualSpacing/>
        <w:jc w:val="both"/>
        <w:rPr>
          <w:rFonts w:ascii="Century Gothic" w:hAnsi="Century Gothic"/>
          <w:sz w:val="22"/>
          <w:szCs w:val="22"/>
        </w:rPr>
      </w:pPr>
      <w:r>
        <w:rPr>
          <w:rFonts w:ascii="Century Gothic" w:hAnsi="Century Gothic"/>
          <w:sz w:val="22"/>
          <w:szCs w:val="22"/>
        </w:rPr>
        <w:t>Toutefois, dans le cas du Gabon, le terme « peuples autochtones » ne revêt aucune réalité juridique</w:t>
      </w:r>
      <w:r w:rsidR="007A165C">
        <w:rPr>
          <w:rFonts w:ascii="Century Gothic" w:hAnsi="Century Gothic"/>
          <w:sz w:val="22"/>
          <w:szCs w:val="22"/>
        </w:rPr>
        <w:t xml:space="preserve"> ni sociale</w:t>
      </w:r>
      <w:r>
        <w:rPr>
          <w:rFonts w:ascii="Century Gothic" w:hAnsi="Century Gothic"/>
          <w:sz w:val="22"/>
          <w:szCs w:val="22"/>
        </w:rPr>
        <w:t>, la constitution de ce pays interdisant de classifier des  « peuples » ou de « communautariser » des individus</w:t>
      </w:r>
      <w:r w:rsidR="000B7759">
        <w:rPr>
          <w:rFonts w:ascii="Century Gothic" w:hAnsi="Century Gothic"/>
          <w:sz w:val="22"/>
          <w:szCs w:val="22"/>
        </w:rPr>
        <w:t>. Il</w:t>
      </w:r>
      <w:r>
        <w:rPr>
          <w:rFonts w:ascii="Century Gothic" w:hAnsi="Century Gothic"/>
          <w:sz w:val="22"/>
          <w:szCs w:val="22"/>
        </w:rPr>
        <w:t xml:space="preserve"> est alors plus </w:t>
      </w:r>
      <w:r w:rsidR="000B7759">
        <w:rPr>
          <w:rFonts w:ascii="Century Gothic" w:hAnsi="Century Gothic"/>
          <w:sz w:val="22"/>
          <w:szCs w:val="22"/>
        </w:rPr>
        <w:t>indiqué</w:t>
      </w:r>
      <w:r>
        <w:rPr>
          <w:rFonts w:ascii="Century Gothic" w:hAnsi="Century Gothic"/>
          <w:sz w:val="22"/>
          <w:szCs w:val="22"/>
        </w:rPr>
        <w:t xml:space="preserve"> de parler</w:t>
      </w:r>
      <w:r w:rsidR="000B7759">
        <w:rPr>
          <w:rFonts w:ascii="Century Gothic" w:hAnsi="Century Gothic"/>
          <w:sz w:val="22"/>
          <w:szCs w:val="22"/>
        </w:rPr>
        <w:t xml:space="preserve"> de « populations locales sensibles »</w:t>
      </w:r>
      <w:r w:rsidR="007A165C">
        <w:rPr>
          <w:rFonts w:ascii="Century Gothic" w:hAnsi="Century Gothic"/>
          <w:sz w:val="22"/>
          <w:szCs w:val="22"/>
        </w:rPr>
        <w:t>. Ce terme a l’avantage de pointer des populations fragiles au sein de la communauté nationale, qui peuvent être définis par leur groupe d’appartenance.</w:t>
      </w:r>
    </w:p>
    <w:p w:rsidR="00E159FD" w:rsidRPr="00E159FD" w:rsidRDefault="00E159FD" w:rsidP="00E159FD">
      <w:pPr>
        <w:contextualSpacing/>
        <w:jc w:val="both"/>
        <w:rPr>
          <w:rFonts w:ascii="Century Gothic" w:hAnsi="Century Gothic"/>
          <w:sz w:val="22"/>
          <w:szCs w:val="22"/>
        </w:rPr>
      </w:pPr>
      <w:r w:rsidRPr="00E159FD">
        <w:rPr>
          <w:rFonts w:ascii="Century Gothic" w:hAnsi="Century Gothic"/>
          <w:sz w:val="22"/>
          <w:szCs w:val="22"/>
        </w:rPr>
        <w:t xml:space="preserve"> </w:t>
      </w:r>
      <w:r w:rsidR="007A165C">
        <w:rPr>
          <w:rFonts w:ascii="Century Gothic" w:hAnsi="Century Gothic"/>
          <w:sz w:val="22"/>
          <w:szCs w:val="22"/>
        </w:rPr>
        <w:t>Aussi l</w:t>
      </w:r>
      <w:r w:rsidRPr="00E159FD">
        <w:rPr>
          <w:rFonts w:ascii="Century Gothic" w:hAnsi="Century Gothic"/>
          <w:sz w:val="22"/>
          <w:szCs w:val="22"/>
        </w:rPr>
        <w:t>e  rapport fournira un cadre sur la manière dont ces objectifs peuvent être atteints</w:t>
      </w:r>
      <w:r w:rsidR="007A165C">
        <w:rPr>
          <w:rFonts w:ascii="Century Gothic" w:hAnsi="Century Gothic"/>
          <w:sz w:val="22"/>
          <w:szCs w:val="22"/>
        </w:rPr>
        <w:t xml:space="preserve"> pour les populations locales sensibles potentiellement affectées par le projet,</w:t>
      </w:r>
      <w:r w:rsidRPr="00E159FD">
        <w:rPr>
          <w:rFonts w:ascii="Century Gothic" w:hAnsi="Century Gothic"/>
          <w:sz w:val="22"/>
          <w:szCs w:val="22"/>
        </w:rPr>
        <w:t xml:space="preserve"> et il doit  prévoir des mesures destinées:</w:t>
      </w:r>
    </w:p>
    <w:p w:rsidR="00E159FD" w:rsidRPr="00E159FD" w:rsidRDefault="00E159FD" w:rsidP="00E159FD">
      <w:pPr>
        <w:pStyle w:val="ColorfulList-Accent11"/>
        <w:numPr>
          <w:ilvl w:val="0"/>
          <w:numId w:val="13"/>
        </w:numPr>
        <w:ind w:left="709" w:hanging="283"/>
        <w:contextualSpacing/>
        <w:jc w:val="both"/>
        <w:rPr>
          <w:rFonts w:ascii="Century Gothic" w:hAnsi="Century Gothic"/>
          <w:sz w:val="22"/>
          <w:szCs w:val="22"/>
        </w:rPr>
      </w:pPr>
      <w:r w:rsidRPr="00E159FD">
        <w:rPr>
          <w:rFonts w:ascii="Century Gothic" w:hAnsi="Century Gothic"/>
          <w:sz w:val="22"/>
          <w:szCs w:val="22"/>
        </w:rPr>
        <w:t xml:space="preserve">à éviter les incidences susceptibles d'être préjudiciables </w:t>
      </w:r>
      <w:r w:rsidR="007A165C">
        <w:rPr>
          <w:rFonts w:ascii="Century Gothic" w:hAnsi="Century Gothic"/>
          <w:sz w:val="22"/>
          <w:szCs w:val="22"/>
        </w:rPr>
        <w:t>à ces</w:t>
      </w:r>
      <w:r w:rsidR="007A165C" w:rsidRPr="00E159FD">
        <w:rPr>
          <w:rFonts w:ascii="Century Gothic" w:hAnsi="Century Gothic"/>
          <w:sz w:val="22"/>
          <w:szCs w:val="22"/>
        </w:rPr>
        <w:t xml:space="preserve"> </w:t>
      </w:r>
      <w:r w:rsidR="000B7759">
        <w:rPr>
          <w:rFonts w:ascii="Century Gothic" w:hAnsi="Century Gothic"/>
          <w:sz w:val="22"/>
          <w:szCs w:val="22"/>
        </w:rPr>
        <w:t>Populations locales sensibles</w:t>
      </w:r>
      <w:r w:rsidRPr="00E159FD">
        <w:rPr>
          <w:rFonts w:ascii="Century Gothic" w:hAnsi="Century Gothic"/>
          <w:sz w:val="22"/>
          <w:szCs w:val="22"/>
        </w:rPr>
        <w:t xml:space="preserve"> concernées; ou</w:t>
      </w:r>
    </w:p>
    <w:p w:rsidR="00E159FD" w:rsidRPr="00E159FD" w:rsidRDefault="00E159FD" w:rsidP="00E159FD">
      <w:pPr>
        <w:pStyle w:val="ColorfulList-Accent11"/>
        <w:numPr>
          <w:ilvl w:val="0"/>
          <w:numId w:val="13"/>
        </w:numPr>
        <w:ind w:left="709" w:hanging="283"/>
        <w:contextualSpacing/>
        <w:jc w:val="both"/>
        <w:rPr>
          <w:rFonts w:ascii="Century Gothic" w:hAnsi="Century Gothic"/>
          <w:sz w:val="22"/>
          <w:szCs w:val="22"/>
        </w:rPr>
      </w:pPr>
      <w:r w:rsidRPr="00E159FD">
        <w:rPr>
          <w:rFonts w:ascii="Century Gothic" w:hAnsi="Century Gothic"/>
          <w:sz w:val="22"/>
          <w:szCs w:val="22"/>
        </w:rPr>
        <w:t xml:space="preserve">au cas où cela ne serait pas possible, à atténuer, minimiser ou compenser de telles incidences. </w:t>
      </w:r>
    </w:p>
    <w:p w:rsidR="00E159FD" w:rsidRPr="00E159FD" w:rsidRDefault="00E159FD" w:rsidP="00E159FD">
      <w:pPr>
        <w:pStyle w:val="ColorfulList-Accent11"/>
        <w:ind w:left="0"/>
        <w:jc w:val="both"/>
        <w:rPr>
          <w:rFonts w:ascii="Century Gothic" w:hAnsi="Century Gothic"/>
          <w:sz w:val="22"/>
          <w:szCs w:val="22"/>
        </w:rPr>
      </w:pPr>
      <w:r w:rsidRPr="00E159FD">
        <w:rPr>
          <w:rFonts w:ascii="Century Gothic" w:hAnsi="Century Gothic"/>
          <w:sz w:val="22"/>
          <w:szCs w:val="22"/>
        </w:rPr>
        <w:t>La Banque mondiale n’accepte le financement d'un projet que lorsque ce</w:t>
      </w:r>
      <w:r w:rsidR="003F0B27">
        <w:rPr>
          <w:rFonts w:ascii="Century Gothic" w:hAnsi="Century Gothic"/>
          <w:sz w:val="22"/>
          <w:szCs w:val="22"/>
          <w:lang w:val="fr-FR"/>
        </w:rPr>
        <w:t>lui-ci</w:t>
      </w:r>
      <w:r w:rsidRPr="00E159FD">
        <w:rPr>
          <w:rFonts w:ascii="Century Gothic" w:hAnsi="Century Gothic"/>
          <w:sz w:val="22"/>
          <w:szCs w:val="22"/>
        </w:rPr>
        <w:t xml:space="preserve">  obtient un large soutien de la part des </w:t>
      </w:r>
      <w:r w:rsidR="000B7759">
        <w:rPr>
          <w:rFonts w:ascii="Century Gothic" w:hAnsi="Century Gothic"/>
          <w:sz w:val="22"/>
          <w:szCs w:val="22"/>
        </w:rPr>
        <w:t>Populations locales sensibles</w:t>
      </w:r>
      <w:r w:rsidRPr="00E159FD">
        <w:rPr>
          <w:rFonts w:ascii="Century Gothic" w:hAnsi="Century Gothic"/>
          <w:sz w:val="22"/>
          <w:szCs w:val="22"/>
        </w:rPr>
        <w:t xml:space="preserve"> </w:t>
      </w:r>
      <w:r w:rsidR="007A165C">
        <w:rPr>
          <w:rFonts w:ascii="Century Gothic" w:hAnsi="Century Gothic"/>
          <w:sz w:val="22"/>
          <w:szCs w:val="22"/>
        </w:rPr>
        <w:t xml:space="preserve">de la zone d’emprise du projet, </w:t>
      </w:r>
      <w:r w:rsidRPr="00E159FD">
        <w:rPr>
          <w:rFonts w:ascii="Century Gothic" w:hAnsi="Century Gothic"/>
          <w:sz w:val="22"/>
          <w:szCs w:val="22"/>
        </w:rPr>
        <w:t>à l’issue d’un processus préalable de consultation libre et informée.</w:t>
      </w:r>
    </w:p>
    <w:p w:rsidR="00E159FD" w:rsidRPr="00E159FD" w:rsidRDefault="00E159FD" w:rsidP="00E159FD">
      <w:pPr>
        <w:jc w:val="both"/>
        <w:rPr>
          <w:rFonts w:ascii="Century Gothic" w:hAnsi="Century Gothic"/>
          <w:sz w:val="22"/>
          <w:szCs w:val="22"/>
        </w:rPr>
      </w:pPr>
      <w:r w:rsidRPr="00E159FD">
        <w:rPr>
          <w:rFonts w:ascii="Century Gothic" w:hAnsi="Century Gothic"/>
          <w:sz w:val="22"/>
          <w:szCs w:val="22"/>
        </w:rPr>
        <w:t>En conformité avec la P.O  4.10  de la banque mondiale la méthodologie utilisée pour cette étude est fondée sur une approche participative, en concertation avec l’ensemble des acteurs et partenaires concernés par les activités du Projet Zones Humides Gabon tels que les ministères</w:t>
      </w:r>
      <w:r w:rsidR="003F0B27">
        <w:rPr>
          <w:rFonts w:ascii="Century Gothic" w:hAnsi="Century Gothic"/>
          <w:sz w:val="22"/>
          <w:szCs w:val="22"/>
        </w:rPr>
        <w:t>,</w:t>
      </w:r>
      <w:r w:rsidRPr="00E159FD">
        <w:rPr>
          <w:rFonts w:ascii="Century Gothic" w:hAnsi="Century Gothic"/>
          <w:sz w:val="22"/>
          <w:szCs w:val="22"/>
        </w:rPr>
        <w:t xml:space="preserve"> organismes et projets impliqués, les autorités locales, les</w:t>
      </w:r>
      <w:r w:rsidR="003F0B27">
        <w:rPr>
          <w:rFonts w:ascii="Century Gothic" w:hAnsi="Century Gothic"/>
          <w:sz w:val="22"/>
          <w:szCs w:val="22"/>
        </w:rPr>
        <w:t xml:space="preserve"> </w:t>
      </w:r>
      <w:r w:rsidR="007A165C">
        <w:rPr>
          <w:rFonts w:ascii="Century Gothic" w:hAnsi="Century Gothic"/>
          <w:sz w:val="22"/>
          <w:szCs w:val="22"/>
        </w:rPr>
        <w:t>populations</w:t>
      </w:r>
      <w:r w:rsidR="003F0B27">
        <w:rPr>
          <w:rFonts w:ascii="Century Gothic" w:hAnsi="Century Gothic"/>
          <w:sz w:val="22"/>
          <w:szCs w:val="22"/>
        </w:rPr>
        <w:t xml:space="preserve"> locales</w:t>
      </w:r>
      <w:r w:rsidR="00165738">
        <w:rPr>
          <w:rFonts w:ascii="Century Gothic" w:hAnsi="Century Gothic"/>
          <w:sz w:val="22"/>
          <w:szCs w:val="22"/>
        </w:rPr>
        <w:t xml:space="preserve"> potentiellement affectées par le projet</w:t>
      </w:r>
      <w:r w:rsidRPr="00E159FD">
        <w:rPr>
          <w:rFonts w:ascii="Century Gothic" w:hAnsi="Century Gothic"/>
          <w:sz w:val="22"/>
          <w:szCs w:val="22"/>
        </w:rPr>
        <w:t>, mais également la société civile ou les ONG et tous autres services et projets impliqués dans les questions d’impact social et environnemental, de la  promotion culturelle et des droits humains.</w:t>
      </w:r>
    </w:p>
    <w:p w:rsidR="00E159FD" w:rsidRPr="00E159FD" w:rsidRDefault="00E159FD" w:rsidP="00E159FD">
      <w:pPr>
        <w:jc w:val="both"/>
        <w:rPr>
          <w:rFonts w:ascii="Century Gothic" w:hAnsi="Century Gothic"/>
          <w:sz w:val="22"/>
          <w:szCs w:val="22"/>
        </w:rPr>
      </w:pPr>
    </w:p>
    <w:p w:rsidR="00E159FD" w:rsidRPr="00E159FD" w:rsidRDefault="00E159FD" w:rsidP="00E159FD">
      <w:pPr>
        <w:autoSpaceDE w:val="0"/>
        <w:autoSpaceDN w:val="0"/>
        <w:adjustRightInd w:val="0"/>
        <w:jc w:val="both"/>
        <w:rPr>
          <w:rFonts w:ascii="Century Gothic" w:hAnsi="Century Gothic"/>
          <w:sz w:val="22"/>
          <w:szCs w:val="22"/>
        </w:rPr>
      </w:pPr>
      <w:r w:rsidRPr="00E159FD">
        <w:rPr>
          <w:rFonts w:ascii="Century Gothic" w:hAnsi="Century Gothic"/>
          <w:color w:val="333333"/>
          <w:sz w:val="22"/>
          <w:szCs w:val="22"/>
        </w:rPr>
        <w:t>La méthodologie est basée sur les priorités suivantes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29"/>
        </w:numPr>
        <w:autoSpaceDE w:val="0"/>
        <w:autoSpaceDN w:val="0"/>
        <w:adjustRightInd w:val="0"/>
        <w:contextualSpacing/>
        <w:jc w:val="both"/>
        <w:rPr>
          <w:rFonts w:ascii="Century Gothic" w:hAnsi="Century Gothic"/>
          <w:sz w:val="22"/>
          <w:szCs w:val="22"/>
        </w:rPr>
      </w:pPr>
      <w:r w:rsidRPr="00E159FD">
        <w:rPr>
          <w:rFonts w:ascii="Century Gothic" w:hAnsi="Century Gothic"/>
          <w:color w:val="333333"/>
          <w:sz w:val="22"/>
          <w:szCs w:val="22"/>
        </w:rPr>
        <w:t xml:space="preserve">la revue de la littérature sur la situation des </w:t>
      </w:r>
      <w:r w:rsidR="007A165C">
        <w:rPr>
          <w:rFonts w:ascii="Century Gothic" w:hAnsi="Century Gothic"/>
          <w:color w:val="333333"/>
          <w:sz w:val="22"/>
          <w:szCs w:val="22"/>
        </w:rPr>
        <w:t>populations locales sensibles</w:t>
      </w:r>
      <w:r w:rsidRPr="00E159FD">
        <w:rPr>
          <w:rFonts w:ascii="Century Gothic" w:hAnsi="Century Gothic"/>
          <w:color w:val="333333"/>
          <w:sz w:val="22"/>
          <w:szCs w:val="22"/>
        </w:rPr>
        <w:t xml:space="preserve"> vivant dans les zones d’intervention du </w:t>
      </w:r>
      <w:r w:rsidRPr="00E159FD">
        <w:rPr>
          <w:rFonts w:ascii="Century Gothic" w:hAnsi="Century Gothic"/>
          <w:vanish/>
          <w:color w:val="000080"/>
          <w:sz w:val="22"/>
          <w:szCs w:val="22"/>
        </w:rPr>
        <w:t>¶</w:t>
      </w:r>
      <w:r w:rsidRPr="00E159FD">
        <w:rPr>
          <w:rFonts w:ascii="Century Gothic" w:hAnsi="Century Gothic"/>
          <w:color w:val="333333"/>
          <w:sz w:val="22"/>
          <w:szCs w:val="22"/>
        </w:rPr>
        <w:t>Projet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29"/>
        </w:numPr>
        <w:autoSpaceDE w:val="0"/>
        <w:autoSpaceDN w:val="0"/>
        <w:adjustRightInd w:val="0"/>
        <w:contextualSpacing/>
        <w:jc w:val="both"/>
        <w:rPr>
          <w:rFonts w:ascii="Century Gothic" w:hAnsi="Century Gothic"/>
          <w:sz w:val="22"/>
          <w:szCs w:val="22"/>
        </w:rPr>
      </w:pPr>
      <w:r w:rsidRPr="00E159FD">
        <w:rPr>
          <w:rFonts w:ascii="Century Gothic" w:hAnsi="Century Gothic"/>
          <w:color w:val="333333"/>
          <w:sz w:val="22"/>
          <w:szCs w:val="22"/>
        </w:rPr>
        <w:t>l’analyse des documents techniques du projet et d'autres documents sur les conditions stratégiques de la Banque mondiale dans l'exécution des projets sociaux et des études environnementales et sociales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29"/>
        </w:numPr>
        <w:autoSpaceDE w:val="0"/>
        <w:autoSpaceDN w:val="0"/>
        <w:adjustRightInd w:val="0"/>
        <w:contextualSpacing/>
        <w:jc w:val="both"/>
        <w:rPr>
          <w:rFonts w:ascii="Century Gothic" w:hAnsi="Century Gothic"/>
          <w:sz w:val="22"/>
          <w:szCs w:val="22"/>
        </w:rPr>
      </w:pPr>
      <w:r w:rsidRPr="00E159FD">
        <w:rPr>
          <w:rFonts w:ascii="Century Gothic" w:hAnsi="Century Gothic"/>
          <w:color w:val="333333"/>
          <w:sz w:val="22"/>
          <w:szCs w:val="22"/>
        </w:rPr>
        <w:t xml:space="preserve">les entrevues et réunions avec les </w:t>
      </w:r>
      <w:r w:rsidR="008260E4">
        <w:rPr>
          <w:rFonts w:ascii="Century Gothic" w:hAnsi="Century Gothic"/>
          <w:color w:val="333333"/>
          <w:sz w:val="22"/>
          <w:szCs w:val="22"/>
        </w:rPr>
        <w:t>populations</w:t>
      </w:r>
      <w:r w:rsidR="008260E4" w:rsidRPr="00E159FD">
        <w:rPr>
          <w:rFonts w:ascii="Century Gothic" w:hAnsi="Century Gothic"/>
          <w:color w:val="333333"/>
          <w:sz w:val="22"/>
          <w:szCs w:val="22"/>
        </w:rPr>
        <w:t xml:space="preserve"> </w:t>
      </w:r>
      <w:r w:rsidRPr="00E159FD">
        <w:rPr>
          <w:rFonts w:ascii="Century Gothic" w:hAnsi="Century Gothic"/>
          <w:color w:val="333333"/>
          <w:sz w:val="22"/>
          <w:szCs w:val="22"/>
        </w:rPr>
        <w:t xml:space="preserve">locales comprenant les </w:t>
      </w:r>
      <w:r w:rsidR="008260E4">
        <w:rPr>
          <w:rFonts w:ascii="Century Gothic" w:hAnsi="Century Gothic"/>
          <w:color w:val="333333"/>
          <w:sz w:val="22"/>
          <w:szCs w:val="22"/>
        </w:rPr>
        <w:t>groupes</w:t>
      </w:r>
      <w:r w:rsidR="007A165C">
        <w:rPr>
          <w:rFonts w:ascii="Century Gothic" w:hAnsi="Century Gothic"/>
          <w:color w:val="333333"/>
          <w:sz w:val="22"/>
          <w:szCs w:val="22"/>
        </w:rPr>
        <w:t xml:space="preserve"> sensibles</w:t>
      </w:r>
      <w:r w:rsidRPr="00E159FD">
        <w:rPr>
          <w:rFonts w:ascii="Century Gothic" w:hAnsi="Century Gothic"/>
          <w:color w:val="333333"/>
          <w:sz w:val="22"/>
          <w:szCs w:val="22"/>
        </w:rPr>
        <w:t xml:space="preserve"> et les acteurs institutionnels principaux impliqués dans le projet ;</w:t>
      </w:r>
      <w:r w:rsidRPr="00E159FD">
        <w:rPr>
          <w:rFonts w:ascii="Century Gothic" w:hAnsi="Century Gothic"/>
          <w:vanish/>
          <w:color w:val="000080"/>
          <w:sz w:val="22"/>
          <w:szCs w:val="22"/>
        </w:rPr>
        <w:t>¶</w:t>
      </w:r>
    </w:p>
    <w:p w:rsidR="00E159FD" w:rsidRPr="00E159FD" w:rsidRDefault="00E159FD" w:rsidP="00E159FD">
      <w:pPr>
        <w:autoSpaceDE w:val="0"/>
        <w:autoSpaceDN w:val="0"/>
        <w:adjustRightInd w:val="0"/>
        <w:jc w:val="both"/>
        <w:rPr>
          <w:rFonts w:ascii="Century Gothic" w:hAnsi="Century Gothic"/>
          <w:sz w:val="22"/>
          <w:szCs w:val="22"/>
        </w:rPr>
      </w:pPr>
      <w:r w:rsidRPr="00E159FD">
        <w:rPr>
          <w:rFonts w:ascii="Century Gothic" w:hAnsi="Century Gothic"/>
          <w:color w:val="333333"/>
          <w:sz w:val="22"/>
          <w:szCs w:val="22"/>
        </w:rPr>
        <w:br/>
      </w:r>
      <w:r w:rsidRPr="00E159FD">
        <w:rPr>
          <w:rFonts w:ascii="Century Gothic" w:hAnsi="Century Gothic"/>
          <w:vanish/>
          <w:color w:val="000080"/>
          <w:sz w:val="22"/>
          <w:szCs w:val="22"/>
        </w:rPr>
        <w:t>¶</w:t>
      </w:r>
      <w:r w:rsidRPr="00E159FD">
        <w:rPr>
          <w:rFonts w:ascii="Century Gothic" w:hAnsi="Century Gothic"/>
          <w:color w:val="333333"/>
          <w:sz w:val="22"/>
          <w:szCs w:val="22"/>
        </w:rPr>
        <w:t xml:space="preserve">En outre, toutes les dispositions concernant le cadre légal et institutionnel pour la coordination et l'évaluation des droits des </w:t>
      </w:r>
      <w:r w:rsidR="007A165C">
        <w:rPr>
          <w:rFonts w:ascii="Century Gothic" w:hAnsi="Century Gothic"/>
          <w:color w:val="333333"/>
          <w:sz w:val="22"/>
          <w:szCs w:val="22"/>
        </w:rPr>
        <w:t>populations locales sensibles</w:t>
      </w:r>
      <w:r w:rsidRPr="00E159FD">
        <w:rPr>
          <w:rFonts w:ascii="Century Gothic" w:hAnsi="Century Gothic"/>
          <w:color w:val="333333"/>
          <w:sz w:val="22"/>
          <w:szCs w:val="22"/>
        </w:rPr>
        <w:t xml:space="preserve"> en particulier, adoptées ou ratifiées au niveau </w:t>
      </w:r>
      <w:r w:rsidR="000B29D2" w:rsidRPr="00E159FD">
        <w:rPr>
          <w:rFonts w:ascii="Century Gothic" w:hAnsi="Century Gothic"/>
          <w:color w:val="333333"/>
          <w:sz w:val="22"/>
          <w:szCs w:val="22"/>
        </w:rPr>
        <w:t>national</w:t>
      </w:r>
      <w:r w:rsidR="000B29D2">
        <w:rPr>
          <w:rFonts w:ascii="Century Gothic" w:hAnsi="Century Gothic"/>
          <w:color w:val="333333"/>
          <w:sz w:val="22"/>
          <w:szCs w:val="22"/>
        </w:rPr>
        <w:t>,</w:t>
      </w:r>
      <w:r w:rsidR="000B29D2" w:rsidRPr="00E159FD">
        <w:rPr>
          <w:rFonts w:ascii="Century Gothic" w:hAnsi="Century Gothic"/>
          <w:color w:val="333333"/>
          <w:sz w:val="22"/>
          <w:szCs w:val="22"/>
        </w:rPr>
        <w:t xml:space="preserve"> </w:t>
      </w:r>
      <w:r w:rsidRPr="00E159FD">
        <w:rPr>
          <w:rFonts w:ascii="Century Gothic" w:hAnsi="Century Gothic"/>
          <w:color w:val="333333"/>
          <w:sz w:val="22"/>
          <w:szCs w:val="22"/>
        </w:rPr>
        <w:t xml:space="preserve">régional, et international par la République du Gabon ont été passées en revue. </w:t>
      </w:r>
      <w:r w:rsidRPr="00E159FD">
        <w:rPr>
          <w:rFonts w:ascii="Century Gothic" w:hAnsi="Century Gothic"/>
          <w:vanish/>
          <w:color w:val="000080"/>
          <w:sz w:val="22"/>
          <w:szCs w:val="22"/>
        </w:rPr>
        <w:t>¶</w:t>
      </w:r>
      <w:r w:rsidRPr="00E159FD">
        <w:rPr>
          <w:rFonts w:ascii="Century Gothic" w:hAnsi="Century Gothic"/>
          <w:color w:val="333333"/>
          <w:sz w:val="22"/>
          <w:szCs w:val="22"/>
        </w:rPr>
        <w:t>Celles-ci incluent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30"/>
        </w:numPr>
        <w:autoSpaceDE w:val="0"/>
        <w:autoSpaceDN w:val="0"/>
        <w:adjustRightInd w:val="0"/>
        <w:ind w:left="709"/>
        <w:contextualSpacing/>
        <w:jc w:val="both"/>
        <w:rPr>
          <w:rFonts w:ascii="Century Gothic" w:hAnsi="Century Gothic"/>
          <w:sz w:val="22"/>
          <w:szCs w:val="22"/>
        </w:rPr>
      </w:pPr>
      <w:r w:rsidRPr="00E159FD">
        <w:rPr>
          <w:rFonts w:ascii="Century Gothic" w:hAnsi="Century Gothic"/>
          <w:color w:val="333333"/>
          <w:sz w:val="22"/>
          <w:szCs w:val="22"/>
        </w:rPr>
        <w:t>la constitution de la République du Gabon modifiée par la loi n°47/2010 du 12 janvier 2011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30"/>
        </w:numPr>
        <w:autoSpaceDE w:val="0"/>
        <w:autoSpaceDN w:val="0"/>
        <w:adjustRightInd w:val="0"/>
        <w:ind w:left="709"/>
        <w:contextualSpacing/>
        <w:jc w:val="both"/>
        <w:rPr>
          <w:rFonts w:ascii="Century Gothic" w:hAnsi="Century Gothic"/>
          <w:sz w:val="22"/>
          <w:szCs w:val="22"/>
        </w:rPr>
      </w:pPr>
      <w:r w:rsidRPr="00E159FD">
        <w:rPr>
          <w:rFonts w:ascii="Century Gothic" w:hAnsi="Century Gothic"/>
          <w:color w:val="333333"/>
          <w:sz w:val="22"/>
          <w:szCs w:val="22"/>
        </w:rPr>
        <w:t>l'acte de la conférence nationale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30"/>
        </w:numPr>
        <w:autoSpaceDE w:val="0"/>
        <w:autoSpaceDN w:val="0"/>
        <w:adjustRightInd w:val="0"/>
        <w:ind w:left="709"/>
        <w:contextualSpacing/>
        <w:jc w:val="both"/>
        <w:rPr>
          <w:rFonts w:ascii="Century Gothic" w:hAnsi="Century Gothic"/>
          <w:sz w:val="22"/>
          <w:szCs w:val="22"/>
        </w:rPr>
      </w:pPr>
      <w:r w:rsidRPr="00E159FD">
        <w:rPr>
          <w:rFonts w:ascii="Century Gothic" w:hAnsi="Century Gothic"/>
          <w:color w:val="333333"/>
          <w:sz w:val="22"/>
          <w:szCs w:val="22"/>
        </w:rPr>
        <w:t>les engagements du Gabon pour sa biodiversité ;</w:t>
      </w:r>
      <w:r w:rsidRPr="00E159FD">
        <w:rPr>
          <w:rFonts w:ascii="Century Gothic" w:hAnsi="Century Gothic"/>
          <w:vanish/>
          <w:color w:val="000080"/>
          <w:sz w:val="22"/>
          <w:szCs w:val="22"/>
        </w:rPr>
        <w:t>¶</w:t>
      </w:r>
    </w:p>
    <w:p w:rsidR="00E159FD" w:rsidRPr="00E159FD" w:rsidRDefault="00E159FD" w:rsidP="00E159FD">
      <w:pPr>
        <w:pStyle w:val="ColorfulList-Accent11"/>
        <w:numPr>
          <w:ilvl w:val="0"/>
          <w:numId w:val="30"/>
        </w:numPr>
        <w:autoSpaceDE w:val="0"/>
        <w:autoSpaceDN w:val="0"/>
        <w:adjustRightInd w:val="0"/>
        <w:ind w:left="709"/>
        <w:contextualSpacing/>
        <w:jc w:val="both"/>
        <w:rPr>
          <w:rFonts w:ascii="Century Gothic" w:hAnsi="Century Gothic"/>
          <w:sz w:val="22"/>
          <w:szCs w:val="22"/>
        </w:rPr>
      </w:pPr>
      <w:r w:rsidRPr="00E159FD">
        <w:rPr>
          <w:rFonts w:ascii="Century Gothic" w:hAnsi="Century Gothic"/>
          <w:color w:val="333333"/>
          <w:sz w:val="22"/>
          <w:szCs w:val="22"/>
        </w:rPr>
        <w:t>la conservation et les hypothèques de terre ;</w:t>
      </w:r>
      <w:r w:rsidRPr="00E159FD">
        <w:rPr>
          <w:rFonts w:ascii="Century Gothic" w:hAnsi="Century Gothic"/>
          <w:vanish/>
          <w:color w:val="000080"/>
          <w:sz w:val="22"/>
          <w:szCs w:val="22"/>
        </w:rPr>
        <w:t>¶</w:t>
      </w:r>
    </w:p>
    <w:p w:rsidR="00E159FD" w:rsidRPr="00E159FD" w:rsidRDefault="00E159FD" w:rsidP="00E1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both"/>
        <w:rPr>
          <w:rFonts w:ascii="Century Gothic" w:hAnsi="Century Gothic"/>
          <w:sz w:val="22"/>
          <w:szCs w:val="22"/>
        </w:rPr>
      </w:pPr>
    </w:p>
    <w:p w:rsidR="00E159FD" w:rsidRPr="00E159FD" w:rsidRDefault="00E159FD" w:rsidP="00E159FD">
      <w:pPr>
        <w:pStyle w:val="Default"/>
        <w:jc w:val="both"/>
        <w:rPr>
          <w:rFonts w:ascii="Century Gothic" w:hAnsi="Century Gothic"/>
          <w:color w:val="333333"/>
          <w:sz w:val="22"/>
          <w:szCs w:val="22"/>
          <w:lang w:val="fr-FR"/>
        </w:rPr>
      </w:pPr>
      <w:r w:rsidRPr="00E159FD">
        <w:rPr>
          <w:rFonts w:ascii="Century Gothic" w:hAnsi="Century Gothic"/>
          <w:color w:val="333333"/>
          <w:sz w:val="22"/>
          <w:szCs w:val="22"/>
          <w:lang w:val="fr-FR"/>
        </w:rPr>
        <w:t>De façon générale, cette revue a identifié les engagements pris par le gouvernement du Gabon sur les droits de l'</w:t>
      </w:r>
      <w:r w:rsidR="000B29D2">
        <w:rPr>
          <w:rFonts w:ascii="Century Gothic" w:hAnsi="Century Gothic"/>
          <w:color w:val="333333"/>
          <w:sz w:val="22"/>
          <w:szCs w:val="22"/>
          <w:lang w:val="fr-FR"/>
        </w:rPr>
        <w:t>H</w:t>
      </w:r>
      <w:r w:rsidRPr="00E159FD">
        <w:rPr>
          <w:rFonts w:ascii="Century Gothic" w:hAnsi="Century Gothic"/>
          <w:color w:val="333333"/>
          <w:sz w:val="22"/>
          <w:szCs w:val="22"/>
          <w:lang w:val="fr-FR"/>
        </w:rPr>
        <w:t>omme et les libertés fondamentales des citoyens.</w:t>
      </w:r>
    </w:p>
    <w:p w:rsidR="00E159FD" w:rsidRPr="008260E4" w:rsidRDefault="00E159FD" w:rsidP="008260E4">
      <w:pPr>
        <w:pStyle w:val="Default"/>
        <w:jc w:val="both"/>
        <w:rPr>
          <w:rFonts w:ascii="Century Gothic" w:hAnsi="Century Gothic"/>
          <w:color w:val="333333"/>
          <w:sz w:val="22"/>
          <w:szCs w:val="22"/>
          <w:lang w:val="fr-FR"/>
        </w:rPr>
      </w:pPr>
      <w:r w:rsidRPr="008260E4">
        <w:rPr>
          <w:rFonts w:ascii="Century Gothic" w:hAnsi="Century Gothic"/>
          <w:color w:val="333333"/>
          <w:sz w:val="22"/>
          <w:szCs w:val="22"/>
          <w:lang w:val="fr-FR"/>
        </w:rPr>
        <w:t xml:space="preserve">Cette  démarche participative privilégiée par l’étude a permis  ainsi d’intégrer au fur et à mesure les avis et arguments des différents acteurs, notamment les autorités locales, </w:t>
      </w:r>
      <w:r w:rsidR="00A10FA7" w:rsidRPr="008260E4">
        <w:rPr>
          <w:rFonts w:ascii="Century Gothic" w:hAnsi="Century Gothic"/>
          <w:color w:val="333333"/>
          <w:sz w:val="22"/>
          <w:szCs w:val="22"/>
          <w:lang w:val="fr-FR"/>
        </w:rPr>
        <w:t xml:space="preserve">et les différents groupes cibles y compris la société civile. </w:t>
      </w:r>
      <w:r w:rsidRPr="008260E4">
        <w:rPr>
          <w:rFonts w:ascii="Century Gothic" w:hAnsi="Century Gothic"/>
          <w:color w:val="333333"/>
          <w:sz w:val="22"/>
          <w:szCs w:val="22"/>
          <w:lang w:val="fr-FR"/>
        </w:rPr>
        <w:t xml:space="preserve">Au total, les entrevues de groupe ont eu lieu dans les villages suivants des sites du projet :   </w:t>
      </w:r>
      <w:r w:rsidR="00A10FA7" w:rsidRPr="008260E4">
        <w:rPr>
          <w:rFonts w:ascii="Century Gothic" w:hAnsi="Century Gothic"/>
          <w:color w:val="333333"/>
          <w:sz w:val="22"/>
          <w:szCs w:val="22"/>
          <w:lang w:val="fr-FR"/>
        </w:rPr>
        <w:t xml:space="preserve">Bifoun, Omboué,  </w:t>
      </w:r>
      <w:r w:rsidRPr="008260E4">
        <w:rPr>
          <w:rFonts w:ascii="Century Gothic" w:hAnsi="Century Gothic"/>
          <w:color w:val="333333"/>
          <w:sz w:val="22"/>
          <w:szCs w:val="22"/>
          <w:lang w:val="fr-FR"/>
        </w:rPr>
        <w:t xml:space="preserve">¶Mbigou, Iguéla, </w:t>
      </w:r>
      <w:r w:rsidR="00A10FA7" w:rsidRPr="008260E4">
        <w:rPr>
          <w:rFonts w:ascii="Century Gothic" w:hAnsi="Century Gothic"/>
          <w:color w:val="333333"/>
          <w:sz w:val="22"/>
          <w:szCs w:val="22"/>
          <w:lang w:val="fr-FR"/>
        </w:rPr>
        <w:t xml:space="preserve">Sétté </w:t>
      </w:r>
      <w:proofErr w:type="gramStart"/>
      <w:r w:rsidRPr="008260E4">
        <w:rPr>
          <w:rFonts w:ascii="Century Gothic" w:hAnsi="Century Gothic"/>
          <w:color w:val="333333"/>
          <w:sz w:val="22"/>
          <w:szCs w:val="22"/>
          <w:lang w:val="fr-FR"/>
        </w:rPr>
        <w:t>cama ,</w:t>
      </w:r>
      <w:proofErr w:type="gramEnd"/>
      <w:r w:rsidRPr="008260E4">
        <w:rPr>
          <w:rFonts w:ascii="Century Gothic" w:hAnsi="Century Gothic"/>
          <w:color w:val="333333"/>
          <w:sz w:val="22"/>
          <w:szCs w:val="22"/>
          <w:lang w:val="fr-FR"/>
        </w:rPr>
        <w:t xml:space="preserve"> Malinga.¶</w:t>
      </w:r>
    </w:p>
    <w:p w:rsidR="00E159FD" w:rsidRPr="008260E4" w:rsidRDefault="00E159FD" w:rsidP="00E159FD">
      <w:pPr>
        <w:pStyle w:val="Default"/>
        <w:jc w:val="both"/>
        <w:rPr>
          <w:rFonts w:ascii="Century Gothic" w:hAnsi="Century Gothic"/>
          <w:color w:val="333333"/>
          <w:sz w:val="22"/>
          <w:szCs w:val="22"/>
          <w:lang w:val="fr-FR"/>
        </w:rPr>
      </w:pPr>
    </w:p>
    <w:p w:rsidR="00E159FD" w:rsidRPr="008260E4" w:rsidRDefault="00E159FD" w:rsidP="008260E4">
      <w:pPr>
        <w:pStyle w:val="Default"/>
        <w:jc w:val="both"/>
        <w:rPr>
          <w:rFonts w:ascii="Century Gothic" w:hAnsi="Century Gothic"/>
          <w:color w:val="333333"/>
          <w:sz w:val="22"/>
          <w:szCs w:val="22"/>
          <w:lang w:val="fr-FR"/>
        </w:rPr>
      </w:pPr>
      <w:r w:rsidRPr="008260E4">
        <w:rPr>
          <w:rFonts w:ascii="Century Gothic" w:hAnsi="Century Gothic"/>
          <w:color w:val="333333"/>
          <w:sz w:val="22"/>
          <w:szCs w:val="22"/>
          <w:lang w:val="fr-FR"/>
        </w:rPr>
        <w:t xml:space="preserve">Il ressort des entretiens avec ces différentes catégories d’acteurs que le Projet Zones humides rencontre une adhésion massive. Cela peut se justifier par le fait qu’après avoir expliqué l’objectif du projet, les </w:t>
      </w:r>
      <w:r w:rsidR="008260E4" w:rsidRPr="008260E4">
        <w:rPr>
          <w:rFonts w:ascii="Century Gothic" w:hAnsi="Century Gothic"/>
          <w:color w:val="333333"/>
          <w:sz w:val="22"/>
          <w:szCs w:val="22"/>
          <w:lang w:val="fr-FR"/>
        </w:rPr>
        <w:t>populations</w:t>
      </w:r>
      <w:r w:rsidR="005362E3" w:rsidRPr="008260E4">
        <w:rPr>
          <w:rFonts w:ascii="Century Gothic" w:hAnsi="Century Gothic"/>
          <w:color w:val="333333"/>
          <w:sz w:val="22"/>
          <w:szCs w:val="22"/>
          <w:lang w:val="fr-FR"/>
        </w:rPr>
        <w:t xml:space="preserve"> locale</w:t>
      </w:r>
      <w:r w:rsidR="00056C6B" w:rsidRPr="008260E4">
        <w:rPr>
          <w:rFonts w:ascii="Century Gothic" w:hAnsi="Century Gothic"/>
          <w:color w:val="333333"/>
          <w:sz w:val="22"/>
          <w:szCs w:val="22"/>
          <w:lang w:val="fr-FR"/>
        </w:rPr>
        <w:t>s</w:t>
      </w:r>
      <w:r w:rsidR="005362E3" w:rsidRPr="008260E4">
        <w:rPr>
          <w:rFonts w:ascii="Century Gothic" w:hAnsi="Century Gothic"/>
          <w:color w:val="333333"/>
          <w:sz w:val="22"/>
          <w:szCs w:val="22"/>
          <w:lang w:val="fr-FR"/>
        </w:rPr>
        <w:t xml:space="preserve"> </w:t>
      </w:r>
      <w:r w:rsidRPr="008260E4">
        <w:rPr>
          <w:rFonts w:ascii="Century Gothic" w:hAnsi="Century Gothic"/>
          <w:color w:val="333333"/>
          <w:sz w:val="22"/>
          <w:szCs w:val="22"/>
          <w:lang w:val="fr-FR"/>
        </w:rPr>
        <w:t>rencontré</w:t>
      </w:r>
      <w:r w:rsidR="005362E3" w:rsidRPr="008260E4">
        <w:rPr>
          <w:rFonts w:ascii="Century Gothic" w:hAnsi="Century Gothic"/>
          <w:color w:val="333333"/>
          <w:sz w:val="22"/>
          <w:szCs w:val="22"/>
          <w:lang w:val="fr-FR"/>
        </w:rPr>
        <w:t>e</w:t>
      </w:r>
      <w:r w:rsidRPr="008260E4">
        <w:rPr>
          <w:rFonts w:ascii="Century Gothic" w:hAnsi="Century Gothic"/>
          <w:color w:val="333333"/>
          <w:sz w:val="22"/>
          <w:szCs w:val="22"/>
          <w:lang w:val="fr-FR"/>
        </w:rPr>
        <w:t xml:space="preserve">s ont compris combien cela peut les </w:t>
      </w:r>
      <w:r w:rsidR="000B29D2" w:rsidRPr="008260E4">
        <w:rPr>
          <w:rFonts w:ascii="Century Gothic" w:hAnsi="Century Gothic"/>
          <w:color w:val="333333"/>
          <w:sz w:val="22"/>
          <w:szCs w:val="22"/>
          <w:lang w:val="fr-FR"/>
        </w:rPr>
        <w:t xml:space="preserve">amener </w:t>
      </w:r>
      <w:r w:rsidRPr="008260E4">
        <w:rPr>
          <w:rFonts w:ascii="Century Gothic" w:hAnsi="Century Gothic"/>
          <w:color w:val="333333"/>
          <w:sz w:val="22"/>
          <w:szCs w:val="22"/>
          <w:lang w:val="fr-FR"/>
        </w:rPr>
        <w:t>à être des bénéficiaires des activités à financer par le projet.</w:t>
      </w:r>
    </w:p>
    <w:p w:rsidR="00E159FD" w:rsidRPr="008260E4" w:rsidRDefault="00E159FD" w:rsidP="008260E4">
      <w:pPr>
        <w:pStyle w:val="Default"/>
        <w:jc w:val="both"/>
        <w:rPr>
          <w:rFonts w:ascii="Century Gothic" w:hAnsi="Century Gothic"/>
          <w:color w:val="333333"/>
          <w:sz w:val="22"/>
          <w:szCs w:val="22"/>
          <w:lang w:val="fr-FR"/>
        </w:rPr>
      </w:pPr>
      <w:r w:rsidRPr="008260E4">
        <w:rPr>
          <w:rFonts w:ascii="Century Gothic" w:hAnsi="Century Gothic"/>
          <w:color w:val="333333"/>
          <w:sz w:val="22"/>
          <w:szCs w:val="22"/>
          <w:lang w:val="fr-FR"/>
        </w:rPr>
        <w:t xml:space="preserve">Toutefois, </w:t>
      </w:r>
      <w:r w:rsidR="000B29D2" w:rsidRPr="008260E4">
        <w:rPr>
          <w:rFonts w:ascii="Century Gothic" w:hAnsi="Century Gothic"/>
          <w:color w:val="333333"/>
          <w:sz w:val="22"/>
          <w:szCs w:val="22"/>
          <w:lang w:val="fr-FR"/>
        </w:rPr>
        <w:t xml:space="preserve">elles </w:t>
      </w:r>
      <w:r w:rsidRPr="008260E4">
        <w:rPr>
          <w:rFonts w:ascii="Century Gothic" w:hAnsi="Century Gothic"/>
          <w:color w:val="333333"/>
          <w:sz w:val="22"/>
          <w:szCs w:val="22"/>
          <w:lang w:val="fr-FR"/>
        </w:rPr>
        <w:t xml:space="preserve">ont exprimé leurs attentes concernant le projet : </w:t>
      </w:r>
    </w:p>
    <w:p w:rsidR="00E159FD" w:rsidRPr="00E159FD" w:rsidRDefault="00E159FD" w:rsidP="00E159FD">
      <w:pPr>
        <w:pStyle w:val="HTMLPreformatted"/>
        <w:numPr>
          <w:ilvl w:val="0"/>
          <w:numId w:val="4"/>
        </w:numPr>
        <w:rPr>
          <w:rFonts w:ascii="Century Gothic" w:hAnsi="Century Gothic"/>
          <w:sz w:val="22"/>
          <w:szCs w:val="22"/>
        </w:rPr>
      </w:pPr>
      <w:r w:rsidRPr="00E159FD">
        <w:rPr>
          <w:rFonts w:ascii="Century Gothic" w:hAnsi="Century Gothic"/>
          <w:sz w:val="22"/>
          <w:szCs w:val="22"/>
        </w:rPr>
        <w:t>l’accès aux services sociaux de base tels que l’eau, l’électricité, structures de santé ;</w:t>
      </w:r>
    </w:p>
    <w:p w:rsidR="00E159FD" w:rsidRPr="00E159FD" w:rsidRDefault="00056C6B" w:rsidP="00E159FD">
      <w:pPr>
        <w:pStyle w:val="HTMLPreformatted"/>
        <w:numPr>
          <w:ilvl w:val="0"/>
          <w:numId w:val="4"/>
        </w:numPr>
        <w:rPr>
          <w:rFonts w:ascii="Century Gothic" w:hAnsi="Century Gothic"/>
          <w:sz w:val="22"/>
          <w:szCs w:val="22"/>
        </w:rPr>
      </w:pPr>
      <w:r w:rsidRPr="00056C6B">
        <w:rPr>
          <w:rFonts w:ascii="Century Gothic" w:hAnsi="Century Gothic"/>
          <w:sz w:val="22"/>
          <w:szCs w:val="22"/>
        </w:rPr>
        <w:t xml:space="preserve">la facilité dans l’établissement des </w:t>
      </w:r>
      <w:r w:rsidR="00E159FD" w:rsidRPr="00056C6B">
        <w:rPr>
          <w:rFonts w:ascii="Century Gothic" w:hAnsi="Century Gothic"/>
          <w:sz w:val="22"/>
          <w:szCs w:val="22"/>
        </w:rPr>
        <w:t>acte</w:t>
      </w:r>
      <w:r w:rsidRPr="00056C6B">
        <w:rPr>
          <w:rFonts w:ascii="Century Gothic" w:hAnsi="Century Gothic"/>
          <w:sz w:val="22"/>
          <w:szCs w:val="22"/>
        </w:rPr>
        <w:t>s</w:t>
      </w:r>
      <w:r w:rsidR="00E159FD" w:rsidRPr="00056C6B">
        <w:rPr>
          <w:rFonts w:ascii="Century Gothic" w:hAnsi="Century Gothic"/>
          <w:sz w:val="22"/>
          <w:szCs w:val="22"/>
        </w:rPr>
        <w:t xml:space="preserve"> de naissance surtout pour les enfants qui vont à l’école sans acte de naissance et ne peuvent pas par conséquent participer aux différents examens (entrée en 6</w:t>
      </w:r>
      <w:r w:rsidR="00E159FD" w:rsidRPr="00056C6B">
        <w:rPr>
          <w:rFonts w:ascii="Century Gothic" w:hAnsi="Century Gothic"/>
          <w:sz w:val="22"/>
          <w:szCs w:val="22"/>
          <w:vertAlign w:val="superscript"/>
        </w:rPr>
        <w:t>ème</w:t>
      </w:r>
      <w:r w:rsidR="00E159FD" w:rsidRPr="00056C6B">
        <w:rPr>
          <w:rFonts w:ascii="Century Gothic" w:hAnsi="Century Gothic"/>
          <w:sz w:val="22"/>
          <w:szCs w:val="22"/>
        </w:rPr>
        <w:t>)</w:t>
      </w:r>
      <w:r w:rsidR="00E159FD" w:rsidRPr="00E159FD">
        <w:rPr>
          <w:rFonts w:ascii="Century Gothic" w:hAnsi="Century Gothic"/>
          <w:sz w:val="22"/>
          <w:szCs w:val="22"/>
        </w:rPr>
        <w:t> ;</w:t>
      </w:r>
    </w:p>
    <w:p w:rsidR="00E159FD" w:rsidRPr="00E159FD" w:rsidRDefault="008260E4" w:rsidP="00E159FD">
      <w:pPr>
        <w:pStyle w:val="HTMLPreformatted"/>
        <w:numPr>
          <w:ilvl w:val="0"/>
          <w:numId w:val="4"/>
        </w:numPr>
        <w:rPr>
          <w:rFonts w:ascii="Century Gothic" w:hAnsi="Century Gothic"/>
          <w:sz w:val="22"/>
          <w:szCs w:val="22"/>
        </w:rPr>
      </w:pPr>
      <w:r>
        <w:rPr>
          <w:rFonts w:ascii="Century Gothic" w:hAnsi="Century Gothic"/>
          <w:sz w:val="22"/>
          <w:szCs w:val="22"/>
        </w:rPr>
        <w:t>leur</w:t>
      </w:r>
      <w:r w:rsidRPr="00E159FD">
        <w:rPr>
          <w:rFonts w:ascii="Century Gothic" w:hAnsi="Century Gothic"/>
          <w:sz w:val="22"/>
          <w:szCs w:val="22"/>
        </w:rPr>
        <w:t xml:space="preserve"> </w:t>
      </w:r>
      <w:r w:rsidR="00E159FD" w:rsidRPr="00E159FD">
        <w:rPr>
          <w:rFonts w:ascii="Century Gothic" w:hAnsi="Century Gothic"/>
          <w:sz w:val="22"/>
          <w:szCs w:val="22"/>
        </w:rPr>
        <w:t>prise en compte dans les bénéficiaires des AGR et activités communautaires.</w:t>
      </w:r>
    </w:p>
    <w:p w:rsidR="00E159FD" w:rsidRPr="00E159FD" w:rsidRDefault="00E159FD" w:rsidP="00E159FD">
      <w:pPr>
        <w:pStyle w:val="Default"/>
        <w:jc w:val="both"/>
        <w:rPr>
          <w:rFonts w:ascii="Century Gothic" w:hAnsi="Century Gothic"/>
          <w:sz w:val="22"/>
          <w:szCs w:val="22"/>
          <w:lang w:val="fr-FR"/>
        </w:rPr>
      </w:pPr>
      <w:r w:rsidRPr="00E159FD">
        <w:rPr>
          <w:rFonts w:ascii="Century Gothic" w:hAnsi="Century Gothic"/>
          <w:sz w:val="22"/>
          <w:szCs w:val="22"/>
          <w:lang w:val="fr-FR"/>
        </w:rPr>
        <w:t>Les autorités provinciales comme le Préfet de</w:t>
      </w:r>
      <w:r w:rsidR="005362E3">
        <w:rPr>
          <w:rFonts w:ascii="Century Gothic" w:hAnsi="Century Gothic"/>
          <w:sz w:val="22"/>
          <w:szCs w:val="22"/>
          <w:lang w:val="fr-FR"/>
        </w:rPr>
        <w:t xml:space="preserve"> Bifoun,</w:t>
      </w:r>
      <w:r w:rsidRPr="00E159FD">
        <w:rPr>
          <w:rFonts w:ascii="Century Gothic" w:hAnsi="Century Gothic"/>
          <w:sz w:val="22"/>
          <w:szCs w:val="22"/>
          <w:lang w:val="fr-FR"/>
        </w:rPr>
        <w:t xml:space="preserve"> Mbigou et de Malinga ont pour leur part souhait</w:t>
      </w:r>
      <w:r w:rsidR="008260E4">
        <w:rPr>
          <w:rFonts w:ascii="Century Gothic" w:hAnsi="Century Gothic"/>
          <w:sz w:val="22"/>
          <w:szCs w:val="22"/>
          <w:lang w:val="fr-FR"/>
        </w:rPr>
        <w:t>é</w:t>
      </w:r>
      <w:r w:rsidRPr="00E159FD">
        <w:rPr>
          <w:rFonts w:ascii="Century Gothic" w:hAnsi="Century Gothic"/>
          <w:sz w:val="22"/>
          <w:szCs w:val="22"/>
          <w:lang w:val="fr-FR"/>
        </w:rPr>
        <w:t xml:space="preserve"> que les </w:t>
      </w:r>
      <w:r w:rsidR="008260E4">
        <w:rPr>
          <w:rFonts w:ascii="Century Gothic" w:hAnsi="Century Gothic"/>
          <w:sz w:val="22"/>
          <w:szCs w:val="22"/>
          <w:lang w:val="fr-FR"/>
        </w:rPr>
        <w:t>populations</w:t>
      </w:r>
      <w:r w:rsidR="005362E3">
        <w:rPr>
          <w:rFonts w:ascii="Century Gothic" w:hAnsi="Century Gothic"/>
          <w:sz w:val="22"/>
          <w:szCs w:val="22"/>
          <w:lang w:val="fr-FR"/>
        </w:rPr>
        <w:t xml:space="preserve"> locales</w:t>
      </w:r>
      <w:r w:rsidRPr="00E159FD">
        <w:rPr>
          <w:rFonts w:ascii="Century Gothic" w:hAnsi="Century Gothic"/>
          <w:sz w:val="22"/>
          <w:szCs w:val="22"/>
          <w:lang w:val="fr-FR"/>
        </w:rPr>
        <w:t xml:space="preserve"> puissent avoir </w:t>
      </w:r>
      <w:r w:rsidR="005362E3">
        <w:rPr>
          <w:rFonts w:ascii="Century Gothic" w:hAnsi="Century Gothic"/>
          <w:sz w:val="22"/>
          <w:szCs w:val="22"/>
          <w:lang w:val="fr-FR"/>
        </w:rPr>
        <w:t>l</w:t>
      </w:r>
      <w:r w:rsidRPr="00E159FD">
        <w:rPr>
          <w:rFonts w:ascii="Century Gothic" w:hAnsi="Century Gothic"/>
          <w:sz w:val="22"/>
          <w:szCs w:val="22"/>
          <w:lang w:val="fr-FR"/>
        </w:rPr>
        <w:t>e privilège de  bénéficier des avantages du projet, entre autres les activités génératrices de revenus liées à l’agriculture,</w:t>
      </w:r>
      <w:r w:rsidR="000B29D2">
        <w:rPr>
          <w:rFonts w:ascii="Century Gothic" w:hAnsi="Century Gothic"/>
          <w:sz w:val="22"/>
          <w:szCs w:val="22"/>
          <w:lang w:val="fr-FR"/>
        </w:rPr>
        <w:t xml:space="preserve"> la</w:t>
      </w:r>
      <w:r w:rsidRPr="00E159FD">
        <w:rPr>
          <w:rFonts w:ascii="Century Gothic" w:hAnsi="Century Gothic"/>
          <w:sz w:val="22"/>
          <w:szCs w:val="22"/>
          <w:lang w:val="fr-FR"/>
        </w:rPr>
        <w:t xml:space="preserve"> pêche, </w:t>
      </w:r>
      <w:r w:rsidR="000B29D2">
        <w:rPr>
          <w:rFonts w:ascii="Century Gothic" w:hAnsi="Century Gothic"/>
          <w:sz w:val="22"/>
          <w:szCs w:val="22"/>
          <w:lang w:val="fr-FR"/>
        </w:rPr>
        <w:t>l’</w:t>
      </w:r>
      <w:r w:rsidRPr="00E159FD">
        <w:rPr>
          <w:rFonts w:ascii="Century Gothic" w:hAnsi="Century Gothic"/>
          <w:sz w:val="22"/>
          <w:szCs w:val="22"/>
          <w:lang w:val="fr-FR"/>
        </w:rPr>
        <w:t xml:space="preserve">artisanat, </w:t>
      </w:r>
      <w:r w:rsidR="000B29D2">
        <w:rPr>
          <w:rFonts w:ascii="Century Gothic" w:hAnsi="Century Gothic"/>
          <w:sz w:val="22"/>
          <w:szCs w:val="22"/>
          <w:lang w:val="fr-FR"/>
        </w:rPr>
        <w:t>l’</w:t>
      </w:r>
      <w:r w:rsidRPr="00E159FD">
        <w:rPr>
          <w:rFonts w:ascii="Century Gothic" w:hAnsi="Century Gothic"/>
          <w:sz w:val="22"/>
          <w:szCs w:val="22"/>
          <w:lang w:val="fr-FR"/>
        </w:rPr>
        <w:t>élevage</w:t>
      </w:r>
      <w:r w:rsidR="005362E3">
        <w:rPr>
          <w:rFonts w:ascii="Century Gothic" w:hAnsi="Century Gothic"/>
          <w:sz w:val="22"/>
          <w:szCs w:val="22"/>
          <w:lang w:val="fr-FR"/>
        </w:rPr>
        <w:t xml:space="preserve"> et l’</w:t>
      </w:r>
      <w:r w:rsidR="00FD2BCD">
        <w:rPr>
          <w:rFonts w:ascii="Century Gothic" w:hAnsi="Century Gothic"/>
          <w:sz w:val="22"/>
          <w:szCs w:val="22"/>
          <w:lang w:val="fr-FR"/>
        </w:rPr>
        <w:t>écotourisme</w:t>
      </w:r>
      <w:r w:rsidRPr="00E159FD">
        <w:rPr>
          <w:rFonts w:ascii="Century Gothic" w:hAnsi="Century Gothic"/>
          <w:sz w:val="22"/>
          <w:szCs w:val="22"/>
          <w:lang w:val="fr-FR"/>
        </w:rPr>
        <w:t>.</w:t>
      </w:r>
    </w:p>
    <w:p w:rsidR="00E159FD" w:rsidRPr="00E159FD" w:rsidRDefault="00E159FD" w:rsidP="00E159FD">
      <w:pPr>
        <w:pStyle w:val="Default"/>
        <w:jc w:val="both"/>
        <w:rPr>
          <w:rFonts w:ascii="Century Gothic" w:hAnsi="Century Gothic"/>
          <w:sz w:val="22"/>
          <w:szCs w:val="22"/>
          <w:lang w:val="fr-FR"/>
        </w:rPr>
      </w:pPr>
    </w:p>
    <w:p w:rsidR="00E159FD" w:rsidRPr="00E159FD" w:rsidRDefault="00E159FD" w:rsidP="00E159FD">
      <w:pPr>
        <w:pStyle w:val="Default"/>
        <w:numPr>
          <w:ilvl w:val="0"/>
          <w:numId w:val="28"/>
        </w:numPr>
        <w:jc w:val="both"/>
        <w:rPr>
          <w:rFonts w:ascii="Century Gothic" w:hAnsi="Century Gothic"/>
          <w:b/>
          <w:color w:val="auto"/>
          <w:sz w:val="22"/>
          <w:szCs w:val="22"/>
          <w:lang w:val="fr-FR"/>
        </w:rPr>
      </w:pPr>
      <w:r w:rsidRPr="00E159FD">
        <w:rPr>
          <w:rFonts w:ascii="Century Gothic" w:hAnsi="Century Gothic"/>
          <w:b/>
          <w:sz w:val="22"/>
          <w:szCs w:val="22"/>
          <w:lang w:val="fr-FR"/>
        </w:rPr>
        <w:t>Impacts négatifs potentiels et mesures d’atténuation du projet</w:t>
      </w:r>
    </w:p>
    <w:p w:rsidR="00E159FD" w:rsidRPr="00E159FD" w:rsidRDefault="00E159FD" w:rsidP="00E159FD">
      <w:pPr>
        <w:pStyle w:val="Default"/>
        <w:jc w:val="both"/>
        <w:rPr>
          <w:rFonts w:ascii="Century Gothic" w:hAnsi="Century Gothic"/>
          <w:color w:val="auto"/>
          <w:sz w:val="22"/>
          <w:szCs w:val="22"/>
          <w:lang w:val="fr-FR"/>
        </w:rPr>
      </w:pPr>
      <w:r w:rsidRPr="00E159FD">
        <w:rPr>
          <w:rFonts w:ascii="Century Gothic" w:hAnsi="Century Gothic" w:cs="Arial"/>
          <w:sz w:val="22"/>
          <w:szCs w:val="22"/>
          <w:lang w:val="fr-FR"/>
        </w:rPr>
        <w:t>Comme impacts négatifs potentiels on peut citer :</w:t>
      </w:r>
    </w:p>
    <w:p w:rsidR="00E159FD" w:rsidRPr="00E159FD" w:rsidRDefault="00E159FD" w:rsidP="00E159FD">
      <w:pPr>
        <w:pStyle w:val="Default"/>
        <w:numPr>
          <w:ilvl w:val="0"/>
          <w:numId w:val="15"/>
        </w:numPr>
        <w:jc w:val="both"/>
        <w:rPr>
          <w:rFonts w:ascii="Century Gothic" w:hAnsi="Century Gothic"/>
          <w:color w:val="auto"/>
          <w:sz w:val="22"/>
          <w:szCs w:val="22"/>
          <w:lang w:val="fr-FR"/>
        </w:rPr>
      </w:pPr>
      <w:r w:rsidRPr="00E159FD">
        <w:rPr>
          <w:rFonts w:ascii="Century Gothic" w:hAnsi="Century Gothic"/>
          <w:color w:val="auto"/>
          <w:sz w:val="22"/>
          <w:szCs w:val="22"/>
          <w:lang w:val="fr-FR"/>
        </w:rPr>
        <w:t>la restriction de l’accès aux ressources naturelles ;</w:t>
      </w:r>
    </w:p>
    <w:p w:rsidR="00E159FD" w:rsidRPr="00E159FD" w:rsidRDefault="00E159FD" w:rsidP="00E159FD">
      <w:pPr>
        <w:numPr>
          <w:ilvl w:val="0"/>
          <w:numId w:val="15"/>
        </w:numPr>
        <w:jc w:val="both"/>
        <w:rPr>
          <w:rFonts w:ascii="Century Gothic" w:hAnsi="Century Gothic"/>
          <w:sz w:val="22"/>
          <w:szCs w:val="22"/>
        </w:rPr>
      </w:pPr>
      <w:r w:rsidRPr="00E159FD">
        <w:rPr>
          <w:rFonts w:ascii="Century Gothic" w:hAnsi="Century Gothic"/>
          <w:sz w:val="22"/>
          <w:szCs w:val="22"/>
        </w:rPr>
        <w:t>la limitation d’exercice des activités spécifiques pratiqué</w:t>
      </w:r>
      <w:r w:rsidR="000B29D2">
        <w:rPr>
          <w:rFonts w:ascii="Century Gothic" w:hAnsi="Century Gothic"/>
          <w:sz w:val="22"/>
          <w:szCs w:val="22"/>
        </w:rPr>
        <w:t>e</w:t>
      </w:r>
      <w:r w:rsidRPr="00E159FD">
        <w:rPr>
          <w:rFonts w:ascii="Century Gothic" w:hAnsi="Century Gothic"/>
          <w:sz w:val="22"/>
          <w:szCs w:val="22"/>
        </w:rPr>
        <w:t xml:space="preserve">s par les </w:t>
      </w:r>
      <w:r w:rsidR="008260E4">
        <w:rPr>
          <w:rFonts w:ascii="Century Gothic" w:hAnsi="Century Gothic"/>
          <w:sz w:val="22"/>
          <w:szCs w:val="22"/>
        </w:rPr>
        <w:t>populations locales</w:t>
      </w:r>
      <w:r w:rsidRPr="00E159FD">
        <w:rPr>
          <w:rFonts w:ascii="Century Gothic" w:hAnsi="Century Gothic"/>
          <w:sz w:val="22"/>
          <w:szCs w:val="22"/>
        </w:rPr>
        <w:t>, notamment : chasse, agriculture, pêche, cueillette, élevage domestique, vente de fagots bois de chauffage.</w:t>
      </w:r>
    </w:p>
    <w:p w:rsidR="00E159FD" w:rsidRPr="00E159FD" w:rsidRDefault="00E159FD" w:rsidP="00E159FD">
      <w:pPr>
        <w:numPr>
          <w:ilvl w:val="0"/>
          <w:numId w:val="15"/>
        </w:numPr>
        <w:jc w:val="both"/>
        <w:rPr>
          <w:rFonts w:ascii="Century Gothic" w:hAnsi="Century Gothic"/>
          <w:sz w:val="22"/>
          <w:szCs w:val="22"/>
        </w:rPr>
      </w:pPr>
      <w:r w:rsidRPr="00E159FD">
        <w:rPr>
          <w:rFonts w:ascii="Century Gothic" w:hAnsi="Century Gothic"/>
          <w:sz w:val="22"/>
          <w:szCs w:val="22"/>
        </w:rPr>
        <w:t xml:space="preserve">les risques de déplacement physique de </w:t>
      </w:r>
      <w:r w:rsidR="008260E4">
        <w:rPr>
          <w:rFonts w:ascii="Century Gothic" w:hAnsi="Century Gothic"/>
          <w:sz w:val="22"/>
          <w:szCs w:val="22"/>
        </w:rPr>
        <w:t>populations locales</w:t>
      </w:r>
      <w:r w:rsidRPr="00E159FD">
        <w:rPr>
          <w:rFonts w:ascii="Century Gothic" w:hAnsi="Century Gothic"/>
          <w:sz w:val="22"/>
          <w:szCs w:val="22"/>
        </w:rPr>
        <w:t xml:space="preserve"> installées dans</w:t>
      </w:r>
      <w:r w:rsidR="000B29D2">
        <w:rPr>
          <w:rFonts w:ascii="Century Gothic" w:hAnsi="Century Gothic"/>
          <w:sz w:val="22"/>
          <w:szCs w:val="22"/>
        </w:rPr>
        <w:t xml:space="preserve"> les</w:t>
      </w:r>
      <w:r w:rsidRPr="00E159FD">
        <w:rPr>
          <w:rFonts w:ascii="Century Gothic" w:hAnsi="Century Gothic"/>
          <w:sz w:val="22"/>
          <w:szCs w:val="22"/>
        </w:rPr>
        <w:t xml:space="preserve"> sites du projet ;</w:t>
      </w:r>
    </w:p>
    <w:p w:rsidR="00E159FD" w:rsidRPr="00E159FD" w:rsidRDefault="00E159FD" w:rsidP="00E159FD">
      <w:pPr>
        <w:numPr>
          <w:ilvl w:val="0"/>
          <w:numId w:val="15"/>
        </w:numPr>
        <w:jc w:val="both"/>
        <w:rPr>
          <w:rFonts w:ascii="Century Gothic" w:hAnsi="Century Gothic"/>
          <w:sz w:val="22"/>
          <w:szCs w:val="22"/>
        </w:rPr>
      </w:pPr>
      <w:r w:rsidRPr="00E159FD">
        <w:rPr>
          <w:rFonts w:ascii="Century Gothic" w:hAnsi="Century Gothic"/>
          <w:sz w:val="22"/>
          <w:szCs w:val="22"/>
        </w:rPr>
        <w:t>conflits entre les différents acteurs ;</w:t>
      </w:r>
    </w:p>
    <w:p w:rsidR="00E159FD" w:rsidRPr="00E159FD" w:rsidRDefault="00E159FD" w:rsidP="00E159FD">
      <w:pPr>
        <w:numPr>
          <w:ilvl w:val="0"/>
          <w:numId w:val="15"/>
        </w:numPr>
        <w:autoSpaceDE w:val="0"/>
        <w:autoSpaceDN w:val="0"/>
        <w:adjustRightInd w:val="0"/>
        <w:jc w:val="both"/>
        <w:rPr>
          <w:rFonts w:ascii="Century Gothic" w:eastAsia="Calibri" w:hAnsi="Century Gothic"/>
          <w:sz w:val="22"/>
          <w:szCs w:val="22"/>
          <w:lang w:eastAsia="en-US"/>
        </w:rPr>
      </w:pPr>
      <w:r w:rsidRPr="00E159FD">
        <w:rPr>
          <w:rFonts w:ascii="Century Gothic" w:eastAsia="Calibri" w:hAnsi="Century Gothic"/>
          <w:sz w:val="22"/>
          <w:szCs w:val="22"/>
          <w:lang w:eastAsia="en-US"/>
        </w:rPr>
        <w:t xml:space="preserve">la faible proportion des </w:t>
      </w:r>
      <w:r w:rsidR="008260E4">
        <w:rPr>
          <w:rFonts w:ascii="Century Gothic" w:hAnsi="Century Gothic"/>
          <w:sz w:val="22"/>
          <w:szCs w:val="22"/>
        </w:rPr>
        <w:t>populations locales</w:t>
      </w:r>
      <w:r w:rsidRPr="00E159FD">
        <w:rPr>
          <w:rFonts w:ascii="Century Gothic" w:eastAsia="Calibri" w:hAnsi="Century Gothic"/>
          <w:sz w:val="22"/>
          <w:szCs w:val="22"/>
          <w:lang w:eastAsia="en-US"/>
        </w:rPr>
        <w:t xml:space="preserve"> bénéficiaires des activités d’AGR et communautaires</w:t>
      </w:r>
    </w:p>
    <w:p w:rsidR="00E159FD" w:rsidRPr="00E159FD" w:rsidRDefault="00E159FD" w:rsidP="00E159FD">
      <w:pPr>
        <w:jc w:val="both"/>
        <w:rPr>
          <w:rFonts w:ascii="Century Gothic" w:hAnsi="Century Gothic"/>
          <w:sz w:val="22"/>
          <w:szCs w:val="22"/>
        </w:rPr>
      </w:pPr>
    </w:p>
    <w:p w:rsidR="00E159FD" w:rsidRPr="00E159FD" w:rsidRDefault="00E159FD" w:rsidP="00E159FD">
      <w:pPr>
        <w:jc w:val="both"/>
        <w:rPr>
          <w:rFonts w:ascii="Century Gothic" w:hAnsi="Century Gothic"/>
          <w:sz w:val="22"/>
          <w:szCs w:val="22"/>
        </w:rPr>
      </w:pPr>
      <w:r w:rsidRPr="00E159FD">
        <w:rPr>
          <w:rFonts w:ascii="Century Gothic" w:hAnsi="Century Gothic"/>
          <w:sz w:val="22"/>
          <w:szCs w:val="22"/>
        </w:rPr>
        <w:t xml:space="preserve">Pour atténuer ces impacts négatifs potentiels liés à la mise en œuvre du Projet Zones Humides et répondre aux attentes des </w:t>
      </w:r>
      <w:r w:rsidR="000B7759">
        <w:rPr>
          <w:rFonts w:ascii="Century Gothic" w:hAnsi="Century Gothic"/>
          <w:sz w:val="22"/>
          <w:szCs w:val="22"/>
        </w:rPr>
        <w:t>Populations locales sensibles</w:t>
      </w:r>
      <w:r w:rsidRPr="00E159FD">
        <w:rPr>
          <w:rFonts w:ascii="Century Gothic" w:hAnsi="Century Gothic"/>
          <w:sz w:val="22"/>
          <w:szCs w:val="22"/>
        </w:rPr>
        <w:t xml:space="preserve">, un cadre de planification en </w:t>
      </w:r>
      <w:r w:rsidR="008260E4">
        <w:rPr>
          <w:rFonts w:ascii="Century Gothic" w:hAnsi="Century Gothic"/>
          <w:sz w:val="22"/>
          <w:szCs w:val="22"/>
        </w:rPr>
        <w:t xml:space="preserve">leur </w:t>
      </w:r>
      <w:r w:rsidRPr="00E159FD">
        <w:rPr>
          <w:rFonts w:ascii="Century Gothic" w:hAnsi="Century Gothic"/>
          <w:sz w:val="22"/>
          <w:szCs w:val="22"/>
        </w:rPr>
        <w:t xml:space="preserve">faveur a été élaboré. </w:t>
      </w:r>
    </w:p>
    <w:p w:rsidR="00E159FD" w:rsidRPr="00E159FD" w:rsidRDefault="00E159FD" w:rsidP="00E159FD">
      <w:pPr>
        <w:jc w:val="both"/>
        <w:rPr>
          <w:rFonts w:ascii="Century Gothic" w:hAnsi="Century Gothic"/>
          <w:sz w:val="22"/>
          <w:szCs w:val="22"/>
        </w:rPr>
      </w:pPr>
    </w:p>
    <w:p w:rsidR="00E159FD" w:rsidRPr="00E159FD" w:rsidRDefault="00E159FD" w:rsidP="00E159FD">
      <w:pPr>
        <w:jc w:val="both"/>
        <w:rPr>
          <w:rFonts w:ascii="Century Gothic" w:hAnsi="Century Gothic"/>
          <w:sz w:val="22"/>
          <w:szCs w:val="22"/>
        </w:rPr>
      </w:pPr>
      <w:r w:rsidRPr="00E159FD">
        <w:rPr>
          <w:rFonts w:ascii="Century Gothic" w:hAnsi="Century Gothic"/>
          <w:sz w:val="22"/>
          <w:szCs w:val="22"/>
        </w:rPr>
        <w:t xml:space="preserve">Pour le suivi de la mise en œuvre de ces mesures, les responsabilités seront partagées par les différents acteurs concernés par le projet : Ministère </w:t>
      </w:r>
      <w:r w:rsidRPr="00E159FD">
        <w:rPr>
          <w:rFonts w:ascii="Century Gothic" w:hAnsi="Century Gothic" w:cs="Arial"/>
          <w:bCs/>
          <w:sz w:val="22"/>
          <w:szCs w:val="22"/>
        </w:rPr>
        <w:t xml:space="preserve">de l’économie, de l’Emploi et du Développement Durable </w:t>
      </w:r>
      <w:r w:rsidRPr="00E159FD">
        <w:rPr>
          <w:rFonts w:ascii="Century Gothic" w:hAnsi="Century Gothic"/>
          <w:sz w:val="22"/>
          <w:szCs w:val="22"/>
        </w:rPr>
        <w:t>(DGEPN), l’ANPN</w:t>
      </w:r>
      <w:proofErr w:type="gramStart"/>
      <w:r w:rsidRPr="00E159FD">
        <w:rPr>
          <w:rFonts w:ascii="Century Gothic" w:hAnsi="Century Gothic"/>
          <w:sz w:val="22"/>
          <w:szCs w:val="22"/>
        </w:rPr>
        <w:t>, ,</w:t>
      </w:r>
      <w:proofErr w:type="gramEnd"/>
      <w:r w:rsidRPr="00E159FD">
        <w:rPr>
          <w:rFonts w:ascii="Century Gothic" w:hAnsi="Century Gothic"/>
          <w:sz w:val="22"/>
          <w:szCs w:val="22"/>
        </w:rPr>
        <w:t xml:space="preserve">  Collectivités locales des communes/sites d’intervention du projet.</w:t>
      </w:r>
    </w:p>
    <w:p w:rsidR="00E159FD" w:rsidRPr="00E159FD" w:rsidRDefault="00E159FD" w:rsidP="00E159FD">
      <w:pPr>
        <w:autoSpaceDE w:val="0"/>
        <w:autoSpaceDN w:val="0"/>
        <w:adjustRightInd w:val="0"/>
        <w:jc w:val="both"/>
        <w:rPr>
          <w:rFonts w:ascii="Century Gothic" w:hAnsi="Century Gothic"/>
          <w:sz w:val="22"/>
          <w:szCs w:val="22"/>
        </w:rPr>
      </w:pPr>
      <w:r w:rsidRPr="00E159FD">
        <w:rPr>
          <w:rFonts w:ascii="Century Gothic" w:hAnsi="Century Gothic"/>
          <w:sz w:val="22"/>
          <w:szCs w:val="22"/>
        </w:rPr>
        <w:t xml:space="preserve">Par ailleurs, pour garantir l’efficacité de leurs interventions et répondre favorablement aux besoins des </w:t>
      </w:r>
      <w:r w:rsidR="000B7759">
        <w:rPr>
          <w:rFonts w:ascii="Century Gothic" w:hAnsi="Century Gothic"/>
          <w:sz w:val="22"/>
          <w:szCs w:val="22"/>
        </w:rPr>
        <w:t>Populations locales sensibles</w:t>
      </w:r>
      <w:r w:rsidRPr="00E159FD">
        <w:rPr>
          <w:rFonts w:ascii="Century Gothic" w:hAnsi="Century Gothic"/>
          <w:sz w:val="22"/>
          <w:szCs w:val="22"/>
        </w:rPr>
        <w:t xml:space="preserve">, un programme de renforcement de capacités a été proposé. </w:t>
      </w:r>
    </w:p>
    <w:p w:rsidR="00E159FD" w:rsidRPr="00E159FD" w:rsidRDefault="00E159FD" w:rsidP="00E159FD">
      <w:pPr>
        <w:jc w:val="both"/>
        <w:rPr>
          <w:rFonts w:ascii="Century Gothic" w:hAnsi="Century Gothic"/>
          <w:sz w:val="22"/>
          <w:szCs w:val="22"/>
        </w:rPr>
      </w:pPr>
    </w:p>
    <w:p w:rsidR="00E159FD" w:rsidRPr="00E159FD" w:rsidRDefault="00E159FD" w:rsidP="00E159FD">
      <w:pPr>
        <w:jc w:val="both"/>
        <w:rPr>
          <w:rFonts w:ascii="Century Gothic" w:hAnsi="Century Gothic"/>
          <w:sz w:val="22"/>
          <w:szCs w:val="22"/>
        </w:rPr>
      </w:pPr>
      <w:r w:rsidRPr="00E159FD">
        <w:rPr>
          <w:rFonts w:ascii="Century Gothic" w:hAnsi="Century Gothic"/>
          <w:sz w:val="22"/>
          <w:szCs w:val="22"/>
        </w:rPr>
        <w:t>Le sommaire du budget du programme de renforcement de capacités élaboré se présente comme suit :</w:t>
      </w:r>
    </w:p>
    <w:p w:rsidR="00E159FD" w:rsidRPr="00E159FD" w:rsidRDefault="00E159FD" w:rsidP="00E159FD">
      <w:pPr>
        <w:rPr>
          <w:rFonts w:ascii="Century Gothic" w:hAnsi="Century Gothic"/>
          <w:sz w:val="22"/>
          <w:szCs w:val="22"/>
        </w:rPr>
      </w:pPr>
    </w:p>
    <w:p w:rsidR="00E159FD" w:rsidRPr="00E159FD" w:rsidRDefault="00E159FD" w:rsidP="00E159FD">
      <w:pPr>
        <w:pStyle w:val="HTMLPreformatted"/>
        <w:jc w:val="both"/>
        <w:rPr>
          <w:rFonts w:ascii="Century Gothic" w:hAnsi="Century Gothic"/>
          <w:sz w:val="22"/>
          <w:szCs w:val="22"/>
          <w:u w:val="single"/>
        </w:rPr>
      </w:pPr>
      <w:r w:rsidRPr="00E159FD">
        <w:rPr>
          <w:rFonts w:ascii="Century Gothic" w:hAnsi="Century Gothic"/>
          <w:sz w:val="22"/>
          <w:szCs w:val="22"/>
          <w:u w:val="single"/>
        </w:rPr>
        <w:t>Budget estimatif</w:t>
      </w:r>
    </w:p>
    <w:p w:rsidR="00E159FD" w:rsidRPr="00E159FD" w:rsidRDefault="00E159FD" w:rsidP="00E159FD">
      <w:pPr>
        <w:pStyle w:val="HTMLPreformatted"/>
        <w:jc w:val="both"/>
        <w:rPr>
          <w:rFonts w:ascii="Century Gothic" w:hAnsi="Century Gothic"/>
          <w:sz w:val="22"/>
          <w:szCs w:val="22"/>
          <w:u w:val="single"/>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4349"/>
        <w:gridCol w:w="2803"/>
      </w:tblGrid>
      <w:tr w:rsidR="00E159FD" w:rsidRPr="00E159FD" w:rsidTr="002563D8">
        <w:tc>
          <w:tcPr>
            <w:tcW w:w="2046" w:type="dxa"/>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Rubrique</w:t>
            </w:r>
          </w:p>
        </w:tc>
        <w:tc>
          <w:tcPr>
            <w:tcW w:w="4349" w:type="dxa"/>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Activités</w:t>
            </w:r>
          </w:p>
        </w:tc>
        <w:tc>
          <w:tcPr>
            <w:tcW w:w="2803" w:type="dxa"/>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Montant en FCFA</w:t>
            </w:r>
          </w:p>
        </w:tc>
      </w:tr>
      <w:tr w:rsidR="00E159FD" w:rsidRPr="00E159FD" w:rsidTr="002563D8">
        <w:trPr>
          <w:trHeight w:val="1617"/>
        </w:trPr>
        <w:tc>
          <w:tcPr>
            <w:tcW w:w="2046" w:type="dxa"/>
          </w:tcPr>
          <w:p w:rsidR="00E159FD" w:rsidRPr="00D326CB" w:rsidRDefault="00E159FD" w:rsidP="00E159FD">
            <w:pPr>
              <w:pStyle w:val="HTMLPreformatted"/>
              <w:rPr>
                <w:rFonts w:ascii="Century Gothic" w:hAnsi="Century Gothic"/>
                <w:sz w:val="22"/>
                <w:szCs w:val="22"/>
                <w:lang w:val="fr-FR"/>
              </w:rPr>
            </w:pPr>
            <w:r w:rsidRPr="00D326CB">
              <w:rPr>
                <w:rFonts w:ascii="Century Gothic" w:eastAsia="Calibri" w:hAnsi="Century Gothic"/>
                <w:b/>
                <w:sz w:val="22"/>
                <w:szCs w:val="22"/>
                <w:lang w:val="fr-FR" w:eastAsia="en-US"/>
              </w:rPr>
              <w:t>Renforcement de capacité 1 </w:t>
            </w:r>
          </w:p>
        </w:tc>
        <w:tc>
          <w:tcPr>
            <w:tcW w:w="4349" w:type="dxa"/>
          </w:tcPr>
          <w:p w:rsidR="00E159FD" w:rsidRPr="00E159FD" w:rsidRDefault="00E159FD" w:rsidP="00E159FD">
            <w:pPr>
              <w:rPr>
                <w:rFonts w:ascii="Century Gothic" w:hAnsi="Century Gothic"/>
                <w:sz w:val="22"/>
                <w:szCs w:val="22"/>
              </w:rPr>
            </w:pPr>
            <w:r w:rsidRPr="00E159FD">
              <w:rPr>
                <w:rFonts w:ascii="Century Gothic" w:hAnsi="Century Gothic"/>
                <w:sz w:val="22"/>
                <w:szCs w:val="22"/>
              </w:rPr>
              <w:t xml:space="preserve">Actions de sensibilisation et information  des  parents quant </w:t>
            </w:r>
            <w:r w:rsidR="00647355" w:rsidRPr="00E159FD">
              <w:rPr>
                <w:rFonts w:ascii="Century Gothic" w:hAnsi="Century Gothic"/>
                <w:sz w:val="22"/>
                <w:szCs w:val="22"/>
              </w:rPr>
              <w:t>aux avantages liés</w:t>
            </w:r>
            <w:r w:rsidR="00647355">
              <w:rPr>
                <w:rFonts w:ascii="Century Gothic" w:hAnsi="Century Gothic"/>
                <w:sz w:val="22"/>
                <w:szCs w:val="22"/>
              </w:rPr>
              <w:t xml:space="preserve"> à l’</w:t>
            </w:r>
            <w:r w:rsidR="0009457F">
              <w:rPr>
                <w:rFonts w:ascii="Century Gothic" w:hAnsi="Century Gothic"/>
                <w:sz w:val="22"/>
                <w:szCs w:val="22"/>
              </w:rPr>
              <w:t>établissement</w:t>
            </w:r>
            <w:r w:rsidR="00647355">
              <w:rPr>
                <w:rFonts w:ascii="Century Gothic" w:hAnsi="Century Gothic"/>
                <w:sz w:val="22"/>
                <w:szCs w:val="22"/>
              </w:rPr>
              <w:t xml:space="preserve"> </w:t>
            </w:r>
            <w:r w:rsidRPr="00E159FD">
              <w:rPr>
                <w:rFonts w:ascii="Century Gothic" w:hAnsi="Century Gothic"/>
                <w:sz w:val="22"/>
                <w:szCs w:val="22"/>
              </w:rPr>
              <w:t>de l’acte de naissance ;</w:t>
            </w:r>
          </w:p>
          <w:p w:rsidR="00E159FD" w:rsidRPr="00E159FD" w:rsidRDefault="00E159FD" w:rsidP="00E159FD">
            <w:pPr>
              <w:autoSpaceDE w:val="0"/>
              <w:autoSpaceDN w:val="0"/>
              <w:adjustRightInd w:val="0"/>
              <w:rPr>
                <w:rFonts w:ascii="Century Gothic" w:eastAsia="Calibri" w:hAnsi="Century Gothic"/>
                <w:sz w:val="22"/>
                <w:szCs w:val="22"/>
                <w:lang w:eastAsia="en-US"/>
              </w:rPr>
            </w:pPr>
            <w:r w:rsidRPr="00E159FD">
              <w:rPr>
                <w:rFonts w:ascii="Century Gothic" w:hAnsi="Century Gothic"/>
                <w:sz w:val="22"/>
                <w:szCs w:val="22"/>
              </w:rPr>
              <w:t>- E</w:t>
            </w:r>
            <w:r w:rsidRPr="00E159FD">
              <w:rPr>
                <w:rFonts w:ascii="Century Gothic" w:eastAsia="Calibri" w:hAnsi="Century Gothic"/>
                <w:sz w:val="22"/>
                <w:szCs w:val="22"/>
                <w:lang w:eastAsia="en-US"/>
              </w:rPr>
              <w:t>tablissement</w:t>
            </w:r>
            <w:r w:rsidRPr="00E159FD">
              <w:rPr>
                <w:rFonts w:ascii="Century Gothic" w:hAnsi="Century Gothic"/>
                <w:sz w:val="22"/>
                <w:szCs w:val="22"/>
              </w:rPr>
              <w:t xml:space="preserve"> des</w:t>
            </w:r>
            <w:r w:rsidR="00647355">
              <w:rPr>
                <w:rFonts w:ascii="Century Gothic" w:hAnsi="Century Gothic"/>
                <w:sz w:val="22"/>
                <w:szCs w:val="22"/>
              </w:rPr>
              <w:t xml:space="preserve"> actes de naissance des enfants</w:t>
            </w:r>
            <w:r w:rsidRPr="00E159FD">
              <w:rPr>
                <w:rFonts w:ascii="Century Gothic" w:hAnsi="Century Gothic"/>
                <w:sz w:val="22"/>
                <w:szCs w:val="22"/>
              </w:rPr>
              <w:t xml:space="preserve">  et </w:t>
            </w:r>
            <w:r w:rsidRPr="00E159FD">
              <w:rPr>
                <w:rFonts w:ascii="Century Gothic" w:eastAsia="Calibri" w:hAnsi="Century Gothic"/>
                <w:sz w:val="22"/>
                <w:szCs w:val="22"/>
                <w:lang w:eastAsia="en-US"/>
              </w:rPr>
              <w:t xml:space="preserve">des cartes d’identité  pour les </w:t>
            </w:r>
            <w:r w:rsidR="00647355">
              <w:rPr>
                <w:rFonts w:ascii="Century Gothic" w:eastAsia="Calibri" w:hAnsi="Century Gothic"/>
                <w:sz w:val="22"/>
                <w:szCs w:val="22"/>
                <w:lang w:eastAsia="en-US"/>
              </w:rPr>
              <w:t xml:space="preserve">jeunes </w:t>
            </w:r>
            <w:r w:rsidRPr="00E159FD">
              <w:rPr>
                <w:rFonts w:ascii="Century Gothic" w:eastAsia="Calibri" w:hAnsi="Century Gothic"/>
                <w:sz w:val="22"/>
                <w:szCs w:val="22"/>
                <w:lang w:eastAsia="en-US"/>
              </w:rPr>
              <w:t xml:space="preserve"> des villages cibles</w:t>
            </w:r>
          </w:p>
          <w:p w:rsidR="00E159FD" w:rsidRPr="00E159FD" w:rsidRDefault="00E159FD" w:rsidP="00E159FD">
            <w:pPr>
              <w:autoSpaceDE w:val="0"/>
              <w:autoSpaceDN w:val="0"/>
              <w:adjustRightInd w:val="0"/>
              <w:rPr>
                <w:rFonts w:ascii="Century Gothic" w:hAnsi="Century Gothic"/>
                <w:sz w:val="22"/>
                <w:szCs w:val="22"/>
              </w:rPr>
            </w:pPr>
          </w:p>
        </w:tc>
        <w:tc>
          <w:tcPr>
            <w:tcW w:w="2803" w:type="dxa"/>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75.000.000 FCFA</w:t>
            </w:r>
          </w:p>
        </w:tc>
      </w:tr>
      <w:tr w:rsidR="00E159FD" w:rsidRPr="00E159FD" w:rsidTr="002563D8">
        <w:tc>
          <w:tcPr>
            <w:tcW w:w="2046" w:type="dxa"/>
          </w:tcPr>
          <w:p w:rsidR="00E159FD" w:rsidRPr="00E159FD" w:rsidRDefault="00E159FD" w:rsidP="00E159FD">
            <w:pPr>
              <w:autoSpaceDE w:val="0"/>
              <w:autoSpaceDN w:val="0"/>
              <w:adjustRightInd w:val="0"/>
              <w:jc w:val="both"/>
              <w:rPr>
                <w:rFonts w:ascii="Century Gothic" w:eastAsia="Calibri" w:hAnsi="Century Gothic"/>
                <w:sz w:val="22"/>
                <w:szCs w:val="22"/>
                <w:lang w:eastAsia="en-US"/>
              </w:rPr>
            </w:pPr>
            <w:r w:rsidRPr="00E159FD">
              <w:rPr>
                <w:rFonts w:ascii="Century Gothic" w:eastAsia="Calibri" w:hAnsi="Century Gothic"/>
                <w:b/>
                <w:sz w:val="22"/>
                <w:szCs w:val="22"/>
                <w:lang w:eastAsia="en-US"/>
              </w:rPr>
              <w:t>Renforcement de capacité 2 (</w:t>
            </w:r>
            <w:r w:rsidRPr="00E159FD">
              <w:rPr>
                <w:rFonts w:ascii="Century Gothic" w:hAnsi="Century Gothic"/>
                <w:sz w:val="22"/>
                <w:szCs w:val="22"/>
              </w:rPr>
              <w:t>alphabétisation des parents)</w:t>
            </w:r>
          </w:p>
          <w:p w:rsidR="00E159FD" w:rsidRPr="00D326CB" w:rsidRDefault="00E159FD" w:rsidP="00E159FD">
            <w:pPr>
              <w:pStyle w:val="HTMLPreformatted"/>
              <w:rPr>
                <w:rFonts w:ascii="Century Gothic" w:hAnsi="Century Gothic"/>
                <w:sz w:val="22"/>
                <w:szCs w:val="22"/>
                <w:lang w:val="fr-FR"/>
              </w:rPr>
            </w:pPr>
          </w:p>
        </w:tc>
        <w:tc>
          <w:tcPr>
            <w:tcW w:w="4349" w:type="dxa"/>
          </w:tcPr>
          <w:p w:rsidR="00E159FD" w:rsidRPr="00E159FD" w:rsidRDefault="00E159FD" w:rsidP="00E159FD">
            <w:pPr>
              <w:rPr>
                <w:rFonts w:ascii="Century Gothic" w:hAnsi="Century Gothic"/>
                <w:sz w:val="22"/>
                <w:szCs w:val="22"/>
              </w:rPr>
            </w:pPr>
            <w:r w:rsidRPr="00E159FD">
              <w:rPr>
                <w:rFonts w:ascii="Century Gothic" w:hAnsi="Century Gothic"/>
                <w:sz w:val="22"/>
                <w:szCs w:val="22"/>
              </w:rPr>
              <w:t>Choix et implantation   des structures d’alphabétisation  ou d’éducation de masse dans les</w:t>
            </w:r>
            <w:r w:rsidR="00FD2BCD">
              <w:rPr>
                <w:rFonts w:ascii="Century Gothic" w:hAnsi="Century Gothic"/>
                <w:sz w:val="22"/>
                <w:szCs w:val="22"/>
              </w:rPr>
              <w:t xml:space="preserve"> grands</w:t>
            </w:r>
            <w:r w:rsidRPr="00E159FD">
              <w:rPr>
                <w:rFonts w:ascii="Century Gothic" w:hAnsi="Century Gothic"/>
                <w:sz w:val="22"/>
                <w:szCs w:val="22"/>
              </w:rPr>
              <w:t xml:space="preserve"> villages </w:t>
            </w:r>
            <w:r w:rsidR="00FD2BCD">
              <w:rPr>
                <w:rFonts w:ascii="Century Gothic" w:hAnsi="Century Gothic"/>
                <w:sz w:val="22"/>
                <w:szCs w:val="22"/>
              </w:rPr>
              <w:t xml:space="preserve"> du </w:t>
            </w:r>
            <w:r w:rsidR="0009457F">
              <w:rPr>
                <w:rFonts w:ascii="Century Gothic" w:hAnsi="Century Gothic"/>
                <w:sz w:val="22"/>
                <w:szCs w:val="22"/>
              </w:rPr>
              <w:t>Projet</w:t>
            </w:r>
            <w:r w:rsidRPr="00E159FD">
              <w:rPr>
                <w:rFonts w:ascii="Century Gothic" w:hAnsi="Century Gothic"/>
                <w:sz w:val="22"/>
                <w:szCs w:val="22"/>
              </w:rPr>
              <w:t>.</w:t>
            </w:r>
          </w:p>
          <w:p w:rsidR="00E159FD" w:rsidRPr="00E159FD" w:rsidRDefault="00E159FD" w:rsidP="00E159FD">
            <w:pPr>
              <w:ind w:left="-29"/>
              <w:rPr>
                <w:rFonts w:ascii="Century Gothic" w:hAnsi="Century Gothic"/>
                <w:sz w:val="22"/>
                <w:szCs w:val="22"/>
              </w:rPr>
            </w:pPr>
            <w:r w:rsidRPr="00E159FD">
              <w:rPr>
                <w:rFonts w:ascii="Century Gothic" w:hAnsi="Century Gothic"/>
                <w:sz w:val="22"/>
                <w:szCs w:val="22"/>
              </w:rPr>
              <w:t>- Appui  aux activités d’alphabétisation fonctionnelle</w:t>
            </w:r>
          </w:p>
        </w:tc>
        <w:tc>
          <w:tcPr>
            <w:tcW w:w="2803" w:type="dxa"/>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30.000.000 FCFA</w:t>
            </w:r>
          </w:p>
        </w:tc>
      </w:tr>
      <w:tr w:rsidR="00E159FD" w:rsidRPr="00E159FD" w:rsidTr="002563D8">
        <w:trPr>
          <w:trHeight w:val="1347"/>
        </w:trPr>
        <w:tc>
          <w:tcPr>
            <w:tcW w:w="2046" w:type="dxa"/>
          </w:tcPr>
          <w:p w:rsidR="00E159FD" w:rsidRPr="00E159FD" w:rsidRDefault="00E159FD" w:rsidP="00E159FD">
            <w:pPr>
              <w:autoSpaceDE w:val="0"/>
              <w:autoSpaceDN w:val="0"/>
              <w:adjustRightInd w:val="0"/>
              <w:jc w:val="both"/>
              <w:rPr>
                <w:rFonts w:ascii="Century Gothic" w:eastAsia="Calibri" w:hAnsi="Century Gothic"/>
                <w:b/>
                <w:sz w:val="22"/>
                <w:szCs w:val="22"/>
                <w:lang w:eastAsia="en-US"/>
              </w:rPr>
            </w:pPr>
            <w:r w:rsidRPr="00E159FD">
              <w:rPr>
                <w:rFonts w:ascii="Century Gothic" w:eastAsia="Calibri" w:hAnsi="Century Gothic"/>
                <w:b/>
                <w:sz w:val="22"/>
                <w:szCs w:val="22"/>
                <w:lang w:eastAsia="en-US"/>
              </w:rPr>
              <w:t>Renforcement de capacité 3</w:t>
            </w:r>
          </w:p>
          <w:p w:rsidR="00E159FD" w:rsidRPr="00E159FD" w:rsidRDefault="00E159FD" w:rsidP="00E159FD">
            <w:pPr>
              <w:autoSpaceDE w:val="0"/>
              <w:autoSpaceDN w:val="0"/>
              <w:adjustRightInd w:val="0"/>
              <w:jc w:val="both"/>
              <w:rPr>
                <w:rFonts w:ascii="Century Gothic" w:eastAsia="Calibri" w:hAnsi="Century Gothic"/>
                <w:b/>
                <w:sz w:val="22"/>
                <w:szCs w:val="22"/>
                <w:lang w:eastAsia="en-US"/>
              </w:rPr>
            </w:pPr>
          </w:p>
          <w:p w:rsidR="00E159FD" w:rsidRPr="00E159FD" w:rsidRDefault="00E159FD" w:rsidP="00E159FD">
            <w:pPr>
              <w:autoSpaceDE w:val="0"/>
              <w:autoSpaceDN w:val="0"/>
              <w:adjustRightInd w:val="0"/>
              <w:jc w:val="both"/>
              <w:rPr>
                <w:rFonts w:ascii="Century Gothic" w:eastAsia="Calibri" w:hAnsi="Century Gothic"/>
                <w:sz w:val="22"/>
                <w:szCs w:val="22"/>
                <w:lang w:eastAsia="en-US"/>
              </w:rPr>
            </w:pPr>
            <w:r w:rsidRPr="00E159FD">
              <w:rPr>
                <w:rFonts w:ascii="Century Gothic" w:eastAsia="Calibri" w:hAnsi="Century Gothic"/>
                <w:sz w:val="22"/>
                <w:szCs w:val="22"/>
                <w:lang w:eastAsia="en-US"/>
              </w:rPr>
              <w:t>(développement d’AGR)</w:t>
            </w:r>
          </w:p>
          <w:p w:rsidR="00E159FD" w:rsidRPr="00D326CB" w:rsidRDefault="00E159FD" w:rsidP="00E159FD">
            <w:pPr>
              <w:pStyle w:val="HTMLPreformatted"/>
              <w:rPr>
                <w:rFonts w:ascii="Century Gothic" w:hAnsi="Century Gothic"/>
                <w:sz w:val="22"/>
                <w:szCs w:val="22"/>
                <w:lang w:val="fr-FR"/>
              </w:rPr>
            </w:pPr>
          </w:p>
        </w:tc>
        <w:tc>
          <w:tcPr>
            <w:tcW w:w="4349" w:type="dxa"/>
          </w:tcPr>
          <w:p w:rsidR="00E159FD" w:rsidRPr="00E159FD" w:rsidRDefault="00E159FD" w:rsidP="00E159FD">
            <w:pPr>
              <w:rPr>
                <w:rFonts w:ascii="Century Gothic" w:hAnsi="Century Gothic"/>
                <w:sz w:val="22"/>
                <w:szCs w:val="22"/>
              </w:rPr>
            </w:pPr>
            <w:r w:rsidRPr="00E159FD">
              <w:rPr>
                <w:rFonts w:ascii="Century Gothic" w:hAnsi="Century Gothic"/>
                <w:sz w:val="22"/>
                <w:szCs w:val="22"/>
              </w:rPr>
              <w:t xml:space="preserve">- susciter des regroupements des </w:t>
            </w:r>
            <w:r w:rsidR="006A54A8">
              <w:rPr>
                <w:rFonts w:ascii="Century Gothic" w:hAnsi="Century Gothic"/>
                <w:sz w:val="22"/>
                <w:szCs w:val="22"/>
              </w:rPr>
              <w:t>populations locales sensibles</w:t>
            </w:r>
            <w:r w:rsidRPr="00E159FD">
              <w:rPr>
                <w:rFonts w:ascii="Century Gothic" w:hAnsi="Century Gothic"/>
                <w:sz w:val="22"/>
                <w:szCs w:val="22"/>
              </w:rPr>
              <w:t xml:space="preserve"> (coopérative, association) dans les villages  concernés ;</w:t>
            </w:r>
          </w:p>
          <w:p w:rsidR="00E159FD" w:rsidRPr="00E159FD" w:rsidRDefault="00E159FD" w:rsidP="00E159FD">
            <w:pPr>
              <w:rPr>
                <w:rFonts w:ascii="Century Gothic" w:hAnsi="Century Gothic"/>
                <w:sz w:val="22"/>
                <w:szCs w:val="22"/>
              </w:rPr>
            </w:pPr>
            <w:r w:rsidRPr="00E159FD">
              <w:rPr>
                <w:rFonts w:ascii="Century Gothic" w:hAnsi="Century Gothic"/>
                <w:sz w:val="22"/>
                <w:szCs w:val="22"/>
              </w:rPr>
              <w:t xml:space="preserve">- établir des critères souples et adaptés à la prise en compte des besoins des </w:t>
            </w:r>
            <w:r w:rsidR="006A54A8">
              <w:rPr>
                <w:rFonts w:ascii="Century Gothic" w:hAnsi="Century Gothic"/>
                <w:sz w:val="22"/>
                <w:szCs w:val="22"/>
              </w:rPr>
              <w:t>populations locales sensibles</w:t>
            </w:r>
            <w:r w:rsidR="00FD2BCD" w:rsidRPr="00E159FD">
              <w:rPr>
                <w:rFonts w:ascii="Century Gothic" w:hAnsi="Century Gothic"/>
                <w:sz w:val="22"/>
                <w:szCs w:val="22"/>
              </w:rPr>
              <w:t> </w:t>
            </w:r>
            <w:r w:rsidRPr="00E159FD">
              <w:rPr>
                <w:rFonts w:ascii="Century Gothic" w:hAnsi="Century Gothic"/>
                <w:sz w:val="22"/>
                <w:szCs w:val="22"/>
              </w:rPr>
              <w:t>;</w:t>
            </w:r>
          </w:p>
          <w:p w:rsidR="00E159FD" w:rsidRPr="00E159FD" w:rsidRDefault="00E159FD" w:rsidP="00E159FD">
            <w:pPr>
              <w:ind w:left="-29"/>
              <w:rPr>
                <w:rFonts w:ascii="Century Gothic" w:hAnsi="Century Gothic"/>
                <w:sz w:val="22"/>
                <w:szCs w:val="22"/>
              </w:rPr>
            </w:pPr>
          </w:p>
        </w:tc>
        <w:tc>
          <w:tcPr>
            <w:tcW w:w="2803" w:type="dxa"/>
          </w:tcPr>
          <w:p w:rsidR="00E159FD" w:rsidRPr="00D326CB" w:rsidRDefault="00E159FD" w:rsidP="00E159FD">
            <w:pPr>
              <w:pStyle w:val="HTMLPreformatted"/>
              <w:rPr>
                <w:rFonts w:ascii="Century Gothic" w:hAnsi="Century Gothic"/>
                <w:sz w:val="22"/>
                <w:szCs w:val="22"/>
                <w:lang w:val="fr-FR"/>
              </w:rPr>
            </w:pPr>
            <w:r w:rsidRPr="00D326CB">
              <w:rPr>
                <w:rFonts w:ascii="Century Gothic" w:hAnsi="Century Gothic"/>
                <w:b/>
                <w:sz w:val="22"/>
                <w:szCs w:val="22"/>
                <w:lang w:val="fr-FR"/>
              </w:rPr>
              <w:t>12.000.000 FCFA</w:t>
            </w:r>
          </w:p>
        </w:tc>
      </w:tr>
      <w:tr w:rsidR="00E159FD" w:rsidRPr="00E159FD" w:rsidTr="002563D8">
        <w:tc>
          <w:tcPr>
            <w:tcW w:w="6395" w:type="dxa"/>
            <w:gridSpan w:val="2"/>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Total</w:t>
            </w:r>
          </w:p>
        </w:tc>
        <w:tc>
          <w:tcPr>
            <w:tcW w:w="2803" w:type="dxa"/>
          </w:tcPr>
          <w:p w:rsidR="00E159FD" w:rsidRPr="00D326CB" w:rsidRDefault="00E159FD" w:rsidP="00E159FD">
            <w:pPr>
              <w:pStyle w:val="HTMLPreformatted"/>
              <w:rPr>
                <w:rFonts w:ascii="Century Gothic" w:hAnsi="Century Gothic"/>
                <w:b/>
                <w:sz w:val="22"/>
                <w:szCs w:val="22"/>
                <w:lang w:val="fr-FR"/>
              </w:rPr>
            </w:pPr>
            <w:r w:rsidRPr="00D326CB">
              <w:rPr>
                <w:rFonts w:ascii="Century Gothic" w:hAnsi="Century Gothic"/>
                <w:b/>
                <w:sz w:val="22"/>
                <w:szCs w:val="22"/>
                <w:lang w:val="fr-FR"/>
              </w:rPr>
              <w:t>117.000.000 FCFA</w:t>
            </w:r>
          </w:p>
        </w:tc>
      </w:tr>
    </w:tbl>
    <w:p w:rsidR="00E159FD" w:rsidRPr="00957FC4" w:rsidRDefault="00E159FD" w:rsidP="00E159FD">
      <w:pPr>
        <w:rPr>
          <w:rFonts w:ascii="Century Gothic" w:hAnsi="Century Gothic"/>
          <w:sz w:val="22"/>
          <w:szCs w:val="22"/>
        </w:rPr>
      </w:pPr>
    </w:p>
    <w:p w:rsidR="00DE7CF0" w:rsidRDefault="00DE7CF0" w:rsidP="00E159FD">
      <w:pPr>
        <w:rPr>
          <w:rStyle w:val="longtext"/>
          <w:rFonts w:ascii="Century Gothic" w:hAnsi="Century Gothic"/>
          <w:b/>
          <w:color w:val="333333"/>
          <w:sz w:val="22"/>
          <w:szCs w:val="22"/>
          <w:highlight w:val="yellow"/>
        </w:rPr>
      </w:pPr>
    </w:p>
    <w:p w:rsidR="00451663" w:rsidRDefault="00DE7CF0" w:rsidP="002630C7">
      <w:pPr>
        <w:pStyle w:val="HTMLPreformatted"/>
        <w:jc w:val="both"/>
        <w:rPr>
          <w:rStyle w:val="longtext"/>
          <w:rFonts w:ascii="Century Gothic" w:hAnsi="Century Gothic"/>
          <w:b/>
          <w:color w:val="333333"/>
          <w:sz w:val="22"/>
          <w:szCs w:val="22"/>
          <w:highlight w:val="yellow"/>
        </w:rPr>
      </w:pPr>
      <w:r>
        <w:rPr>
          <w:rStyle w:val="longtext"/>
          <w:rFonts w:ascii="Century Gothic" w:hAnsi="Century Gothic"/>
          <w:b/>
          <w:color w:val="333333"/>
          <w:sz w:val="22"/>
          <w:szCs w:val="22"/>
          <w:highlight w:val="yellow"/>
        </w:rPr>
        <w:br w:type="page"/>
      </w:r>
      <w:r w:rsidR="00912616" w:rsidRPr="00705005">
        <w:rPr>
          <w:rStyle w:val="longtext"/>
          <w:rFonts w:ascii="Century Gothic" w:hAnsi="Century Gothic"/>
          <w:b/>
          <w:color w:val="333333"/>
          <w:sz w:val="22"/>
          <w:szCs w:val="22"/>
        </w:rPr>
        <w:t>E</w:t>
      </w:r>
      <w:r w:rsidR="008676D1" w:rsidRPr="00705005">
        <w:rPr>
          <w:rStyle w:val="longtext"/>
          <w:rFonts w:ascii="Century Gothic" w:hAnsi="Century Gothic"/>
          <w:b/>
          <w:color w:val="333333"/>
          <w:sz w:val="22"/>
          <w:szCs w:val="22"/>
        </w:rPr>
        <w:t>XECUTIVE SUMMARY</w:t>
      </w:r>
    </w:p>
    <w:p w:rsidR="00E159FD" w:rsidRDefault="00E159FD" w:rsidP="002630C7">
      <w:pPr>
        <w:pStyle w:val="HTMLPreformatted"/>
        <w:jc w:val="both"/>
        <w:rPr>
          <w:rStyle w:val="longtext"/>
          <w:rFonts w:ascii="Century Gothic" w:hAnsi="Century Gothic"/>
          <w:b/>
          <w:color w:val="333333"/>
          <w:sz w:val="22"/>
          <w:szCs w:val="22"/>
          <w:highlight w:val="yellow"/>
        </w:rPr>
      </w:pPr>
    </w:p>
    <w:p w:rsidR="00E159FD" w:rsidRPr="00E159FD" w:rsidRDefault="00E159FD" w:rsidP="00E159FD">
      <w:pPr>
        <w:jc w:val="both"/>
        <w:rPr>
          <w:rFonts w:ascii="Century Gothic" w:hAnsi="Century Gothic"/>
          <w:sz w:val="22"/>
          <w:szCs w:val="22"/>
          <w:lang w:val="en-US"/>
        </w:rPr>
      </w:pPr>
      <w:r w:rsidRPr="00E159FD">
        <w:rPr>
          <w:rFonts w:ascii="Century Gothic" w:hAnsi="Century Gothic"/>
          <w:sz w:val="22"/>
          <w:szCs w:val="22"/>
          <w:lang w:val="en-US"/>
        </w:rPr>
        <w:t>Gabon has been a party to the Ramsar Convention on Wetlands of International Importance (WII) since 1987 with the inclusion of the first three sites on the list of Gabonese WII. The country has registered a total of nine sites on the list of WII representing a wide variety of aquatic ecosystems (mangroves, savannas, waterfalls and rapids, lagoons, rivers, and lakes) of more than 2.8 million hectares. Despite the political engagement through the adhesion to the Convention, only limited actions has been taken so far to operationalize the Convention pillars on the ground. However, the new priorities set by the Government in terms of biodiversity preservation are clearly targeting the WII. Accordingly, the Government has decided to use the entire Gabon allocation under the GEF-5 replenishment to foster significant progress on WII management, through this project:  Sustainable Management of Critical Wetlands Ecosystems which covers the following selected sites: Petit Loango/Setté-Cama, Monts Birougou, and Bas Ogooué.</w:t>
      </w:r>
    </w:p>
    <w:p w:rsidR="00E159FD" w:rsidRPr="00E159FD" w:rsidRDefault="00E159FD" w:rsidP="00E159FD">
      <w:pPr>
        <w:jc w:val="both"/>
        <w:rPr>
          <w:rFonts w:ascii="Century Gothic" w:hAnsi="Century Gothic"/>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The project development objective is to enhance protection of biodiversity in selected forested wetlands on the Ramsar list through knowledge creation and development of conservation measures for sustainable wetlands management.  The project has 5 components: (i) Improvement of Knowledge and Monitoring of Selected Critical Wetland Ecosystems; (ii)  Support to Sustainable Management of Selected Critical Wetland Ecosystems  ; (ii) Component 3: Implementation of the Nagoya Protocol;   Component 4: Strengthen Institutional Framework to support Wetlands Management;   Component 5: Project Management, Monitoring and Evaluation.</w:t>
      </w:r>
    </w:p>
    <w:p w:rsidR="00E159FD" w:rsidRPr="00E159FD" w:rsidRDefault="00E159FD" w:rsidP="00E159FD">
      <w:pPr>
        <w:pStyle w:val="HTMLPreformatted"/>
        <w:jc w:val="both"/>
        <w:rPr>
          <w:rFonts w:ascii="Century Gothic" w:hAnsi="Century Gothic"/>
          <w:b/>
          <w:sz w:val="22"/>
          <w:szCs w:val="22"/>
          <w:lang w:val="en-US"/>
        </w:rPr>
      </w:pPr>
    </w:p>
    <w:p w:rsidR="00E159FD" w:rsidRPr="00E159FD" w:rsidRDefault="00E159FD" w:rsidP="00E159FD">
      <w:pPr>
        <w:pStyle w:val="HTMLPreformatted"/>
        <w:numPr>
          <w:ilvl w:val="0"/>
          <w:numId w:val="36"/>
        </w:numPr>
        <w:jc w:val="both"/>
        <w:rPr>
          <w:rFonts w:ascii="Century Gothic" w:hAnsi="Century Gothic"/>
          <w:b/>
          <w:sz w:val="22"/>
          <w:szCs w:val="22"/>
          <w:lang w:val="en-US"/>
        </w:rPr>
      </w:pPr>
      <w:r w:rsidRPr="00E159FD">
        <w:rPr>
          <w:rFonts w:ascii="Century Gothic" w:hAnsi="Century Gothic"/>
          <w:b/>
          <w:sz w:val="22"/>
          <w:szCs w:val="22"/>
          <w:lang w:val="en-US"/>
        </w:rPr>
        <w:t xml:space="preserve">Objectives </w:t>
      </w:r>
      <w:r w:rsidRPr="00E159FD">
        <w:rPr>
          <w:rFonts w:ascii="Century Gothic" w:eastAsia="Calibri" w:hAnsi="Century Gothic" w:cs="Helv"/>
          <w:b/>
          <w:color w:val="000000"/>
          <w:sz w:val="22"/>
          <w:szCs w:val="22"/>
          <w:lang w:val="en-US" w:eastAsia="en-US"/>
        </w:rPr>
        <w:t>Indigenous Peoples Planning Framework</w:t>
      </w:r>
    </w:p>
    <w:p w:rsidR="00E159FD" w:rsidRPr="00E159FD" w:rsidRDefault="00E159FD" w:rsidP="00E159FD">
      <w:pPr>
        <w:pStyle w:val="HTMLPreformatted"/>
        <w:ind w:left="1080"/>
        <w:jc w:val="both"/>
        <w:rPr>
          <w:rFonts w:ascii="Century Gothic" w:hAnsi="Century Gothic"/>
          <w:b/>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 xml:space="preserve">The main objective of this </w:t>
      </w:r>
      <w:proofErr w:type="gramStart"/>
      <w:r w:rsidRPr="00E159FD">
        <w:rPr>
          <w:rFonts w:ascii="Century Gothic" w:hAnsi="Century Gothic"/>
          <w:sz w:val="22"/>
          <w:szCs w:val="22"/>
          <w:lang w:val="en-US"/>
        </w:rPr>
        <w:t>IPPF  is</w:t>
      </w:r>
      <w:proofErr w:type="gramEnd"/>
      <w:r w:rsidRPr="00E159FD">
        <w:rPr>
          <w:rFonts w:ascii="Century Gothic" w:hAnsi="Century Gothic"/>
          <w:sz w:val="22"/>
          <w:szCs w:val="22"/>
          <w:lang w:val="en-US"/>
        </w:rPr>
        <w:t xml:space="preserve"> to set a framework for ensuring that human dignity, human rights, culture and economy of communities shall be taken into account in the project implementation and communities will benefit from project activities. This report also provides a framework for explaining the way to achieve these goals and measures to:</w:t>
      </w:r>
    </w:p>
    <w:p w:rsidR="00E159FD" w:rsidRPr="00E159FD" w:rsidRDefault="00E159FD" w:rsidP="00E159FD">
      <w:pPr>
        <w:pStyle w:val="HTMLPreformatted"/>
        <w:numPr>
          <w:ilvl w:val="0"/>
          <w:numId w:val="33"/>
        </w:numPr>
        <w:jc w:val="both"/>
        <w:rPr>
          <w:rFonts w:ascii="Century Gothic" w:hAnsi="Century Gothic"/>
          <w:sz w:val="22"/>
          <w:szCs w:val="22"/>
          <w:lang w:val="en-US"/>
        </w:rPr>
      </w:pPr>
      <w:r w:rsidRPr="00E159FD">
        <w:rPr>
          <w:rFonts w:ascii="Century Gothic" w:hAnsi="Century Gothic"/>
          <w:sz w:val="22"/>
          <w:szCs w:val="22"/>
          <w:lang w:val="en-US"/>
        </w:rPr>
        <w:t>prevent negative impacts on indigenous people or, if this is not possible;</w:t>
      </w:r>
    </w:p>
    <w:p w:rsidR="00E159FD" w:rsidRPr="00E159FD" w:rsidRDefault="00E159FD" w:rsidP="00E159FD">
      <w:pPr>
        <w:pStyle w:val="HTMLPreformatted"/>
        <w:numPr>
          <w:ilvl w:val="0"/>
          <w:numId w:val="33"/>
        </w:numPr>
        <w:jc w:val="both"/>
        <w:rPr>
          <w:rFonts w:ascii="Century Gothic" w:hAnsi="Century Gothic"/>
          <w:sz w:val="22"/>
          <w:szCs w:val="22"/>
          <w:lang w:val="en-US"/>
        </w:rPr>
      </w:pPr>
      <w:proofErr w:type="gramStart"/>
      <w:r w:rsidRPr="00E159FD">
        <w:rPr>
          <w:rFonts w:ascii="Century Gothic" w:hAnsi="Century Gothic"/>
          <w:sz w:val="22"/>
          <w:szCs w:val="22"/>
          <w:lang w:val="en-US"/>
        </w:rPr>
        <w:t>minimize</w:t>
      </w:r>
      <w:proofErr w:type="gramEnd"/>
      <w:r w:rsidRPr="00E159FD">
        <w:rPr>
          <w:rFonts w:ascii="Century Gothic" w:hAnsi="Century Gothic"/>
          <w:sz w:val="22"/>
          <w:szCs w:val="22"/>
          <w:lang w:val="en-US"/>
        </w:rPr>
        <w:t>, mitigate, or compensate for adverse impacts.</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 xml:space="preserve">Before financing a project, the World Bank ascertains, on the basis of the social assessment and the free, prior, and informed consultation, whether the affected Indigenous Peoples' communities provide their broad support to the project. </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In accordance with OP 4.10, the methodology used is based on a participatory approach, in consultation with all the actors, partners and stakeholders of the project such as ministries, organisms, local authorities, civil society players, NGOs and any other service and project involved in the social and environmental safeguards, cultural promotion and human rights issues.</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The methodology is based on the following priorities:</w:t>
      </w:r>
    </w:p>
    <w:p w:rsidR="00E159FD" w:rsidRPr="00E159FD" w:rsidRDefault="00E159FD" w:rsidP="00E159FD">
      <w:pPr>
        <w:pStyle w:val="HTMLPreformatted"/>
        <w:numPr>
          <w:ilvl w:val="0"/>
          <w:numId w:val="32"/>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Literature review on the situation of Indigenous people living in areas affected by the Project;</w:t>
      </w:r>
    </w:p>
    <w:p w:rsidR="00E159FD" w:rsidRPr="00E159FD" w:rsidRDefault="00E159FD" w:rsidP="00E159FD">
      <w:pPr>
        <w:pStyle w:val="HTMLPreformatted"/>
        <w:numPr>
          <w:ilvl w:val="0"/>
          <w:numId w:val="32"/>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Analysis of the project's technical documents and other documents concerning the strategic requirements of the World Bank in the implementation of social projects and environmental and social studies;</w:t>
      </w:r>
    </w:p>
    <w:p w:rsidR="00E159FD" w:rsidRPr="00E159FD" w:rsidRDefault="00E159FD" w:rsidP="00E159FD">
      <w:pPr>
        <w:pStyle w:val="HTMLPreformatted"/>
        <w:numPr>
          <w:ilvl w:val="0"/>
          <w:numId w:val="32"/>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Interviews and meetings with the local communities including indigenous peoples and the main institutional actors involved in the project;</w:t>
      </w:r>
    </w:p>
    <w:p w:rsidR="00E159FD" w:rsidRPr="00E159FD" w:rsidRDefault="00E159FD" w:rsidP="00E159FD">
      <w:pPr>
        <w:pStyle w:val="HTMLPreformatted"/>
        <w:jc w:val="both"/>
        <w:rPr>
          <w:rStyle w:val="longtext"/>
          <w:rFonts w:ascii="Century Gothic" w:hAnsi="Century Gothic"/>
          <w:sz w:val="22"/>
          <w:szCs w:val="22"/>
          <w:lang w:val="en-US"/>
        </w:rPr>
      </w:pPr>
      <w:r w:rsidRPr="00E159FD">
        <w:rPr>
          <w:rFonts w:ascii="Century Gothic" w:hAnsi="Century Gothic"/>
          <w:color w:val="333333"/>
          <w:sz w:val="22"/>
          <w:szCs w:val="22"/>
          <w:lang w:val="en-US"/>
        </w:rPr>
        <w:br/>
      </w:r>
      <w:r w:rsidRPr="00E159FD">
        <w:rPr>
          <w:rStyle w:val="longtext"/>
          <w:rFonts w:ascii="Century Gothic" w:hAnsi="Century Gothic"/>
          <w:color w:val="333333"/>
          <w:sz w:val="22"/>
          <w:szCs w:val="22"/>
          <w:lang w:val="en-US"/>
        </w:rPr>
        <w:t>In addition, all the provisions relating to legal and institutional framework for coordination and evaluation of the Rights of indigenous people in particular, adopted or ratified at national regional and /  international level by the Republic of Gabon have been reviewed. These include:</w:t>
      </w:r>
    </w:p>
    <w:p w:rsidR="00E159FD" w:rsidRPr="00E159FD" w:rsidRDefault="00E159FD" w:rsidP="00E159FD">
      <w:pPr>
        <w:pStyle w:val="HTMLPreformatted"/>
        <w:numPr>
          <w:ilvl w:val="0"/>
          <w:numId w:val="31"/>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The Constitution of the Gabonese Republic as amended by Law No. 47/2010 of 12 January 2011;</w:t>
      </w:r>
    </w:p>
    <w:p w:rsidR="00E159FD" w:rsidRPr="00E159FD" w:rsidRDefault="00E159FD" w:rsidP="00E159FD">
      <w:pPr>
        <w:pStyle w:val="HTMLPreformatted"/>
        <w:numPr>
          <w:ilvl w:val="0"/>
          <w:numId w:val="31"/>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The act of the National Conference;</w:t>
      </w:r>
    </w:p>
    <w:p w:rsidR="00E159FD" w:rsidRPr="00E159FD" w:rsidRDefault="00E159FD" w:rsidP="00E159FD">
      <w:pPr>
        <w:pStyle w:val="HTMLPreformatted"/>
        <w:numPr>
          <w:ilvl w:val="0"/>
          <w:numId w:val="31"/>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Obligations of Gabon for its biodiversity;</w:t>
      </w:r>
    </w:p>
    <w:p w:rsidR="00E159FD" w:rsidRPr="00E159FD" w:rsidRDefault="00E159FD" w:rsidP="00E159FD">
      <w:pPr>
        <w:pStyle w:val="HTMLPreformatted"/>
        <w:numPr>
          <w:ilvl w:val="0"/>
          <w:numId w:val="31"/>
        </w:numPr>
        <w:jc w:val="both"/>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The land conservation and mortgages;</w:t>
      </w:r>
    </w:p>
    <w:p w:rsidR="00E159FD" w:rsidRPr="00E159FD" w:rsidRDefault="00E159FD" w:rsidP="00E159FD">
      <w:pPr>
        <w:pStyle w:val="HTMLPreformatted"/>
        <w:ind w:left="720"/>
        <w:jc w:val="both"/>
        <w:rPr>
          <w:rStyle w:val="longtext"/>
          <w:rFonts w:ascii="Century Gothic" w:hAnsi="Century Gothic"/>
          <w:sz w:val="22"/>
          <w:szCs w:val="22"/>
          <w:lang w:val="en-US"/>
        </w:rPr>
      </w:pPr>
    </w:p>
    <w:p w:rsidR="00E159FD" w:rsidRPr="00E159FD" w:rsidRDefault="00E159FD" w:rsidP="00E159FD">
      <w:pPr>
        <w:pStyle w:val="HTMLPreformatted"/>
        <w:jc w:val="both"/>
        <w:rPr>
          <w:rStyle w:val="longtext"/>
          <w:rFonts w:ascii="Century Gothic" w:hAnsi="Century Gothic"/>
          <w:color w:val="333333"/>
          <w:sz w:val="22"/>
          <w:szCs w:val="22"/>
          <w:lang w:val="en-US"/>
        </w:rPr>
      </w:pPr>
      <w:r w:rsidRPr="00E159FD">
        <w:rPr>
          <w:rStyle w:val="longtext"/>
          <w:rFonts w:ascii="Century Gothic" w:hAnsi="Century Gothic"/>
          <w:color w:val="333333"/>
          <w:sz w:val="22"/>
          <w:szCs w:val="22"/>
          <w:lang w:val="en-US"/>
        </w:rPr>
        <w:t>Overall, this review identified the commitments made by the Gabonese government on human rights and fundamental freedoms of citizens.</w:t>
      </w:r>
    </w:p>
    <w:p w:rsidR="00E159FD" w:rsidRPr="00E159FD" w:rsidRDefault="00E159FD" w:rsidP="00E159FD">
      <w:pPr>
        <w:pStyle w:val="HTMLPreformatted"/>
        <w:jc w:val="both"/>
        <w:rPr>
          <w:rStyle w:val="longtext"/>
          <w:rFonts w:ascii="Century Gothic" w:hAnsi="Century Gothic"/>
          <w:color w:val="333333"/>
          <w:sz w:val="22"/>
          <w:szCs w:val="22"/>
          <w:lang w:val="en-US"/>
        </w:rPr>
      </w:pPr>
      <w:r w:rsidRPr="00E159FD">
        <w:rPr>
          <w:rFonts w:ascii="Century Gothic" w:hAnsi="Century Gothic"/>
          <w:color w:val="333333"/>
          <w:sz w:val="22"/>
          <w:szCs w:val="22"/>
          <w:lang w:val="en-US"/>
        </w:rPr>
        <w:br/>
      </w:r>
      <w:r w:rsidRPr="00E159FD">
        <w:rPr>
          <w:rStyle w:val="longtext"/>
          <w:rFonts w:ascii="Century Gothic" w:hAnsi="Century Gothic"/>
          <w:color w:val="333333"/>
          <w:sz w:val="22"/>
          <w:szCs w:val="22"/>
          <w:lang w:val="en-US"/>
        </w:rPr>
        <w:t>This participatory approach benefitted the study because it integrates the opinions and arguments of various stakeholders, including local authorities, indigenous but also civil society.</w:t>
      </w:r>
    </w:p>
    <w:p w:rsidR="00E159FD" w:rsidRPr="00E159FD" w:rsidRDefault="00E159FD" w:rsidP="00E159FD">
      <w:pPr>
        <w:pStyle w:val="HTMLPreformatted"/>
        <w:rPr>
          <w:rStyle w:val="longtext"/>
          <w:rFonts w:ascii="Century Gothic" w:hAnsi="Century Gothic"/>
          <w:color w:val="333333"/>
          <w:sz w:val="22"/>
          <w:szCs w:val="22"/>
          <w:lang w:val="en-US"/>
        </w:rPr>
      </w:pPr>
    </w:p>
    <w:p w:rsidR="00E159FD" w:rsidRPr="00E159FD" w:rsidRDefault="00E159FD" w:rsidP="00E159FD">
      <w:pPr>
        <w:pStyle w:val="HTMLPreformatted"/>
        <w:rPr>
          <w:rStyle w:val="longtext"/>
          <w:rFonts w:ascii="Century Gothic" w:hAnsi="Century Gothic"/>
          <w:sz w:val="22"/>
          <w:szCs w:val="22"/>
          <w:lang w:val="en-US"/>
        </w:rPr>
      </w:pPr>
      <w:r w:rsidRPr="00E159FD">
        <w:rPr>
          <w:rStyle w:val="longtext"/>
          <w:rFonts w:ascii="Century Gothic" w:hAnsi="Century Gothic"/>
          <w:color w:val="333333"/>
          <w:sz w:val="22"/>
          <w:szCs w:val="22"/>
          <w:lang w:val="en-US"/>
        </w:rPr>
        <w:t xml:space="preserve">In total, the group interviews took place in the following villages around the project areas: Mbigou, Iguéla, Sétté cama, Malinga. </w:t>
      </w:r>
    </w:p>
    <w:p w:rsidR="00E159FD" w:rsidRPr="00E159FD" w:rsidRDefault="00E159FD" w:rsidP="00E159FD">
      <w:pPr>
        <w:pStyle w:val="HTMLPreformatted"/>
        <w:rPr>
          <w:rStyle w:val="longtext"/>
          <w:rFonts w:ascii="Century Gothic" w:hAnsi="Century Gothic"/>
          <w:color w:val="333333"/>
          <w:sz w:val="22"/>
          <w:szCs w:val="22"/>
          <w:lang w:val="en-US"/>
        </w:rPr>
      </w:pPr>
    </w:p>
    <w:p w:rsidR="00E159FD" w:rsidRPr="00E159FD" w:rsidRDefault="00E159FD" w:rsidP="00E159FD">
      <w:pPr>
        <w:pStyle w:val="HTMLPreformatted"/>
        <w:rPr>
          <w:rStyle w:val="longtext"/>
          <w:rFonts w:ascii="Century Gothic" w:hAnsi="Century Gothic"/>
          <w:color w:val="333333"/>
          <w:sz w:val="22"/>
          <w:szCs w:val="22"/>
          <w:lang w:val="en-US"/>
        </w:rPr>
      </w:pPr>
      <w:r w:rsidRPr="00E159FD">
        <w:rPr>
          <w:rStyle w:val="longtext"/>
          <w:rFonts w:ascii="Century Gothic" w:hAnsi="Century Gothic"/>
          <w:color w:val="333333"/>
          <w:sz w:val="22"/>
          <w:szCs w:val="22"/>
          <w:lang w:val="en-US"/>
        </w:rPr>
        <w:t>The interviews with these different categories of players show project meets their full support. This can be justified by the fact that after having explained the purpose of the wetlands project, they understood how</w:t>
      </w:r>
      <w:r w:rsidR="00F961C2">
        <w:rPr>
          <w:rStyle w:val="longtext"/>
          <w:rFonts w:ascii="Century Gothic" w:hAnsi="Century Gothic"/>
          <w:color w:val="333333"/>
          <w:sz w:val="22"/>
          <w:szCs w:val="22"/>
          <w:lang w:val="en-US"/>
        </w:rPr>
        <w:t xml:space="preserve"> </w:t>
      </w:r>
      <w:r w:rsidRPr="00E159FD">
        <w:rPr>
          <w:rStyle w:val="longtext"/>
          <w:rFonts w:ascii="Century Gothic" w:hAnsi="Century Gothic"/>
          <w:color w:val="333333"/>
          <w:sz w:val="22"/>
          <w:szCs w:val="22"/>
          <w:lang w:val="en-US"/>
        </w:rPr>
        <w:t xml:space="preserve">the project can benefit them, especially through the income generating activities that will be financed by the project. </w:t>
      </w:r>
    </w:p>
    <w:p w:rsidR="00E159FD" w:rsidRPr="00E159FD" w:rsidRDefault="00E159FD" w:rsidP="00E159FD">
      <w:pPr>
        <w:pStyle w:val="HTMLPreformatted"/>
        <w:rPr>
          <w:rStyle w:val="longtext"/>
          <w:rFonts w:ascii="Century Gothic" w:hAnsi="Century Gothic"/>
          <w:color w:val="333333"/>
          <w:sz w:val="22"/>
          <w:szCs w:val="22"/>
          <w:lang w:val="en-US"/>
        </w:rPr>
      </w:pPr>
    </w:p>
    <w:p w:rsidR="00E159FD" w:rsidRPr="00E159FD" w:rsidRDefault="00E159FD" w:rsidP="00E159FD">
      <w:pPr>
        <w:autoSpaceDE w:val="0"/>
        <w:autoSpaceDN w:val="0"/>
        <w:adjustRightInd w:val="0"/>
        <w:rPr>
          <w:rFonts w:ascii="Century Gothic" w:eastAsia="Calibri" w:hAnsi="Century Gothic" w:cs="Century Gothic"/>
          <w:sz w:val="22"/>
          <w:szCs w:val="22"/>
          <w:lang w:val="en-US" w:eastAsia="en-US"/>
        </w:rPr>
      </w:pPr>
      <w:r w:rsidRPr="00E159FD">
        <w:rPr>
          <w:rFonts w:ascii="Century Gothic" w:eastAsia="Calibri" w:hAnsi="Century Gothic" w:cs="Century Gothic"/>
          <w:sz w:val="22"/>
          <w:szCs w:val="22"/>
          <w:lang w:val="en-US" w:eastAsia="en-US"/>
        </w:rPr>
        <w:t xml:space="preserve">However, they </w:t>
      </w:r>
      <w:r w:rsidR="00F961C2">
        <w:rPr>
          <w:rFonts w:ascii="Century Gothic" w:eastAsia="Calibri" w:hAnsi="Century Gothic" w:cs="Century Gothic"/>
          <w:sz w:val="22"/>
          <w:szCs w:val="22"/>
          <w:lang w:val="en-US" w:eastAsia="en-US"/>
        </w:rPr>
        <w:t>indicated the need to access to:</w:t>
      </w:r>
      <w:r w:rsidRPr="00E159FD">
        <w:rPr>
          <w:rFonts w:ascii="Century Gothic" w:eastAsia="Calibri" w:hAnsi="Century Gothic" w:cs="Century Gothic"/>
          <w:vanish/>
          <w:color w:val="000080"/>
          <w:sz w:val="22"/>
          <w:szCs w:val="22"/>
          <w:lang w:val="en-US" w:eastAsia="en-US"/>
        </w:rPr>
        <w:t>¶</w:t>
      </w:r>
      <w:r w:rsidRPr="00E159FD">
        <w:rPr>
          <w:rFonts w:ascii="Century Gothic" w:eastAsia="Calibri" w:hAnsi="Century Gothic" w:cs="Century Gothic"/>
          <w:sz w:val="22"/>
          <w:szCs w:val="22"/>
          <w:lang w:val="en-US" w:eastAsia="en-US"/>
        </w:rPr>
        <w:t xml:space="preserve"> </w:t>
      </w:r>
    </w:p>
    <w:p w:rsidR="00E159FD" w:rsidRPr="00E159FD" w:rsidRDefault="00E159FD" w:rsidP="00E159FD">
      <w:pPr>
        <w:pStyle w:val="ColorfulList-Accent11"/>
        <w:numPr>
          <w:ilvl w:val="0"/>
          <w:numId w:val="37"/>
        </w:numPr>
        <w:autoSpaceDE w:val="0"/>
        <w:autoSpaceDN w:val="0"/>
        <w:adjustRightInd w:val="0"/>
        <w:contextualSpacing/>
        <w:rPr>
          <w:rFonts w:ascii="Century Gothic" w:hAnsi="Century Gothic" w:cs="Century Gothic"/>
          <w:sz w:val="22"/>
          <w:szCs w:val="22"/>
          <w:lang w:val="en-US"/>
        </w:rPr>
      </w:pPr>
      <w:r w:rsidRPr="00E159FD">
        <w:rPr>
          <w:rFonts w:ascii="Century Gothic" w:hAnsi="Century Gothic" w:cs="Century Gothic"/>
          <w:sz w:val="22"/>
          <w:szCs w:val="22"/>
          <w:lang w:val="en-US"/>
        </w:rPr>
        <w:t>basic social services such as water, electricity, structures of health;</w:t>
      </w:r>
      <w:r w:rsidRPr="00E159FD">
        <w:rPr>
          <w:rFonts w:ascii="Century Gothic" w:hAnsi="Century Gothic" w:cs="Century Gothic"/>
          <w:vanish/>
          <w:color w:val="000080"/>
          <w:sz w:val="22"/>
          <w:szCs w:val="22"/>
          <w:lang w:val="en-US"/>
        </w:rPr>
        <w:t>¶</w:t>
      </w:r>
    </w:p>
    <w:p w:rsidR="00E159FD" w:rsidRPr="00E159FD" w:rsidRDefault="00E159FD" w:rsidP="00E159FD">
      <w:pPr>
        <w:pStyle w:val="ColorfulList-Accent11"/>
        <w:numPr>
          <w:ilvl w:val="0"/>
          <w:numId w:val="37"/>
        </w:numPr>
        <w:autoSpaceDE w:val="0"/>
        <w:autoSpaceDN w:val="0"/>
        <w:adjustRightInd w:val="0"/>
        <w:contextualSpacing/>
        <w:rPr>
          <w:rFonts w:ascii="Century Gothic" w:hAnsi="Century Gothic" w:cs="Century Gothic"/>
          <w:sz w:val="22"/>
          <w:szCs w:val="22"/>
          <w:lang w:val="en-US"/>
        </w:rPr>
      </w:pPr>
      <w:r w:rsidRPr="00E159FD">
        <w:rPr>
          <w:rFonts w:ascii="Century Gothic" w:hAnsi="Century Gothic" w:cs="Century Gothic"/>
          <w:sz w:val="22"/>
          <w:szCs w:val="22"/>
          <w:lang w:val="en-US"/>
        </w:rPr>
        <w:t xml:space="preserve"> birth certificate</w:t>
      </w:r>
      <w:r w:rsidR="00F961C2">
        <w:rPr>
          <w:rFonts w:ascii="Century Gothic" w:hAnsi="Century Gothic" w:cs="Century Gothic"/>
          <w:sz w:val="22"/>
          <w:szCs w:val="22"/>
          <w:lang w:val="en-US"/>
        </w:rPr>
        <w:t>s</w:t>
      </w:r>
      <w:r w:rsidRPr="00E159FD">
        <w:rPr>
          <w:rFonts w:ascii="Century Gothic" w:hAnsi="Century Gothic" w:cs="Century Gothic"/>
          <w:sz w:val="22"/>
          <w:szCs w:val="22"/>
          <w:lang w:val="en-US"/>
        </w:rPr>
        <w:t xml:space="preserve"> especially for the children who go to the school without birth certificate and cannot consequently take part in the various examinations (entered in 6th);</w:t>
      </w:r>
      <w:r w:rsidRPr="00E159FD">
        <w:rPr>
          <w:rFonts w:ascii="Century Gothic" w:hAnsi="Century Gothic" w:cs="Century Gothic"/>
          <w:vanish/>
          <w:color w:val="000080"/>
          <w:sz w:val="22"/>
          <w:szCs w:val="22"/>
          <w:lang w:val="en-US"/>
        </w:rPr>
        <w:t>¶</w:t>
      </w:r>
    </w:p>
    <w:p w:rsidR="00E159FD" w:rsidRPr="00E159FD" w:rsidRDefault="00F961C2" w:rsidP="00E159FD">
      <w:pPr>
        <w:pStyle w:val="ColorfulList-Accent11"/>
        <w:numPr>
          <w:ilvl w:val="0"/>
          <w:numId w:val="37"/>
        </w:numPr>
        <w:autoSpaceDE w:val="0"/>
        <w:autoSpaceDN w:val="0"/>
        <w:adjustRightInd w:val="0"/>
        <w:contextualSpacing/>
        <w:rPr>
          <w:rFonts w:ascii="Century Gothic" w:hAnsi="Century Gothic" w:cs="Century Gothic"/>
          <w:sz w:val="22"/>
          <w:szCs w:val="22"/>
          <w:lang w:val="en-US"/>
        </w:rPr>
      </w:pPr>
      <w:proofErr w:type="gramStart"/>
      <w:r>
        <w:rPr>
          <w:rFonts w:ascii="Century Gothic" w:hAnsi="Century Gothic" w:cs="Century Gothic"/>
          <w:sz w:val="22"/>
          <w:szCs w:val="22"/>
          <w:lang w:val="en-US"/>
        </w:rPr>
        <w:t>income</w:t>
      </w:r>
      <w:proofErr w:type="gramEnd"/>
      <w:r>
        <w:rPr>
          <w:rFonts w:ascii="Century Gothic" w:hAnsi="Century Gothic" w:cs="Century Gothic"/>
          <w:sz w:val="22"/>
          <w:szCs w:val="22"/>
          <w:lang w:val="en-US"/>
        </w:rPr>
        <w:t xml:space="preserve"> generating activities that will be financed by the project.</w:t>
      </w:r>
    </w:p>
    <w:p w:rsidR="00E159FD" w:rsidRPr="00E159FD" w:rsidRDefault="00E159FD" w:rsidP="00E159FD">
      <w:pPr>
        <w:autoSpaceDE w:val="0"/>
        <w:autoSpaceDN w:val="0"/>
        <w:adjustRightInd w:val="0"/>
        <w:rPr>
          <w:rFonts w:ascii="Century Gothic" w:hAnsi="Century Gothic" w:cs="Century Gothic"/>
          <w:color w:val="C00000"/>
          <w:sz w:val="22"/>
          <w:szCs w:val="22"/>
          <w:lang w:val="en-US"/>
        </w:rPr>
      </w:pPr>
    </w:p>
    <w:p w:rsidR="00F961C2" w:rsidRDefault="00F961C2" w:rsidP="00E159FD">
      <w:pPr>
        <w:autoSpaceDE w:val="0"/>
        <w:autoSpaceDN w:val="0"/>
        <w:adjustRightInd w:val="0"/>
        <w:jc w:val="both"/>
        <w:rPr>
          <w:rFonts w:ascii="Century Gothic" w:hAnsi="Century Gothic" w:cs="Century Gothic"/>
          <w:color w:val="000000"/>
          <w:sz w:val="22"/>
          <w:szCs w:val="22"/>
          <w:lang w:val="en-US"/>
        </w:rPr>
      </w:pPr>
    </w:p>
    <w:p w:rsidR="00E159FD" w:rsidRPr="00E159FD" w:rsidRDefault="00F961C2" w:rsidP="00E159FD">
      <w:pPr>
        <w:pStyle w:val="HTMLPreformatted"/>
        <w:jc w:val="both"/>
        <w:rPr>
          <w:rStyle w:val="longtext"/>
          <w:rFonts w:ascii="Century Gothic" w:hAnsi="Century Gothic"/>
          <w:sz w:val="22"/>
          <w:szCs w:val="22"/>
          <w:lang w:val="en-US"/>
        </w:rPr>
      </w:pPr>
      <w:r>
        <w:rPr>
          <w:rFonts w:ascii="Century Gothic" w:hAnsi="Century Gothic" w:cs="Century Gothic"/>
          <w:color w:val="000000"/>
          <w:sz w:val="22"/>
          <w:szCs w:val="22"/>
          <w:lang w:val="en-US"/>
        </w:rPr>
        <w:t>These concerns will be covered by the project.</w:t>
      </w:r>
    </w:p>
    <w:p w:rsidR="00E159FD" w:rsidRPr="00E159FD" w:rsidRDefault="00E159FD" w:rsidP="00E159FD">
      <w:pPr>
        <w:pStyle w:val="HTMLPreformatted"/>
        <w:numPr>
          <w:ilvl w:val="0"/>
          <w:numId w:val="36"/>
        </w:numPr>
        <w:jc w:val="both"/>
        <w:rPr>
          <w:rFonts w:ascii="Century Gothic" w:hAnsi="Century Gothic"/>
          <w:b/>
          <w:sz w:val="22"/>
          <w:szCs w:val="22"/>
          <w:lang w:val="en-US"/>
        </w:rPr>
      </w:pPr>
      <w:r w:rsidRPr="00E159FD">
        <w:rPr>
          <w:rFonts w:ascii="Century Gothic" w:hAnsi="Century Gothic"/>
          <w:b/>
          <w:sz w:val="22"/>
          <w:szCs w:val="22"/>
          <w:lang w:val="en-US"/>
        </w:rPr>
        <w:t>Potential negative Impacts and mitigation measures of project</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Potential negative impacts</w:t>
      </w:r>
      <w:r w:rsidR="00F961C2">
        <w:rPr>
          <w:rFonts w:ascii="Century Gothic" w:hAnsi="Century Gothic"/>
          <w:sz w:val="22"/>
          <w:szCs w:val="22"/>
          <w:lang w:val="en-US"/>
        </w:rPr>
        <w:t xml:space="preserve"> could</w:t>
      </w:r>
      <w:r w:rsidRPr="00E159FD">
        <w:rPr>
          <w:rFonts w:ascii="Century Gothic" w:hAnsi="Century Gothic"/>
          <w:sz w:val="22"/>
          <w:szCs w:val="22"/>
          <w:lang w:val="en-US"/>
        </w:rPr>
        <w:t xml:space="preserve"> include, for instance:</w:t>
      </w:r>
    </w:p>
    <w:p w:rsidR="00E159FD" w:rsidRPr="00E159FD" w:rsidRDefault="00E159FD" w:rsidP="00E159FD">
      <w:pPr>
        <w:pStyle w:val="HTMLPreformatted"/>
        <w:numPr>
          <w:ilvl w:val="0"/>
          <w:numId w:val="34"/>
        </w:numPr>
        <w:jc w:val="both"/>
        <w:rPr>
          <w:rFonts w:ascii="Century Gothic" w:hAnsi="Century Gothic"/>
          <w:sz w:val="22"/>
          <w:szCs w:val="22"/>
          <w:lang w:val="en-US"/>
        </w:rPr>
      </w:pPr>
      <w:r w:rsidRPr="00E159FD">
        <w:rPr>
          <w:rFonts w:ascii="Century Gothic" w:hAnsi="Century Gothic"/>
          <w:sz w:val="22"/>
          <w:szCs w:val="22"/>
          <w:lang w:val="en-US"/>
        </w:rPr>
        <w:t>the restriction of available natural resources;</w:t>
      </w:r>
    </w:p>
    <w:p w:rsidR="00E159FD" w:rsidRPr="00E159FD" w:rsidRDefault="00E159FD" w:rsidP="00E159FD">
      <w:pPr>
        <w:pStyle w:val="HTMLPreformatted"/>
        <w:numPr>
          <w:ilvl w:val="0"/>
          <w:numId w:val="34"/>
        </w:numPr>
        <w:jc w:val="both"/>
        <w:rPr>
          <w:rFonts w:ascii="Century Gothic" w:hAnsi="Century Gothic"/>
          <w:sz w:val="22"/>
          <w:szCs w:val="22"/>
          <w:lang w:val="en-US"/>
        </w:rPr>
      </w:pPr>
      <w:r w:rsidRPr="00E159FD">
        <w:rPr>
          <w:rFonts w:ascii="Century Gothic" w:hAnsi="Century Gothic"/>
          <w:sz w:val="22"/>
          <w:szCs w:val="22"/>
          <w:lang w:val="en-US"/>
        </w:rPr>
        <w:t>the regulation of activities conducted by local communities including hunting, fishing, gathering, agriculture, raising livestock, sale firewood etc.;</w:t>
      </w:r>
    </w:p>
    <w:p w:rsidR="00E159FD" w:rsidRPr="00E159FD" w:rsidRDefault="00E159FD" w:rsidP="00E159FD">
      <w:pPr>
        <w:pStyle w:val="HTMLPreformatted"/>
        <w:numPr>
          <w:ilvl w:val="0"/>
          <w:numId w:val="34"/>
        </w:numPr>
        <w:jc w:val="both"/>
        <w:rPr>
          <w:rFonts w:ascii="Century Gothic" w:hAnsi="Century Gothic"/>
          <w:sz w:val="22"/>
          <w:szCs w:val="22"/>
          <w:lang w:val="en-US"/>
        </w:rPr>
      </w:pPr>
      <w:r w:rsidRPr="00E159FD">
        <w:rPr>
          <w:rFonts w:ascii="Century Gothic" w:hAnsi="Century Gothic"/>
          <w:sz w:val="22"/>
          <w:szCs w:val="22"/>
          <w:lang w:val="en-US"/>
        </w:rPr>
        <w:t xml:space="preserve">the risk of </w:t>
      </w:r>
      <w:r w:rsidR="00F961C2">
        <w:rPr>
          <w:rFonts w:ascii="Century Gothic" w:hAnsi="Century Gothic"/>
          <w:sz w:val="22"/>
          <w:szCs w:val="22"/>
          <w:lang w:val="en-US"/>
        </w:rPr>
        <w:t xml:space="preserve">restriction of access </w:t>
      </w:r>
      <w:r w:rsidR="00F961C2" w:rsidRPr="00E159FD">
        <w:rPr>
          <w:rFonts w:ascii="Century Gothic" w:hAnsi="Century Gothic"/>
          <w:sz w:val="22"/>
          <w:szCs w:val="22"/>
          <w:lang w:val="en-US"/>
        </w:rPr>
        <w:t xml:space="preserve"> </w:t>
      </w:r>
      <w:r w:rsidRPr="00E159FD">
        <w:rPr>
          <w:rFonts w:ascii="Century Gothic" w:hAnsi="Century Gothic"/>
          <w:sz w:val="22"/>
          <w:szCs w:val="22"/>
          <w:lang w:val="en-US"/>
        </w:rPr>
        <w:t xml:space="preserve">of communities settled </w:t>
      </w:r>
      <w:r w:rsidR="00F961C2">
        <w:rPr>
          <w:rFonts w:ascii="Century Gothic" w:hAnsi="Century Gothic"/>
          <w:sz w:val="22"/>
          <w:szCs w:val="22"/>
          <w:lang w:val="en-US"/>
        </w:rPr>
        <w:t>in villages adjacent to project areas;</w:t>
      </w:r>
    </w:p>
    <w:p w:rsidR="00E159FD" w:rsidRPr="00E159FD" w:rsidRDefault="00E159FD" w:rsidP="00E159FD">
      <w:pPr>
        <w:pStyle w:val="HTMLPreformatted"/>
        <w:numPr>
          <w:ilvl w:val="0"/>
          <w:numId w:val="34"/>
        </w:numPr>
        <w:jc w:val="both"/>
        <w:rPr>
          <w:rFonts w:ascii="Century Gothic" w:hAnsi="Century Gothic"/>
          <w:sz w:val="22"/>
          <w:szCs w:val="22"/>
          <w:lang w:val="en-US"/>
        </w:rPr>
      </w:pPr>
      <w:r w:rsidRPr="00E159FD">
        <w:rPr>
          <w:rFonts w:ascii="Century Gothic" w:hAnsi="Century Gothic"/>
          <w:sz w:val="22"/>
          <w:szCs w:val="22"/>
          <w:lang w:val="en-US"/>
        </w:rPr>
        <w:t>the risk of conflicts between the different actors</w:t>
      </w:r>
      <w:r w:rsidR="00F961C2">
        <w:rPr>
          <w:rFonts w:ascii="Century Gothic" w:hAnsi="Century Gothic"/>
          <w:sz w:val="22"/>
          <w:szCs w:val="22"/>
          <w:lang w:val="en-US"/>
        </w:rPr>
        <w:t xml:space="preserve"> due to limited funding available under the project for income generating activities</w:t>
      </w:r>
    </w:p>
    <w:p w:rsidR="00E159FD" w:rsidRPr="00E159FD" w:rsidRDefault="00E159FD" w:rsidP="00E159FD">
      <w:pPr>
        <w:pStyle w:val="HTMLPreformatted"/>
        <w:numPr>
          <w:ilvl w:val="0"/>
          <w:numId w:val="34"/>
        </w:numPr>
        <w:jc w:val="both"/>
        <w:rPr>
          <w:rFonts w:ascii="Century Gothic" w:hAnsi="Century Gothic"/>
          <w:sz w:val="22"/>
          <w:szCs w:val="22"/>
          <w:lang w:val="en-US"/>
        </w:rPr>
      </w:pPr>
      <w:r w:rsidRPr="00E159FD">
        <w:rPr>
          <w:rFonts w:ascii="Century Gothic" w:hAnsi="Century Gothic"/>
          <w:sz w:val="22"/>
          <w:szCs w:val="22"/>
          <w:lang w:val="en-US"/>
        </w:rPr>
        <w:t>the non-registration of newly-born children;</w:t>
      </w:r>
    </w:p>
    <w:p w:rsidR="00E159FD" w:rsidRPr="00E159FD" w:rsidRDefault="00E159FD" w:rsidP="00E159FD">
      <w:pPr>
        <w:pStyle w:val="HTMLPreformatted"/>
        <w:numPr>
          <w:ilvl w:val="0"/>
          <w:numId w:val="34"/>
        </w:numPr>
        <w:jc w:val="both"/>
        <w:rPr>
          <w:rFonts w:ascii="Century Gothic" w:hAnsi="Century Gothic"/>
          <w:sz w:val="22"/>
          <w:szCs w:val="22"/>
        </w:rPr>
      </w:pPr>
      <w:r w:rsidRPr="00E159FD">
        <w:rPr>
          <w:rFonts w:ascii="Century Gothic" w:hAnsi="Century Gothic"/>
          <w:sz w:val="22"/>
          <w:szCs w:val="22"/>
        </w:rPr>
        <w:t>the parental illiteracy.</w:t>
      </w:r>
    </w:p>
    <w:p w:rsidR="00E159FD" w:rsidRPr="00E159FD" w:rsidRDefault="00E159FD" w:rsidP="00E159FD">
      <w:pPr>
        <w:pStyle w:val="HTMLPreformatted"/>
        <w:jc w:val="both"/>
        <w:rPr>
          <w:rFonts w:ascii="Century Gothic" w:hAnsi="Century Gothic"/>
          <w:sz w:val="22"/>
          <w:szCs w:val="22"/>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Mitigation measures include:</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numPr>
          <w:ilvl w:val="0"/>
          <w:numId w:val="35"/>
        </w:numPr>
        <w:jc w:val="both"/>
        <w:rPr>
          <w:rFonts w:ascii="Century Gothic" w:hAnsi="Century Gothic"/>
          <w:sz w:val="22"/>
          <w:szCs w:val="22"/>
          <w:lang w:val="en-US"/>
        </w:rPr>
      </w:pPr>
      <w:r w:rsidRPr="00E159FD">
        <w:rPr>
          <w:rFonts w:ascii="Century Gothic" w:hAnsi="Century Gothic"/>
          <w:sz w:val="22"/>
          <w:szCs w:val="22"/>
          <w:lang w:val="en-US"/>
        </w:rPr>
        <w:t>establishing flexible and accommodating criteria for taking into account the requirements of local communities;</w:t>
      </w:r>
    </w:p>
    <w:p w:rsidR="00E159FD" w:rsidRPr="00E159FD" w:rsidRDefault="00E159FD" w:rsidP="00E159FD">
      <w:pPr>
        <w:pStyle w:val="HTMLPreformatted"/>
        <w:numPr>
          <w:ilvl w:val="0"/>
          <w:numId w:val="35"/>
        </w:numPr>
        <w:jc w:val="both"/>
        <w:rPr>
          <w:rFonts w:ascii="Century Gothic" w:hAnsi="Century Gothic"/>
          <w:sz w:val="22"/>
          <w:szCs w:val="22"/>
          <w:lang w:val="en-US"/>
        </w:rPr>
      </w:pPr>
      <w:r w:rsidRPr="00E159FD">
        <w:rPr>
          <w:rFonts w:ascii="Century Gothic" w:hAnsi="Century Gothic"/>
          <w:sz w:val="22"/>
          <w:szCs w:val="22"/>
          <w:lang w:val="en-US"/>
        </w:rPr>
        <w:t>encouraging establishment of community organizations (cooperatives, associations);</w:t>
      </w:r>
    </w:p>
    <w:p w:rsidR="00E159FD" w:rsidRPr="00E159FD" w:rsidRDefault="00E159FD" w:rsidP="00E159FD">
      <w:pPr>
        <w:pStyle w:val="HTMLPreformatted"/>
        <w:numPr>
          <w:ilvl w:val="0"/>
          <w:numId w:val="35"/>
        </w:numPr>
        <w:jc w:val="both"/>
        <w:rPr>
          <w:rFonts w:ascii="Century Gothic" w:hAnsi="Century Gothic"/>
          <w:sz w:val="22"/>
          <w:szCs w:val="22"/>
          <w:lang w:val="en-US"/>
        </w:rPr>
      </w:pPr>
      <w:r w:rsidRPr="00E159FD">
        <w:rPr>
          <w:rFonts w:ascii="Century Gothic" w:hAnsi="Century Gothic"/>
          <w:sz w:val="22"/>
          <w:szCs w:val="22"/>
          <w:lang w:val="en-US"/>
        </w:rPr>
        <w:t>educating and informing parents about the advantages of having a birth certificate;</w:t>
      </w:r>
    </w:p>
    <w:p w:rsidR="00E159FD" w:rsidRPr="00E159FD" w:rsidRDefault="00E159FD" w:rsidP="00E159FD">
      <w:pPr>
        <w:pStyle w:val="HTMLPreformatted"/>
        <w:numPr>
          <w:ilvl w:val="0"/>
          <w:numId w:val="35"/>
        </w:numPr>
        <w:jc w:val="both"/>
        <w:rPr>
          <w:rFonts w:ascii="Century Gothic" w:hAnsi="Century Gothic"/>
          <w:sz w:val="22"/>
          <w:szCs w:val="22"/>
        </w:rPr>
      </w:pPr>
      <w:r w:rsidRPr="00E159FD">
        <w:rPr>
          <w:rFonts w:ascii="Century Gothic" w:hAnsi="Century Gothic"/>
          <w:sz w:val="22"/>
          <w:szCs w:val="22"/>
        </w:rPr>
        <w:t>facilitating</w:t>
      </w:r>
      <w:r w:rsidR="00F961C2">
        <w:rPr>
          <w:rFonts w:ascii="Century Gothic" w:hAnsi="Century Gothic"/>
          <w:sz w:val="22"/>
          <w:szCs w:val="22"/>
          <w:lang w:val="en-US"/>
        </w:rPr>
        <w:t xml:space="preserve"> </w:t>
      </w:r>
      <w:r w:rsidRPr="00E159FD">
        <w:rPr>
          <w:rFonts w:ascii="Century Gothic" w:hAnsi="Century Gothic"/>
          <w:sz w:val="22"/>
          <w:szCs w:val="22"/>
        </w:rPr>
        <w:t>access to registration;</w:t>
      </w:r>
    </w:p>
    <w:p w:rsidR="00E159FD" w:rsidRPr="00E159FD" w:rsidRDefault="00E159FD" w:rsidP="00E159FD">
      <w:pPr>
        <w:pStyle w:val="HTMLPreformatted"/>
        <w:numPr>
          <w:ilvl w:val="0"/>
          <w:numId w:val="35"/>
        </w:numPr>
        <w:jc w:val="both"/>
        <w:rPr>
          <w:rFonts w:ascii="Century Gothic" w:hAnsi="Century Gothic"/>
          <w:sz w:val="22"/>
          <w:szCs w:val="22"/>
          <w:lang w:val="en-US"/>
        </w:rPr>
      </w:pPr>
      <w:r w:rsidRPr="00E159FD">
        <w:rPr>
          <w:rFonts w:ascii="Century Gothic" w:hAnsi="Century Gothic"/>
          <w:sz w:val="22"/>
          <w:szCs w:val="22"/>
          <w:lang w:val="en-US"/>
        </w:rPr>
        <w:t>subsidizing the issuance of national identity cards;</w:t>
      </w:r>
    </w:p>
    <w:p w:rsidR="00E159FD" w:rsidRDefault="00E159FD" w:rsidP="00E159FD">
      <w:pPr>
        <w:pStyle w:val="HTMLPreformatted"/>
        <w:numPr>
          <w:ilvl w:val="0"/>
          <w:numId w:val="35"/>
        </w:numPr>
        <w:jc w:val="both"/>
        <w:rPr>
          <w:rFonts w:ascii="Century Gothic" w:hAnsi="Century Gothic"/>
          <w:sz w:val="22"/>
          <w:szCs w:val="22"/>
          <w:lang w:val="en-US"/>
        </w:rPr>
      </w:pPr>
      <w:r w:rsidRPr="00E159FD">
        <w:rPr>
          <w:rFonts w:ascii="Century Gothic" w:hAnsi="Century Gothic"/>
          <w:sz w:val="22"/>
          <w:szCs w:val="22"/>
          <w:lang w:val="en-US"/>
        </w:rPr>
        <w:t>facilitating access to literacy centers</w:t>
      </w:r>
      <w:r w:rsidR="00F961C2">
        <w:rPr>
          <w:rFonts w:ascii="Century Gothic" w:hAnsi="Century Gothic"/>
          <w:sz w:val="22"/>
          <w:szCs w:val="22"/>
          <w:lang w:val="en-US"/>
        </w:rPr>
        <w:t>;</w:t>
      </w:r>
    </w:p>
    <w:p w:rsidR="00F961C2" w:rsidRPr="00E159FD" w:rsidRDefault="00F961C2" w:rsidP="00E159FD">
      <w:pPr>
        <w:pStyle w:val="HTMLPreformatted"/>
        <w:numPr>
          <w:ilvl w:val="0"/>
          <w:numId w:val="35"/>
        </w:numPr>
        <w:jc w:val="both"/>
        <w:rPr>
          <w:rFonts w:ascii="Century Gothic" w:hAnsi="Century Gothic"/>
          <w:sz w:val="22"/>
          <w:szCs w:val="22"/>
          <w:lang w:val="en-US"/>
        </w:rPr>
      </w:pPr>
      <w:r>
        <w:rPr>
          <w:rFonts w:ascii="Century Gothic" w:hAnsi="Century Gothic"/>
          <w:sz w:val="22"/>
          <w:szCs w:val="22"/>
          <w:lang w:val="en-US"/>
        </w:rPr>
        <w:t>Establishing a manual for the implementation of income generating activities in a participatory manner to ensure that funds are allocated based on criteria established with the communities to avoid potential conflicts at the local level.</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The responsibility for the monitoring and implementation of these measures will be split between the different stakeholders: Directorate for Environment and Nature Protection, National Agency of National Parks, local and regional authorities.</w:t>
      </w:r>
    </w:p>
    <w:p w:rsidR="00E159FD" w:rsidRPr="00E159FD" w:rsidRDefault="00E159FD" w:rsidP="00E159FD">
      <w:pPr>
        <w:pStyle w:val="HTMLPreformatted"/>
        <w:jc w:val="both"/>
        <w:rPr>
          <w:rFonts w:ascii="Century Gothic" w:hAnsi="Century Gothic"/>
          <w:sz w:val="22"/>
          <w:szCs w:val="22"/>
          <w:lang w:val="en-US"/>
        </w:rPr>
      </w:pPr>
    </w:p>
    <w:p w:rsidR="00E159FD" w:rsidRPr="00E159FD" w:rsidRDefault="00E159FD" w:rsidP="00E159FD">
      <w:pPr>
        <w:pStyle w:val="HTMLPreformatted"/>
        <w:jc w:val="both"/>
        <w:rPr>
          <w:rFonts w:ascii="Century Gothic" w:hAnsi="Century Gothic"/>
          <w:sz w:val="22"/>
          <w:szCs w:val="22"/>
          <w:lang w:val="en-US"/>
        </w:rPr>
      </w:pPr>
      <w:r w:rsidRPr="00E159FD">
        <w:rPr>
          <w:rFonts w:ascii="Century Gothic" w:hAnsi="Century Gothic"/>
          <w:sz w:val="22"/>
          <w:szCs w:val="22"/>
          <w:lang w:val="en-US"/>
        </w:rPr>
        <w:t>Furthermore, a capacity building program has been proposed to ensure effective involvement of all stakeholders. The following summary table shows the distribution of the budget allocated:</w:t>
      </w:r>
    </w:p>
    <w:p w:rsidR="00E159FD" w:rsidRPr="00E159FD" w:rsidRDefault="00E159FD" w:rsidP="00E159FD">
      <w:pPr>
        <w:pStyle w:val="HTMLPreformatted"/>
        <w:jc w:val="both"/>
        <w:rPr>
          <w:rFonts w:ascii="Century Gothic" w:hAnsi="Century Gothic"/>
          <w:sz w:val="22"/>
          <w:szCs w:val="22"/>
          <w:lang w:val="en-US"/>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819"/>
        <w:gridCol w:w="2162"/>
      </w:tblGrid>
      <w:tr w:rsidR="00E159FD" w:rsidRPr="00E159FD" w:rsidTr="002563D8">
        <w:trPr>
          <w:trHeight w:val="522"/>
        </w:trPr>
        <w:tc>
          <w:tcPr>
            <w:tcW w:w="2235" w:type="dxa"/>
          </w:tcPr>
          <w:p w:rsidR="00E159FD" w:rsidRPr="00E159FD" w:rsidRDefault="00E159FD" w:rsidP="00E159FD">
            <w:pPr>
              <w:pStyle w:val="HTMLPreformatted"/>
              <w:rPr>
                <w:rFonts w:ascii="Century Gothic" w:hAnsi="Century Gothic"/>
                <w:b/>
                <w:sz w:val="22"/>
                <w:szCs w:val="22"/>
                <w:lang w:val="en-US"/>
              </w:rPr>
            </w:pPr>
            <w:r w:rsidRPr="00E159FD">
              <w:rPr>
                <w:rFonts w:ascii="Century Gothic" w:hAnsi="Century Gothic"/>
                <w:b/>
                <w:sz w:val="22"/>
                <w:szCs w:val="22"/>
                <w:lang w:val="en-US"/>
              </w:rPr>
              <w:t>Budget headings</w:t>
            </w:r>
          </w:p>
        </w:tc>
        <w:tc>
          <w:tcPr>
            <w:tcW w:w="4819" w:type="dxa"/>
          </w:tcPr>
          <w:p w:rsidR="00E159FD" w:rsidRPr="00E159FD" w:rsidRDefault="00E159FD" w:rsidP="00E159FD">
            <w:pPr>
              <w:pStyle w:val="HTMLPreformatted"/>
              <w:rPr>
                <w:rFonts w:ascii="Century Gothic" w:hAnsi="Century Gothic"/>
                <w:b/>
                <w:sz w:val="22"/>
                <w:szCs w:val="22"/>
                <w:lang w:val="en-US"/>
              </w:rPr>
            </w:pPr>
            <w:r w:rsidRPr="00E159FD">
              <w:rPr>
                <w:rFonts w:ascii="Century Gothic" w:hAnsi="Century Gothic"/>
                <w:b/>
                <w:sz w:val="22"/>
                <w:szCs w:val="22"/>
                <w:lang w:val="en-US"/>
              </w:rPr>
              <w:t>Activities</w:t>
            </w:r>
          </w:p>
        </w:tc>
        <w:tc>
          <w:tcPr>
            <w:tcW w:w="2162" w:type="dxa"/>
          </w:tcPr>
          <w:p w:rsidR="00E159FD" w:rsidRPr="00E159FD" w:rsidRDefault="00E159FD" w:rsidP="00E159FD">
            <w:pPr>
              <w:pStyle w:val="HTMLPreformatted"/>
              <w:rPr>
                <w:rFonts w:ascii="Century Gothic" w:hAnsi="Century Gothic"/>
                <w:b/>
                <w:sz w:val="22"/>
                <w:szCs w:val="22"/>
                <w:lang w:val="en-US"/>
              </w:rPr>
            </w:pPr>
            <w:r w:rsidRPr="00E159FD">
              <w:rPr>
                <w:rFonts w:ascii="Century Gothic" w:hAnsi="Century Gothic"/>
                <w:b/>
                <w:sz w:val="22"/>
                <w:szCs w:val="22"/>
                <w:lang w:val="en-US"/>
              </w:rPr>
              <w:t>Amount in FCFA</w:t>
            </w:r>
          </w:p>
        </w:tc>
      </w:tr>
      <w:tr w:rsidR="00E159FD" w:rsidRPr="00E159FD" w:rsidTr="002563D8">
        <w:trPr>
          <w:trHeight w:val="1058"/>
        </w:trPr>
        <w:tc>
          <w:tcPr>
            <w:tcW w:w="2235" w:type="dxa"/>
          </w:tcPr>
          <w:p w:rsidR="00E159FD" w:rsidRPr="00E159FD" w:rsidRDefault="00E159FD" w:rsidP="00E159FD">
            <w:pPr>
              <w:pStyle w:val="HTMLPreformatted"/>
              <w:rPr>
                <w:rFonts w:ascii="Century Gothic" w:hAnsi="Century Gothic"/>
                <w:sz w:val="22"/>
                <w:szCs w:val="22"/>
                <w:lang w:val="en-US"/>
              </w:rPr>
            </w:pPr>
            <w:r w:rsidRPr="00E159FD">
              <w:rPr>
                <w:rFonts w:ascii="Century Gothic" w:eastAsia="Calibri" w:hAnsi="Century Gothic"/>
                <w:sz w:val="22"/>
                <w:szCs w:val="22"/>
                <w:lang w:val="en-US" w:eastAsia="en-US"/>
              </w:rPr>
              <w:t>Capacity building 1 (registration)</w:t>
            </w:r>
          </w:p>
        </w:tc>
        <w:tc>
          <w:tcPr>
            <w:tcW w:w="4819" w:type="dxa"/>
          </w:tcPr>
          <w:p w:rsidR="00E159FD" w:rsidRPr="00E159FD" w:rsidRDefault="00E159FD" w:rsidP="00E159FD">
            <w:pPr>
              <w:autoSpaceDE w:val="0"/>
              <w:autoSpaceDN w:val="0"/>
              <w:adjustRightInd w:val="0"/>
              <w:rPr>
                <w:rFonts w:ascii="Century Gothic" w:hAnsi="Century Gothic"/>
                <w:sz w:val="22"/>
                <w:szCs w:val="22"/>
                <w:lang w:val="en-US"/>
              </w:rPr>
            </w:pPr>
            <w:r w:rsidRPr="00E159FD">
              <w:rPr>
                <w:rFonts w:ascii="Century Gothic" w:hAnsi="Century Gothic"/>
                <w:sz w:val="22"/>
                <w:szCs w:val="22"/>
                <w:lang w:val="en-US"/>
              </w:rPr>
              <w:t>- Educating and informing parents about the advantages of having a birth certificate</w:t>
            </w:r>
          </w:p>
          <w:p w:rsidR="00E159FD" w:rsidRPr="00E159FD" w:rsidRDefault="00E159FD" w:rsidP="00E159FD">
            <w:pPr>
              <w:autoSpaceDE w:val="0"/>
              <w:autoSpaceDN w:val="0"/>
              <w:adjustRightInd w:val="0"/>
              <w:rPr>
                <w:rFonts w:ascii="Century Gothic" w:hAnsi="Century Gothic"/>
                <w:sz w:val="22"/>
                <w:szCs w:val="22"/>
                <w:lang w:val="en-US"/>
              </w:rPr>
            </w:pPr>
            <w:r w:rsidRPr="00E159FD">
              <w:rPr>
                <w:rFonts w:ascii="Century Gothic" w:hAnsi="Century Gothic"/>
                <w:sz w:val="22"/>
                <w:szCs w:val="22"/>
                <w:lang w:val="en-US"/>
              </w:rPr>
              <w:t>- Supporting registration of children</w:t>
            </w:r>
          </w:p>
          <w:p w:rsidR="00E159FD" w:rsidRPr="00E159FD" w:rsidRDefault="00E159FD" w:rsidP="00E159FD">
            <w:pPr>
              <w:autoSpaceDE w:val="0"/>
              <w:autoSpaceDN w:val="0"/>
              <w:adjustRightInd w:val="0"/>
              <w:rPr>
                <w:rFonts w:ascii="Century Gothic" w:eastAsia="Calibri" w:hAnsi="Century Gothic"/>
                <w:sz w:val="22"/>
                <w:szCs w:val="22"/>
                <w:lang w:val="en-US"/>
              </w:rPr>
            </w:pPr>
            <w:r w:rsidRPr="00E159FD">
              <w:rPr>
                <w:rFonts w:ascii="Century Gothic" w:hAnsi="Century Gothic"/>
                <w:sz w:val="22"/>
                <w:szCs w:val="22"/>
                <w:lang w:val="en-US"/>
              </w:rPr>
              <w:t>- Subsidizing the issuance of national identity cards</w:t>
            </w:r>
          </w:p>
        </w:tc>
        <w:tc>
          <w:tcPr>
            <w:tcW w:w="2162" w:type="dxa"/>
          </w:tcPr>
          <w:p w:rsidR="00E159FD" w:rsidRPr="00E159FD" w:rsidRDefault="00E159FD" w:rsidP="00E159FD">
            <w:pPr>
              <w:pStyle w:val="HTMLPreformatted"/>
              <w:rPr>
                <w:rFonts w:ascii="Century Gothic" w:hAnsi="Century Gothic"/>
                <w:sz w:val="22"/>
                <w:szCs w:val="22"/>
                <w:lang w:val="en-US"/>
              </w:rPr>
            </w:pPr>
            <w:r w:rsidRPr="00E159FD">
              <w:rPr>
                <w:rFonts w:ascii="Century Gothic" w:hAnsi="Century Gothic"/>
                <w:sz w:val="22"/>
                <w:szCs w:val="22"/>
                <w:lang w:val="en-US"/>
              </w:rPr>
              <w:t>75.000.000 FCFA</w:t>
            </w:r>
          </w:p>
        </w:tc>
      </w:tr>
      <w:tr w:rsidR="00E159FD" w:rsidRPr="00E159FD" w:rsidTr="002563D8">
        <w:trPr>
          <w:trHeight w:val="626"/>
        </w:trPr>
        <w:tc>
          <w:tcPr>
            <w:tcW w:w="2235" w:type="dxa"/>
          </w:tcPr>
          <w:p w:rsidR="00E159FD" w:rsidRPr="00E159FD" w:rsidRDefault="00E159FD" w:rsidP="00E159FD">
            <w:pPr>
              <w:autoSpaceDE w:val="0"/>
              <w:autoSpaceDN w:val="0"/>
              <w:adjustRightInd w:val="0"/>
              <w:rPr>
                <w:rFonts w:ascii="Century Gothic" w:eastAsia="Calibri" w:hAnsi="Century Gothic"/>
                <w:sz w:val="22"/>
                <w:szCs w:val="22"/>
                <w:lang w:val="en-US" w:eastAsia="en-US"/>
              </w:rPr>
            </w:pPr>
            <w:r w:rsidRPr="00E159FD">
              <w:rPr>
                <w:rFonts w:ascii="Century Gothic" w:eastAsia="Calibri" w:hAnsi="Century Gothic"/>
                <w:sz w:val="22"/>
                <w:szCs w:val="22"/>
                <w:lang w:val="en-US" w:eastAsia="en-US"/>
              </w:rPr>
              <w:t>Capacity building 2 (parental literacy)</w:t>
            </w:r>
          </w:p>
        </w:tc>
        <w:tc>
          <w:tcPr>
            <w:tcW w:w="4819" w:type="dxa"/>
          </w:tcPr>
          <w:p w:rsidR="00E159FD" w:rsidRPr="00E159FD" w:rsidRDefault="00E159FD" w:rsidP="00E159FD">
            <w:pPr>
              <w:rPr>
                <w:rFonts w:ascii="Century Gothic" w:hAnsi="Century Gothic"/>
                <w:sz w:val="22"/>
                <w:szCs w:val="22"/>
                <w:lang w:val="en-US"/>
              </w:rPr>
            </w:pPr>
            <w:r w:rsidRPr="00E159FD">
              <w:rPr>
                <w:rFonts w:ascii="Century Gothic" w:hAnsi="Century Gothic"/>
                <w:sz w:val="22"/>
                <w:szCs w:val="22"/>
                <w:lang w:val="en-US"/>
              </w:rPr>
              <w:t>- Opening of literacy and education centers</w:t>
            </w:r>
          </w:p>
          <w:p w:rsidR="00E159FD" w:rsidRPr="00E159FD" w:rsidRDefault="00E159FD" w:rsidP="00E159FD">
            <w:pPr>
              <w:ind w:left="-29"/>
              <w:rPr>
                <w:rFonts w:ascii="Century Gothic" w:hAnsi="Century Gothic"/>
                <w:sz w:val="22"/>
                <w:szCs w:val="22"/>
                <w:lang w:val="en-US"/>
              </w:rPr>
            </w:pPr>
            <w:r w:rsidRPr="00E159FD">
              <w:rPr>
                <w:rFonts w:ascii="Century Gothic" w:hAnsi="Century Gothic"/>
                <w:sz w:val="22"/>
                <w:szCs w:val="22"/>
                <w:lang w:val="en-US"/>
              </w:rPr>
              <w:t>- Providing support for literacy activities</w:t>
            </w:r>
          </w:p>
        </w:tc>
        <w:tc>
          <w:tcPr>
            <w:tcW w:w="2162" w:type="dxa"/>
          </w:tcPr>
          <w:p w:rsidR="00E159FD" w:rsidRPr="00E159FD" w:rsidRDefault="00E159FD" w:rsidP="00E159FD">
            <w:pPr>
              <w:pStyle w:val="HTMLPreformatted"/>
              <w:rPr>
                <w:rFonts w:ascii="Century Gothic" w:hAnsi="Century Gothic"/>
                <w:sz w:val="22"/>
                <w:szCs w:val="22"/>
                <w:lang w:val="en-US"/>
              </w:rPr>
            </w:pPr>
            <w:r w:rsidRPr="00E159FD">
              <w:rPr>
                <w:rFonts w:ascii="Century Gothic" w:hAnsi="Century Gothic"/>
                <w:sz w:val="22"/>
                <w:szCs w:val="22"/>
                <w:lang w:val="en-US"/>
              </w:rPr>
              <w:t>30.000.000 FCFA</w:t>
            </w:r>
          </w:p>
        </w:tc>
      </w:tr>
      <w:tr w:rsidR="00E159FD" w:rsidRPr="00E159FD" w:rsidTr="002563D8">
        <w:trPr>
          <w:trHeight w:val="1259"/>
        </w:trPr>
        <w:tc>
          <w:tcPr>
            <w:tcW w:w="2235" w:type="dxa"/>
          </w:tcPr>
          <w:p w:rsidR="00E159FD" w:rsidRPr="00E159FD" w:rsidRDefault="00E159FD" w:rsidP="00E159FD">
            <w:pPr>
              <w:autoSpaceDE w:val="0"/>
              <w:autoSpaceDN w:val="0"/>
              <w:adjustRightInd w:val="0"/>
              <w:rPr>
                <w:rFonts w:ascii="Century Gothic" w:eastAsia="Calibri" w:hAnsi="Century Gothic"/>
                <w:sz w:val="22"/>
                <w:szCs w:val="22"/>
                <w:lang w:val="en-US" w:eastAsia="en-US"/>
              </w:rPr>
            </w:pPr>
            <w:r w:rsidRPr="00E159FD">
              <w:rPr>
                <w:rFonts w:ascii="Century Gothic" w:eastAsia="Calibri" w:hAnsi="Century Gothic"/>
                <w:sz w:val="22"/>
                <w:szCs w:val="22"/>
                <w:lang w:val="en-US" w:eastAsia="en-US"/>
              </w:rPr>
              <w:t>Capacity building 3 (development of income generating activities)</w:t>
            </w:r>
          </w:p>
        </w:tc>
        <w:tc>
          <w:tcPr>
            <w:tcW w:w="4819" w:type="dxa"/>
          </w:tcPr>
          <w:p w:rsidR="00E159FD" w:rsidRPr="00E159FD" w:rsidRDefault="00E159FD" w:rsidP="00E159FD">
            <w:pPr>
              <w:rPr>
                <w:rFonts w:ascii="Century Gothic" w:hAnsi="Century Gothic"/>
                <w:sz w:val="22"/>
                <w:szCs w:val="22"/>
                <w:lang w:val="en-US"/>
              </w:rPr>
            </w:pPr>
            <w:r w:rsidRPr="00E159FD">
              <w:rPr>
                <w:rFonts w:ascii="Century Gothic" w:hAnsi="Century Gothic"/>
                <w:sz w:val="22"/>
                <w:szCs w:val="22"/>
                <w:lang w:val="en-US"/>
              </w:rPr>
              <w:t>- Encouraging establishment of community organizations</w:t>
            </w:r>
          </w:p>
          <w:p w:rsidR="00E159FD" w:rsidRPr="00E159FD" w:rsidRDefault="00E159FD" w:rsidP="00E159FD">
            <w:pPr>
              <w:rPr>
                <w:rFonts w:ascii="Century Gothic" w:hAnsi="Century Gothic"/>
                <w:sz w:val="22"/>
                <w:szCs w:val="22"/>
                <w:lang w:val="en-US"/>
              </w:rPr>
            </w:pPr>
            <w:r w:rsidRPr="00E159FD">
              <w:rPr>
                <w:rFonts w:ascii="Century Gothic" w:hAnsi="Century Gothic"/>
                <w:sz w:val="22"/>
                <w:szCs w:val="22"/>
                <w:lang w:val="en-US"/>
              </w:rPr>
              <w:t>- Establishing flexible and accommodating criteria for taking into account the requirements of local communities</w:t>
            </w:r>
          </w:p>
        </w:tc>
        <w:tc>
          <w:tcPr>
            <w:tcW w:w="2162" w:type="dxa"/>
          </w:tcPr>
          <w:p w:rsidR="00E159FD" w:rsidRPr="00E159FD" w:rsidRDefault="00E159FD" w:rsidP="00E159FD">
            <w:pPr>
              <w:pStyle w:val="HTMLPreformatted"/>
              <w:rPr>
                <w:rFonts w:ascii="Century Gothic" w:hAnsi="Century Gothic"/>
                <w:sz w:val="22"/>
                <w:szCs w:val="22"/>
                <w:lang w:val="en-US"/>
              </w:rPr>
            </w:pPr>
            <w:r w:rsidRPr="00E159FD">
              <w:rPr>
                <w:rFonts w:ascii="Century Gothic" w:hAnsi="Century Gothic"/>
                <w:sz w:val="22"/>
                <w:szCs w:val="22"/>
                <w:lang w:val="en-US"/>
              </w:rPr>
              <w:t>12.000.000 FCFA</w:t>
            </w:r>
          </w:p>
        </w:tc>
      </w:tr>
      <w:tr w:rsidR="00E159FD" w:rsidRPr="00E159FD" w:rsidTr="002563D8">
        <w:trPr>
          <w:trHeight w:val="274"/>
        </w:trPr>
        <w:tc>
          <w:tcPr>
            <w:tcW w:w="7054" w:type="dxa"/>
            <w:gridSpan w:val="2"/>
          </w:tcPr>
          <w:p w:rsidR="00E159FD" w:rsidRPr="00E159FD" w:rsidRDefault="00E159FD" w:rsidP="00E159FD">
            <w:pPr>
              <w:pStyle w:val="HTMLPreformatted"/>
              <w:rPr>
                <w:rFonts w:ascii="Century Gothic" w:hAnsi="Century Gothic"/>
                <w:sz w:val="22"/>
                <w:szCs w:val="22"/>
                <w:lang w:val="en-US"/>
              </w:rPr>
            </w:pPr>
            <w:r w:rsidRPr="00E159FD">
              <w:rPr>
                <w:rFonts w:ascii="Century Gothic" w:hAnsi="Century Gothic"/>
                <w:sz w:val="22"/>
                <w:szCs w:val="22"/>
                <w:lang w:val="en-US"/>
              </w:rPr>
              <w:t>Total</w:t>
            </w:r>
          </w:p>
        </w:tc>
        <w:tc>
          <w:tcPr>
            <w:tcW w:w="2162" w:type="dxa"/>
          </w:tcPr>
          <w:p w:rsidR="00E159FD" w:rsidRPr="00E159FD" w:rsidRDefault="00E159FD" w:rsidP="00E159FD">
            <w:pPr>
              <w:pStyle w:val="HTMLPreformatted"/>
              <w:rPr>
                <w:rFonts w:ascii="Century Gothic" w:hAnsi="Century Gothic"/>
                <w:sz w:val="22"/>
                <w:szCs w:val="22"/>
                <w:lang w:val="en-US"/>
              </w:rPr>
            </w:pPr>
            <w:r w:rsidRPr="00E159FD">
              <w:rPr>
                <w:rFonts w:ascii="Century Gothic" w:hAnsi="Century Gothic"/>
                <w:sz w:val="22"/>
                <w:szCs w:val="22"/>
                <w:lang w:val="en-US"/>
              </w:rPr>
              <w:t>117.000.000 FCFA</w:t>
            </w:r>
          </w:p>
        </w:tc>
      </w:tr>
    </w:tbl>
    <w:p w:rsidR="00E159FD" w:rsidRPr="002630C7" w:rsidRDefault="00E159FD" w:rsidP="002630C7">
      <w:pPr>
        <w:pStyle w:val="HTMLPreformatted"/>
        <w:jc w:val="both"/>
        <w:rPr>
          <w:rStyle w:val="longtext"/>
          <w:rFonts w:ascii="Century Gothic" w:hAnsi="Century Gothic"/>
          <w:sz w:val="22"/>
          <w:szCs w:val="22"/>
        </w:rPr>
      </w:pPr>
    </w:p>
    <w:p w:rsidR="00277878" w:rsidRDefault="000E1CB4" w:rsidP="00277878">
      <w:pPr>
        <w:pStyle w:val="HTMLPreformatted"/>
        <w:jc w:val="both"/>
        <w:rPr>
          <w:rFonts w:ascii="Century Gothic" w:hAnsi="Century Gothic"/>
          <w:sz w:val="22"/>
          <w:szCs w:val="22"/>
        </w:rPr>
      </w:pPr>
      <w:r w:rsidRPr="00DA2A62">
        <w:rPr>
          <w:rFonts w:ascii="Century Gothic" w:hAnsi="Century Gothic"/>
          <w:b/>
          <w:color w:val="333333"/>
          <w:sz w:val="22"/>
          <w:szCs w:val="22"/>
        </w:rPr>
        <w:br/>
      </w:r>
    </w:p>
    <w:p w:rsidR="006A70CD" w:rsidRPr="00073B28" w:rsidRDefault="00277878" w:rsidP="00AE4099">
      <w:pPr>
        <w:pStyle w:val="HTMLPreformatted"/>
        <w:numPr>
          <w:ilvl w:val="0"/>
          <w:numId w:val="17"/>
        </w:numPr>
        <w:jc w:val="both"/>
        <w:rPr>
          <w:rFonts w:ascii="Century Gothic" w:hAnsi="Century Gothic"/>
          <w:b/>
          <w:sz w:val="22"/>
          <w:szCs w:val="22"/>
        </w:rPr>
      </w:pPr>
      <w:r>
        <w:rPr>
          <w:rFonts w:ascii="Century Gothic" w:hAnsi="Century Gothic"/>
          <w:sz w:val="22"/>
          <w:szCs w:val="22"/>
        </w:rPr>
        <w:br w:type="page"/>
      </w:r>
      <w:bookmarkStart w:id="5" w:name="_Toc245408616"/>
      <w:bookmarkStart w:id="6" w:name="_Toc371674015"/>
      <w:r w:rsidR="006A70CD" w:rsidRPr="00073B28">
        <w:rPr>
          <w:rFonts w:ascii="Century Gothic" w:hAnsi="Century Gothic"/>
          <w:b/>
          <w:sz w:val="22"/>
          <w:szCs w:val="22"/>
        </w:rPr>
        <w:t>INTRO</w:t>
      </w:r>
      <w:bookmarkEnd w:id="5"/>
      <w:r w:rsidR="006A70CD" w:rsidRPr="00073B28">
        <w:rPr>
          <w:rFonts w:ascii="Century Gothic" w:hAnsi="Century Gothic"/>
          <w:b/>
          <w:sz w:val="22"/>
          <w:szCs w:val="22"/>
        </w:rPr>
        <w:t>DUCTION</w:t>
      </w:r>
      <w:bookmarkEnd w:id="6"/>
    </w:p>
    <w:p w:rsidR="00073B28" w:rsidRPr="00DA2A62" w:rsidRDefault="00073B28" w:rsidP="00277878">
      <w:pPr>
        <w:pStyle w:val="HTMLPreformatted"/>
        <w:jc w:val="both"/>
        <w:rPr>
          <w:rFonts w:ascii="Century Gothic" w:hAnsi="Century Gothic"/>
          <w:b/>
          <w:sz w:val="22"/>
          <w:szCs w:val="22"/>
        </w:rPr>
      </w:pPr>
    </w:p>
    <w:p w:rsidR="00073B28" w:rsidRPr="00073B28" w:rsidRDefault="00073B28" w:rsidP="00073B28">
      <w:pPr>
        <w:rPr>
          <w:rFonts w:ascii="Century Gothic" w:hAnsi="Century Gothic"/>
          <w:b/>
          <w:sz w:val="22"/>
          <w:szCs w:val="22"/>
        </w:rPr>
      </w:pPr>
      <w:r w:rsidRPr="00073B28">
        <w:rPr>
          <w:rFonts w:ascii="Century Gothic" w:hAnsi="Century Gothic"/>
          <w:b/>
          <w:sz w:val="22"/>
          <w:szCs w:val="22"/>
        </w:rPr>
        <w:t>1.1 Contexte</w:t>
      </w:r>
    </w:p>
    <w:p w:rsidR="006A70CD" w:rsidRPr="006A70CD" w:rsidRDefault="006A70CD" w:rsidP="006A7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sz w:val="22"/>
          <w:szCs w:val="22"/>
        </w:rPr>
      </w:pPr>
      <w:r w:rsidRPr="006A70CD">
        <w:rPr>
          <w:rFonts w:ascii="Century Gothic" w:hAnsi="Century Gothic"/>
          <w:sz w:val="22"/>
          <w:szCs w:val="22"/>
        </w:rPr>
        <w:t>Le Gabon est partie à la convention Ramsar sur les Zones Humides d’Importance Internationale (ZHII) depuis 1987. Le pays a inscrit en trois vagues, neuf (09) sites sur la liste des ZHII représentant une grande diversité d’écosystèmes aquatiques (Mangroves, savanes côtières, chutes et rapides, lagunes, rivières, fleuves, lacs alluviaux) sur près de 2 818 469 ha. Ces sites Ramsar du Gabon ont des statuts de protection divers, certains sont classés en parcs nationaux (Akanda, Pongara, une partie du site de Birougou, le site des chutes et rapides sur l’Ivindo est en partie dans le parc national d’Ivindo), d’autres sont classés selon d’autres statuts nationaux (réserve de faune, domaine de chasse, réserve présidentielle) dont certains recouvrent en partie des parcs nationaux (Petit Loango et Setté-Cama), deux sites n’ont aucun statut de protection national (Bas-Ogooué et Rapides de Mboungou Badouma et de Doumé).</w:t>
      </w:r>
    </w:p>
    <w:p w:rsidR="006A70CD" w:rsidRPr="006A70CD" w:rsidRDefault="006A70CD" w:rsidP="006A7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sz w:val="22"/>
          <w:szCs w:val="22"/>
        </w:rPr>
      </w:pPr>
      <w:r w:rsidRPr="006A70CD">
        <w:rPr>
          <w:rFonts w:ascii="Century Gothic" w:hAnsi="Century Gothic"/>
          <w:sz w:val="22"/>
          <w:szCs w:val="22"/>
        </w:rPr>
        <w:t xml:space="preserve">Le Gouvernement du Gabon a sollicité le Fonds pour l’Environnement Mondial à travers la Banque mondiale pour la préparation d’un projet sur les zones humides d’importance internationale. </w:t>
      </w:r>
    </w:p>
    <w:p w:rsidR="006A70CD" w:rsidRPr="006A70CD" w:rsidRDefault="006A70CD" w:rsidP="006A7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sz w:val="22"/>
          <w:szCs w:val="22"/>
        </w:rPr>
      </w:pPr>
      <w:r w:rsidRPr="006A70CD">
        <w:rPr>
          <w:rFonts w:ascii="Century Gothic" w:hAnsi="Century Gothic"/>
          <w:sz w:val="22"/>
          <w:szCs w:val="22"/>
        </w:rPr>
        <w:t>Le FEM et la Banque mondiale ont validé une note de concept pour un projet d’appui à la gestion durable des écosystèmes des zones humides critiques, ainsi qu'un montant prévisionnel prenant en compte la totalité des fonds de l’allocation STAR 5 (6,3 millions US$), complétés par des fonds GEF pour la Gestion Durable des Forêts (2 millions) ainsi que par une contribution d’un fonds spécial GEF pour la mise en œuvre du protocole de Nagoya.</w:t>
      </w:r>
    </w:p>
    <w:p w:rsidR="006A70CD" w:rsidRPr="00B22B1F" w:rsidRDefault="006A70CD" w:rsidP="00B22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sz w:val="22"/>
          <w:szCs w:val="22"/>
        </w:rPr>
      </w:pPr>
    </w:p>
    <w:p w:rsidR="00B22B1F" w:rsidRPr="00B22B1F" w:rsidRDefault="00073B28" w:rsidP="00B22B1F">
      <w:pPr>
        <w:jc w:val="both"/>
        <w:rPr>
          <w:rFonts w:ascii="Century Gothic" w:hAnsi="Century Gothic"/>
          <w:sz w:val="22"/>
          <w:szCs w:val="22"/>
        </w:rPr>
      </w:pPr>
      <w:r w:rsidRPr="00B22B1F">
        <w:rPr>
          <w:rFonts w:ascii="Century Gothic" w:hAnsi="Century Gothic"/>
          <w:b/>
          <w:sz w:val="22"/>
          <w:szCs w:val="22"/>
        </w:rPr>
        <w:t>1.</w:t>
      </w:r>
      <w:r w:rsidR="006A70CD" w:rsidRPr="00B22B1F">
        <w:rPr>
          <w:rFonts w:ascii="Century Gothic" w:hAnsi="Century Gothic"/>
          <w:b/>
          <w:sz w:val="22"/>
          <w:szCs w:val="22"/>
        </w:rPr>
        <w:t>2 L’objectif de développement du projet</w:t>
      </w:r>
      <w:r w:rsidR="006A70CD" w:rsidRPr="00B22B1F">
        <w:rPr>
          <w:rFonts w:ascii="Century Gothic" w:hAnsi="Century Gothic"/>
          <w:sz w:val="22"/>
          <w:szCs w:val="22"/>
        </w:rPr>
        <w:t xml:space="preserve"> </w:t>
      </w:r>
      <w:r w:rsidR="00B22B1F" w:rsidRPr="00B22B1F">
        <w:rPr>
          <w:rFonts w:ascii="Century Gothic" w:hAnsi="Century Gothic"/>
          <w:sz w:val="22"/>
          <w:szCs w:val="22"/>
        </w:rPr>
        <w:t>est d’améliorer la protection de la biodiversité dans les zones humides forestières sélectionnées sur la liste des sites Ramsar, à travers la création de connaissance et la mise en place des mesures de conservation pour une gestion durable de ces écosystèmes.</w:t>
      </w:r>
    </w:p>
    <w:p w:rsidR="00B22B1F" w:rsidRPr="00B22B1F" w:rsidRDefault="00B22B1F" w:rsidP="00B22B1F">
      <w:pPr>
        <w:jc w:val="both"/>
        <w:rPr>
          <w:rFonts w:ascii="Century Gothic" w:hAnsi="Century Gothic"/>
          <w:b/>
          <w:sz w:val="22"/>
          <w:szCs w:val="22"/>
        </w:rPr>
      </w:pPr>
    </w:p>
    <w:p w:rsidR="00B22B1F" w:rsidRPr="00B22B1F" w:rsidRDefault="00B22B1F" w:rsidP="00B22B1F">
      <w:pPr>
        <w:jc w:val="both"/>
        <w:rPr>
          <w:rFonts w:ascii="Century Gothic" w:hAnsi="Century Gothic"/>
          <w:sz w:val="22"/>
          <w:szCs w:val="22"/>
        </w:rPr>
      </w:pPr>
      <w:r w:rsidRPr="00B22B1F">
        <w:rPr>
          <w:rFonts w:ascii="Century Gothic" w:hAnsi="Century Gothic"/>
          <w:sz w:val="22"/>
          <w:szCs w:val="22"/>
        </w:rPr>
        <w:t>Le projet comporte cinq (05) composantes que sont : (i) Amélioration de la connaissance et de la surveillance des écosystèmes des zones humides du Gabon ; (ii) Appui à la gestion durable des écosystèmes des zones humides critiques sélectionnés ; (iii) Mise en œuvre du Protocole de Nagoya ; (iv) Renforcement du cadre institutionnel afin d’appuyer la gestion des zones humides ; (v) Gestion de projet, Suivi-Evaluation.</w:t>
      </w:r>
    </w:p>
    <w:p w:rsidR="00B22B1F" w:rsidRDefault="00B22B1F" w:rsidP="00B22B1F">
      <w:pPr>
        <w:widowControl w:val="0"/>
        <w:tabs>
          <w:tab w:val="left" w:pos="6379"/>
        </w:tabs>
        <w:autoSpaceDE w:val="0"/>
        <w:autoSpaceDN w:val="0"/>
        <w:adjustRightInd w:val="0"/>
        <w:jc w:val="both"/>
        <w:rPr>
          <w:rFonts w:ascii="Century Gothic" w:hAnsi="Century Gothic"/>
          <w:sz w:val="22"/>
          <w:szCs w:val="22"/>
        </w:rPr>
      </w:pPr>
    </w:p>
    <w:p w:rsidR="00B22B1F" w:rsidRPr="00B22B1F" w:rsidRDefault="00B22B1F" w:rsidP="00B22B1F">
      <w:pPr>
        <w:widowControl w:val="0"/>
        <w:tabs>
          <w:tab w:val="left" w:pos="6379"/>
        </w:tabs>
        <w:autoSpaceDE w:val="0"/>
        <w:autoSpaceDN w:val="0"/>
        <w:adjustRightInd w:val="0"/>
        <w:jc w:val="both"/>
        <w:rPr>
          <w:rFonts w:ascii="Century Gothic" w:hAnsi="Century Gothic"/>
          <w:sz w:val="22"/>
          <w:szCs w:val="22"/>
        </w:rPr>
      </w:pPr>
      <w:r w:rsidRPr="00B22B1F">
        <w:rPr>
          <w:rFonts w:ascii="Century Gothic" w:hAnsi="Century Gothic"/>
          <w:sz w:val="22"/>
          <w:szCs w:val="22"/>
        </w:rPr>
        <w:t xml:space="preserve">L’Agence Nationale des Parcs Nationaux (ANPN), compte tenu de son expérience et de sa présence opérationnelle sur le terrain, sera responsable de l’exécution des composantes 1 et 2. Le projet financera un consultant international de recherche qui sera basé à l’ANPN et coordonnera les études financées par le projet. Il appuiera la définition d'un schéma directeur de recherche sur les zones humides, l'élaboration des termes de référence des études, le suivi de leur réalisation et de la mise en </w:t>
      </w:r>
      <w:r w:rsidR="00F72E0F" w:rsidRPr="00B22B1F">
        <w:rPr>
          <w:rFonts w:ascii="Century Gothic" w:hAnsi="Century Gothic"/>
          <w:sz w:val="22"/>
          <w:szCs w:val="22"/>
        </w:rPr>
        <w:t>œuvre</w:t>
      </w:r>
      <w:r w:rsidRPr="00B22B1F">
        <w:rPr>
          <w:rFonts w:ascii="Century Gothic" w:hAnsi="Century Gothic"/>
          <w:sz w:val="22"/>
          <w:szCs w:val="22"/>
        </w:rPr>
        <w:t xml:space="preserve"> de leurs résultats.</w:t>
      </w:r>
    </w:p>
    <w:p w:rsidR="00B22B1F" w:rsidRPr="00B22B1F" w:rsidRDefault="00B22B1F" w:rsidP="00B22B1F">
      <w:pPr>
        <w:widowControl w:val="0"/>
        <w:autoSpaceDE w:val="0"/>
        <w:autoSpaceDN w:val="0"/>
        <w:adjustRightInd w:val="0"/>
        <w:jc w:val="both"/>
        <w:rPr>
          <w:rFonts w:ascii="Century Gothic" w:hAnsi="Century Gothic"/>
          <w:sz w:val="22"/>
          <w:szCs w:val="22"/>
        </w:rPr>
      </w:pPr>
    </w:p>
    <w:p w:rsidR="00B22B1F" w:rsidRPr="00BF7A83" w:rsidRDefault="00B22B1F" w:rsidP="00B22B1F">
      <w:pPr>
        <w:widowControl w:val="0"/>
        <w:autoSpaceDE w:val="0"/>
        <w:autoSpaceDN w:val="0"/>
        <w:adjustRightInd w:val="0"/>
        <w:jc w:val="both"/>
        <w:rPr>
          <w:szCs w:val="22"/>
        </w:rPr>
      </w:pPr>
      <w:r w:rsidRPr="00B22B1F">
        <w:rPr>
          <w:rFonts w:ascii="Century Gothic" w:hAnsi="Century Gothic"/>
          <w:sz w:val="22"/>
          <w:szCs w:val="22"/>
        </w:rPr>
        <w:t>La DGE, en tant que structure d’appartenance des points focaux du Protocole de Nagoya et Ramsar, sera responsable de l’exécution des composantes 3 et 4, ainsi que de la composante 5 pour la coordination</w:t>
      </w:r>
      <w:r w:rsidRPr="00BF7A83">
        <w:rPr>
          <w:szCs w:val="22"/>
        </w:rPr>
        <w:t>.</w:t>
      </w:r>
    </w:p>
    <w:p w:rsidR="006A70CD" w:rsidRDefault="006A70CD" w:rsidP="006A70CD">
      <w:pPr>
        <w:pStyle w:val="BankNormal"/>
        <w:spacing w:after="0"/>
        <w:jc w:val="both"/>
        <w:rPr>
          <w:rFonts w:ascii="Century Gothic" w:hAnsi="Century Gothic"/>
          <w:b/>
        </w:rPr>
      </w:pPr>
    </w:p>
    <w:p w:rsidR="00831995" w:rsidRPr="00DA2A62" w:rsidRDefault="0087465D" w:rsidP="00AE4099">
      <w:pPr>
        <w:pStyle w:val="BankNormal"/>
        <w:numPr>
          <w:ilvl w:val="0"/>
          <w:numId w:val="17"/>
        </w:numPr>
        <w:spacing w:after="0"/>
        <w:jc w:val="both"/>
        <w:rPr>
          <w:rFonts w:ascii="Century Gothic" w:hAnsi="Century Gothic"/>
          <w:b/>
        </w:rPr>
      </w:pPr>
      <w:r w:rsidRPr="00DA2A62">
        <w:rPr>
          <w:rFonts w:ascii="Century Gothic" w:hAnsi="Century Gothic"/>
          <w:b/>
        </w:rPr>
        <w:t xml:space="preserve">JUSTIFICATION DU CADRE DE PLANIFICATION EN FAVEUR DES </w:t>
      </w:r>
      <w:r w:rsidR="006A54A8">
        <w:rPr>
          <w:rFonts w:ascii="Century Gothic" w:hAnsi="Century Gothic"/>
          <w:b/>
        </w:rPr>
        <w:t>POPULAIONS LOCALES SENSIBLES</w:t>
      </w:r>
    </w:p>
    <w:p w:rsidR="006A54A8" w:rsidRDefault="00DA2A62" w:rsidP="006A54A8">
      <w:pPr>
        <w:widowControl w:val="0"/>
        <w:autoSpaceDE w:val="0"/>
        <w:autoSpaceDN w:val="0"/>
        <w:adjustRightInd w:val="0"/>
        <w:jc w:val="both"/>
        <w:rPr>
          <w:rFonts w:ascii="Century Gothic" w:hAnsi="Century Gothic"/>
          <w:sz w:val="22"/>
          <w:szCs w:val="22"/>
        </w:rPr>
      </w:pPr>
      <w:r w:rsidRPr="006A54A8">
        <w:rPr>
          <w:rFonts w:ascii="Century Gothic" w:hAnsi="Century Gothic"/>
          <w:sz w:val="22"/>
          <w:szCs w:val="22"/>
        </w:rPr>
        <w:t>Les sites retenus, pour la mise en œuvre du projet Zones Humides au Gabon, abritent sans nul doute des populations</w:t>
      </w:r>
      <w:r w:rsidR="006A54A8">
        <w:rPr>
          <w:rFonts w:ascii="Century Gothic" w:hAnsi="Century Gothic"/>
          <w:sz w:val="22"/>
          <w:szCs w:val="22"/>
        </w:rPr>
        <w:t xml:space="preserve"> et des groupes locaux sensibles</w:t>
      </w:r>
      <w:r w:rsidRPr="006A54A8">
        <w:rPr>
          <w:rFonts w:ascii="Century Gothic" w:hAnsi="Century Gothic"/>
          <w:sz w:val="22"/>
          <w:szCs w:val="22"/>
        </w:rPr>
        <w:t xml:space="preserve"> telles que les </w:t>
      </w:r>
      <w:r w:rsidR="00F72E0F" w:rsidRPr="006A54A8">
        <w:rPr>
          <w:rFonts w:ascii="Century Gothic" w:hAnsi="Century Gothic"/>
          <w:sz w:val="22"/>
          <w:szCs w:val="22"/>
        </w:rPr>
        <w:t>‘’</w:t>
      </w:r>
      <w:r w:rsidRPr="006A54A8">
        <w:rPr>
          <w:rFonts w:ascii="Century Gothic" w:hAnsi="Century Gothic"/>
          <w:sz w:val="22"/>
          <w:szCs w:val="22"/>
        </w:rPr>
        <w:t>Pygmées</w:t>
      </w:r>
      <w:r w:rsidR="00F72E0F" w:rsidRPr="006A54A8">
        <w:rPr>
          <w:rFonts w:ascii="Century Gothic" w:hAnsi="Century Gothic"/>
          <w:sz w:val="22"/>
          <w:szCs w:val="22"/>
        </w:rPr>
        <w:t>’’</w:t>
      </w:r>
      <w:r w:rsidRPr="006A54A8">
        <w:rPr>
          <w:rFonts w:ascii="Century Gothic" w:hAnsi="Century Gothic"/>
          <w:sz w:val="22"/>
          <w:szCs w:val="22"/>
        </w:rPr>
        <w:t>. Seulement, c</w:t>
      </w:r>
      <w:r w:rsidR="007C713F" w:rsidRPr="006A54A8">
        <w:rPr>
          <w:rFonts w:ascii="Century Gothic" w:hAnsi="Century Gothic"/>
          <w:sz w:val="22"/>
          <w:szCs w:val="22"/>
        </w:rPr>
        <w:t xml:space="preserve">ontrairement à certains pays de la sous-région </w:t>
      </w:r>
      <w:r w:rsidRPr="006A54A8">
        <w:rPr>
          <w:rFonts w:ascii="Century Gothic" w:hAnsi="Century Gothic"/>
          <w:sz w:val="22"/>
          <w:szCs w:val="22"/>
        </w:rPr>
        <w:t>d’</w:t>
      </w:r>
      <w:r w:rsidR="007C713F" w:rsidRPr="006A54A8">
        <w:rPr>
          <w:rFonts w:ascii="Century Gothic" w:hAnsi="Century Gothic"/>
          <w:sz w:val="22"/>
          <w:szCs w:val="22"/>
        </w:rPr>
        <w:t xml:space="preserve">Afrique Centrale </w:t>
      </w:r>
      <w:r w:rsidRPr="006A54A8">
        <w:rPr>
          <w:rFonts w:ascii="Century Gothic" w:hAnsi="Century Gothic"/>
          <w:sz w:val="22"/>
          <w:szCs w:val="22"/>
        </w:rPr>
        <w:t xml:space="preserve">notamment </w:t>
      </w:r>
      <w:r w:rsidR="007C713F" w:rsidRPr="006A54A8">
        <w:rPr>
          <w:rFonts w:ascii="Century Gothic" w:hAnsi="Century Gothic"/>
          <w:sz w:val="22"/>
          <w:szCs w:val="22"/>
        </w:rPr>
        <w:t>Cameroun dont la Constitution reconnait l’existence des minorités ou la RDC et la RCA où l’on note la différence entre les Peuples Pygmées et les autres Communautés, au Gabon, il n’existe pas de Peuples ou Populations Autochtones</w:t>
      </w:r>
      <w:r w:rsidR="006A54A8">
        <w:rPr>
          <w:rFonts w:ascii="Century Gothic" w:hAnsi="Century Gothic"/>
          <w:sz w:val="22"/>
          <w:szCs w:val="22"/>
        </w:rPr>
        <w:t>.</w:t>
      </w:r>
    </w:p>
    <w:p w:rsidR="00C56264" w:rsidRPr="002630C7" w:rsidRDefault="007C713F" w:rsidP="00C56264">
      <w:pPr>
        <w:jc w:val="both"/>
        <w:rPr>
          <w:rFonts w:ascii="Century Gothic" w:hAnsi="Century Gothic"/>
          <w:sz w:val="22"/>
          <w:szCs w:val="22"/>
        </w:rPr>
      </w:pPr>
      <w:r w:rsidRPr="006A54A8">
        <w:rPr>
          <w:rFonts w:ascii="Century Gothic" w:hAnsi="Century Gothic"/>
          <w:sz w:val="22"/>
          <w:szCs w:val="22"/>
        </w:rPr>
        <w:t xml:space="preserve"> </w:t>
      </w:r>
      <w:r w:rsidR="00C56264" w:rsidRPr="002630C7">
        <w:rPr>
          <w:rFonts w:ascii="Century Gothic" w:hAnsi="Century Gothic"/>
          <w:sz w:val="22"/>
          <w:szCs w:val="22"/>
        </w:rPr>
        <w:t xml:space="preserve">Il est </w:t>
      </w:r>
      <w:r w:rsidR="00C56264">
        <w:rPr>
          <w:rFonts w:ascii="Century Gothic" w:hAnsi="Century Gothic"/>
          <w:sz w:val="22"/>
          <w:szCs w:val="22"/>
        </w:rPr>
        <w:t>ici</w:t>
      </w:r>
      <w:r w:rsidR="00C56264" w:rsidRPr="002630C7">
        <w:rPr>
          <w:rFonts w:ascii="Century Gothic" w:hAnsi="Century Gothic"/>
          <w:sz w:val="22"/>
          <w:szCs w:val="22"/>
        </w:rPr>
        <w:t xml:space="preserve"> important de clarifier  cette  notion de </w:t>
      </w:r>
      <w:r w:rsidR="00C56264" w:rsidRPr="002630C7">
        <w:rPr>
          <w:rFonts w:ascii="Century Gothic" w:hAnsi="Century Gothic"/>
          <w:b/>
          <w:i/>
          <w:sz w:val="22"/>
          <w:szCs w:val="22"/>
        </w:rPr>
        <w:t>« peuples autochtones »</w:t>
      </w:r>
      <w:r w:rsidR="00C56264" w:rsidRPr="002630C7">
        <w:rPr>
          <w:rFonts w:ascii="Century Gothic" w:hAnsi="Century Gothic"/>
          <w:sz w:val="22"/>
          <w:szCs w:val="22"/>
        </w:rPr>
        <w:t xml:space="preserve"> qui soulève encore  beaucoup de controverses. En fait, nulle part dans  </w:t>
      </w:r>
      <w:r w:rsidR="00C56264" w:rsidRPr="002630C7">
        <w:rPr>
          <w:rFonts w:ascii="Century Gothic" w:hAnsi="Century Gothic"/>
          <w:bCs/>
          <w:sz w:val="22"/>
          <w:szCs w:val="22"/>
        </w:rPr>
        <w:t xml:space="preserve">la Constitution gabonaise, il est fait état d’une  distinction formelle entre ces peuples dits « autochtones » et les autres groupes constituant la population du pays  dans l’énonciation des droits reconnus aux citoyens. </w:t>
      </w:r>
    </w:p>
    <w:p w:rsidR="00C56264" w:rsidRPr="002630C7" w:rsidRDefault="00C56264" w:rsidP="00C56264">
      <w:pPr>
        <w:jc w:val="both"/>
        <w:rPr>
          <w:rFonts w:ascii="Century Gothic" w:hAnsi="Century Gothic"/>
          <w:sz w:val="22"/>
          <w:szCs w:val="22"/>
        </w:rPr>
      </w:pPr>
      <w:r w:rsidRPr="002630C7">
        <w:rPr>
          <w:rFonts w:ascii="Century Gothic" w:hAnsi="Century Gothic"/>
          <w:bCs/>
          <w:sz w:val="22"/>
          <w:szCs w:val="22"/>
        </w:rPr>
        <w:t xml:space="preserve">Il est aussi important de noter que du point de vue historique, lorsqu’on considère l’évolution de la situation des  pays africains, la notion de « peuples autochtones »  </w:t>
      </w:r>
      <w:r w:rsidRPr="002630C7">
        <w:rPr>
          <w:rFonts w:ascii="Century Gothic" w:hAnsi="Century Gothic"/>
          <w:sz w:val="22"/>
          <w:szCs w:val="22"/>
        </w:rPr>
        <w:t xml:space="preserve">désignait pendant la colonisation, toute personne originaire d’un territoire colonisé. Dans cette optique, tous les gabonais de cette époque étaient des « autochtones ». </w:t>
      </w:r>
    </w:p>
    <w:p w:rsidR="00C56264" w:rsidRPr="002630C7" w:rsidRDefault="00C56264" w:rsidP="00C56264">
      <w:pPr>
        <w:jc w:val="both"/>
        <w:rPr>
          <w:rFonts w:ascii="Century Gothic" w:hAnsi="Century Gothic"/>
          <w:sz w:val="22"/>
          <w:szCs w:val="22"/>
        </w:rPr>
      </w:pPr>
      <w:r w:rsidRPr="002630C7">
        <w:rPr>
          <w:rFonts w:ascii="Century Gothic" w:hAnsi="Century Gothic"/>
          <w:sz w:val="22"/>
          <w:szCs w:val="22"/>
        </w:rPr>
        <w:t>Au lendemain des indépendances jusqu’au début des années 70, le terme « autochtone » devenait péjoratif et semblait désigner les Africains non civilisés, par rapport à ceux qui avaient déjà adopté le mode de vie moderne, calqué sur le mode de vie occidental. Etre « autochtone », assimilé à être « indigène », signifiait, à cette époque, être arriéré, rétrograde, en retard et en marge de l’évolution du monde moderne</w:t>
      </w:r>
      <w:r w:rsidRPr="002630C7">
        <w:rPr>
          <w:rStyle w:val="FootnoteReference"/>
          <w:rFonts w:ascii="Century Gothic" w:hAnsi="Century Gothic"/>
          <w:sz w:val="22"/>
          <w:szCs w:val="22"/>
        </w:rPr>
        <w:footnoteReference w:id="1"/>
      </w:r>
      <w:r w:rsidRPr="002630C7">
        <w:rPr>
          <w:rFonts w:ascii="Century Gothic" w:hAnsi="Century Gothic"/>
          <w:sz w:val="22"/>
          <w:szCs w:val="22"/>
        </w:rPr>
        <w:t xml:space="preserve">. Cela explique pourquoi certaines communautés rebutent à être appelées « autochtones » ou « indigènes ». </w:t>
      </w:r>
    </w:p>
    <w:p w:rsidR="003E6CB1" w:rsidRDefault="00C56264" w:rsidP="00C56264">
      <w:pPr>
        <w:jc w:val="both"/>
        <w:rPr>
          <w:rFonts w:ascii="Century Gothic" w:hAnsi="Century Gothic"/>
          <w:sz w:val="22"/>
          <w:szCs w:val="22"/>
        </w:rPr>
      </w:pPr>
      <w:r w:rsidRPr="002630C7">
        <w:rPr>
          <w:rFonts w:ascii="Century Gothic" w:hAnsi="Century Gothic"/>
          <w:sz w:val="22"/>
          <w:szCs w:val="22"/>
        </w:rPr>
        <w:t xml:space="preserve"> </w:t>
      </w:r>
      <w:r>
        <w:rPr>
          <w:rFonts w:ascii="Century Gothic" w:hAnsi="Century Gothic"/>
          <w:sz w:val="22"/>
          <w:szCs w:val="22"/>
        </w:rPr>
        <w:t>A</w:t>
      </w:r>
      <w:r w:rsidR="007C713F" w:rsidRPr="006A54A8">
        <w:rPr>
          <w:rFonts w:ascii="Century Gothic" w:hAnsi="Century Gothic"/>
          <w:sz w:val="22"/>
          <w:szCs w:val="22"/>
        </w:rPr>
        <w:t>ucune disposition de la Constitution ne consacre une différenciation entre les communautés qui composent la population gabonaise. Les connaissances traditionnelles sont quasi similaires ; l’originalité de chaque communauté réside essentiellement dans leurs pratiques culturelles et cultuelles</w:t>
      </w:r>
      <w:r w:rsidR="006A54A8">
        <w:rPr>
          <w:rFonts w:ascii="Century Gothic" w:hAnsi="Century Gothic"/>
          <w:sz w:val="22"/>
          <w:szCs w:val="22"/>
        </w:rPr>
        <w:t>, dont le patrimoine est reconnu par la constitution</w:t>
      </w:r>
      <w:r w:rsidR="007C713F" w:rsidRPr="006A54A8">
        <w:rPr>
          <w:rFonts w:ascii="Century Gothic" w:hAnsi="Century Gothic"/>
          <w:sz w:val="22"/>
          <w:szCs w:val="22"/>
        </w:rPr>
        <w:t xml:space="preserve">. Tous les groupes sociolinguistiques qui composent la population gabonaise ont les mêmes obligations et devoirs, et sont tous égaux devant la loi. La symbiose communautaire et l’intégration socioculturelle s’illustrent  à travers les mariages entre les communautés Bantou et les communautés Pygmées. En somme, la notion de Populations Autochtones ne s’applique pas au Gabon ; on parle plutôt de </w:t>
      </w:r>
      <w:r w:rsidR="003E6CB1">
        <w:rPr>
          <w:rFonts w:ascii="Century Gothic" w:hAnsi="Century Gothic"/>
          <w:sz w:val="22"/>
          <w:szCs w:val="22"/>
        </w:rPr>
        <w:t>populations</w:t>
      </w:r>
      <w:r w:rsidR="003E6CB1" w:rsidRPr="006A54A8">
        <w:rPr>
          <w:rFonts w:ascii="Century Gothic" w:hAnsi="Century Gothic"/>
          <w:sz w:val="22"/>
          <w:szCs w:val="22"/>
        </w:rPr>
        <w:t xml:space="preserve"> </w:t>
      </w:r>
      <w:r w:rsidR="007C713F" w:rsidRPr="006A54A8">
        <w:rPr>
          <w:rFonts w:ascii="Century Gothic" w:hAnsi="Century Gothic"/>
          <w:sz w:val="22"/>
          <w:szCs w:val="22"/>
        </w:rPr>
        <w:t>Locales.</w:t>
      </w:r>
      <w:r w:rsidR="003E6CB1">
        <w:rPr>
          <w:rFonts w:ascii="Century Gothic" w:hAnsi="Century Gothic"/>
          <w:sz w:val="22"/>
          <w:szCs w:val="22"/>
        </w:rPr>
        <w:t xml:space="preserve"> Ces populations locales peuvent contenir des groupes sensibles ou vulnérables (pygmées, apindji, tsogo, etc…) à certaines politiques ou projets de développement, eu égard à certains facteurs comme l’impact de ces politiques sur leur mode de vie, sur l’évolution de leur population, sur leur santé ou sur </w:t>
      </w:r>
      <w:r w:rsidR="00AA6958">
        <w:rPr>
          <w:rFonts w:ascii="Century Gothic" w:hAnsi="Century Gothic"/>
          <w:sz w:val="22"/>
          <w:szCs w:val="22"/>
        </w:rPr>
        <w:t>l’ampleur de leur intégration dans ce processus de développement.</w:t>
      </w:r>
    </w:p>
    <w:p w:rsidR="007C713F" w:rsidRPr="006A54A8" w:rsidRDefault="007C713F" w:rsidP="006A54A8">
      <w:pPr>
        <w:widowControl w:val="0"/>
        <w:autoSpaceDE w:val="0"/>
        <w:autoSpaceDN w:val="0"/>
        <w:adjustRightInd w:val="0"/>
        <w:jc w:val="both"/>
        <w:rPr>
          <w:rFonts w:ascii="Century Gothic" w:hAnsi="Century Gothic"/>
          <w:sz w:val="22"/>
          <w:szCs w:val="22"/>
        </w:rPr>
      </w:pPr>
      <w:r w:rsidRPr="006A54A8">
        <w:rPr>
          <w:rFonts w:ascii="Century Gothic" w:hAnsi="Century Gothic"/>
          <w:sz w:val="22"/>
          <w:szCs w:val="22"/>
        </w:rPr>
        <w:br/>
        <w:t xml:space="preserve">Considérant le fait selon lequel la sauvegarde pourrait être élargie aux </w:t>
      </w:r>
      <w:r w:rsidR="003E6CB1">
        <w:rPr>
          <w:rFonts w:ascii="Century Gothic" w:hAnsi="Century Gothic"/>
          <w:sz w:val="22"/>
          <w:szCs w:val="22"/>
        </w:rPr>
        <w:t>populations</w:t>
      </w:r>
      <w:r w:rsidR="003E6CB1" w:rsidRPr="006A54A8">
        <w:rPr>
          <w:rFonts w:ascii="Century Gothic" w:hAnsi="Century Gothic"/>
          <w:sz w:val="22"/>
          <w:szCs w:val="22"/>
        </w:rPr>
        <w:t xml:space="preserve"> </w:t>
      </w:r>
      <w:r w:rsidRPr="006A54A8">
        <w:rPr>
          <w:rFonts w:ascii="Century Gothic" w:hAnsi="Century Gothic"/>
          <w:sz w:val="22"/>
          <w:szCs w:val="22"/>
        </w:rPr>
        <w:t>Locales</w:t>
      </w:r>
      <w:r w:rsidR="003E6CB1">
        <w:rPr>
          <w:rFonts w:ascii="Century Gothic" w:hAnsi="Century Gothic"/>
          <w:sz w:val="22"/>
          <w:szCs w:val="22"/>
        </w:rPr>
        <w:t xml:space="preserve"> sensibles ou vulnérables</w:t>
      </w:r>
      <w:r w:rsidRPr="006A54A8">
        <w:rPr>
          <w:rFonts w:ascii="Century Gothic" w:hAnsi="Century Gothic"/>
          <w:sz w:val="22"/>
          <w:szCs w:val="22"/>
        </w:rPr>
        <w:t xml:space="preserve">, nous faisons observer que les objectifs, les indicateurs et la nature des interventions du projet n’engendreraient pas des implications significatives sur </w:t>
      </w:r>
      <w:r w:rsidR="00AA6958">
        <w:rPr>
          <w:rFonts w:ascii="Century Gothic" w:hAnsi="Century Gothic"/>
          <w:sz w:val="22"/>
          <w:szCs w:val="22"/>
        </w:rPr>
        <w:t>c</w:t>
      </w:r>
      <w:r w:rsidRPr="006A54A8">
        <w:rPr>
          <w:rFonts w:ascii="Century Gothic" w:hAnsi="Century Gothic"/>
          <w:sz w:val="22"/>
          <w:szCs w:val="22"/>
        </w:rPr>
        <w:t xml:space="preserve">es </w:t>
      </w:r>
      <w:r w:rsidR="00AA6958">
        <w:rPr>
          <w:rFonts w:ascii="Century Gothic" w:hAnsi="Century Gothic"/>
          <w:sz w:val="22"/>
          <w:szCs w:val="22"/>
        </w:rPr>
        <w:t>populations</w:t>
      </w:r>
      <w:r w:rsidR="00AA6958" w:rsidRPr="00E130B2">
        <w:rPr>
          <w:rFonts w:ascii="Century Gothic" w:hAnsi="Century Gothic"/>
          <w:sz w:val="22"/>
          <w:szCs w:val="22"/>
        </w:rPr>
        <w:t xml:space="preserve"> Locales</w:t>
      </w:r>
      <w:r w:rsidR="00AA6958">
        <w:rPr>
          <w:rFonts w:ascii="Century Gothic" w:hAnsi="Century Gothic"/>
          <w:sz w:val="22"/>
          <w:szCs w:val="22"/>
        </w:rPr>
        <w:t xml:space="preserve"> sensibles</w:t>
      </w:r>
      <w:r w:rsidRPr="006A54A8">
        <w:rPr>
          <w:rFonts w:ascii="Century Gothic" w:hAnsi="Century Gothic"/>
          <w:sz w:val="22"/>
          <w:szCs w:val="22"/>
        </w:rPr>
        <w:t>. Car, il ne comprend globalement que d</w:t>
      </w:r>
      <w:r w:rsidR="00DA2A62" w:rsidRPr="006A54A8">
        <w:rPr>
          <w:rFonts w:ascii="Century Gothic" w:hAnsi="Century Gothic"/>
          <w:sz w:val="22"/>
          <w:szCs w:val="22"/>
        </w:rPr>
        <w:t xml:space="preserve">es activités de création de </w:t>
      </w:r>
      <w:r w:rsidRPr="006A54A8">
        <w:rPr>
          <w:rFonts w:ascii="Century Gothic" w:hAnsi="Century Gothic"/>
          <w:sz w:val="22"/>
          <w:szCs w:val="22"/>
        </w:rPr>
        <w:t>données, de renforcement politique, juridique et institutionnel. A priori, il n’est donc pas indispensable de déclencher la sauvegarde.</w:t>
      </w:r>
    </w:p>
    <w:p w:rsidR="00605820" w:rsidRPr="006A54A8" w:rsidRDefault="007C713F" w:rsidP="006A54A8">
      <w:pPr>
        <w:widowControl w:val="0"/>
        <w:autoSpaceDE w:val="0"/>
        <w:autoSpaceDN w:val="0"/>
        <w:adjustRightInd w:val="0"/>
        <w:jc w:val="both"/>
        <w:rPr>
          <w:rFonts w:ascii="Century Gothic" w:hAnsi="Century Gothic"/>
          <w:sz w:val="22"/>
          <w:szCs w:val="22"/>
        </w:rPr>
      </w:pPr>
      <w:r w:rsidRPr="006A54A8">
        <w:rPr>
          <w:rFonts w:ascii="Century Gothic" w:hAnsi="Century Gothic"/>
          <w:sz w:val="22"/>
          <w:szCs w:val="22"/>
        </w:rPr>
        <w:t>Cependant, pour des mesures de précaution et de réduction des facteurs bloquant, il est possible de prendre en compte la sauvegarde 4.10.</w:t>
      </w:r>
      <w:r w:rsidR="00DA2A62" w:rsidRPr="006A54A8">
        <w:rPr>
          <w:rFonts w:ascii="Century Gothic" w:hAnsi="Century Gothic"/>
          <w:sz w:val="22"/>
          <w:szCs w:val="22"/>
        </w:rPr>
        <w:t xml:space="preserve">  </w:t>
      </w:r>
      <w:r w:rsidR="008826BC" w:rsidRPr="006A54A8">
        <w:rPr>
          <w:rFonts w:ascii="Century Gothic" w:hAnsi="Century Gothic"/>
          <w:sz w:val="22"/>
          <w:szCs w:val="22"/>
        </w:rPr>
        <w:t xml:space="preserve">A cet effet, </w:t>
      </w:r>
      <w:r w:rsidR="00176199" w:rsidRPr="006A54A8">
        <w:rPr>
          <w:rFonts w:ascii="Century Gothic" w:hAnsi="Century Gothic"/>
          <w:sz w:val="22"/>
          <w:szCs w:val="22"/>
        </w:rPr>
        <w:t>la PO 4.10 de la Banque mondiale est déclenchée. D</w:t>
      </w:r>
      <w:r w:rsidR="008826BC" w:rsidRPr="006A54A8">
        <w:rPr>
          <w:rFonts w:ascii="Century Gothic" w:hAnsi="Century Gothic"/>
          <w:sz w:val="22"/>
          <w:szCs w:val="22"/>
        </w:rPr>
        <w:t>ans</w:t>
      </w:r>
      <w:r w:rsidR="00605820" w:rsidRPr="006A54A8">
        <w:rPr>
          <w:rFonts w:ascii="Century Gothic" w:hAnsi="Century Gothic"/>
          <w:sz w:val="22"/>
          <w:szCs w:val="22"/>
        </w:rPr>
        <w:t xml:space="preserve"> le cadre de la préparation du document d’évaluation du projet et tel que stipulé par l</w:t>
      </w:r>
      <w:r w:rsidR="00176199" w:rsidRPr="006A54A8">
        <w:rPr>
          <w:rFonts w:ascii="Century Gothic" w:hAnsi="Century Gothic"/>
          <w:sz w:val="22"/>
          <w:szCs w:val="22"/>
        </w:rPr>
        <w:t>a PO 4.10</w:t>
      </w:r>
      <w:r w:rsidR="00605820" w:rsidRPr="006A54A8">
        <w:rPr>
          <w:rFonts w:ascii="Century Gothic" w:hAnsi="Century Gothic"/>
          <w:sz w:val="22"/>
          <w:szCs w:val="22"/>
        </w:rPr>
        <w:t xml:space="preserve"> de la Banque Mondiale, le Gouvernement du Gabon doit préparer un Cadre de Planification en faveur des </w:t>
      </w:r>
      <w:r w:rsidR="000B7759" w:rsidRPr="006A54A8">
        <w:rPr>
          <w:rFonts w:ascii="Century Gothic" w:hAnsi="Century Gothic"/>
          <w:sz w:val="22"/>
          <w:szCs w:val="22"/>
        </w:rPr>
        <w:t>Populations locales sensibles</w:t>
      </w:r>
      <w:r w:rsidR="008826BC" w:rsidRPr="006A54A8">
        <w:rPr>
          <w:rFonts w:ascii="Century Gothic" w:hAnsi="Century Gothic"/>
          <w:sz w:val="22"/>
          <w:szCs w:val="22"/>
        </w:rPr>
        <w:t>.</w:t>
      </w:r>
    </w:p>
    <w:p w:rsidR="00176199" w:rsidRDefault="00176199" w:rsidP="00176199">
      <w:pPr>
        <w:pStyle w:val="BankNormal"/>
        <w:spacing w:after="0"/>
        <w:jc w:val="both"/>
        <w:rPr>
          <w:rFonts w:ascii="Century Gothic" w:hAnsi="Century Gothic"/>
          <w:b/>
        </w:rPr>
      </w:pPr>
    </w:p>
    <w:p w:rsidR="007977AE" w:rsidRPr="002630C7" w:rsidRDefault="0087465D" w:rsidP="00073B28">
      <w:pPr>
        <w:pStyle w:val="BankNormal"/>
        <w:spacing w:after="0"/>
        <w:ind w:firstLine="284"/>
        <w:jc w:val="both"/>
        <w:rPr>
          <w:rFonts w:ascii="Century Gothic" w:hAnsi="Century Gothic"/>
        </w:rPr>
      </w:pPr>
      <w:r>
        <w:rPr>
          <w:rFonts w:ascii="Century Gothic" w:hAnsi="Century Gothic"/>
          <w:b/>
        </w:rPr>
        <w:t xml:space="preserve">3. </w:t>
      </w:r>
      <w:r w:rsidRPr="002630C7">
        <w:rPr>
          <w:rFonts w:ascii="Century Gothic" w:hAnsi="Century Gothic"/>
          <w:b/>
        </w:rPr>
        <w:t>OBJECTIFS ET METHODOLOGIE DE L’ETUDE</w:t>
      </w:r>
    </w:p>
    <w:p w:rsidR="007977AE" w:rsidRPr="002630C7" w:rsidRDefault="007977AE" w:rsidP="00176199">
      <w:pPr>
        <w:pStyle w:val="BankNormal"/>
        <w:spacing w:after="0"/>
        <w:jc w:val="both"/>
        <w:rPr>
          <w:rFonts w:ascii="Century Gothic" w:hAnsi="Century Gothic"/>
        </w:rPr>
      </w:pPr>
      <w:r w:rsidRPr="002630C7">
        <w:rPr>
          <w:rFonts w:ascii="Century Gothic" w:hAnsi="Century Gothic"/>
          <w:b/>
        </w:rPr>
        <w:t>3.1. Objectif de l’étude</w:t>
      </w:r>
    </w:p>
    <w:p w:rsidR="00605820" w:rsidRPr="002630C7" w:rsidRDefault="00605820" w:rsidP="00176199">
      <w:pPr>
        <w:contextualSpacing/>
        <w:jc w:val="both"/>
        <w:rPr>
          <w:rFonts w:ascii="Century Gothic" w:eastAsia="Calibri" w:hAnsi="Century Gothic"/>
          <w:sz w:val="22"/>
          <w:szCs w:val="22"/>
          <w:lang w:eastAsia="en-US"/>
        </w:rPr>
      </w:pPr>
      <w:r w:rsidRPr="002630C7">
        <w:rPr>
          <w:rFonts w:ascii="Century Gothic" w:hAnsi="Century Gothic"/>
          <w:sz w:val="22"/>
          <w:szCs w:val="22"/>
        </w:rPr>
        <w:t>L’objectif d</w:t>
      </w:r>
      <w:r w:rsidR="007819E8">
        <w:rPr>
          <w:rFonts w:ascii="Century Gothic" w:hAnsi="Century Gothic"/>
          <w:sz w:val="22"/>
          <w:szCs w:val="22"/>
        </w:rPr>
        <w:t>e ce</w:t>
      </w:r>
      <w:r w:rsidRPr="002630C7">
        <w:rPr>
          <w:rFonts w:ascii="Century Gothic" w:hAnsi="Century Gothic"/>
          <w:sz w:val="22"/>
          <w:szCs w:val="22"/>
        </w:rPr>
        <w:t xml:space="preserve"> </w:t>
      </w:r>
      <w:r w:rsidR="00AA6958" w:rsidRPr="00E130B2">
        <w:rPr>
          <w:rFonts w:ascii="Century Gothic" w:hAnsi="Century Gothic"/>
          <w:sz w:val="22"/>
          <w:szCs w:val="22"/>
        </w:rPr>
        <w:t>Cadre de Planification en faveur des Populations locales sensibles</w:t>
      </w:r>
      <w:r w:rsidR="005239E3" w:rsidRPr="002630C7">
        <w:rPr>
          <w:rFonts w:ascii="Century Gothic" w:hAnsi="Century Gothic"/>
          <w:sz w:val="22"/>
          <w:szCs w:val="22"/>
        </w:rPr>
        <w:t xml:space="preserve"> </w:t>
      </w:r>
      <w:r w:rsidR="007819E8">
        <w:rPr>
          <w:rFonts w:ascii="Century Gothic" w:hAnsi="Century Gothic"/>
          <w:sz w:val="22"/>
          <w:szCs w:val="22"/>
        </w:rPr>
        <w:t>(</w:t>
      </w:r>
      <w:r w:rsidR="00FB4317">
        <w:rPr>
          <w:rFonts w:ascii="Century Gothic" w:hAnsi="Century Gothic"/>
          <w:sz w:val="22"/>
          <w:szCs w:val="22"/>
        </w:rPr>
        <w:t>CPPLS</w:t>
      </w:r>
      <w:r w:rsidR="007819E8">
        <w:rPr>
          <w:rStyle w:val="FootnoteReference"/>
          <w:szCs w:val="22"/>
        </w:rPr>
        <w:footnoteReference w:id="2"/>
      </w:r>
      <w:r w:rsidR="007819E8">
        <w:rPr>
          <w:rFonts w:ascii="Century Gothic" w:hAnsi="Century Gothic"/>
          <w:sz w:val="22"/>
          <w:szCs w:val="22"/>
        </w:rPr>
        <w:t xml:space="preserve">) </w:t>
      </w:r>
      <w:r w:rsidRPr="002630C7">
        <w:rPr>
          <w:rFonts w:ascii="Century Gothic" w:hAnsi="Century Gothic"/>
          <w:sz w:val="22"/>
          <w:szCs w:val="22"/>
        </w:rPr>
        <w:t>est de permettre</w:t>
      </w:r>
      <w:r w:rsidR="00176199">
        <w:rPr>
          <w:rFonts w:ascii="Century Gothic" w:hAnsi="Century Gothic"/>
          <w:sz w:val="22"/>
          <w:szCs w:val="22"/>
        </w:rPr>
        <w:t xml:space="preserve">, </w:t>
      </w:r>
      <w:r w:rsidRPr="002630C7">
        <w:rPr>
          <w:rFonts w:ascii="Century Gothic" w:hAnsi="Century Gothic"/>
          <w:sz w:val="22"/>
          <w:szCs w:val="22"/>
        </w:rPr>
        <w:t xml:space="preserve">tel que le prévoit la </w:t>
      </w:r>
      <w:r w:rsidR="00176199">
        <w:rPr>
          <w:rFonts w:ascii="Century Gothic" w:hAnsi="Century Gothic"/>
          <w:sz w:val="22"/>
          <w:szCs w:val="22"/>
        </w:rPr>
        <w:t>PO 4 .10</w:t>
      </w:r>
      <w:r w:rsidRPr="002630C7">
        <w:rPr>
          <w:rFonts w:ascii="Century Gothic" w:hAnsi="Century Gothic"/>
          <w:sz w:val="22"/>
          <w:szCs w:val="22"/>
        </w:rPr>
        <w:t xml:space="preserve"> une « </w:t>
      </w:r>
      <w:r w:rsidRPr="002630C7">
        <w:rPr>
          <w:rFonts w:ascii="Century Gothic" w:eastAsia="Calibri" w:hAnsi="Century Gothic"/>
          <w:sz w:val="22"/>
          <w:szCs w:val="22"/>
          <w:lang w:eastAsia="en-US"/>
        </w:rPr>
        <w:t>consultation des communautés de populations autochtones</w:t>
      </w:r>
      <w:r w:rsidR="00AA6958">
        <w:rPr>
          <w:rFonts w:ascii="Century Gothic" w:eastAsia="Calibri" w:hAnsi="Century Gothic"/>
          <w:sz w:val="22"/>
          <w:szCs w:val="22"/>
          <w:lang w:eastAsia="en-US"/>
        </w:rPr>
        <w:t xml:space="preserve"> </w:t>
      </w:r>
      <w:r w:rsidRPr="002630C7">
        <w:rPr>
          <w:rFonts w:ascii="Century Gothic" w:eastAsia="Calibri" w:hAnsi="Century Gothic"/>
          <w:sz w:val="22"/>
          <w:szCs w:val="22"/>
          <w:lang w:eastAsia="en-US"/>
        </w:rPr>
        <w:t>affectées, libre et fondée sur la communication des informations requises, et notamment au stade de la préparation du projet, afin de prendre pleinement connaissance de leurs points de vues et de s’assurer qu’elles adhèrent massivement au projet ».</w:t>
      </w:r>
    </w:p>
    <w:p w:rsidR="0070207D" w:rsidRPr="002630C7" w:rsidRDefault="0070207D" w:rsidP="002630C7">
      <w:pPr>
        <w:autoSpaceDE w:val="0"/>
        <w:autoSpaceDN w:val="0"/>
        <w:adjustRightInd w:val="0"/>
        <w:rPr>
          <w:rFonts w:ascii="Century Gothic" w:eastAsia="Calibri" w:hAnsi="Century Gothic"/>
          <w:color w:val="000000"/>
          <w:sz w:val="22"/>
          <w:szCs w:val="22"/>
          <w:lang w:eastAsia="en-US"/>
        </w:rPr>
      </w:pPr>
    </w:p>
    <w:p w:rsidR="00823A6E" w:rsidRPr="002630C7" w:rsidRDefault="0070207D" w:rsidP="002630C7">
      <w:pPr>
        <w:pStyle w:val="Default"/>
        <w:jc w:val="both"/>
        <w:rPr>
          <w:rFonts w:ascii="Century Gothic" w:hAnsi="Century Gothic"/>
          <w:color w:val="auto"/>
          <w:sz w:val="22"/>
          <w:szCs w:val="22"/>
          <w:lang w:val="fr-FR"/>
        </w:rPr>
      </w:pPr>
      <w:r w:rsidRPr="002630C7">
        <w:rPr>
          <w:rFonts w:ascii="Century Gothic" w:hAnsi="Century Gothic"/>
          <w:color w:val="auto"/>
          <w:sz w:val="22"/>
          <w:szCs w:val="22"/>
          <w:lang w:val="fr-FR"/>
        </w:rPr>
        <w:t xml:space="preserve"> Cette politique </w:t>
      </w:r>
      <w:r w:rsidR="00737FB1" w:rsidRPr="002630C7">
        <w:rPr>
          <w:rFonts w:ascii="Century Gothic" w:hAnsi="Century Gothic"/>
          <w:color w:val="auto"/>
          <w:sz w:val="22"/>
          <w:szCs w:val="22"/>
          <w:lang w:val="fr-FR"/>
        </w:rPr>
        <w:t>de sauvegarde de la banque mondiale relative aux po</w:t>
      </w:r>
      <w:r w:rsidR="002E48C1">
        <w:rPr>
          <w:rFonts w:ascii="Century Gothic" w:hAnsi="Century Gothic"/>
          <w:color w:val="auto"/>
          <w:sz w:val="22"/>
          <w:szCs w:val="22"/>
          <w:lang w:val="fr-FR"/>
        </w:rPr>
        <w:t xml:space="preserve">pulations autochtones (OP 4.10) </w:t>
      </w:r>
      <w:r w:rsidRPr="002630C7">
        <w:rPr>
          <w:rFonts w:ascii="Century Gothic" w:hAnsi="Century Gothic"/>
          <w:color w:val="auto"/>
          <w:sz w:val="22"/>
          <w:szCs w:val="22"/>
          <w:lang w:val="fr-FR"/>
        </w:rPr>
        <w:t>vise</w:t>
      </w:r>
      <w:r w:rsidR="00AA6958">
        <w:rPr>
          <w:rFonts w:ascii="Century Gothic" w:hAnsi="Century Gothic"/>
          <w:color w:val="auto"/>
          <w:sz w:val="22"/>
          <w:szCs w:val="22"/>
          <w:lang w:val="fr-FR"/>
        </w:rPr>
        <w:t xml:space="preserve">, </w:t>
      </w:r>
      <w:r w:rsidR="00722450">
        <w:rPr>
          <w:rFonts w:ascii="Century Gothic" w:hAnsi="Century Gothic"/>
          <w:color w:val="auto"/>
          <w:sz w:val="22"/>
          <w:szCs w:val="22"/>
          <w:lang w:val="fr-FR"/>
        </w:rPr>
        <w:t>appliquée</w:t>
      </w:r>
      <w:r w:rsidR="00AA6958">
        <w:rPr>
          <w:rFonts w:ascii="Century Gothic" w:hAnsi="Century Gothic"/>
          <w:color w:val="auto"/>
          <w:sz w:val="22"/>
          <w:szCs w:val="22"/>
          <w:lang w:val="fr-FR"/>
        </w:rPr>
        <w:t xml:space="preserve"> </w:t>
      </w:r>
      <w:r w:rsidR="00722450">
        <w:rPr>
          <w:rFonts w:ascii="Century Gothic" w:hAnsi="Century Gothic"/>
          <w:color w:val="auto"/>
          <w:sz w:val="22"/>
          <w:szCs w:val="22"/>
          <w:lang w:val="fr-FR"/>
        </w:rPr>
        <w:t>au</w:t>
      </w:r>
      <w:r w:rsidR="00AA6958">
        <w:rPr>
          <w:rFonts w:ascii="Century Gothic" w:hAnsi="Century Gothic"/>
          <w:color w:val="auto"/>
          <w:sz w:val="22"/>
          <w:szCs w:val="22"/>
          <w:lang w:val="fr-FR"/>
        </w:rPr>
        <w:t xml:space="preserve"> cadre de notre </w:t>
      </w:r>
      <w:r w:rsidR="00722450">
        <w:rPr>
          <w:rFonts w:ascii="Century Gothic" w:hAnsi="Century Gothic"/>
          <w:color w:val="auto"/>
          <w:sz w:val="22"/>
          <w:szCs w:val="22"/>
          <w:lang w:val="fr-FR"/>
        </w:rPr>
        <w:t>étude</w:t>
      </w:r>
      <w:r w:rsidR="00AA6958">
        <w:rPr>
          <w:rFonts w:ascii="Century Gothic" w:hAnsi="Century Gothic"/>
          <w:color w:val="auto"/>
          <w:sz w:val="22"/>
          <w:szCs w:val="22"/>
          <w:lang w:val="fr-FR"/>
        </w:rPr>
        <w:t>,</w:t>
      </w:r>
      <w:r w:rsidRPr="002630C7">
        <w:rPr>
          <w:rFonts w:ascii="Century Gothic" w:hAnsi="Century Gothic"/>
          <w:color w:val="auto"/>
          <w:sz w:val="22"/>
          <w:szCs w:val="22"/>
          <w:lang w:val="fr-FR"/>
        </w:rPr>
        <w:t xml:space="preserve"> à éviter les répercussions négatives</w:t>
      </w:r>
      <w:r w:rsidR="00722450">
        <w:rPr>
          <w:rFonts w:ascii="Century Gothic" w:hAnsi="Century Gothic"/>
          <w:color w:val="auto"/>
          <w:sz w:val="22"/>
          <w:szCs w:val="22"/>
          <w:lang w:val="fr-FR"/>
        </w:rPr>
        <w:t xml:space="preserve"> du projet</w:t>
      </w:r>
      <w:r w:rsidRPr="002630C7">
        <w:rPr>
          <w:rFonts w:ascii="Century Gothic" w:hAnsi="Century Gothic"/>
          <w:color w:val="auto"/>
          <w:sz w:val="22"/>
          <w:szCs w:val="22"/>
          <w:lang w:val="fr-FR"/>
        </w:rPr>
        <w:t xml:space="preserve"> sur les </w:t>
      </w:r>
      <w:r w:rsidR="000B7759">
        <w:rPr>
          <w:rFonts w:ascii="Century Gothic" w:hAnsi="Century Gothic"/>
          <w:color w:val="auto"/>
          <w:sz w:val="22"/>
          <w:szCs w:val="22"/>
          <w:lang w:val="fr-FR"/>
        </w:rPr>
        <w:t>Populations</w:t>
      </w:r>
      <w:r w:rsidR="00AA6958">
        <w:rPr>
          <w:rFonts w:ascii="Century Gothic" w:hAnsi="Century Gothic"/>
          <w:color w:val="auto"/>
          <w:sz w:val="22"/>
          <w:szCs w:val="22"/>
          <w:lang w:val="fr-FR"/>
        </w:rPr>
        <w:t xml:space="preserve"> et groupes locaux</w:t>
      </w:r>
      <w:r w:rsidR="000B7759">
        <w:rPr>
          <w:rFonts w:ascii="Century Gothic" w:hAnsi="Century Gothic"/>
          <w:color w:val="auto"/>
          <w:sz w:val="22"/>
          <w:szCs w:val="22"/>
          <w:lang w:val="fr-FR"/>
        </w:rPr>
        <w:t xml:space="preserve"> sensibles</w:t>
      </w:r>
      <w:r w:rsidR="00AA6958">
        <w:rPr>
          <w:rFonts w:ascii="Century Gothic" w:hAnsi="Century Gothic"/>
          <w:color w:val="auto"/>
          <w:sz w:val="22"/>
          <w:szCs w:val="22"/>
          <w:lang w:val="fr-FR"/>
        </w:rPr>
        <w:t xml:space="preserve"> se situant dans la zone du projet</w:t>
      </w:r>
      <w:r w:rsidRPr="002630C7">
        <w:rPr>
          <w:rFonts w:ascii="Century Gothic" w:hAnsi="Century Gothic"/>
          <w:color w:val="auto"/>
          <w:sz w:val="22"/>
          <w:szCs w:val="22"/>
          <w:lang w:val="fr-FR"/>
        </w:rPr>
        <w:t xml:space="preserve"> et à leur apporter des bénéfices adaptés à leur culture</w:t>
      </w:r>
      <w:r w:rsidR="00737FB1" w:rsidRPr="002630C7">
        <w:rPr>
          <w:rFonts w:ascii="Century Gothic" w:hAnsi="Century Gothic"/>
          <w:color w:val="auto"/>
          <w:sz w:val="22"/>
          <w:szCs w:val="22"/>
          <w:lang w:val="fr-FR"/>
        </w:rPr>
        <w:t>.</w:t>
      </w:r>
      <w:r w:rsidR="00823A6E" w:rsidRPr="002630C7">
        <w:rPr>
          <w:rFonts w:ascii="Century Gothic" w:hAnsi="Century Gothic"/>
          <w:color w:val="auto"/>
          <w:sz w:val="22"/>
          <w:szCs w:val="22"/>
          <w:lang w:val="fr-FR"/>
        </w:rPr>
        <w:t xml:space="preserve"> </w:t>
      </w:r>
      <w:r w:rsidR="00737FB1" w:rsidRPr="002630C7">
        <w:rPr>
          <w:rFonts w:ascii="Century Gothic" w:hAnsi="Century Gothic"/>
          <w:color w:val="auto"/>
          <w:sz w:val="22"/>
          <w:szCs w:val="22"/>
          <w:lang w:val="fr-FR"/>
        </w:rPr>
        <w:t>Cette</w:t>
      </w:r>
      <w:r w:rsidR="00823A6E" w:rsidRPr="002630C7">
        <w:rPr>
          <w:rFonts w:ascii="Century Gothic" w:hAnsi="Century Gothic"/>
          <w:color w:val="auto"/>
          <w:sz w:val="22"/>
          <w:szCs w:val="22"/>
          <w:lang w:val="fr-FR"/>
        </w:rPr>
        <w:t xml:space="preserve"> politique reconnaît les différentes circonstances qui les exposent à différents types de risques et de répercussions du fait des projets de développement. En tant que groupes sociaux dont les caractéristiques identitaires diffèrent souvent des </w:t>
      </w:r>
      <w:r w:rsidR="00722450">
        <w:rPr>
          <w:rFonts w:ascii="Century Gothic" w:hAnsi="Century Gothic"/>
          <w:color w:val="auto"/>
          <w:sz w:val="22"/>
          <w:szCs w:val="22"/>
          <w:lang w:val="fr-FR"/>
        </w:rPr>
        <w:t xml:space="preserve">autres </w:t>
      </w:r>
      <w:r w:rsidR="00823A6E" w:rsidRPr="002630C7">
        <w:rPr>
          <w:rFonts w:ascii="Century Gothic" w:hAnsi="Century Gothic"/>
          <w:color w:val="auto"/>
          <w:sz w:val="22"/>
          <w:szCs w:val="22"/>
          <w:lang w:val="fr-FR"/>
        </w:rPr>
        <w:t xml:space="preserve">groupes de la société nationale, </w:t>
      </w:r>
      <w:r w:rsidR="00AA6958">
        <w:rPr>
          <w:rFonts w:ascii="Century Gothic" w:hAnsi="Century Gothic"/>
          <w:color w:val="auto"/>
          <w:sz w:val="22"/>
          <w:szCs w:val="22"/>
          <w:lang w:val="fr-FR"/>
        </w:rPr>
        <w:t>c</w:t>
      </w:r>
      <w:r w:rsidR="00823A6E" w:rsidRPr="002630C7">
        <w:rPr>
          <w:rFonts w:ascii="Century Gothic" w:hAnsi="Century Gothic"/>
          <w:color w:val="auto"/>
          <w:sz w:val="22"/>
          <w:szCs w:val="22"/>
          <w:lang w:val="fr-FR"/>
        </w:rPr>
        <w:t xml:space="preserve">es </w:t>
      </w:r>
      <w:r w:rsidR="00AA6958">
        <w:rPr>
          <w:rFonts w:ascii="Century Gothic" w:hAnsi="Century Gothic"/>
          <w:color w:val="auto"/>
          <w:sz w:val="22"/>
          <w:szCs w:val="22"/>
          <w:lang w:val="fr-FR"/>
        </w:rPr>
        <w:t>p</w:t>
      </w:r>
      <w:r w:rsidR="000B7759">
        <w:rPr>
          <w:rFonts w:ascii="Century Gothic" w:hAnsi="Century Gothic"/>
          <w:color w:val="auto"/>
          <w:sz w:val="22"/>
          <w:szCs w:val="22"/>
          <w:lang w:val="fr-FR"/>
        </w:rPr>
        <w:t>opulations locales sensibles</w:t>
      </w:r>
      <w:r w:rsidR="00823A6E" w:rsidRPr="002630C7">
        <w:rPr>
          <w:rFonts w:ascii="Century Gothic" w:hAnsi="Century Gothic"/>
          <w:color w:val="auto"/>
          <w:sz w:val="22"/>
          <w:szCs w:val="22"/>
          <w:lang w:val="fr-FR"/>
        </w:rPr>
        <w:t xml:space="preserve"> appartiennent souvent aux </w:t>
      </w:r>
      <w:r w:rsidR="00253712" w:rsidRPr="002630C7">
        <w:rPr>
          <w:rFonts w:ascii="Century Gothic" w:hAnsi="Century Gothic"/>
          <w:color w:val="auto"/>
          <w:sz w:val="22"/>
          <w:szCs w:val="22"/>
          <w:lang w:val="fr-FR"/>
        </w:rPr>
        <w:t>group</w:t>
      </w:r>
      <w:r w:rsidR="002E48C1">
        <w:rPr>
          <w:rFonts w:ascii="Century Gothic" w:hAnsi="Century Gothic"/>
          <w:color w:val="auto"/>
          <w:sz w:val="22"/>
          <w:szCs w:val="22"/>
          <w:lang w:val="fr-FR"/>
        </w:rPr>
        <w:t>e</w:t>
      </w:r>
      <w:r w:rsidR="00253712" w:rsidRPr="002630C7">
        <w:rPr>
          <w:rFonts w:ascii="Century Gothic" w:hAnsi="Century Gothic"/>
          <w:color w:val="auto"/>
          <w:sz w:val="22"/>
          <w:szCs w:val="22"/>
          <w:lang w:val="fr-FR"/>
        </w:rPr>
        <w:t>s sociaux</w:t>
      </w:r>
      <w:r w:rsidR="00823A6E" w:rsidRPr="002630C7">
        <w:rPr>
          <w:rFonts w:ascii="Century Gothic" w:hAnsi="Century Gothic"/>
          <w:color w:val="auto"/>
          <w:sz w:val="22"/>
          <w:szCs w:val="22"/>
          <w:lang w:val="fr-FR"/>
        </w:rPr>
        <w:t xml:space="preserve"> les plus marginalisés et </w:t>
      </w:r>
      <w:r w:rsidR="00823A6E" w:rsidRPr="00EE5217">
        <w:rPr>
          <w:rFonts w:ascii="Century Gothic" w:hAnsi="Century Gothic"/>
          <w:color w:val="auto"/>
          <w:sz w:val="22"/>
          <w:szCs w:val="22"/>
          <w:lang w:val="fr-FR"/>
        </w:rPr>
        <w:t>vulnérables</w:t>
      </w:r>
      <w:r w:rsidR="00823A6E" w:rsidRPr="002630C7">
        <w:rPr>
          <w:rFonts w:ascii="Century Gothic" w:hAnsi="Century Gothic"/>
          <w:color w:val="auto"/>
          <w:sz w:val="22"/>
          <w:szCs w:val="22"/>
          <w:lang w:val="fr-FR"/>
        </w:rPr>
        <w:t xml:space="preserve"> de la population</w:t>
      </w:r>
      <w:r w:rsidR="00AA6958">
        <w:rPr>
          <w:rFonts w:ascii="Century Gothic" w:hAnsi="Century Gothic"/>
          <w:color w:val="auto"/>
          <w:sz w:val="22"/>
          <w:szCs w:val="22"/>
          <w:lang w:val="fr-FR"/>
        </w:rPr>
        <w:t xml:space="preserve"> globale</w:t>
      </w:r>
      <w:r w:rsidR="00823A6E" w:rsidRPr="002630C7">
        <w:rPr>
          <w:rFonts w:ascii="Century Gothic" w:hAnsi="Century Gothic"/>
          <w:color w:val="auto"/>
          <w:sz w:val="22"/>
          <w:szCs w:val="22"/>
          <w:lang w:val="fr-FR"/>
        </w:rPr>
        <w:t>.</w:t>
      </w:r>
    </w:p>
    <w:p w:rsidR="00823A6E" w:rsidRPr="002630C7" w:rsidRDefault="00823A6E" w:rsidP="002630C7">
      <w:pPr>
        <w:autoSpaceDE w:val="0"/>
        <w:autoSpaceDN w:val="0"/>
        <w:adjustRightInd w:val="0"/>
        <w:rPr>
          <w:rFonts w:ascii="Century Gothic" w:eastAsia="Calibri" w:hAnsi="Century Gothic"/>
          <w:sz w:val="22"/>
          <w:szCs w:val="22"/>
          <w:lang w:eastAsia="en-US"/>
        </w:rPr>
      </w:pPr>
    </w:p>
    <w:p w:rsidR="008826BC" w:rsidRPr="00EF355F" w:rsidRDefault="00823A6E" w:rsidP="00EF355F">
      <w:pPr>
        <w:autoSpaceDE w:val="0"/>
        <w:autoSpaceDN w:val="0"/>
        <w:adjustRightInd w:val="0"/>
        <w:jc w:val="both"/>
        <w:rPr>
          <w:rFonts w:ascii="Century Gothic" w:eastAsia="Calibri" w:hAnsi="Century Gothic"/>
          <w:color w:val="92D050"/>
          <w:sz w:val="22"/>
          <w:szCs w:val="22"/>
          <w:lang w:eastAsia="en-US"/>
        </w:rPr>
      </w:pPr>
      <w:r w:rsidRPr="002630C7">
        <w:rPr>
          <w:rFonts w:ascii="Century Gothic" w:eastAsia="Calibri" w:hAnsi="Century Gothic"/>
          <w:sz w:val="22"/>
          <w:szCs w:val="22"/>
          <w:lang w:eastAsia="en-US"/>
        </w:rPr>
        <w:t xml:space="preserve"> Il en résulte souvent que leurs statuts économique, social et juridique limitent leurs capacités à faire valoir leurs droits sur les terres, territoires et autres ressources productives, ou leur aptitude à participer au développement et à en recueillir les fruits.</w:t>
      </w:r>
      <w:r w:rsidR="00EF355F">
        <w:rPr>
          <w:rFonts w:ascii="Century Gothic" w:eastAsia="Calibri" w:hAnsi="Century Gothic"/>
          <w:color w:val="92D050"/>
          <w:sz w:val="22"/>
          <w:szCs w:val="22"/>
          <w:lang w:eastAsia="en-US"/>
        </w:rPr>
        <w:t xml:space="preserve"> </w:t>
      </w:r>
      <w:r w:rsidR="00605820" w:rsidRPr="002630C7">
        <w:rPr>
          <w:rFonts w:ascii="Century Gothic" w:hAnsi="Century Gothic"/>
          <w:sz w:val="22"/>
          <w:szCs w:val="22"/>
        </w:rPr>
        <w:t xml:space="preserve">Le </w:t>
      </w:r>
      <w:r w:rsidR="00FB4317">
        <w:rPr>
          <w:rFonts w:ascii="Century Gothic" w:hAnsi="Century Gothic"/>
          <w:sz w:val="22"/>
          <w:szCs w:val="22"/>
        </w:rPr>
        <w:t>CPPLS</w:t>
      </w:r>
      <w:r w:rsidR="00605820" w:rsidRPr="002630C7">
        <w:rPr>
          <w:rFonts w:ascii="Century Gothic" w:hAnsi="Century Gothic"/>
          <w:sz w:val="22"/>
          <w:szCs w:val="22"/>
        </w:rPr>
        <w:t xml:space="preserve"> fournira </w:t>
      </w:r>
      <w:r w:rsidR="008826BC" w:rsidRPr="002630C7">
        <w:rPr>
          <w:rFonts w:ascii="Century Gothic" w:hAnsi="Century Gothic"/>
          <w:sz w:val="22"/>
          <w:szCs w:val="22"/>
        </w:rPr>
        <w:t xml:space="preserve"> à cet effet :</w:t>
      </w:r>
    </w:p>
    <w:p w:rsidR="00605820" w:rsidRPr="002630C7" w:rsidRDefault="00605820" w:rsidP="00AE4099">
      <w:pPr>
        <w:pStyle w:val="ColorfulList-Accent11"/>
        <w:numPr>
          <w:ilvl w:val="0"/>
          <w:numId w:val="1"/>
        </w:numPr>
        <w:contextualSpacing/>
        <w:jc w:val="both"/>
        <w:rPr>
          <w:rFonts w:ascii="Century Gothic" w:hAnsi="Century Gothic"/>
          <w:sz w:val="22"/>
          <w:szCs w:val="22"/>
        </w:rPr>
      </w:pPr>
      <w:r w:rsidRPr="002630C7">
        <w:rPr>
          <w:rFonts w:ascii="Century Gothic" w:hAnsi="Century Gothic"/>
          <w:sz w:val="22"/>
          <w:szCs w:val="22"/>
        </w:rPr>
        <w:t>des informations sur la localisation de</w:t>
      </w:r>
      <w:r w:rsidR="002E48C1">
        <w:rPr>
          <w:rFonts w:ascii="Century Gothic" w:hAnsi="Century Gothic"/>
          <w:sz w:val="22"/>
          <w:szCs w:val="22"/>
        </w:rPr>
        <w:t xml:space="preserve">s </w:t>
      </w:r>
      <w:r w:rsidR="000B7759">
        <w:rPr>
          <w:rFonts w:ascii="Century Gothic" w:hAnsi="Century Gothic"/>
          <w:sz w:val="22"/>
          <w:szCs w:val="22"/>
        </w:rPr>
        <w:t>Populations locales sensibles</w:t>
      </w:r>
      <w:r w:rsidR="002E48C1">
        <w:rPr>
          <w:rFonts w:ascii="Century Gothic" w:hAnsi="Century Gothic"/>
          <w:sz w:val="22"/>
          <w:szCs w:val="22"/>
        </w:rPr>
        <w:t xml:space="preserve"> dans l</w:t>
      </w:r>
      <w:r w:rsidRPr="002630C7">
        <w:rPr>
          <w:rFonts w:ascii="Century Gothic" w:hAnsi="Century Gothic"/>
          <w:sz w:val="22"/>
          <w:szCs w:val="22"/>
        </w:rPr>
        <w:t xml:space="preserve">es </w:t>
      </w:r>
      <w:r w:rsidR="002E48C1">
        <w:rPr>
          <w:rFonts w:ascii="Century Gothic" w:hAnsi="Century Gothic"/>
          <w:sz w:val="22"/>
          <w:szCs w:val="22"/>
        </w:rPr>
        <w:t>trois (03) sites ramsar retenus pour la mise en œuvre du projet Zones Humides au Gabon</w:t>
      </w:r>
      <w:r w:rsidR="008826BC" w:rsidRPr="002630C7">
        <w:rPr>
          <w:rFonts w:ascii="Century Gothic" w:hAnsi="Century Gothic"/>
          <w:sz w:val="22"/>
          <w:szCs w:val="22"/>
        </w:rPr>
        <w:t> ;</w:t>
      </w:r>
    </w:p>
    <w:p w:rsidR="00605820" w:rsidRPr="002630C7" w:rsidRDefault="00605820" w:rsidP="00AE4099">
      <w:pPr>
        <w:pStyle w:val="ColorfulList-Accent11"/>
        <w:numPr>
          <w:ilvl w:val="0"/>
          <w:numId w:val="1"/>
        </w:numPr>
        <w:contextualSpacing/>
        <w:jc w:val="both"/>
        <w:rPr>
          <w:rFonts w:ascii="Century Gothic" w:hAnsi="Century Gothic"/>
          <w:sz w:val="22"/>
          <w:szCs w:val="22"/>
        </w:rPr>
      </w:pPr>
      <w:r w:rsidRPr="002630C7">
        <w:rPr>
          <w:rFonts w:ascii="Century Gothic" w:eastAsia="Calibri" w:hAnsi="Century Gothic"/>
          <w:sz w:val="22"/>
          <w:szCs w:val="22"/>
          <w:lang w:eastAsia="en-US"/>
        </w:rPr>
        <w:t xml:space="preserve">des informations permettant de « juger des répercussions positives et négatives du projet sur les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w:t>
      </w:r>
      <w:r w:rsidR="008826BC" w:rsidRPr="002630C7">
        <w:rPr>
          <w:rFonts w:ascii="Century Gothic" w:hAnsi="Century Gothic"/>
          <w:sz w:val="22"/>
          <w:szCs w:val="22"/>
        </w:rPr>
        <w:t xml:space="preserve"> I</w:t>
      </w:r>
      <w:r w:rsidRPr="002630C7">
        <w:rPr>
          <w:rFonts w:ascii="Century Gothic" w:hAnsi="Century Gothic"/>
          <w:sz w:val="22"/>
          <w:szCs w:val="22"/>
        </w:rPr>
        <w:t>l permettra ainsi de minimiser l’impact d</w:t>
      </w:r>
      <w:r w:rsidR="002E48C1">
        <w:rPr>
          <w:rFonts w:ascii="Century Gothic" w:hAnsi="Century Gothic"/>
          <w:sz w:val="22"/>
          <w:szCs w:val="22"/>
        </w:rPr>
        <w:t xml:space="preserve">u projet </w:t>
      </w:r>
      <w:r w:rsidRPr="002630C7">
        <w:rPr>
          <w:rFonts w:ascii="Century Gothic" w:hAnsi="Century Gothic"/>
          <w:sz w:val="22"/>
          <w:szCs w:val="22"/>
        </w:rPr>
        <w:t xml:space="preserve">sur le plan économique et socioculturel des </w:t>
      </w:r>
      <w:r w:rsidR="007A165C">
        <w:rPr>
          <w:rFonts w:ascii="Century Gothic" w:hAnsi="Century Gothic"/>
          <w:sz w:val="22"/>
          <w:szCs w:val="22"/>
        </w:rPr>
        <w:t>populations locales sensibles</w:t>
      </w:r>
      <w:r w:rsidR="008826BC" w:rsidRPr="002630C7">
        <w:rPr>
          <w:rFonts w:ascii="Century Gothic" w:hAnsi="Century Gothic"/>
          <w:sz w:val="22"/>
          <w:szCs w:val="22"/>
        </w:rPr>
        <w:t>.</w:t>
      </w:r>
    </w:p>
    <w:p w:rsidR="00605820" w:rsidRPr="002630C7" w:rsidRDefault="00605820" w:rsidP="002E48C1">
      <w:pPr>
        <w:contextualSpacing/>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Le </w:t>
      </w:r>
      <w:r w:rsidR="00FB4317">
        <w:rPr>
          <w:rFonts w:ascii="Century Gothic" w:eastAsia="Calibri" w:hAnsi="Century Gothic"/>
          <w:sz w:val="22"/>
          <w:szCs w:val="22"/>
          <w:lang w:eastAsia="en-US"/>
        </w:rPr>
        <w:t>CPPLS</w:t>
      </w:r>
      <w:r w:rsidRPr="002630C7">
        <w:rPr>
          <w:rFonts w:ascii="Century Gothic" w:eastAsia="Calibri" w:hAnsi="Century Gothic"/>
          <w:sz w:val="22"/>
          <w:szCs w:val="22"/>
          <w:lang w:eastAsia="en-US"/>
        </w:rPr>
        <w:t xml:space="preserve"> fera une « analyse</w:t>
      </w:r>
      <w:r w:rsidR="00EE5217">
        <w:rPr>
          <w:rFonts w:ascii="Century Gothic" w:eastAsia="Calibri" w:hAnsi="Century Gothic"/>
          <w:sz w:val="22"/>
          <w:szCs w:val="22"/>
          <w:lang w:eastAsia="en-US"/>
        </w:rPr>
        <w:t>,</w:t>
      </w:r>
      <w:r w:rsidRPr="002630C7">
        <w:rPr>
          <w:rFonts w:ascii="Century Gothic" w:eastAsia="Calibri" w:hAnsi="Century Gothic"/>
          <w:sz w:val="22"/>
          <w:szCs w:val="22"/>
          <w:lang w:eastAsia="en-US"/>
        </w:rPr>
        <w:t xml:space="preserve"> </w:t>
      </w:r>
      <w:r w:rsidR="0009457F">
        <w:rPr>
          <w:rFonts w:ascii="Century Gothic" w:eastAsia="Calibri" w:hAnsi="Century Gothic"/>
          <w:sz w:val="22"/>
          <w:szCs w:val="22"/>
          <w:lang w:eastAsia="en-US"/>
        </w:rPr>
        <w:t>d</w:t>
      </w:r>
      <w:r w:rsidRPr="002630C7">
        <w:rPr>
          <w:rFonts w:ascii="Century Gothic" w:eastAsia="Calibri" w:hAnsi="Century Gothic"/>
          <w:sz w:val="22"/>
          <w:szCs w:val="22"/>
          <w:lang w:eastAsia="en-US"/>
        </w:rPr>
        <w:t xml:space="preserve">es alternatives au projet susceptibles d’avoir des répercussions importantes. Le type, la portée et le niveau de détail de l’analyse conduite dans le cadre de cette évaluation sociale seront fonction de la nature et de l’ampleur des répercussions positives ou négatives du projet proposé sur les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w:t>
      </w:r>
    </w:p>
    <w:p w:rsidR="00A426BA" w:rsidRPr="002630C7" w:rsidRDefault="00A426BA" w:rsidP="002630C7">
      <w:pPr>
        <w:ind w:firstLine="360"/>
        <w:contextualSpacing/>
        <w:jc w:val="both"/>
        <w:rPr>
          <w:rFonts w:ascii="Century Gothic" w:hAnsi="Century Gothic"/>
          <w:sz w:val="22"/>
          <w:szCs w:val="22"/>
        </w:rPr>
      </w:pPr>
    </w:p>
    <w:p w:rsidR="00EB575A" w:rsidRPr="002630C7" w:rsidRDefault="00831995" w:rsidP="002E48C1">
      <w:pPr>
        <w:contextualSpacing/>
        <w:jc w:val="both"/>
        <w:rPr>
          <w:rFonts w:ascii="Century Gothic" w:hAnsi="Century Gothic"/>
          <w:sz w:val="22"/>
          <w:szCs w:val="22"/>
        </w:rPr>
      </w:pPr>
      <w:r w:rsidRPr="002630C7">
        <w:rPr>
          <w:rFonts w:ascii="Century Gothic" w:hAnsi="Century Gothic"/>
          <w:sz w:val="22"/>
          <w:szCs w:val="22"/>
        </w:rPr>
        <w:t xml:space="preserve">La </w:t>
      </w:r>
      <w:r w:rsidR="001C273B" w:rsidRPr="002630C7">
        <w:rPr>
          <w:rFonts w:ascii="Century Gothic" w:hAnsi="Century Gothic"/>
          <w:sz w:val="22"/>
          <w:szCs w:val="22"/>
        </w:rPr>
        <w:t xml:space="preserve">préparation d’un </w:t>
      </w:r>
      <w:r w:rsidR="00605820" w:rsidRPr="002630C7">
        <w:rPr>
          <w:rFonts w:ascii="Century Gothic" w:hAnsi="Century Gothic"/>
          <w:sz w:val="22"/>
          <w:szCs w:val="22"/>
        </w:rPr>
        <w:t xml:space="preserve"> Cadre de Planification en faveur des </w:t>
      </w:r>
      <w:r w:rsidR="007A165C">
        <w:rPr>
          <w:rFonts w:ascii="Century Gothic" w:hAnsi="Century Gothic"/>
          <w:sz w:val="22"/>
          <w:szCs w:val="22"/>
        </w:rPr>
        <w:t>Populations locales sensibles</w:t>
      </w:r>
      <w:r w:rsidR="00605820" w:rsidRPr="002630C7">
        <w:rPr>
          <w:rFonts w:ascii="Century Gothic" w:hAnsi="Century Gothic"/>
          <w:sz w:val="22"/>
          <w:szCs w:val="22"/>
        </w:rPr>
        <w:t xml:space="preserve"> (</w:t>
      </w:r>
      <w:r w:rsidR="00FB4317">
        <w:rPr>
          <w:rFonts w:ascii="Century Gothic" w:hAnsi="Century Gothic"/>
          <w:sz w:val="22"/>
          <w:szCs w:val="22"/>
        </w:rPr>
        <w:t>CPPLS</w:t>
      </w:r>
      <w:r w:rsidR="00605820" w:rsidRPr="002630C7">
        <w:rPr>
          <w:rFonts w:ascii="Century Gothic" w:hAnsi="Century Gothic"/>
          <w:sz w:val="22"/>
          <w:szCs w:val="22"/>
        </w:rPr>
        <w:t xml:space="preserve">) </w:t>
      </w:r>
      <w:r w:rsidR="001C273B" w:rsidRPr="002630C7">
        <w:rPr>
          <w:rFonts w:ascii="Century Gothic" w:hAnsi="Century Gothic"/>
          <w:sz w:val="22"/>
          <w:szCs w:val="22"/>
        </w:rPr>
        <w:t>a pour intérêt de</w:t>
      </w:r>
      <w:r w:rsidR="00605820" w:rsidRPr="002630C7">
        <w:rPr>
          <w:rFonts w:ascii="Century Gothic" w:hAnsi="Century Gothic"/>
          <w:sz w:val="22"/>
          <w:szCs w:val="22"/>
        </w:rPr>
        <w:t xml:space="preserve"> guider le projet dans la minimisation de l’impact d</w:t>
      </w:r>
      <w:r w:rsidR="002E48C1">
        <w:rPr>
          <w:rFonts w:ascii="Century Gothic" w:hAnsi="Century Gothic"/>
          <w:sz w:val="22"/>
          <w:szCs w:val="22"/>
        </w:rPr>
        <w:t xml:space="preserve">’une restriction à l’accès des ressources naturelles </w:t>
      </w:r>
      <w:r w:rsidR="00605820" w:rsidRPr="002630C7">
        <w:rPr>
          <w:rFonts w:ascii="Century Gothic" w:hAnsi="Century Gothic"/>
          <w:sz w:val="22"/>
          <w:szCs w:val="22"/>
        </w:rPr>
        <w:t xml:space="preserve">sur le plan économique et socioculturel pour </w:t>
      </w:r>
      <w:r w:rsidR="00C950E2">
        <w:rPr>
          <w:rFonts w:ascii="Century Gothic" w:hAnsi="Century Gothic"/>
          <w:sz w:val="22"/>
          <w:szCs w:val="22"/>
        </w:rPr>
        <w:t>c</w:t>
      </w:r>
      <w:r w:rsidR="00605820" w:rsidRPr="002630C7">
        <w:rPr>
          <w:rFonts w:ascii="Century Gothic" w:hAnsi="Century Gothic"/>
          <w:sz w:val="22"/>
          <w:szCs w:val="22"/>
        </w:rPr>
        <w:t xml:space="preserve">es </w:t>
      </w:r>
      <w:r w:rsidR="00C950E2">
        <w:rPr>
          <w:rFonts w:ascii="Century Gothic" w:hAnsi="Century Gothic"/>
          <w:sz w:val="22"/>
          <w:szCs w:val="22"/>
        </w:rPr>
        <w:t>p</w:t>
      </w:r>
      <w:r w:rsidR="007A165C">
        <w:rPr>
          <w:rFonts w:ascii="Century Gothic" w:hAnsi="Century Gothic"/>
          <w:sz w:val="22"/>
          <w:szCs w:val="22"/>
        </w:rPr>
        <w:t>opulations</w:t>
      </w:r>
      <w:r w:rsidR="00605820" w:rsidRPr="002630C7">
        <w:rPr>
          <w:rFonts w:ascii="Century Gothic" w:hAnsi="Century Gothic"/>
          <w:sz w:val="22"/>
          <w:szCs w:val="22"/>
        </w:rPr>
        <w:t xml:space="preserve">. </w:t>
      </w:r>
    </w:p>
    <w:p w:rsidR="00EB575A" w:rsidRPr="002630C7" w:rsidRDefault="00EB575A" w:rsidP="002630C7">
      <w:pPr>
        <w:ind w:firstLine="708"/>
        <w:contextualSpacing/>
        <w:jc w:val="both"/>
        <w:rPr>
          <w:rFonts w:ascii="Century Gothic" w:hAnsi="Century Gothic"/>
          <w:sz w:val="22"/>
          <w:szCs w:val="22"/>
        </w:rPr>
      </w:pPr>
    </w:p>
    <w:p w:rsidR="00364583" w:rsidRPr="002630C7" w:rsidRDefault="00605820" w:rsidP="002E48C1">
      <w:pPr>
        <w:contextualSpacing/>
        <w:jc w:val="both"/>
        <w:rPr>
          <w:rFonts w:ascii="Century Gothic" w:hAnsi="Century Gothic"/>
          <w:sz w:val="22"/>
          <w:szCs w:val="22"/>
        </w:rPr>
      </w:pPr>
      <w:r w:rsidRPr="002630C7">
        <w:rPr>
          <w:rFonts w:ascii="Century Gothic" w:hAnsi="Century Gothic"/>
          <w:sz w:val="22"/>
          <w:szCs w:val="22"/>
        </w:rPr>
        <w:t xml:space="preserve">L’objectif principal de ce </w:t>
      </w:r>
      <w:r w:rsidR="00FB4317">
        <w:rPr>
          <w:rFonts w:ascii="Century Gothic" w:hAnsi="Century Gothic"/>
          <w:sz w:val="22"/>
          <w:szCs w:val="22"/>
        </w:rPr>
        <w:t>CPPLS</w:t>
      </w:r>
      <w:r w:rsidR="00C950E2">
        <w:rPr>
          <w:rFonts w:ascii="Century Gothic" w:hAnsi="Century Gothic"/>
          <w:sz w:val="22"/>
          <w:szCs w:val="22"/>
        </w:rPr>
        <w:t xml:space="preserve"> </w:t>
      </w:r>
      <w:r w:rsidRPr="002630C7">
        <w:rPr>
          <w:rFonts w:ascii="Century Gothic" w:hAnsi="Century Gothic"/>
          <w:sz w:val="22"/>
          <w:szCs w:val="22"/>
        </w:rPr>
        <w:t>consiste à crée</w:t>
      </w:r>
      <w:r w:rsidR="00EB575A" w:rsidRPr="002630C7">
        <w:rPr>
          <w:rFonts w:ascii="Century Gothic" w:hAnsi="Century Gothic"/>
          <w:sz w:val="22"/>
          <w:szCs w:val="22"/>
        </w:rPr>
        <w:t xml:space="preserve">r un cadre pour guider </w:t>
      </w:r>
      <w:r w:rsidRPr="002630C7">
        <w:rPr>
          <w:rFonts w:ascii="Century Gothic" w:hAnsi="Century Gothic"/>
          <w:sz w:val="22"/>
          <w:szCs w:val="22"/>
        </w:rPr>
        <w:t xml:space="preserve"> </w:t>
      </w:r>
      <w:r w:rsidR="002E48C1">
        <w:rPr>
          <w:rFonts w:ascii="Century Gothic" w:hAnsi="Century Gothic"/>
          <w:sz w:val="22"/>
          <w:szCs w:val="22"/>
        </w:rPr>
        <w:t>le Projet Zones Humides au Gab</w:t>
      </w:r>
      <w:r w:rsidR="00EB575A" w:rsidRPr="002630C7">
        <w:rPr>
          <w:rFonts w:ascii="Century Gothic" w:hAnsi="Century Gothic"/>
          <w:sz w:val="22"/>
          <w:szCs w:val="22"/>
        </w:rPr>
        <w:t xml:space="preserve">on </w:t>
      </w:r>
      <w:r w:rsidRPr="002630C7">
        <w:rPr>
          <w:rFonts w:ascii="Century Gothic" w:hAnsi="Century Gothic"/>
          <w:sz w:val="22"/>
          <w:szCs w:val="22"/>
        </w:rPr>
        <w:t xml:space="preserve">dans la prise en compte de la dignité, des droits de la personne, de l’économie et de la culture des </w:t>
      </w:r>
      <w:r w:rsidR="000B7759">
        <w:rPr>
          <w:rFonts w:ascii="Century Gothic" w:hAnsi="Century Gothic"/>
          <w:sz w:val="22"/>
          <w:szCs w:val="22"/>
        </w:rPr>
        <w:t>Populations locales sensibles</w:t>
      </w:r>
      <w:r w:rsidRPr="002630C7">
        <w:rPr>
          <w:rFonts w:ascii="Century Gothic" w:hAnsi="Century Gothic"/>
          <w:sz w:val="22"/>
          <w:szCs w:val="22"/>
        </w:rPr>
        <w:t xml:space="preserve"> et de s’assurer en même temps que </w:t>
      </w:r>
      <w:r w:rsidR="007F5369">
        <w:rPr>
          <w:rFonts w:ascii="Century Gothic" w:hAnsi="Century Gothic"/>
          <w:sz w:val="22"/>
          <w:szCs w:val="22"/>
        </w:rPr>
        <w:t>ces</w:t>
      </w:r>
      <w:r w:rsidR="007F5369" w:rsidRPr="002630C7">
        <w:rPr>
          <w:rFonts w:ascii="Century Gothic" w:hAnsi="Century Gothic"/>
          <w:sz w:val="22"/>
          <w:szCs w:val="22"/>
        </w:rPr>
        <w:t xml:space="preserve"> </w:t>
      </w:r>
      <w:r w:rsidR="00C950E2">
        <w:rPr>
          <w:rFonts w:ascii="Century Gothic" w:hAnsi="Century Gothic"/>
          <w:sz w:val="22"/>
          <w:szCs w:val="22"/>
        </w:rPr>
        <w:t>populations</w:t>
      </w:r>
      <w:r w:rsidRPr="002630C7">
        <w:rPr>
          <w:rFonts w:ascii="Century Gothic" w:hAnsi="Century Gothic"/>
          <w:sz w:val="22"/>
          <w:szCs w:val="22"/>
        </w:rPr>
        <w:t xml:space="preserve"> en retirent des avantages socio-économiques, culturellement adaptés. </w:t>
      </w:r>
    </w:p>
    <w:p w:rsidR="00364583" w:rsidRPr="002630C7" w:rsidRDefault="00364583" w:rsidP="002630C7">
      <w:pPr>
        <w:ind w:firstLine="708"/>
        <w:contextualSpacing/>
        <w:jc w:val="both"/>
        <w:rPr>
          <w:rFonts w:ascii="Century Gothic" w:hAnsi="Century Gothic"/>
          <w:sz w:val="22"/>
          <w:szCs w:val="22"/>
        </w:rPr>
      </w:pPr>
    </w:p>
    <w:p w:rsidR="001C273B" w:rsidRPr="002630C7" w:rsidRDefault="001C273B" w:rsidP="002E48C1">
      <w:pPr>
        <w:contextualSpacing/>
        <w:jc w:val="both"/>
        <w:rPr>
          <w:rFonts w:ascii="Century Gothic" w:hAnsi="Century Gothic"/>
          <w:sz w:val="22"/>
          <w:szCs w:val="22"/>
        </w:rPr>
      </w:pPr>
      <w:r w:rsidRPr="002630C7">
        <w:rPr>
          <w:rFonts w:ascii="Century Gothic" w:hAnsi="Century Gothic"/>
          <w:sz w:val="22"/>
          <w:szCs w:val="22"/>
        </w:rPr>
        <w:t xml:space="preserve">Le </w:t>
      </w:r>
      <w:r w:rsidR="00605820" w:rsidRPr="002630C7">
        <w:rPr>
          <w:rFonts w:ascii="Century Gothic" w:hAnsi="Century Gothic"/>
          <w:sz w:val="22"/>
          <w:szCs w:val="22"/>
        </w:rPr>
        <w:t xml:space="preserve"> rapport fournira un cadre sur la manière dont ces objectifs peuvent être atteints et il</w:t>
      </w:r>
      <w:r w:rsidRPr="002630C7">
        <w:rPr>
          <w:rFonts w:ascii="Century Gothic" w:hAnsi="Century Gothic"/>
          <w:sz w:val="22"/>
          <w:szCs w:val="22"/>
        </w:rPr>
        <w:t xml:space="preserve"> doit  prévoir</w:t>
      </w:r>
      <w:r w:rsidR="00605820" w:rsidRPr="002630C7">
        <w:rPr>
          <w:rFonts w:ascii="Century Gothic" w:hAnsi="Century Gothic"/>
          <w:sz w:val="22"/>
          <w:szCs w:val="22"/>
        </w:rPr>
        <w:t xml:space="preserve"> des mesures destinées:</w:t>
      </w:r>
    </w:p>
    <w:p w:rsidR="001C273B" w:rsidRPr="002630C7" w:rsidRDefault="00605820" w:rsidP="00AE4099">
      <w:pPr>
        <w:pStyle w:val="ColorfulList-Accent11"/>
        <w:numPr>
          <w:ilvl w:val="0"/>
          <w:numId w:val="10"/>
        </w:numPr>
        <w:ind w:left="426" w:hanging="78"/>
        <w:contextualSpacing/>
        <w:jc w:val="both"/>
        <w:rPr>
          <w:rFonts w:ascii="Century Gothic" w:hAnsi="Century Gothic"/>
          <w:sz w:val="22"/>
          <w:szCs w:val="22"/>
        </w:rPr>
      </w:pPr>
      <w:r w:rsidRPr="002630C7">
        <w:rPr>
          <w:rFonts w:ascii="Century Gothic" w:hAnsi="Century Gothic"/>
          <w:sz w:val="22"/>
          <w:szCs w:val="22"/>
        </w:rPr>
        <w:t xml:space="preserve">à éviter les incidences susceptibles d'être préjudiciables aux </w:t>
      </w:r>
      <w:r w:rsidR="000B7759">
        <w:rPr>
          <w:rFonts w:ascii="Century Gothic" w:hAnsi="Century Gothic"/>
          <w:sz w:val="22"/>
          <w:szCs w:val="22"/>
        </w:rPr>
        <w:t>Populations locales sensibles</w:t>
      </w:r>
      <w:r w:rsidRPr="002630C7">
        <w:rPr>
          <w:rFonts w:ascii="Century Gothic" w:hAnsi="Century Gothic"/>
          <w:sz w:val="22"/>
          <w:szCs w:val="22"/>
        </w:rPr>
        <w:t xml:space="preserve"> concernées;</w:t>
      </w:r>
      <w:r w:rsidR="00A426BA" w:rsidRPr="002630C7">
        <w:rPr>
          <w:rFonts w:ascii="Century Gothic" w:hAnsi="Century Gothic"/>
          <w:sz w:val="22"/>
          <w:szCs w:val="22"/>
        </w:rPr>
        <w:t xml:space="preserve"> ou</w:t>
      </w:r>
    </w:p>
    <w:p w:rsidR="002E48C1" w:rsidRDefault="00605820" w:rsidP="00AE4099">
      <w:pPr>
        <w:pStyle w:val="ColorfulList-Accent11"/>
        <w:numPr>
          <w:ilvl w:val="0"/>
          <w:numId w:val="10"/>
        </w:numPr>
        <w:ind w:left="426" w:hanging="78"/>
        <w:contextualSpacing/>
        <w:jc w:val="both"/>
        <w:rPr>
          <w:rFonts w:ascii="Century Gothic" w:hAnsi="Century Gothic"/>
          <w:sz w:val="22"/>
          <w:szCs w:val="22"/>
        </w:rPr>
      </w:pPr>
      <w:r w:rsidRPr="002630C7">
        <w:rPr>
          <w:rFonts w:ascii="Century Gothic" w:hAnsi="Century Gothic"/>
          <w:sz w:val="22"/>
          <w:szCs w:val="22"/>
        </w:rPr>
        <w:t xml:space="preserve">au cas où cela ne serait pas possible, à atténuer, minimiser ou compenser de telles incidences. </w:t>
      </w:r>
    </w:p>
    <w:p w:rsidR="00A426BA" w:rsidRPr="002630C7" w:rsidRDefault="00605820" w:rsidP="002E48C1">
      <w:pPr>
        <w:pStyle w:val="ColorfulList-Accent11"/>
        <w:ind w:left="0"/>
        <w:contextualSpacing/>
        <w:jc w:val="both"/>
        <w:rPr>
          <w:rFonts w:ascii="Century Gothic" w:hAnsi="Century Gothic"/>
          <w:sz w:val="22"/>
          <w:szCs w:val="22"/>
        </w:rPr>
      </w:pPr>
      <w:r w:rsidRPr="002630C7">
        <w:rPr>
          <w:rFonts w:ascii="Century Gothic" w:hAnsi="Century Gothic"/>
          <w:sz w:val="22"/>
          <w:szCs w:val="22"/>
        </w:rPr>
        <w:t xml:space="preserve">La Banque mondiale n’accepte le financement d'un projet que lorsque ce projet obtient un large soutien de la part des </w:t>
      </w:r>
      <w:r w:rsidR="00C950E2">
        <w:rPr>
          <w:rFonts w:ascii="Century Gothic" w:hAnsi="Century Gothic"/>
          <w:sz w:val="22"/>
          <w:szCs w:val="22"/>
        </w:rPr>
        <w:t>population</w:t>
      </w:r>
      <w:r w:rsidR="007835EF">
        <w:rPr>
          <w:rFonts w:ascii="Century Gothic" w:hAnsi="Century Gothic"/>
          <w:sz w:val="22"/>
          <w:szCs w:val="22"/>
        </w:rPr>
        <w:t xml:space="preserve"> </w:t>
      </w:r>
      <w:r w:rsidR="007274D8">
        <w:rPr>
          <w:rFonts w:ascii="Century Gothic" w:hAnsi="Century Gothic"/>
          <w:sz w:val="22"/>
          <w:szCs w:val="22"/>
          <w:lang w:val="fr-FR"/>
        </w:rPr>
        <w:t>locales</w:t>
      </w:r>
      <w:r w:rsidRPr="002630C7">
        <w:rPr>
          <w:rFonts w:ascii="Century Gothic" w:hAnsi="Century Gothic"/>
          <w:sz w:val="22"/>
          <w:szCs w:val="22"/>
        </w:rPr>
        <w:t xml:space="preserve"> à l’issue d’un processus préalable de consultation libre et informée</w:t>
      </w:r>
      <w:r w:rsidR="007F5369">
        <w:rPr>
          <w:rFonts w:ascii="Century Gothic" w:hAnsi="Century Gothic"/>
          <w:sz w:val="22"/>
          <w:szCs w:val="22"/>
          <w:lang w:val="fr-FR"/>
        </w:rPr>
        <w:t xml:space="preserve"> (CLIP)</w:t>
      </w:r>
      <w:r w:rsidRPr="002630C7">
        <w:rPr>
          <w:rFonts w:ascii="Century Gothic" w:hAnsi="Century Gothic"/>
          <w:sz w:val="22"/>
          <w:szCs w:val="22"/>
        </w:rPr>
        <w:t>.</w:t>
      </w:r>
    </w:p>
    <w:p w:rsidR="00CF6078" w:rsidRPr="002630C7" w:rsidRDefault="00CF6078" w:rsidP="002630C7">
      <w:pPr>
        <w:pStyle w:val="ColorfulList-Accent11"/>
        <w:ind w:left="1065"/>
        <w:contextualSpacing/>
        <w:jc w:val="both"/>
        <w:rPr>
          <w:rFonts w:ascii="Century Gothic" w:hAnsi="Century Gothic"/>
          <w:sz w:val="22"/>
          <w:szCs w:val="22"/>
        </w:rPr>
      </w:pPr>
    </w:p>
    <w:p w:rsidR="00A426BA" w:rsidRPr="002630C7" w:rsidRDefault="00A426BA" w:rsidP="00AE4099">
      <w:pPr>
        <w:pStyle w:val="ColorfulList-Accent11"/>
        <w:numPr>
          <w:ilvl w:val="1"/>
          <w:numId w:val="16"/>
        </w:numPr>
        <w:contextualSpacing/>
        <w:rPr>
          <w:rFonts w:ascii="Century Gothic" w:hAnsi="Century Gothic"/>
          <w:b/>
          <w:sz w:val="22"/>
          <w:szCs w:val="22"/>
        </w:rPr>
      </w:pPr>
      <w:r w:rsidRPr="002630C7">
        <w:rPr>
          <w:rFonts w:ascii="Century Gothic" w:hAnsi="Century Gothic"/>
          <w:b/>
          <w:sz w:val="22"/>
          <w:szCs w:val="22"/>
        </w:rPr>
        <w:t>Méthodologie de l’étude</w:t>
      </w:r>
    </w:p>
    <w:p w:rsidR="007B1A78" w:rsidRPr="002630C7" w:rsidRDefault="00B60345" w:rsidP="00A14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sz w:val="22"/>
          <w:szCs w:val="22"/>
        </w:rPr>
      </w:pPr>
      <w:r w:rsidRPr="002630C7">
        <w:rPr>
          <w:rFonts w:ascii="Century Gothic" w:hAnsi="Century Gothic"/>
          <w:sz w:val="22"/>
          <w:szCs w:val="22"/>
        </w:rPr>
        <w:t>La méthodologie utilisée pour cette étude est fondée sur une approche participative, en concertation avec l’ensemble des acteurs et partenaires concernés par les activités du Projet</w:t>
      </w:r>
      <w:r w:rsidR="00A140A6">
        <w:rPr>
          <w:rFonts w:ascii="Century Gothic" w:hAnsi="Century Gothic"/>
          <w:sz w:val="22"/>
          <w:szCs w:val="22"/>
        </w:rPr>
        <w:t xml:space="preserve"> Zones Humides au </w:t>
      </w:r>
      <w:r w:rsidR="009B228E" w:rsidRPr="002630C7">
        <w:rPr>
          <w:rFonts w:ascii="Century Gothic" w:hAnsi="Century Gothic"/>
          <w:sz w:val="22"/>
          <w:szCs w:val="22"/>
        </w:rPr>
        <w:t>Gabon tels que les ministères</w:t>
      </w:r>
      <w:r w:rsidR="007B1A78" w:rsidRPr="002630C7">
        <w:rPr>
          <w:rFonts w:ascii="Century Gothic" w:hAnsi="Century Gothic"/>
          <w:sz w:val="22"/>
          <w:szCs w:val="22"/>
        </w:rPr>
        <w:t xml:space="preserve">, organismes </w:t>
      </w:r>
      <w:r w:rsidR="009B228E" w:rsidRPr="002630C7">
        <w:rPr>
          <w:rFonts w:ascii="Century Gothic" w:hAnsi="Century Gothic"/>
          <w:sz w:val="22"/>
          <w:szCs w:val="22"/>
        </w:rPr>
        <w:t xml:space="preserve">et projets impliqués, les autorités locales, les </w:t>
      </w:r>
      <w:r w:rsidR="000B7759">
        <w:rPr>
          <w:rFonts w:ascii="Century Gothic" w:hAnsi="Century Gothic"/>
          <w:sz w:val="22"/>
          <w:szCs w:val="22"/>
        </w:rPr>
        <w:t>Populations locales sensibles</w:t>
      </w:r>
      <w:r w:rsidR="009B228E" w:rsidRPr="002630C7">
        <w:rPr>
          <w:rFonts w:ascii="Century Gothic" w:hAnsi="Century Gothic"/>
          <w:sz w:val="22"/>
          <w:szCs w:val="22"/>
        </w:rPr>
        <w:t>, mais également la société civile ou les ONG et tous autres services et projets impliqués dans les questions d’i</w:t>
      </w:r>
      <w:r w:rsidR="007B1A78" w:rsidRPr="002630C7">
        <w:rPr>
          <w:rFonts w:ascii="Century Gothic" w:hAnsi="Century Gothic"/>
          <w:sz w:val="22"/>
          <w:szCs w:val="22"/>
        </w:rPr>
        <w:t>mpact social et environnemental, de la  promotion culturelle et des droits humains.</w:t>
      </w:r>
    </w:p>
    <w:p w:rsidR="00B60345" w:rsidRPr="002630C7" w:rsidRDefault="00B60345" w:rsidP="002630C7">
      <w:pPr>
        <w:pStyle w:val="HTMLPreformatted"/>
        <w:jc w:val="both"/>
        <w:rPr>
          <w:rFonts w:ascii="Century Gothic" w:hAnsi="Century Gothic"/>
          <w:sz w:val="22"/>
          <w:szCs w:val="22"/>
        </w:rPr>
      </w:pPr>
      <w:r w:rsidRPr="002630C7">
        <w:rPr>
          <w:rFonts w:ascii="Century Gothic" w:hAnsi="Century Gothic"/>
          <w:sz w:val="22"/>
          <w:szCs w:val="22"/>
        </w:rPr>
        <w:t xml:space="preserve">La méthodologie utilisée </w:t>
      </w:r>
      <w:r w:rsidR="009B228E" w:rsidRPr="002630C7">
        <w:rPr>
          <w:rFonts w:ascii="Century Gothic" w:hAnsi="Century Gothic"/>
          <w:sz w:val="22"/>
          <w:szCs w:val="22"/>
        </w:rPr>
        <w:t xml:space="preserve"> </w:t>
      </w:r>
      <w:r w:rsidRPr="002630C7">
        <w:rPr>
          <w:rFonts w:ascii="Century Gothic" w:hAnsi="Century Gothic"/>
          <w:sz w:val="22"/>
          <w:szCs w:val="22"/>
        </w:rPr>
        <w:t>s’articule autour des axes d’intervention suivants :</w:t>
      </w:r>
    </w:p>
    <w:p w:rsidR="00B60345" w:rsidRPr="00A140A6" w:rsidRDefault="00A140A6" w:rsidP="00AE4099">
      <w:pPr>
        <w:pStyle w:val="HTMLPreformatted"/>
        <w:numPr>
          <w:ilvl w:val="0"/>
          <w:numId w:val="2"/>
        </w:numPr>
        <w:jc w:val="both"/>
        <w:rPr>
          <w:rFonts w:ascii="Century Gothic" w:hAnsi="Century Gothic"/>
          <w:sz w:val="22"/>
          <w:szCs w:val="22"/>
        </w:rPr>
      </w:pPr>
      <w:r>
        <w:rPr>
          <w:rFonts w:ascii="Century Gothic" w:hAnsi="Century Gothic"/>
          <w:sz w:val="22"/>
          <w:szCs w:val="22"/>
        </w:rPr>
        <w:t>r</w:t>
      </w:r>
      <w:r w:rsidR="00B60345" w:rsidRPr="00A140A6">
        <w:rPr>
          <w:rFonts w:ascii="Century Gothic" w:hAnsi="Century Gothic"/>
          <w:sz w:val="22"/>
          <w:szCs w:val="22"/>
        </w:rPr>
        <w:t xml:space="preserve">evue documentaire sur la situation des </w:t>
      </w:r>
      <w:r w:rsidR="000B7759">
        <w:rPr>
          <w:rFonts w:ascii="Century Gothic" w:hAnsi="Century Gothic"/>
          <w:sz w:val="22"/>
          <w:szCs w:val="22"/>
        </w:rPr>
        <w:t>Populations locales sensibles</w:t>
      </w:r>
      <w:r w:rsidR="00B60345" w:rsidRPr="00A140A6">
        <w:rPr>
          <w:rFonts w:ascii="Century Gothic" w:hAnsi="Century Gothic"/>
          <w:sz w:val="22"/>
          <w:szCs w:val="22"/>
        </w:rPr>
        <w:t xml:space="preserve"> dans les zones du</w:t>
      </w:r>
      <w:r w:rsidRPr="00A140A6">
        <w:rPr>
          <w:rFonts w:ascii="Century Gothic" w:hAnsi="Century Gothic"/>
          <w:sz w:val="22"/>
          <w:szCs w:val="22"/>
        </w:rPr>
        <w:t xml:space="preserve"> </w:t>
      </w:r>
      <w:r w:rsidR="007B1A78" w:rsidRPr="00A140A6">
        <w:rPr>
          <w:rFonts w:ascii="Century Gothic" w:hAnsi="Century Gothic"/>
          <w:sz w:val="22"/>
          <w:szCs w:val="22"/>
        </w:rPr>
        <w:t>Projet</w:t>
      </w:r>
      <w:r w:rsidR="00B60345" w:rsidRPr="00A140A6">
        <w:rPr>
          <w:rFonts w:ascii="Century Gothic" w:hAnsi="Century Gothic"/>
          <w:sz w:val="22"/>
          <w:szCs w:val="22"/>
        </w:rPr>
        <w:t xml:space="preserve"> ;</w:t>
      </w:r>
    </w:p>
    <w:p w:rsidR="00B60345" w:rsidRPr="002630C7" w:rsidRDefault="00A140A6" w:rsidP="00AE4099">
      <w:pPr>
        <w:pStyle w:val="HTMLPreformatted"/>
        <w:numPr>
          <w:ilvl w:val="0"/>
          <w:numId w:val="2"/>
        </w:numPr>
        <w:jc w:val="both"/>
        <w:rPr>
          <w:rFonts w:ascii="Century Gothic" w:hAnsi="Century Gothic"/>
          <w:sz w:val="22"/>
          <w:szCs w:val="22"/>
        </w:rPr>
      </w:pPr>
      <w:r>
        <w:rPr>
          <w:rFonts w:ascii="Century Gothic" w:hAnsi="Century Gothic"/>
          <w:sz w:val="22"/>
          <w:szCs w:val="22"/>
        </w:rPr>
        <w:t>a</w:t>
      </w:r>
      <w:r w:rsidR="00B60345" w:rsidRPr="002630C7">
        <w:rPr>
          <w:rFonts w:ascii="Century Gothic" w:hAnsi="Century Gothic"/>
          <w:sz w:val="22"/>
          <w:szCs w:val="22"/>
        </w:rPr>
        <w:t>nalyse des documents techniques du projet et d’autres documents stratégique</w:t>
      </w:r>
      <w:r>
        <w:rPr>
          <w:rFonts w:ascii="Century Gothic" w:hAnsi="Century Gothic"/>
          <w:sz w:val="22"/>
          <w:szCs w:val="22"/>
        </w:rPr>
        <w:t>s</w:t>
      </w:r>
      <w:r w:rsidR="007B1A78" w:rsidRPr="002630C7">
        <w:rPr>
          <w:rFonts w:ascii="Century Gothic" w:hAnsi="Century Gothic"/>
          <w:sz w:val="22"/>
          <w:szCs w:val="22"/>
        </w:rPr>
        <w:t xml:space="preserve"> </w:t>
      </w:r>
      <w:r w:rsidR="00B60345" w:rsidRPr="002630C7">
        <w:rPr>
          <w:rFonts w:ascii="Century Gothic" w:hAnsi="Century Gothic"/>
          <w:sz w:val="22"/>
          <w:szCs w:val="22"/>
        </w:rPr>
        <w:t xml:space="preserve">concernant les exigences de la Banque mondiale dans la réalisation </w:t>
      </w:r>
      <w:r w:rsidR="007B1A78" w:rsidRPr="002630C7">
        <w:rPr>
          <w:rFonts w:ascii="Century Gothic" w:hAnsi="Century Gothic"/>
          <w:sz w:val="22"/>
          <w:szCs w:val="22"/>
        </w:rPr>
        <w:t>des projets sociaux</w:t>
      </w:r>
      <w:r w:rsidR="00B60345" w:rsidRPr="002630C7">
        <w:rPr>
          <w:rFonts w:ascii="Century Gothic" w:hAnsi="Century Gothic"/>
          <w:sz w:val="22"/>
          <w:szCs w:val="22"/>
        </w:rPr>
        <w:t xml:space="preserve"> et d’études environnementales et sociales ;</w:t>
      </w:r>
    </w:p>
    <w:p w:rsidR="00B60345" w:rsidRPr="002630C7" w:rsidRDefault="00A140A6" w:rsidP="00AE4099">
      <w:pPr>
        <w:pStyle w:val="HTMLPreformatted"/>
        <w:numPr>
          <w:ilvl w:val="0"/>
          <w:numId w:val="2"/>
        </w:numPr>
        <w:jc w:val="both"/>
        <w:rPr>
          <w:rFonts w:ascii="Century Gothic" w:hAnsi="Century Gothic"/>
          <w:sz w:val="22"/>
          <w:szCs w:val="22"/>
        </w:rPr>
      </w:pPr>
      <w:r>
        <w:rPr>
          <w:rFonts w:ascii="Century Gothic" w:hAnsi="Century Gothic"/>
          <w:sz w:val="22"/>
          <w:szCs w:val="22"/>
        </w:rPr>
        <w:t xml:space="preserve"> e</w:t>
      </w:r>
      <w:r w:rsidR="00B60345" w:rsidRPr="002630C7">
        <w:rPr>
          <w:rFonts w:ascii="Century Gothic" w:hAnsi="Century Gothic"/>
          <w:sz w:val="22"/>
          <w:szCs w:val="22"/>
        </w:rPr>
        <w:t>ntretiens et rencontres avec les acteurs institutionnels principalement concernés par le projet ;</w:t>
      </w:r>
    </w:p>
    <w:p w:rsidR="00B60345" w:rsidRPr="002630C7" w:rsidRDefault="007B1A78" w:rsidP="00AE4099">
      <w:pPr>
        <w:pStyle w:val="HTMLPreformatted"/>
        <w:numPr>
          <w:ilvl w:val="0"/>
          <w:numId w:val="2"/>
        </w:numPr>
        <w:jc w:val="both"/>
        <w:rPr>
          <w:rFonts w:ascii="Century Gothic" w:hAnsi="Century Gothic"/>
          <w:sz w:val="22"/>
          <w:szCs w:val="22"/>
        </w:rPr>
      </w:pPr>
      <w:r w:rsidRPr="002630C7">
        <w:rPr>
          <w:rFonts w:ascii="Century Gothic" w:hAnsi="Century Gothic"/>
          <w:sz w:val="22"/>
          <w:szCs w:val="22"/>
        </w:rPr>
        <w:t xml:space="preserve">Focus group avec les </w:t>
      </w:r>
      <w:r w:rsidR="000B7759">
        <w:rPr>
          <w:rFonts w:ascii="Century Gothic" w:hAnsi="Century Gothic"/>
          <w:sz w:val="22"/>
          <w:szCs w:val="22"/>
        </w:rPr>
        <w:t>Populations locales sensibles</w:t>
      </w:r>
      <w:r w:rsidRPr="002630C7">
        <w:rPr>
          <w:rFonts w:ascii="Century Gothic" w:hAnsi="Century Gothic"/>
          <w:sz w:val="22"/>
          <w:szCs w:val="22"/>
        </w:rPr>
        <w:t xml:space="preserve"> </w:t>
      </w:r>
      <w:r w:rsidR="00A140A6">
        <w:rPr>
          <w:rFonts w:ascii="Century Gothic" w:hAnsi="Century Gothic"/>
          <w:sz w:val="22"/>
          <w:szCs w:val="22"/>
        </w:rPr>
        <w:t>d</w:t>
      </w:r>
      <w:r w:rsidRPr="002630C7">
        <w:rPr>
          <w:rFonts w:ascii="Century Gothic" w:hAnsi="Century Gothic"/>
          <w:sz w:val="22"/>
          <w:szCs w:val="22"/>
        </w:rPr>
        <w:t xml:space="preserve">es </w:t>
      </w:r>
      <w:r w:rsidR="00A140A6">
        <w:rPr>
          <w:rFonts w:ascii="Century Gothic" w:hAnsi="Century Gothic"/>
          <w:sz w:val="22"/>
          <w:szCs w:val="22"/>
        </w:rPr>
        <w:t xml:space="preserve">sites ramsar concernés par le projet Zones Humides </w:t>
      </w:r>
      <w:r w:rsidR="007274D8">
        <w:rPr>
          <w:rFonts w:ascii="Century Gothic" w:hAnsi="Century Gothic"/>
          <w:sz w:val="22"/>
          <w:szCs w:val="22"/>
        </w:rPr>
        <w:t xml:space="preserve"> d</w:t>
      </w:r>
      <w:r w:rsidR="00A140A6">
        <w:rPr>
          <w:rFonts w:ascii="Century Gothic" w:hAnsi="Century Gothic"/>
          <w:sz w:val="22"/>
          <w:szCs w:val="22"/>
        </w:rPr>
        <w:t>u Gabon.</w:t>
      </w:r>
      <w:r w:rsidR="00294CB3" w:rsidRPr="002630C7">
        <w:rPr>
          <w:rFonts w:ascii="Century Gothic" w:hAnsi="Century Gothic"/>
          <w:sz w:val="22"/>
          <w:szCs w:val="22"/>
        </w:rPr>
        <w:t xml:space="preserve"> </w:t>
      </w:r>
    </w:p>
    <w:p w:rsidR="00A140A6" w:rsidRDefault="00A140A6" w:rsidP="002630C7">
      <w:pPr>
        <w:pStyle w:val="HTMLPreformatted"/>
        <w:jc w:val="both"/>
        <w:rPr>
          <w:rFonts w:ascii="Century Gothic" w:hAnsi="Century Gothic"/>
          <w:sz w:val="22"/>
          <w:szCs w:val="22"/>
        </w:rPr>
      </w:pPr>
    </w:p>
    <w:p w:rsidR="002E7B65" w:rsidRPr="002630C7" w:rsidRDefault="00DA2A62" w:rsidP="002630C7">
      <w:pPr>
        <w:pStyle w:val="HTMLPreformatted"/>
        <w:rPr>
          <w:rFonts w:ascii="Century Gothic" w:hAnsi="Century Gothic"/>
          <w:b/>
          <w:sz w:val="22"/>
          <w:szCs w:val="22"/>
        </w:rPr>
      </w:pPr>
      <w:r w:rsidRPr="002630C7">
        <w:rPr>
          <w:rFonts w:ascii="Century Gothic" w:hAnsi="Century Gothic"/>
          <w:b/>
          <w:sz w:val="22"/>
          <w:szCs w:val="22"/>
        </w:rPr>
        <w:t xml:space="preserve">4. INFORMATIONS DE BASE SUR LES </w:t>
      </w:r>
      <w:r w:rsidR="000B7759">
        <w:rPr>
          <w:rFonts w:ascii="Century Gothic" w:hAnsi="Century Gothic"/>
          <w:b/>
          <w:sz w:val="22"/>
          <w:szCs w:val="22"/>
        </w:rPr>
        <w:t>POPULATIONS LOCALES SENSIBLES</w:t>
      </w:r>
      <w:r w:rsidRPr="002630C7">
        <w:rPr>
          <w:rFonts w:ascii="Century Gothic" w:hAnsi="Century Gothic"/>
          <w:b/>
          <w:sz w:val="22"/>
          <w:szCs w:val="22"/>
        </w:rPr>
        <w:t xml:space="preserve">  EN REPUBLIQUE GABONAISE</w:t>
      </w:r>
    </w:p>
    <w:p w:rsidR="008113EE" w:rsidRPr="002630C7" w:rsidRDefault="008113EE" w:rsidP="002630C7">
      <w:pPr>
        <w:autoSpaceDE w:val="0"/>
        <w:autoSpaceDN w:val="0"/>
        <w:adjustRightInd w:val="0"/>
        <w:rPr>
          <w:rFonts w:ascii="Century Gothic" w:eastAsia="Calibri" w:hAnsi="Century Gothic"/>
          <w:color w:val="C00000"/>
          <w:sz w:val="22"/>
          <w:szCs w:val="22"/>
          <w:lang w:eastAsia="en-US"/>
        </w:rPr>
      </w:pPr>
    </w:p>
    <w:p w:rsidR="00620254" w:rsidRPr="00C950E2" w:rsidRDefault="00620254" w:rsidP="002630C7">
      <w:pPr>
        <w:autoSpaceDE w:val="0"/>
        <w:autoSpaceDN w:val="0"/>
        <w:adjustRightInd w:val="0"/>
        <w:ind w:firstLine="708"/>
        <w:jc w:val="both"/>
        <w:rPr>
          <w:rFonts w:ascii="Century Gothic" w:eastAsia="Calibri" w:hAnsi="Century Gothic"/>
          <w:color w:val="000000"/>
          <w:sz w:val="22"/>
          <w:szCs w:val="22"/>
          <w:lang w:eastAsia="en-US"/>
        </w:rPr>
      </w:pPr>
      <w:r w:rsidRPr="00C950E2">
        <w:rPr>
          <w:rFonts w:ascii="Century Gothic" w:eastAsia="Calibri" w:hAnsi="Century Gothic"/>
          <w:color w:val="000000"/>
          <w:sz w:val="22"/>
          <w:szCs w:val="22"/>
          <w:lang w:eastAsia="en-US"/>
        </w:rPr>
        <w:t>Les Pygmées sont des membres d’une tribu vivant de chasse et de cueillette dans les</w:t>
      </w:r>
      <w:r w:rsidR="008113EE" w:rsidRPr="00C950E2">
        <w:rPr>
          <w:rFonts w:ascii="Century Gothic" w:eastAsia="Calibri" w:hAnsi="Century Gothic"/>
          <w:color w:val="000000"/>
          <w:sz w:val="22"/>
          <w:szCs w:val="22"/>
          <w:lang w:eastAsia="en-US"/>
        </w:rPr>
        <w:t xml:space="preserve"> </w:t>
      </w:r>
      <w:r w:rsidRPr="00C950E2">
        <w:rPr>
          <w:rFonts w:ascii="Century Gothic" w:eastAsia="Calibri" w:hAnsi="Century Gothic"/>
          <w:color w:val="000000"/>
          <w:sz w:val="22"/>
          <w:szCs w:val="22"/>
          <w:lang w:eastAsia="en-US"/>
        </w:rPr>
        <w:t>forêts équatoriales africaines. Caractérisés par leur petite taille, moins de 1,50 mètre en moyenne, les</w:t>
      </w:r>
      <w:r w:rsidR="008113EE" w:rsidRPr="00C950E2">
        <w:rPr>
          <w:rFonts w:ascii="Century Gothic" w:eastAsia="Calibri" w:hAnsi="Century Gothic"/>
          <w:color w:val="000000"/>
          <w:sz w:val="22"/>
          <w:szCs w:val="22"/>
          <w:lang w:eastAsia="en-US"/>
        </w:rPr>
        <w:t xml:space="preserve"> </w:t>
      </w:r>
      <w:r w:rsidRPr="00C950E2">
        <w:rPr>
          <w:rFonts w:ascii="Century Gothic" w:eastAsia="Calibri" w:hAnsi="Century Gothic"/>
          <w:color w:val="000000"/>
          <w:sz w:val="22"/>
          <w:szCs w:val="22"/>
          <w:lang w:eastAsia="en-US"/>
        </w:rPr>
        <w:t>Pygmées du Gabon ont leurs homologues au Cameroun, en République Centrafricaine, au Congo</w:t>
      </w:r>
      <w:r w:rsidR="008113EE" w:rsidRPr="00C950E2">
        <w:rPr>
          <w:rFonts w:ascii="Century Gothic" w:eastAsia="Calibri" w:hAnsi="Century Gothic"/>
          <w:color w:val="000000"/>
          <w:sz w:val="22"/>
          <w:szCs w:val="22"/>
          <w:lang w:eastAsia="en-US"/>
        </w:rPr>
        <w:t xml:space="preserve"> </w:t>
      </w:r>
      <w:r w:rsidRPr="00C950E2">
        <w:rPr>
          <w:rFonts w:ascii="Century Gothic" w:eastAsia="Calibri" w:hAnsi="Century Gothic"/>
          <w:color w:val="000000"/>
          <w:sz w:val="22"/>
          <w:szCs w:val="22"/>
          <w:lang w:eastAsia="en-US"/>
        </w:rPr>
        <w:t>Brazzaville et en Guinée Equatoriale. Mais le groupe le mieux suivi est celui des Mbuti de la forêt</w:t>
      </w:r>
      <w:r w:rsidR="008113EE" w:rsidRPr="00C950E2">
        <w:rPr>
          <w:rFonts w:ascii="Century Gothic" w:eastAsia="Calibri" w:hAnsi="Century Gothic"/>
          <w:color w:val="000000"/>
          <w:sz w:val="22"/>
          <w:szCs w:val="22"/>
          <w:lang w:eastAsia="en-US"/>
        </w:rPr>
        <w:t xml:space="preserve"> </w:t>
      </w:r>
      <w:r w:rsidRPr="00C950E2">
        <w:rPr>
          <w:rFonts w:ascii="Century Gothic" w:eastAsia="Calibri" w:hAnsi="Century Gothic"/>
          <w:color w:val="000000"/>
          <w:sz w:val="22"/>
          <w:szCs w:val="22"/>
          <w:lang w:eastAsia="en-US"/>
        </w:rPr>
        <w:t>d’Ituri, en Républiq</w:t>
      </w:r>
      <w:r w:rsidR="00814688" w:rsidRPr="00C950E2">
        <w:rPr>
          <w:rFonts w:ascii="Century Gothic" w:eastAsia="Calibri" w:hAnsi="Century Gothic"/>
          <w:color w:val="000000"/>
          <w:sz w:val="22"/>
          <w:szCs w:val="22"/>
          <w:lang w:eastAsia="en-US"/>
        </w:rPr>
        <w:t>ue Démocratique du Congo (RDC).</w:t>
      </w:r>
    </w:p>
    <w:p w:rsidR="0021312C" w:rsidRPr="00C950E2" w:rsidRDefault="00465CFA" w:rsidP="002630C7">
      <w:pPr>
        <w:ind w:firstLine="708"/>
        <w:jc w:val="both"/>
        <w:rPr>
          <w:rFonts w:ascii="Century Gothic" w:hAnsi="Century Gothic"/>
          <w:sz w:val="22"/>
          <w:szCs w:val="22"/>
        </w:rPr>
      </w:pPr>
      <w:r w:rsidRPr="00C950E2">
        <w:rPr>
          <w:rFonts w:ascii="Century Gothic" w:hAnsi="Century Gothic"/>
          <w:sz w:val="22"/>
          <w:szCs w:val="22"/>
        </w:rPr>
        <w:t>Environ 7,000 - 15,000 «pygmées» vivent aujourd’hui dans la forêt gabonaise (Lee &amp; Hitchcock 2001: 260; voir table 1), mais ces données sont tout sauf précises. « Les groupes pygmées du Gabon sont particulièrement mal connus et la littérature à leur endroit est assez rare, en dépit du fait que ce furent les tout premiers Pygmées découverts par les Européens, au XIX siecle » (Bahuchet 1993b: 76).</w:t>
      </w:r>
    </w:p>
    <w:p w:rsidR="00C950E2" w:rsidRDefault="00BF7B15" w:rsidP="002630C7">
      <w:pPr>
        <w:jc w:val="both"/>
        <w:rPr>
          <w:rFonts w:ascii="Century Gothic" w:hAnsi="Century Gothic"/>
          <w:sz w:val="22"/>
          <w:szCs w:val="22"/>
        </w:rPr>
      </w:pPr>
      <w:r w:rsidRPr="002630C7">
        <w:rPr>
          <w:rFonts w:ascii="Century Gothic" w:hAnsi="Century Gothic"/>
          <w:sz w:val="22"/>
          <w:szCs w:val="22"/>
        </w:rPr>
        <w:t xml:space="preserve"> </w:t>
      </w:r>
      <w:r w:rsidR="0021312C" w:rsidRPr="002630C7">
        <w:rPr>
          <w:rFonts w:ascii="Century Gothic" w:hAnsi="Century Gothic"/>
          <w:sz w:val="22"/>
          <w:szCs w:val="22"/>
        </w:rPr>
        <w:tab/>
      </w:r>
      <w:r w:rsidRPr="002630C7">
        <w:rPr>
          <w:rFonts w:ascii="Century Gothic" w:hAnsi="Century Gothic"/>
          <w:sz w:val="22"/>
          <w:szCs w:val="22"/>
        </w:rPr>
        <w:t xml:space="preserve">L’utilisation du mot «pygmée» </w:t>
      </w:r>
      <w:r w:rsidR="007274D8">
        <w:rPr>
          <w:rFonts w:ascii="Century Gothic" w:hAnsi="Century Gothic"/>
          <w:sz w:val="22"/>
          <w:szCs w:val="22"/>
        </w:rPr>
        <w:t xml:space="preserve">pour designer la communauté autochtone </w:t>
      </w:r>
      <w:r w:rsidRPr="002630C7">
        <w:rPr>
          <w:rFonts w:ascii="Century Gothic" w:hAnsi="Century Gothic"/>
          <w:sz w:val="22"/>
          <w:szCs w:val="22"/>
        </w:rPr>
        <w:t xml:space="preserve">est d’ailleurs aujourd’hui contestée par l’anthropologie qui y attribue une connotation péjorative. </w:t>
      </w:r>
    </w:p>
    <w:p w:rsidR="00EF355F" w:rsidRDefault="00EF355F" w:rsidP="002630C7">
      <w:pPr>
        <w:tabs>
          <w:tab w:val="left" w:pos="696"/>
        </w:tabs>
        <w:jc w:val="both"/>
        <w:rPr>
          <w:rFonts w:ascii="Century Gothic" w:hAnsi="Century Gothic"/>
          <w:sz w:val="22"/>
          <w:szCs w:val="22"/>
        </w:rPr>
      </w:pPr>
    </w:p>
    <w:p w:rsidR="00C56264" w:rsidRPr="002630C7" w:rsidRDefault="00C56264" w:rsidP="00C56264">
      <w:pPr>
        <w:jc w:val="both"/>
        <w:rPr>
          <w:rFonts w:ascii="Century Gothic" w:hAnsi="Century Gothic"/>
          <w:sz w:val="22"/>
          <w:szCs w:val="22"/>
        </w:rPr>
      </w:pPr>
      <w:r>
        <w:rPr>
          <w:rFonts w:ascii="Century Gothic" w:hAnsi="Century Gothic"/>
          <w:sz w:val="22"/>
          <w:szCs w:val="22"/>
        </w:rPr>
        <w:t>De fait, depuis les</w:t>
      </w:r>
      <w:r w:rsidRPr="002630C7">
        <w:rPr>
          <w:rFonts w:ascii="Century Gothic" w:hAnsi="Century Gothic"/>
          <w:sz w:val="22"/>
          <w:szCs w:val="22"/>
        </w:rPr>
        <w:t xml:space="preserve"> années 80, </w:t>
      </w:r>
      <w:r>
        <w:rPr>
          <w:rFonts w:ascii="Century Gothic" w:hAnsi="Century Gothic"/>
          <w:sz w:val="22"/>
          <w:szCs w:val="22"/>
        </w:rPr>
        <w:t>nous assistons à</w:t>
      </w:r>
      <w:r w:rsidRPr="002630C7">
        <w:rPr>
          <w:rFonts w:ascii="Century Gothic" w:hAnsi="Century Gothic"/>
          <w:sz w:val="22"/>
          <w:szCs w:val="22"/>
        </w:rPr>
        <w:t xml:space="preserve"> une évolution de la notion de </w:t>
      </w:r>
      <w:r w:rsidRPr="002630C7">
        <w:rPr>
          <w:rFonts w:ascii="Century Gothic" w:hAnsi="Century Gothic"/>
          <w:b/>
          <w:i/>
          <w:sz w:val="22"/>
          <w:szCs w:val="22"/>
        </w:rPr>
        <w:t xml:space="preserve">« peuples autochtones » </w:t>
      </w:r>
      <w:r w:rsidRPr="002630C7">
        <w:rPr>
          <w:rFonts w:ascii="Century Gothic" w:hAnsi="Century Gothic"/>
          <w:sz w:val="22"/>
          <w:szCs w:val="22"/>
        </w:rPr>
        <w:t xml:space="preserve">avec les organisations de peuples autochtones, en Amérique et en Australie. Cette évolution du terme  a amené  les Nations Unies à  considérer comme </w:t>
      </w:r>
      <w:r w:rsidRPr="002630C7">
        <w:rPr>
          <w:rFonts w:ascii="Century Gothic" w:hAnsi="Century Gothic"/>
          <w:b/>
          <w:i/>
          <w:sz w:val="22"/>
          <w:szCs w:val="22"/>
        </w:rPr>
        <w:t>« peuples autochtones »</w:t>
      </w:r>
      <w:r w:rsidRPr="002630C7">
        <w:rPr>
          <w:rFonts w:ascii="Century Gothic" w:hAnsi="Century Gothic"/>
          <w:sz w:val="22"/>
          <w:szCs w:val="22"/>
        </w:rPr>
        <w:t>, des communautés « </w:t>
      </w:r>
      <w:r w:rsidRPr="002630C7">
        <w:rPr>
          <w:rFonts w:ascii="Century Gothic" w:hAnsi="Century Gothic"/>
          <w:i/>
          <w:iCs/>
          <w:sz w:val="22"/>
          <w:szCs w:val="22"/>
        </w:rPr>
        <w:t>liées par une continuité historique avec les sociétés antérieures à l’invasion et avec les sociétés précoloniales qui se sont développées sur leurs territoires, se jugent distinctes des autres éléments des sociétés qui dominent à présent sur leurs territoires ou parties de ces territoires et sont déterminées à conserver, développer et transmettre aux générations futures leurs territoires ancestraux et leur identité ethnique qui constituent la base de la continuité de leur existence en tant que peuple, conformément à leurs propres modèles culturels, à leurs institutions sociales et à leurs systèmes juridiques »</w:t>
      </w:r>
      <w:r w:rsidRPr="002630C7">
        <w:rPr>
          <w:rStyle w:val="FootnoteReference"/>
          <w:rFonts w:ascii="Century Gothic" w:hAnsi="Century Gothic"/>
          <w:sz w:val="22"/>
          <w:szCs w:val="22"/>
        </w:rPr>
        <w:footnoteReference w:id="3"/>
      </w:r>
      <w:r w:rsidRPr="002630C7">
        <w:rPr>
          <w:rFonts w:ascii="Century Gothic" w:hAnsi="Century Gothic"/>
          <w:i/>
          <w:iCs/>
          <w:sz w:val="22"/>
          <w:szCs w:val="22"/>
        </w:rPr>
        <w:t xml:space="preserve"> et </w:t>
      </w:r>
      <w:r w:rsidRPr="002630C7">
        <w:rPr>
          <w:rFonts w:ascii="Century Gothic" w:hAnsi="Century Gothic"/>
          <w:sz w:val="22"/>
          <w:szCs w:val="22"/>
        </w:rPr>
        <w:t xml:space="preserve">qui se sentent, à la fois, vulnérables et marginalisées de la vie politique, sociale, économique et culturelle de leur pays. </w:t>
      </w:r>
    </w:p>
    <w:p w:rsidR="00C56264" w:rsidRDefault="00C56264" w:rsidP="00C56264">
      <w:pPr>
        <w:tabs>
          <w:tab w:val="left" w:pos="696"/>
        </w:tabs>
        <w:jc w:val="both"/>
        <w:rPr>
          <w:rFonts w:ascii="Century Gothic" w:hAnsi="Century Gothic"/>
          <w:sz w:val="22"/>
          <w:szCs w:val="22"/>
        </w:rPr>
      </w:pPr>
    </w:p>
    <w:p w:rsidR="00C56264" w:rsidRDefault="00C56264" w:rsidP="00C56264">
      <w:pPr>
        <w:tabs>
          <w:tab w:val="left" w:pos="696"/>
        </w:tabs>
        <w:jc w:val="both"/>
        <w:rPr>
          <w:rFonts w:ascii="Century Gothic" w:hAnsi="Century Gothic"/>
          <w:sz w:val="22"/>
          <w:szCs w:val="22"/>
        </w:rPr>
      </w:pPr>
      <w:r w:rsidRPr="002630C7">
        <w:rPr>
          <w:rFonts w:ascii="Century Gothic" w:hAnsi="Century Gothic"/>
          <w:sz w:val="22"/>
          <w:szCs w:val="22"/>
        </w:rPr>
        <w:t>Cette nouvelle conception du terme repose essentielle</w:t>
      </w:r>
      <w:r>
        <w:rPr>
          <w:rFonts w:ascii="Century Gothic" w:hAnsi="Century Gothic"/>
          <w:sz w:val="22"/>
          <w:szCs w:val="22"/>
        </w:rPr>
        <w:t>ment sur trois caractéristiques</w:t>
      </w:r>
      <w:r w:rsidRPr="002630C7">
        <w:rPr>
          <w:rFonts w:ascii="Century Gothic" w:hAnsi="Century Gothic"/>
          <w:sz w:val="22"/>
          <w:szCs w:val="22"/>
        </w:rPr>
        <w:t>,</w:t>
      </w:r>
      <w:r>
        <w:rPr>
          <w:rFonts w:ascii="Century Gothic" w:hAnsi="Century Gothic"/>
          <w:sz w:val="22"/>
          <w:szCs w:val="22"/>
        </w:rPr>
        <w:t xml:space="preserve"> </w:t>
      </w:r>
      <w:r w:rsidRPr="002630C7">
        <w:rPr>
          <w:rFonts w:ascii="Century Gothic" w:hAnsi="Century Gothic"/>
          <w:sz w:val="22"/>
          <w:szCs w:val="22"/>
        </w:rPr>
        <w:t>et notamment le fait d’être engagé dans une lutte pour la préservation d’une culture et d’un mode de vie marginalisé, être descendant d’un groupe qui a habité une terre déterminée et culturellement importante, depuis un temps immémorial avant que celle-ci soit occupée, envahie, colonisée, ou avant l’établissement des frontières des Etats et souffrir des discriminations dues à la volonté de préserver un mode de vie jugé rétrograde et en décalage avec la modernité occidentale.</w:t>
      </w:r>
    </w:p>
    <w:p w:rsidR="00C56264" w:rsidRDefault="00C56264" w:rsidP="002630C7">
      <w:pPr>
        <w:tabs>
          <w:tab w:val="left" w:pos="696"/>
        </w:tabs>
        <w:jc w:val="both"/>
        <w:rPr>
          <w:rFonts w:ascii="Century Gothic" w:hAnsi="Century Gothic"/>
          <w:sz w:val="22"/>
          <w:szCs w:val="22"/>
        </w:rPr>
      </w:pPr>
    </w:p>
    <w:p w:rsidR="0021312C" w:rsidRPr="002630C7" w:rsidRDefault="0021312C" w:rsidP="002630C7">
      <w:pPr>
        <w:tabs>
          <w:tab w:val="left" w:pos="696"/>
        </w:tabs>
        <w:jc w:val="both"/>
        <w:rPr>
          <w:rFonts w:ascii="Century Gothic" w:hAnsi="Century Gothic"/>
          <w:sz w:val="22"/>
          <w:szCs w:val="22"/>
        </w:rPr>
      </w:pPr>
      <w:r w:rsidRPr="002630C7">
        <w:rPr>
          <w:rFonts w:ascii="Century Gothic" w:hAnsi="Century Gothic"/>
          <w:sz w:val="22"/>
          <w:szCs w:val="22"/>
        </w:rPr>
        <w:t>Aussi, dans le cadre de cette étude, le t</w:t>
      </w:r>
      <w:r w:rsidR="004200D2" w:rsidRPr="002630C7">
        <w:rPr>
          <w:rFonts w:ascii="Century Gothic" w:hAnsi="Century Gothic"/>
          <w:sz w:val="22"/>
          <w:szCs w:val="22"/>
        </w:rPr>
        <w:t xml:space="preserve">erme </w:t>
      </w:r>
      <w:r w:rsidRPr="002630C7">
        <w:rPr>
          <w:rFonts w:ascii="Century Gothic" w:hAnsi="Century Gothic"/>
          <w:sz w:val="22"/>
          <w:szCs w:val="22"/>
        </w:rPr>
        <w:t>« Peuples autochtones » mérit</w:t>
      </w:r>
      <w:r w:rsidR="00C56264">
        <w:rPr>
          <w:rFonts w:ascii="Century Gothic" w:hAnsi="Century Gothic"/>
          <w:sz w:val="22"/>
          <w:szCs w:val="22"/>
        </w:rPr>
        <w:t>ai</w:t>
      </w:r>
      <w:r w:rsidRPr="002630C7">
        <w:rPr>
          <w:rFonts w:ascii="Century Gothic" w:hAnsi="Century Gothic"/>
          <w:sz w:val="22"/>
          <w:szCs w:val="22"/>
        </w:rPr>
        <w:t xml:space="preserve">t - il d’être </w:t>
      </w:r>
      <w:r w:rsidR="0082276B" w:rsidRPr="002630C7">
        <w:rPr>
          <w:rFonts w:ascii="Century Gothic" w:hAnsi="Century Gothic"/>
          <w:sz w:val="22"/>
          <w:szCs w:val="22"/>
        </w:rPr>
        <w:t>clarifié</w:t>
      </w:r>
      <w:r w:rsidRPr="002630C7">
        <w:rPr>
          <w:rFonts w:ascii="Century Gothic" w:hAnsi="Century Gothic"/>
          <w:sz w:val="22"/>
          <w:szCs w:val="22"/>
        </w:rPr>
        <w:t xml:space="preserve"> pour s’inscrire dans l’optique de la définition proposée par le Groupe de travail des experts de la Commission Africaine des Droits de l’Homme et des Peuples sur les populations</w:t>
      </w:r>
      <w:r w:rsidR="00C56264">
        <w:rPr>
          <w:rFonts w:ascii="Century Gothic" w:hAnsi="Century Gothic"/>
          <w:sz w:val="22"/>
          <w:szCs w:val="22"/>
        </w:rPr>
        <w:t xml:space="preserve"> et</w:t>
      </w:r>
      <w:r w:rsidRPr="002630C7">
        <w:rPr>
          <w:rFonts w:ascii="Century Gothic" w:hAnsi="Century Gothic"/>
          <w:sz w:val="22"/>
          <w:szCs w:val="22"/>
        </w:rPr>
        <w:t xml:space="preserve"> communautés autochtones qui est plus ou moins opératoire dans le contexte africain, même si elle-même s’inspire largement de celle développée à l’échelle internationale, sans tout de même se confondre à elle</w:t>
      </w:r>
      <w:r w:rsidRPr="002630C7">
        <w:rPr>
          <w:rStyle w:val="FootnoteReference"/>
          <w:rFonts w:ascii="Century Gothic" w:hAnsi="Century Gothic"/>
          <w:sz w:val="22"/>
          <w:szCs w:val="22"/>
        </w:rPr>
        <w:footnoteReference w:id="4"/>
      </w:r>
      <w:r w:rsidRPr="002630C7">
        <w:rPr>
          <w:rFonts w:ascii="Century Gothic" w:hAnsi="Century Gothic"/>
          <w:sz w:val="22"/>
          <w:szCs w:val="22"/>
        </w:rPr>
        <w:t xml:space="preserve">. </w:t>
      </w:r>
    </w:p>
    <w:p w:rsidR="00EF355F" w:rsidRDefault="00EF355F" w:rsidP="002630C7">
      <w:pPr>
        <w:tabs>
          <w:tab w:val="left" w:pos="696"/>
        </w:tabs>
        <w:jc w:val="both"/>
        <w:rPr>
          <w:rFonts w:ascii="Century Gothic" w:hAnsi="Century Gothic"/>
          <w:sz w:val="22"/>
          <w:szCs w:val="22"/>
        </w:rPr>
      </w:pPr>
    </w:p>
    <w:p w:rsidR="0021312C" w:rsidRPr="002630C7" w:rsidRDefault="0021312C" w:rsidP="002630C7">
      <w:pPr>
        <w:tabs>
          <w:tab w:val="left" w:pos="696"/>
        </w:tabs>
        <w:jc w:val="both"/>
        <w:rPr>
          <w:rFonts w:ascii="Century Gothic" w:hAnsi="Century Gothic"/>
          <w:i/>
          <w:iCs/>
          <w:sz w:val="22"/>
          <w:szCs w:val="22"/>
        </w:rPr>
      </w:pPr>
      <w:r w:rsidRPr="002630C7">
        <w:rPr>
          <w:rFonts w:ascii="Century Gothic" w:hAnsi="Century Gothic"/>
          <w:sz w:val="22"/>
          <w:szCs w:val="22"/>
        </w:rPr>
        <w:t xml:space="preserve">Comme le souligne le Groupe des experts, une </w:t>
      </w:r>
      <w:r w:rsidRPr="002630C7">
        <w:rPr>
          <w:rFonts w:ascii="Century Gothic" w:hAnsi="Century Gothic"/>
          <w:i/>
          <w:iCs/>
          <w:sz w:val="22"/>
          <w:szCs w:val="22"/>
        </w:rPr>
        <w:t>« stricte définition de peuples autochtones n’est ni nécessaire ni souhaitable. Il est beaucoup plus pertinent et constructif d’essayer de relever les principales caractéristiques qui peuvent aider à identifier qui sont les peuples et les communautés autochtones</w:t>
      </w:r>
      <w:r w:rsidR="00C56264">
        <w:rPr>
          <w:rFonts w:ascii="Century Gothic" w:hAnsi="Century Gothic"/>
          <w:i/>
          <w:iCs/>
          <w:sz w:val="22"/>
          <w:szCs w:val="22"/>
        </w:rPr>
        <w:t xml:space="preserve"> </w:t>
      </w:r>
      <w:r w:rsidRPr="002630C7">
        <w:rPr>
          <w:rFonts w:ascii="Century Gothic" w:hAnsi="Century Gothic"/>
          <w:i/>
          <w:iCs/>
          <w:sz w:val="22"/>
          <w:szCs w:val="22"/>
        </w:rPr>
        <w:t>en Afrique (…). Les caractéristiques globales des groupes s’identifiant comme peuples autochtones sont que leurs cultures et leurs modes de vie diffèrent considérablement de ceux de la société dominante et que leurs cultures sont menacées, au point de l’extinction dans certains cas. Une caractéristique clé pour la plupart d’entre eux est que la survie de leurs modes de vie particuliers dépend de la reconnaissance de leurs droits d’accès à leurs terres et à leurs ressources naturelles traditionnelles. Ils souffrent de la discrimination dans la mesure où ils sont considérés comme étant moins développés et moins avancés que les autres groupes plus dominants de la société »</w:t>
      </w:r>
      <w:r w:rsidRPr="002630C7">
        <w:rPr>
          <w:rStyle w:val="FootnoteReference"/>
          <w:rFonts w:ascii="Century Gothic" w:hAnsi="Century Gothic"/>
          <w:sz w:val="22"/>
          <w:szCs w:val="22"/>
        </w:rPr>
        <w:footnoteReference w:id="5"/>
      </w:r>
      <w:r w:rsidRPr="002630C7">
        <w:rPr>
          <w:rFonts w:ascii="Century Gothic" w:hAnsi="Century Gothic"/>
          <w:i/>
          <w:iCs/>
          <w:sz w:val="22"/>
          <w:szCs w:val="22"/>
        </w:rPr>
        <w:t xml:space="preserve">. </w:t>
      </w:r>
    </w:p>
    <w:p w:rsidR="00EF355F" w:rsidRDefault="00EF355F" w:rsidP="002630C7">
      <w:pPr>
        <w:pStyle w:val="Title"/>
        <w:spacing w:after="0"/>
        <w:jc w:val="both"/>
        <w:rPr>
          <w:rFonts w:ascii="Century Gothic" w:hAnsi="Century Gothic"/>
          <w:b w:val="0"/>
          <w:sz w:val="22"/>
          <w:szCs w:val="22"/>
          <w:lang w:val="fr-FR"/>
        </w:rPr>
      </w:pPr>
    </w:p>
    <w:p w:rsidR="0021312C" w:rsidRPr="002630C7" w:rsidRDefault="00EF355F" w:rsidP="002630C7">
      <w:pPr>
        <w:pStyle w:val="Title"/>
        <w:spacing w:after="0"/>
        <w:jc w:val="both"/>
        <w:rPr>
          <w:rFonts w:ascii="Century Gothic" w:hAnsi="Century Gothic"/>
          <w:b w:val="0"/>
          <w:bCs/>
          <w:sz w:val="22"/>
          <w:szCs w:val="22"/>
          <w:lang w:val="fr-CA"/>
        </w:rPr>
      </w:pPr>
      <w:r>
        <w:rPr>
          <w:rFonts w:ascii="Century Gothic" w:hAnsi="Century Gothic"/>
          <w:b w:val="0"/>
          <w:bCs/>
          <w:sz w:val="22"/>
          <w:szCs w:val="22"/>
          <w:lang w:val="fr-CA"/>
        </w:rPr>
        <w:t>Somme toute, c</w:t>
      </w:r>
      <w:r w:rsidR="0021312C" w:rsidRPr="002630C7">
        <w:rPr>
          <w:rFonts w:ascii="Century Gothic" w:hAnsi="Century Gothic"/>
          <w:b w:val="0"/>
          <w:bCs/>
          <w:sz w:val="22"/>
          <w:szCs w:val="22"/>
          <w:lang w:val="fr-CA"/>
        </w:rPr>
        <w:t xml:space="preserve">’est dans cette perspective que s’inscrit la définition proposée actuellement par la Politique Opérationnelle 4.10 de la Banque Mondiale. Cette définition précise que les communautés autochtones sont des groupes sociaux qui possèdent une identité culturelle et sociale distincte de celle des groupes dominants dans la société et qui les rend vulnérables dans le processus de développement. Elles ont un statut économique et social qui limite leurs capacités à défendre leurs intérêts et leurs droits relatifs aux terres et à d’autres ressources productives, ou qui restreint leur capacité à participer au développement et en bénéficier. Elles se caractérisent par un fort attachement aux territoires de leurs ancêtres et aux ressources naturelles de ces lieux, la présence d’institutions sociales et politiques coutumières, des systèmes  économiques essentiellement orientés vers la production de subsistance, une langue autochtone souvent différente de la langue prédominante et une auto-identification et une reconnaissance par les pairs comme appartenant à un groupe culturel distinct.  </w:t>
      </w:r>
    </w:p>
    <w:p w:rsidR="00EF355F" w:rsidRDefault="0021312C" w:rsidP="002630C7">
      <w:pPr>
        <w:autoSpaceDE w:val="0"/>
        <w:autoSpaceDN w:val="0"/>
        <w:adjustRightInd w:val="0"/>
        <w:jc w:val="both"/>
        <w:rPr>
          <w:rFonts w:ascii="Century Gothic" w:hAnsi="Century Gothic"/>
          <w:bCs/>
          <w:sz w:val="22"/>
          <w:szCs w:val="22"/>
        </w:rPr>
      </w:pPr>
      <w:r w:rsidRPr="002630C7">
        <w:rPr>
          <w:rFonts w:ascii="Century Gothic" w:hAnsi="Century Gothic"/>
          <w:bCs/>
          <w:sz w:val="22"/>
          <w:szCs w:val="22"/>
        </w:rPr>
        <w:t xml:space="preserve">              </w:t>
      </w:r>
    </w:p>
    <w:p w:rsidR="004200D2" w:rsidRPr="002630C7" w:rsidRDefault="0021312C" w:rsidP="002630C7">
      <w:pPr>
        <w:autoSpaceDE w:val="0"/>
        <w:autoSpaceDN w:val="0"/>
        <w:adjustRightInd w:val="0"/>
        <w:jc w:val="both"/>
        <w:rPr>
          <w:rFonts w:ascii="Century Gothic" w:hAnsi="Century Gothic"/>
          <w:sz w:val="22"/>
          <w:szCs w:val="22"/>
        </w:rPr>
      </w:pPr>
      <w:r w:rsidRPr="002630C7">
        <w:rPr>
          <w:rFonts w:ascii="Century Gothic" w:hAnsi="Century Gothic"/>
          <w:bCs/>
          <w:sz w:val="22"/>
          <w:szCs w:val="22"/>
        </w:rPr>
        <w:t xml:space="preserve">Il ressort de la politique de la Banque Mondiale, compte tenu de </w:t>
      </w:r>
      <w:r w:rsidRPr="002630C7">
        <w:rPr>
          <w:rFonts w:ascii="Century Gothic" w:hAnsi="Century Gothic"/>
          <w:sz w:val="22"/>
          <w:szCs w:val="22"/>
        </w:rPr>
        <w:t xml:space="preserve">la variété et de  la mouvance des cadres de vie des </w:t>
      </w:r>
      <w:r w:rsidR="007835EF">
        <w:rPr>
          <w:rFonts w:ascii="Century Gothic" w:hAnsi="Century Gothic"/>
          <w:sz w:val="22"/>
          <w:szCs w:val="22"/>
        </w:rPr>
        <w:t>Communautés autochtones</w:t>
      </w:r>
      <w:r w:rsidRPr="002630C7">
        <w:rPr>
          <w:rFonts w:ascii="Century Gothic" w:hAnsi="Century Gothic"/>
          <w:sz w:val="22"/>
          <w:szCs w:val="22"/>
        </w:rPr>
        <w:t xml:space="preserve"> ainsi que de l’absence de définition universellement acceptée du terme «</w:t>
      </w:r>
      <w:r w:rsidR="007835EF">
        <w:rPr>
          <w:rFonts w:ascii="Century Gothic" w:hAnsi="Century Gothic"/>
          <w:sz w:val="22"/>
          <w:szCs w:val="22"/>
        </w:rPr>
        <w:t>Communautés autochtones</w:t>
      </w:r>
      <w:r w:rsidRPr="002630C7">
        <w:rPr>
          <w:rFonts w:ascii="Century Gothic" w:hAnsi="Century Gothic"/>
          <w:sz w:val="22"/>
          <w:szCs w:val="22"/>
        </w:rPr>
        <w:t xml:space="preserve">», qu’il  ne faut pas chercher à définir ce terme. </w:t>
      </w:r>
    </w:p>
    <w:p w:rsidR="008A02A7" w:rsidRPr="002630C7" w:rsidRDefault="008A02A7" w:rsidP="002630C7">
      <w:pPr>
        <w:autoSpaceDE w:val="0"/>
        <w:autoSpaceDN w:val="0"/>
        <w:adjustRightInd w:val="0"/>
        <w:jc w:val="both"/>
        <w:rPr>
          <w:rFonts w:ascii="Century Gothic" w:hAnsi="Century Gothic"/>
          <w:sz w:val="22"/>
          <w:szCs w:val="22"/>
        </w:rPr>
      </w:pPr>
    </w:p>
    <w:p w:rsidR="0021312C" w:rsidRPr="002630C7" w:rsidRDefault="0021312C" w:rsidP="00EF355F">
      <w:pPr>
        <w:autoSpaceDE w:val="0"/>
        <w:autoSpaceDN w:val="0"/>
        <w:adjustRightInd w:val="0"/>
        <w:jc w:val="both"/>
        <w:rPr>
          <w:rFonts w:ascii="Century Gothic" w:hAnsi="Century Gothic"/>
          <w:sz w:val="22"/>
          <w:szCs w:val="22"/>
        </w:rPr>
      </w:pPr>
      <w:r w:rsidRPr="002630C7">
        <w:rPr>
          <w:rFonts w:ascii="Century Gothic" w:hAnsi="Century Gothic"/>
          <w:sz w:val="22"/>
          <w:szCs w:val="22"/>
        </w:rPr>
        <w:t xml:space="preserve">Les </w:t>
      </w:r>
      <w:r w:rsidR="007835EF">
        <w:rPr>
          <w:rFonts w:ascii="Century Gothic" w:hAnsi="Century Gothic"/>
          <w:sz w:val="22"/>
          <w:szCs w:val="22"/>
        </w:rPr>
        <w:t>Communautés autochtones</w:t>
      </w:r>
      <w:r w:rsidRPr="002630C7">
        <w:rPr>
          <w:rFonts w:ascii="Century Gothic" w:hAnsi="Century Gothic"/>
          <w:sz w:val="22"/>
          <w:szCs w:val="22"/>
        </w:rPr>
        <w:t xml:space="preserve"> sont désignées en fonction de leurs différents pays sous différents vocables tels que «minorités ethniques autochtones», «aborigènes», «tribus des montagnes», «minorités nationales», «tribus ayant droit à certains privilèges» ou «groupes tribaux». </w:t>
      </w:r>
    </w:p>
    <w:p w:rsidR="00EF355F" w:rsidRDefault="00EF355F" w:rsidP="002630C7">
      <w:pPr>
        <w:autoSpaceDE w:val="0"/>
        <w:autoSpaceDN w:val="0"/>
        <w:adjustRightInd w:val="0"/>
        <w:jc w:val="both"/>
        <w:rPr>
          <w:rFonts w:ascii="Century Gothic" w:hAnsi="Century Gothic"/>
          <w:sz w:val="22"/>
          <w:szCs w:val="22"/>
        </w:rPr>
      </w:pPr>
    </w:p>
    <w:p w:rsidR="004200D2" w:rsidRPr="002630C7" w:rsidRDefault="0021312C" w:rsidP="002630C7">
      <w:pPr>
        <w:autoSpaceDE w:val="0"/>
        <w:autoSpaceDN w:val="0"/>
        <w:adjustRightInd w:val="0"/>
        <w:jc w:val="both"/>
        <w:rPr>
          <w:rFonts w:ascii="Century Gothic" w:hAnsi="Century Gothic"/>
          <w:spacing w:val="-2"/>
          <w:sz w:val="22"/>
          <w:szCs w:val="22"/>
        </w:rPr>
      </w:pPr>
      <w:r w:rsidRPr="002630C7">
        <w:rPr>
          <w:rFonts w:ascii="Century Gothic" w:hAnsi="Century Gothic"/>
          <w:sz w:val="22"/>
          <w:szCs w:val="22"/>
        </w:rPr>
        <w:t>Aussi,</w:t>
      </w:r>
      <w:r w:rsidRPr="002630C7">
        <w:rPr>
          <w:rFonts w:ascii="Century Gothic" w:hAnsi="Century Gothic"/>
          <w:spacing w:val="-2"/>
          <w:sz w:val="22"/>
          <w:szCs w:val="22"/>
        </w:rPr>
        <w:t xml:space="preserve"> l’expression </w:t>
      </w:r>
      <w:r w:rsidR="000B7759">
        <w:rPr>
          <w:rFonts w:ascii="Century Gothic" w:hAnsi="Century Gothic"/>
          <w:spacing w:val="-2"/>
          <w:sz w:val="22"/>
          <w:szCs w:val="22"/>
        </w:rPr>
        <w:t>Populations</w:t>
      </w:r>
      <w:r w:rsidR="00D8321A">
        <w:rPr>
          <w:rFonts w:ascii="Century Gothic" w:hAnsi="Century Gothic"/>
          <w:spacing w:val="-2"/>
          <w:sz w:val="22"/>
          <w:szCs w:val="22"/>
        </w:rPr>
        <w:t xml:space="preserve"> et/ou groupes locaux</w:t>
      </w:r>
      <w:r w:rsidR="000B7759">
        <w:rPr>
          <w:rFonts w:ascii="Century Gothic" w:hAnsi="Century Gothic"/>
          <w:spacing w:val="-2"/>
          <w:sz w:val="22"/>
          <w:szCs w:val="22"/>
        </w:rPr>
        <w:t xml:space="preserve"> sensibles</w:t>
      </w:r>
      <w:r w:rsidR="004200D2" w:rsidRPr="002630C7">
        <w:rPr>
          <w:rFonts w:ascii="Century Gothic" w:hAnsi="Century Gothic"/>
          <w:spacing w:val="-2"/>
          <w:sz w:val="22"/>
          <w:szCs w:val="22"/>
        </w:rPr>
        <w:t xml:space="preserve"> est -t-</w:t>
      </w:r>
      <w:r w:rsidRPr="002630C7">
        <w:rPr>
          <w:rFonts w:ascii="Century Gothic" w:hAnsi="Century Gothic"/>
          <w:spacing w:val="-2"/>
          <w:sz w:val="22"/>
          <w:szCs w:val="22"/>
        </w:rPr>
        <w:t xml:space="preserve"> elle </w:t>
      </w:r>
      <w:r w:rsidR="005E6731" w:rsidRPr="002630C7">
        <w:rPr>
          <w:rFonts w:ascii="Century Gothic" w:hAnsi="Century Gothic"/>
          <w:spacing w:val="-2"/>
          <w:sz w:val="22"/>
          <w:szCs w:val="22"/>
        </w:rPr>
        <w:t>employée, au</w:t>
      </w:r>
      <w:r w:rsidRPr="002630C7">
        <w:rPr>
          <w:rFonts w:ascii="Century Gothic" w:hAnsi="Century Gothic"/>
          <w:spacing w:val="-2"/>
          <w:sz w:val="22"/>
          <w:szCs w:val="22"/>
        </w:rPr>
        <w:t xml:space="preserve"> sens </w:t>
      </w:r>
      <w:r w:rsidR="00D8321A">
        <w:rPr>
          <w:rFonts w:ascii="Century Gothic" w:hAnsi="Century Gothic"/>
          <w:spacing w:val="-2"/>
          <w:sz w:val="22"/>
          <w:szCs w:val="22"/>
        </w:rPr>
        <w:t>de notre étude</w:t>
      </w:r>
      <w:r w:rsidR="004200D2" w:rsidRPr="002630C7">
        <w:rPr>
          <w:rFonts w:ascii="Century Gothic" w:hAnsi="Century Gothic"/>
          <w:spacing w:val="-2"/>
          <w:sz w:val="22"/>
          <w:szCs w:val="22"/>
        </w:rPr>
        <w:t>,</w:t>
      </w:r>
      <w:r w:rsidRPr="002630C7">
        <w:rPr>
          <w:rFonts w:ascii="Century Gothic" w:hAnsi="Century Gothic"/>
          <w:spacing w:val="-2"/>
          <w:sz w:val="22"/>
          <w:szCs w:val="22"/>
        </w:rPr>
        <w:t xml:space="preserve"> pour désigner un groupe socioculturel vulnérable</w:t>
      </w:r>
      <w:r w:rsidR="004200D2" w:rsidRPr="002630C7">
        <w:rPr>
          <w:rFonts w:ascii="Century Gothic" w:hAnsi="Century Gothic"/>
          <w:spacing w:val="-2"/>
          <w:sz w:val="22"/>
          <w:szCs w:val="22"/>
        </w:rPr>
        <w:t>,</w:t>
      </w:r>
      <w:r w:rsidRPr="002630C7">
        <w:rPr>
          <w:rFonts w:ascii="Century Gothic" w:hAnsi="Century Gothic"/>
          <w:spacing w:val="-2"/>
          <w:sz w:val="22"/>
          <w:szCs w:val="22"/>
        </w:rPr>
        <w:t xml:space="preserve"> distinct</w:t>
      </w:r>
      <w:r w:rsidR="004200D2" w:rsidRPr="002630C7">
        <w:rPr>
          <w:rFonts w:ascii="Century Gothic" w:hAnsi="Century Gothic"/>
          <w:spacing w:val="-2"/>
          <w:sz w:val="22"/>
          <w:szCs w:val="22"/>
        </w:rPr>
        <w:t>,</w:t>
      </w:r>
      <w:r w:rsidRPr="002630C7">
        <w:rPr>
          <w:rFonts w:ascii="Century Gothic" w:hAnsi="Century Gothic"/>
          <w:spacing w:val="-2"/>
          <w:sz w:val="22"/>
          <w:szCs w:val="22"/>
        </w:rPr>
        <w:t xml:space="preserve"> présentant, à divers degrés, les caractéristiques suivantes:</w:t>
      </w:r>
    </w:p>
    <w:p w:rsidR="004200D2" w:rsidRPr="002630C7" w:rsidRDefault="0087465D" w:rsidP="00AE4099">
      <w:pPr>
        <w:numPr>
          <w:ilvl w:val="1"/>
          <w:numId w:val="18"/>
        </w:numPr>
        <w:autoSpaceDE w:val="0"/>
        <w:autoSpaceDN w:val="0"/>
        <w:adjustRightInd w:val="0"/>
        <w:ind w:left="993"/>
        <w:jc w:val="both"/>
        <w:rPr>
          <w:rFonts w:ascii="Century Gothic" w:hAnsi="Century Gothic"/>
          <w:spacing w:val="-2"/>
          <w:sz w:val="22"/>
          <w:szCs w:val="22"/>
        </w:rPr>
      </w:pPr>
      <w:r>
        <w:rPr>
          <w:rFonts w:ascii="Century Gothic" w:hAnsi="Century Gothic"/>
          <w:spacing w:val="-2"/>
          <w:sz w:val="22"/>
          <w:szCs w:val="22"/>
        </w:rPr>
        <w:t xml:space="preserve"> </w:t>
      </w:r>
      <w:r w:rsidR="0021312C" w:rsidRPr="002630C7">
        <w:rPr>
          <w:rFonts w:ascii="Century Gothic" w:hAnsi="Century Gothic"/>
          <w:spacing w:val="-2"/>
          <w:sz w:val="22"/>
          <w:szCs w:val="22"/>
        </w:rPr>
        <w:t>les membres du groupe s’identifient comme appartenant à un groupe culturel autochtone distinct, et cette identité est reconnue par d’autres;</w:t>
      </w:r>
    </w:p>
    <w:p w:rsidR="004200D2" w:rsidRPr="002630C7" w:rsidRDefault="0087465D" w:rsidP="00AE4099">
      <w:pPr>
        <w:numPr>
          <w:ilvl w:val="1"/>
          <w:numId w:val="18"/>
        </w:numPr>
        <w:autoSpaceDE w:val="0"/>
        <w:autoSpaceDN w:val="0"/>
        <w:adjustRightInd w:val="0"/>
        <w:ind w:left="993"/>
        <w:jc w:val="both"/>
        <w:rPr>
          <w:rFonts w:ascii="Century Gothic" w:hAnsi="Century Gothic"/>
          <w:spacing w:val="-2"/>
          <w:sz w:val="22"/>
          <w:szCs w:val="22"/>
        </w:rPr>
      </w:pPr>
      <w:r>
        <w:rPr>
          <w:rFonts w:ascii="Century Gothic" w:hAnsi="Century Gothic"/>
          <w:spacing w:val="-2"/>
          <w:sz w:val="22"/>
          <w:szCs w:val="22"/>
        </w:rPr>
        <w:t xml:space="preserve"> </w:t>
      </w:r>
      <w:r w:rsidR="0021312C" w:rsidRPr="002630C7">
        <w:rPr>
          <w:rFonts w:ascii="Century Gothic" w:hAnsi="Century Gothic"/>
          <w:spacing w:val="-2"/>
          <w:sz w:val="22"/>
          <w:szCs w:val="22"/>
        </w:rPr>
        <w:t xml:space="preserve">les membres du groupe sont collectivement attachés à des habitats ou à des territoires ancestraux géographiquement délimités et situés dans la zone du projet, ainsi qu’aux ressources naturelles de ces habitats et territoires; </w:t>
      </w:r>
    </w:p>
    <w:p w:rsidR="004200D2" w:rsidRPr="002630C7" w:rsidRDefault="0087465D" w:rsidP="00AE4099">
      <w:pPr>
        <w:numPr>
          <w:ilvl w:val="1"/>
          <w:numId w:val="18"/>
        </w:numPr>
        <w:autoSpaceDE w:val="0"/>
        <w:autoSpaceDN w:val="0"/>
        <w:adjustRightInd w:val="0"/>
        <w:ind w:left="993"/>
        <w:jc w:val="both"/>
        <w:rPr>
          <w:rFonts w:ascii="Century Gothic" w:hAnsi="Century Gothic"/>
          <w:spacing w:val="-2"/>
          <w:sz w:val="22"/>
          <w:szCs w:val="22"/>
        </w:rPr>
      </w:pPr>
      <w:r>
        <w:rPr>
          <w:rFonts w:ascii="Century Gothic" w:hAnsi="Century Gothic"/>
          <w:spacing w:val="-2"/>
          <w:sz w:val="22"/>
          <w:szCs w:val="22"/>
        </w:rPr>
        <w:t xml:space="preserve"> </w:t>
      </w:r>
      <w:r w:rsidR="0021312C" w:rsidRPr="002630C7">
        <w:rPr>
          <w:rFonts w:ascii="Century Gothic" w:hAnsi="Century Gothic"/>
          <w:spacing w:val="-2"/>
          <w:sz w:val="22"/>
          <w:szCs w:val="22"/>
        </w:rPr>
        <w:t xml:space="preserve">les institutions culturelles, économiques, sociales ou politiques traditionnelles du groupe sont différentes par rapport à celles de la société et de la culture dominantes; et </w:t>
      </w:r>
    </w:p>
    <w:p w:rsidR="0021312C" w:rsidRPr="002630C7" w:rsidRDefault="0087465D" w:rsidP="00857672">
      <w:pPr>
        <w:autoSpaceDE w:val="0"/>
        <w:autoSpaceDN w:val="0"/>
        <w:adjustRightInd w:val="0"/>
        <w:jc w:val="both"/>
        <w:rPr>
          <w:rFonts w:ascii="Century Gothic" w:hAnsi="Century Gothic"/>
          <w:spacing w:val="-2"/>
          <w:sz w:val="22"/>
          <w:szCs w:val="22"/>
        </w:rPr>
      </w:pPr>
      <w:r>
        <w:rPr>
          <w:rFonts w:ascii="Century Gothic" w:hAnsi="Century Gothic"/>
          <w:spacing w:val="-2"/>
          <w:sz w:val="22"/>
          <w:szCs w:val="22"/>
        </w:rPr>
        <w:t xml:space="preserve"> </w:t>
      </w:r>
    </w:p>
    <w:p w:rsidR="00EF355F" w:rsidRDefault="0021312C" w:rsidP="002630C7">
      <w:pPr>
        <w:tabs>
          <w:tab w:val="left" w:pos="696"/>
        </w:tabs>
        <w:jc w:val="both"/>
        <w:rPr>
          <w:rFonts w:ascii="Century Gothic" w:hAnsi="Century Gothic"/>
          <w:sz w:val="22"/>
          <w:szCs w:val="22"/>
        </w:rPr>
      </w:pPr>
      <w:r w:rsidRPr="002630C7">
        <w:rPr>
          <w:rFonts w:ascii="Century Gothic" w:hAnsi="Century Gothic"/>
          <w:b/>
          <w:bCs/>
          <w:caps/>
          <w:sz w:val="22"/>
          <w:szCs w:val="22"/>
        </w:rPr>
        <w:t xml:space="preserve">            </w:t>
      </w:r>
    </w:p>
    <w:p w:rsidR="00465CFA" w:rsidRDefault="00465CFA" w:rsidP="002630C7">
      <w:pPr>
        <w:tabs>
          <w:tab w:val="left" w:pos="696"/>
        </w:tabs>
        <w:jc w:val="both"/>
        <w:rPr>
          <w:rFonts w:ascii="Century Gothic" w:hAnsi="Century Gothic"/>
          <w:sz w:val="22"/>
          <w:szCs w:val="22"/>
        </w:rPr>
      </w:pPr>
    </w:p>
    <w:p w:rsidR="00F410A4" w:rsidRDefault="00F410A4" w:rsidP="002630C7">
      <w:pPr>
        <w:tabs>
          <w:tab w:val="left" w:pos="696"/>
        </w:tabs>
        <w:jc w:val="both"/>
        <w:rPr>
          <w:rFonts w:ascii="Century Gothic" w:hAnsi="Century Gothic"/>
          <w:sz w:val="22"/>
          <w:szCs w:val="22"/>
        </w:rPr>
      </w:pPr>
    </w:p>
    <w:p w:rsidR="00F410A4" w:rsidRPr="002630C7" w:rsidRDefault="00F410A4" w:rsidP="002630C7">
      <w:pPr>
        <w:tabs>
          <w:tab w:val="left" w:pos="696"/>
        </w:tabs>
        <w:jc w:val="both"/>
        <w:rPr>
          <w:rFonts w:ascii="Century Gothic" w:hAnsi="Century Gothic"/>
          <w:sz w:val="22"/>
          <w:szCs w:val="22"/>
        </w:rPr>
      </w:pPr>
      <w:r>
        <w:rPr>
          <w:rFonts w:ascii="Century Gothic" w:hAnsi="Century Gothic"/>
          <w:sz w:val="22"/>
          <w:szCs w:val="22"/>
        </w:rPr>
        <w:t xml:space="preserve">TOUS les groupes ethniques, toutes les communautés culturelles du Gabon répondent, à des degrés divers, à ces caractéristiques. </w:t>
      </w:r>
      <w:r w:rsidR="00C355F1">
        <w:rPr>
          <w:rFonts w:ascii="Century Gothic" w:hAnsi="Century Gothic"/>
          <w:sz w:val="22"/>
          <w:szCs w:val="22"/>
        </w:rPr>
        <w:t>La particularité qui pourrai</w:t>
      </w:r>
      <w:r>
        <w:rPr>
          <w:rFonts w:ascii="Century Gothic" w:hAnsi="Century Gothic"/>
          <w:sz w:val="22"/>
          <w:szCs w:val="22"/>
        </w:rPr>
        <w:t xml:space="preserve">t éventuellement concentrer l’étude sur les seuls pygmées </w:t>
      </w:r>
      <w:r w:rsidR="00C355F1">
        <w:rPr>
          <w:rFonts w:ascii="Century Gothic" w:hAnsi="Century Gothic"/>
          <w:sz w:val="22"/>
          <w:szCs w:val="22"/>
        </w:rPr>
        <w:t>réside dans</w:t>
      </w:r>
      <w:r>
        <w:rPr>
          <w:rFonts w:ascii="Century Gothic" w:hAnsi="Century Gothic"/>
          <w:sz w:val="22"/>
          <w:szCs w:val="22"/>
        </w:rPr>
        <w:t xml:space="preserve"> leur faible niveau d’intégration COLLECTIVE au mode de vie « occidentalisé</w:t>
      </w:r>
      <w:r w:rsidR="00C355F1">
        <w:rPr>
          <w:rFonts w:ascii="Century Gothic" w:hAnsi="Century Gothic"/>
          <w:sz w:val="22"/>
          <w:szCs w:val="22"/>
        </w:rPr>
        <w:t> » du pays. C’est ce faible niveau collectif qui peut en faire une population sensible et vulnérable au projet.</w:t>
      </w:r>
    </w:p>
    <w:p w:rsidR="002E7B65" w:rsidRPr="002630C7" w:rsidRDefault="002E7B65" w:rsidP="002630C7">
      <w:pPr>
        <w:pStyle w:val="HTMLPreformatted"/>
        <w:jc w:val="both"/>
        <w:rPr>
          <w:rFonts w:ascii="Century Gothic" w:hAnsi="Century Gothic"/>
          <w:sz w:val="22"/>
          <w:szCs w:val="22"/>
        </w:rPr>
      </w:pPr>
    </w:p>
    <w:p w:rsidR="00FE205E" w:rsidRDefault="00BA74FB" w:rsidP="002630C7">
      <w:pPr>
        <w:autoSpaceDE w:val="0"/>
        <w:autoSpaceDN w:val="0"/>
        <w:adjustRightInd w:val="0"/>
        <w:rPr>
          <w:rFonts w:ascii="Century Gothic" w:eastAsia="Calibri" w:hAnsi="Century Gothic"/>
          <w:b/>
          <w:bCs/>
          <w:sz w:val="22"/>
          <w:szCs w:val="22"/>
          <w:lang w:eastAsia="en-US"/>
        </w:rPr>
      </w:pPr>
      <w:r w:rsidRPr="002630C7">
        <w:rPr>
          <w:rFonts w:ascii="Century Gothic" w:eastAsia="Calibri" w:hAnsi="Century Gothic"/>
          <w:b/>
          <w:bCs/>
          <w:sz w:val="22"/>
          <w:szCs w:val="22"/>
          <w:lang w:eastAsia="en-US"/>
        </w:rPr>
        <w:t xml:space="preserve">          </w:t>
      </w:r>
      <w:r w:rsidR="00FE205E" w:rsidRPr="002630C7">
        <w:rPr>
          <w:rFonts w:ascii="Century Gothic" w:eastAsia="Calibri" w:hAnsi="Century Gothic"/>
          <w:b/>
          <w:bCs/>
          <w:sz w:val="22"/>
          <w:szCs w:val="22"/>
          <w:lang w:eastAsia="en-US"/>
        </w:rPr>
        <w:t>4.1.</w:t>
      </w:r>
      <w:r w:rsidR="00FE205E" w:rsidRPr="002630C7">
        <w:rPr>
          <w:rFonts w:ascii="Century Gothic" w:hAnsi="Century Gothic"/>
          <w:b/>
          <w:iCs/>
          <w:sz w:val="22"/>
          <w:szCs w:val="22"/>
          <w:lang w:val="fr-CA"/>
        </w:rPr>
        <w:t xml:space="preserve"> Localisation et aperçu global sur l’organisation  </w:t>
      </w:r>
      <w:r w:rsidR="00FE205E" w:rsidRPr="002630C7">
        <w:rPr>
          <w:rFonts w:ascii="Century Gothic" w:eastAsia="Calibri" w:hAnsi="Century Gothic"/>
          <w:b/>
          <w:bCs/>
          <w:sz w:val="22"/>
          <w:szCs w:val="22"/>
          <w:lang w:eastAsia="en-US"/>
        </w:rPr>
        <w:t>socioculturelle des populations Pygmées au Gabon</w:t>
      </w:r>
    </w:p>
    <w:p w:rsidR="007E4520" w:rsidRDefault="007E4520" w:rsidP="002630C7">
      <w:pPr>
        <w:autoSpaceDE w:val="0"/>
        <w:autoSpaceDN w:val="0"/>
        <w:adjustRightInd w:val="0"/>
        <w:rPr>
          <w:rFonts w:ascii="Century Gothic" w:eastAsia="Calibri" w:hAnsi="Century Gothic"/>
          <w:b/>
          <w:bCs/>
          <w:sz w:val="22"/>
          <w:szCs w:val="22"/>
          <w:lang w:eastAsia="en-US"/>
        </w:rPr>
      </w:pPr>
    </w:p>
    <w:p w:rsidR="007E4520" w:rsidRPr="00F961C2" w:rsidRDefault="007E4520" w:rsidP="007E4520">
      <w:pPr>
        <w:autoSpaceDE w:val="0"/>
        <w:autoSpaceDN w:val="0"/>
        <w:adjustRightInd w:val="0"/>
        <w:ind w:firstLine="708"/>
        <w:jc w:val="both"/>
        <w:rPr>
          <w:rFonts w:ascii="Century Gothic" w:eastAsia="Calibri" w:hAnsi="Century Gothic"/>
          <w:color w:val="000000"/>
          <w:sz w:val="22"/>
          <w:szCs w:val="22"/>
          <w:lang w:eastAsia="en-US"/>
        </w:rPr>
      </w:pPr>
      <w:r w:rsidRPr="00F961C2">
        <w:rPr>
          <w:rFonts w:ascii="Century Gothic" w:eastAsia="Calibri" w:hAnsi="Century Gothic"/>
          <w:color w:val="000000"/>
          <w:sz w:val="22"/>
          <w:szCs w:val="22"/>
          <w:lang w:eastAsia="en-US"/>
        </w:rPr>
        <w:t>Les Pygmées sont des membres d’une tribu vivant de chasse et de cueillette dans les forêts équatoriales africaines. Caractérisés par leur petite taille, moins de 1,50 mètre en moyenne, les Pygmées du Gabon ont leurs homologues au Cameroun, en République Centrafricaine, au Congo Brazzaville et en Guinée Equatoriale. Mais le groupe le mieux suivi est celui des Mbuti de la forêt d’Ituri, en République Démocratique du Congo (RDC).</w:t>
      </w:r>
    </w:p>
    <w:p w:rsidR="007E4520" w:rsidRPr="002630C7" w:rsidRDefault="007E4520" w:rsidP="007E4520">
      <w:pPr>
        <w:ind w:firstLine="708"/>
        <w:jc w:val="both"/>
        <w:rPr>
          <w:rFonts w:ascii="Century Gothic" w:hAnsi="Century Gothic"/>
          <w:sz w:val="22"/>
          <w:szCs w:val="22"/>
        </w:rPr>
      </w:pPr>
      <w:r w:rsidRPr="00F961C2">
        <w:rPr>
          <w:rFonts w:ascii="Century Gothic" w:hAnsi="Century Gothic"/>
          <w:sz w:val="22"/>
          <w:szCs w:val="22"/>
        </w:rPr>
        <w:t>Environ 7,000 - 15,000 «pygmées» vivent aujourd’hui dans la forêt gabonaise (Lee &amp; Hitchcock 2001: 260; voir table 1), mais ces données sont tout sauf précises. « Les groupes pygmées du Gabon sont particulièrement mal connus et la littérature à leur endroit est assez rare, en dépit du fait que ce furent les tout premiers Pygmées découverts par les Européens, au XIX siecle » (Bahuchet 1993b: 76).</w:t>
      </w:r>
    </w:p>
    <w:p w:rsidR="007E4520" w:rsidRPr="002630C7" w:rsidRDefault="007E4520" w:rsidP="002630C7">
      <w:pPr>
        <w:autoSpaceDE w:val="0"/>
        <w:autoSpaceDN w:val="0"/>
        <w:adjustRightInd w:val="0"/>
        <w:rPr>
          <w:rFonts w:ascii="Century Gothic" w:eastAsia="Calibri" w:hAnsi="Century Gothic"/>
          <w:b/>
          <w:bCs/>
          <w:sz w:val="22"/>
          <w:szCs w:val="22"/>
          <w:lang w:eastAsia="en-US"/>
        </w:rPr>
      </w:pPr>
    </w:p>
    <w:p w:rsidR="00C76196" w:rsidRPr="002630C7" w:rsidRDefault="00C76196" w:rsidP="002630C7">
      <w:pPr>
        <w:autoSpaceDE w:val="0"/>
        <w:autoSpaceDN w:val="0"/>
        <w:adjustRightInd w:val="0"/>
        <w:rPr>
          <w:rFonts w:ascii="Century Gothic" w:eastAsia="Calibri" w:hAnsi="Century Gothic"/>
          <w:b/>
          <w:bCs/>
          <w:color w:val="FF0000"/>
          <w:sz w:val="22"/>
          <w:szCs w:val="22"/>
          <w:lang w:eastAsia="en-US"/>
        </w:rPr>
      </w:pPr>
    </w:p>
    <w:p w:rsidR="0014774E" w:rsidRPr="002630C7" w:rsidRDefault="0014774E" w:rsidP="002630C7">
      <w:pPr>
        <w:autoSpaceDE w:val="0"/>
        <w:autoSpaceDN w:val="0"/>
        <w:adjustRightInd w:val="0"/>
        <w:ind w:firstLine="708"/>
        <w:jc w:val="both"/>
        <w:rPr>
          <w:rFonts w:ascii="Century Gothic" w:hAnsi="Century Gothic"/>
          <w:sz w:val="22"/>
          <w:szCs w:val="22"/>
        </w:rPr>
      </w:pPr>
      <w:r w:rsidRPr="002630C7">
        <w:rPr>
          <w:rFonts w:ascii="Century Gothic" w:hAnsi="Century Gothic"/>
          <w:sz w:val="22"/>
          <w:szCs w:val="22"/>
        </w:rPr>
        <w:t xml:space="preserve">Les pygmées du Gabon, représentent un ensemble de groupes ethnolinguistiques comprenant les parlers suivants : </w:t>
      </w:r>
      <w:r w:rsidRPr="002630C7">
        <w:rPr>
          <w:rFonts w:ascii="Century Gothic" w:hAnsi="Century Gothic"/>
          <w:i/>
          <w:sz w:val="22"/>
          <w:szCs w:val="22"/>
        </w:rPr>
        <w:t>Akoula, Akowa, Baka, Bakoya, Babongo, et Bakouyi.</w:t>
      </w:r>
      <w:r w:rsidRPr="002630C7">
        <w:rPr>
          <w:rFonts w:ascii="Century Gothic" w:hAnsi="Century Gothic"/>
          <w:sz w:val="22"/>
          <w:szCs w:val="22"/>
        </w:rPr>
        <w:t xml:space="preserve"> Considérés comme les premiers peuples du Gabon et  originaires de la forêt, ils  connaissent mieux la faune et la </w:t>
      </w:r>
      <w:r w:rsidR="001B63CF" w:rsidRPr="002630C7">
        <w:rPr>
          <w:rFonts w:ascii="Century Gothic" w:hAnsi="Century Gothic"/>
          <w:sz w:val="22"/>
          <w:szCs w:val="22"/>
        </w:rPr>
        <w:t>flore. La</w:t>
      </w:r>
      <w:r w:rsidRPr="002630C7">
        <w:rPr>
          <w:rFonts w:ascii="Century Gothic" w:hAnsi="Century Gothic"/>
          <w:sz w:val="22"/>
          <w:szCs w:val="22"/>
        </w:rPr>
        <w:t xml:space="preserve"> carte qui suit  présente les aires de localisation des P.A. au Gabon.</w:t>
      </w:r>
    </w:p>
    <w:p w:rsidR="0014774E" w:rsidRPr="002630C7" w:rsidRDefault="0014774E" w:rsidP="002630C7">
      <w:pPr>
        <w:autoSpaceDE w:val="0"/>
        <w:autoSpaceDN w:val="0"/>
        <w:adjustRightInd w:val="0"/>
        <w:ind w:firstLine="708"/>
        <w:jc w:val="both"/>
        <w:rPr>
          <w:rFonts w:ascii="Century Gothic" w:hAnsi="Century Gothic"/>
          <w:sz w:val="22"/>
          <w:szCs w:val="22"/>
        </w:rPr>
      </w:pPr>
    </w:p>
    <w:p w:rsidR="0014774E" w:rsidRPr="002630C7" w:rsidRDefault="0014774E" w:rsidP="002630C7">
      <w:pPr>
        <w:autoSpaceDE w:val="0"/>
        <w:autoSpaceDN w:val="0"/>
        <w:adjustRightInd w:val="0"/>
        <w:ind w:firstLine="708"/>
        <w:jc w:val="both"/>
        <w:rPr>
          <w:rFonts w:ascii="Century Gothic" w:hAnsi="Century Gothic"/>
          <w:b/>
          <w:sz w:val="22"/>
          <w:szCs w:val="22"/>
        </w:rPr>
      </w:pPr>
      <w:r w:rsidRPr="002630C7">
        <w:rPr>
          <w:rFonts w:ascii="Century Gothic" w:hAnsi="Century Gothic"/>
          <w:b/>
          <w:sz w:val="22"/>
          <w:szCs w:val="22"/>
        </w:rPr>
        <w:t xml:space="preserve">Carte n° 1 : Localisation des </w:t>
      </w:r>
      <w:r w:rsidR="000B7759">
        <w:rPr>
          <w:rFonts w:ascii="Century Gothic" w:hAnsi="Century Gothic"/>
          <w:b/>
          <w:sz w:val="22"/>
          <w:szCs w:val="22"/>
        </w:rPr>
        <w:t>Populations locales sensibles</w:t>
      </w:r>
      <w:r w:rsidRPr="002630C7">
        <w:rPr>
          <w:rFonts w:ascii="Century Gothic" w:hAnsi="Century Gothic"/>
          <w:b/>
          <w:sz w:val="22"/>
          <w:szCs w:val="22"/>
        </w:rPr>
        <w:t xml:space="preserve"> sur le territoire gabonais</w:t>
      </w:r>
    </w:p>
    <w:p w:rsidR="0014774E" w:rsidRPr="002630C7" w:rsidRDefault="00BB340B" w:rsidP="002630C7">
      <w:pPr>
        <w:autoSpaceDE w:val="0"/>
        <w:autoSpaceDN w:val="0"/>
        <w:adjustRightInd w:val="0"/>
        <w:ind w:firstLine="708"/>
        <w:jc w:val="both"/>
        <w:rPr>
          <w:rFonts w:ascii="Century Gothic" w:hAnsi="Century Gothic"/>
          <w:sz w:val="22"/>
          <w:szCs w:val="22"/>
        </w:rPr>
      </w:pPr>
      <w:r>
        <w:rPr>
          <w:rFonts w:ascii="Century Gothic" w:hAnsi="Century Gothic"/>
          <w:noProof/>
          <w:sz w:val="22"/>
          <w:szCs w:val="22"/>
          <w:lang w:val="en-US" w:eastAsia="en-US"/>
        </w:rPr>
        <w:drawing>
          <wp:inline distT="0" distB="0" distL="0" distR="0">
            <wp:extent cx="4676775" cy="3895725"/>
            <wp:effectExtent l="0" t="0" r="9525" b="9525"/>
            <wp:docPr id="3" name="Image 2" descr="G:\aires des peuples autochtones du ga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ires des peuples autochtones du gab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6775" cy="3895725"/>
                    </a:xfrm>
                    <a:prstGeom prst="rect">
                      <a:avLst/>
                    </a:prstGeom>
                    <a:noFill/>
                    <a:ln>
                      <a:noFill/>
                    </a:ln>
                  </pic:spPr>
                </pic:pic>
              </a:graphicData>
            </a:graphic>
          </wp:inline>
        </w:drawing>
      </w:r>
    </w:p>
    <w:p w:rsidR="0014774E" w:rsidRPr="002630C7" w:rsidRDefault="0014774E" w:rsidP="002630C7">
      <w:pPr>
        <w:autoSpaceDE w:val="0"/>
        <w:autoSpaceDN w:val="0"/>
        <w:adjustRightInd w:val="0"/>
        <w:ind w:firstLine="708"/>
        <w:jc w:val="both"/>
        <w:rPr>
          <w:rFonts w:ascii="Century Gothic" w:hAnsi="Century Gothic"/>
          <w:sz w:val="22"/>
          <w:szCs w:val="22"/>
        </w:rPr>
      </w:pPr>
    </w:p>
    <w:p w:rsidR="0014774E" w:rsidRPr="002630C7" w:rsidRDefault="0014774E" w:rsidP="002630C7">
      <w:pPr>
        <w:autoSpaceDE w:val="0"/>
        <w:autoSpaceDN w:val="0"/>
        <w:adjustRightInd w:val="0"/>
        <w:ind w:firstLine="708"/>
        <w:jc w:val="both"/>
        <w:rPr>
          <w:rFonts w:ascii="Century Gothic" w:hAnsi="Century Gothic"/>
          <w:sz w:val="22"/>
          <w:szCs w:val="22"/>
        </w:rPr>
      </w:pPr>
    </w:p>
    <w:p w:rsidR="0014774E" w:rsidRPr="002630C7" w:rsidRDefault="0014774E" w:rsidP="002630C7">
      <w:pPr>
        <w:autoSpaceDE w:val="0"/>
        <w:autoSpaceDN w:val="0"/>
        <w:adjustRightInd w:val="0"/>
        <w:ind w:firstLine="708"/>
        <w:jc w:val="both"/>
        <w:rPr>
          <w:rFonts w:ascii="Century Gothic" w:hAnsi="Century Gothic"/>
          <w:sz w:val="22"/>
          <w:szCs w:val="22"/>
        </w:rPr>
      </w:pPr>
    </w:p>
    <w:p w:rsidR="0014774E" w:rsidRPr="002630C7" w:rsidRDefault="0014774E" w:rsidP="002630C7">
      <w:pPr>
        <w:autoSpaceDE w:val="0"/>
        <w:autoSpaceDN w:val="0"/>
        <w:adjustRightInd w:val="0"/>
        <w:ind w:firstLine="708"/>
        <w:jc w:val="both"/>
        <w:rPr>
          <w:rFonts w:ascii="Century Gothic" w:hAnsi="Century Gothic"/>
          <w:sz w:val="22"/>
          <w:szCs w:val="22"/>
        </w:rPr>
      </w:pPr>
    </w:p>
    <w:p w:rsidR="002C68F6" w:rsidRDefault="00A912D7" w:rsidP="002630C7">
      <w:pPr>
        <w:autoSpaceDE w:val="0"/>
        <w:autoSpaceDN w:val="0"/>
        <w:adjustRightInd w:val="0"/>
        <w:rPr>
          <w:rFonts w:ascii="Century Gothic" w:eastAsia="Calibri" w:hAnsi="Century Gothic"/>
          <w:bCs/>
          <w:sz w:val="22"/>
          <w:szCs w:val="22"/>
          <w:lang w:eastAsia="en-US"/>
        </w:rPr>
      </w:pPr>
      <w:r w:rsidRPr="002630C7">
        <w:rPr>
          <w:rFonts w:ascii="Century Gothic" w:eastAsia="Calibri" w:hAnsi="Century Gothic"/>
          <w:b/>
          <w:bCs/>
          <w:sz w:val="22"/>
          <w:szCs w:val="22"/>
          <w:lang w:eastAsia="en-US"/>
        </w:rPr>
        <w:tab/>
      </w:r>
      <w:r w:rsidR="00A60489" w:rsidRPr="002630C7">
        <w:rPr>
          <w:rFonts w:ascii="Century Gothic" w:hAnsi="Century Gothic"/>
          <w:iCs/>
          <w:sz w:val="22"/>
          <w:szCs w:val="22"/>
          <w:lang w:val="fr-CA"/>
        </w:rPr>
        <w:t xml:space="preserve"> </w:t>
      </w:r>
      <w:r w:rsidRPr="002630C7">
        <w:rPr>
          <w:rFonts w:ascii="Century Gothic" w:eastAsia="Calibri" w:hAnsi="Century Gothic"/>
          <w:bCs/>
          <w:sz w:val="22"/>
          <w:szCs w:val="22"/>
          <w:lang w:eastAsia="en-US"/>
        </w:rPr>
        <w:t xml:space="preserve">Le </w:t>
      </w:r>
      <w:r w:rsidR="0033200D" w:rsidRPr="002630C7">
        <w:rPr>
          <w:rFonts w:ascii="Century Gothic" w:eastAsia="Calibri" w:hAnsi="Century Gothic"/>
          <w:bCs/>
          <w:sz w:val="22"/>
          <w:szCs w:val="22"/>
          <w:lang w:eastAsia="en-US"/>
        </w:rPr>
        <w:t xml:space="preserve"> </w:t>
      </w:r>
      <w:r w:rsidRPr="002630C7">
        <w:rPr>
          <w:rFonts w:ascii="Century Gothic" w:eastAsia="Calibri" w:hAnsi="Century Gothic"/>
          <w:bCs/>
          <w:sz w:val="22"/>
          <w:szCs w:val="22"/>
          <w:lang w:eastAsia="en-US"/>
        </w:rPr>
        <w:t>tablea</w:t>
      </w:r>
      <w:r w:rsidR="00A60489" w:rsidRPr="002630C7">
        <w:rPr>
          <w:rFonts w:ascii="Century Gothic" w:eastAsia="Calibri" w:hAnsi="Century Gothic"/>
          <w:bCs/>
          <w:sz w:val="22"/>
          <w:szCs w:val="22"/>
          <w:lang w:eastAsia="en-US"/>
        </w:rPr>
        <w:t xml:space="preserve">u qui suit </w:t>
      </w:r>
      <w:r w:rsidR="0036184C" w:rsidRPr="002630C7">
        <w:rPr>
          <w:rFonts w:ascii="Century Gothic" w:eastAsia="Calibri" w:hAnsi="Century Gothic"/>
          <w:bCs/>
          <w:sz w:val="22"/>
          <w:szCs w:val="22"/>
          <w:lang w:eastAsia="en-US"/>
        </w:rPr>
        <w:t>donne liste de la répartition des PA</w:t>
      </w:r>
      <w:r w:rsidRPr="002630C7">
        <w:rPr>
          <w:rFonts w:ascii="Century Gothic" w:eastAsia="Calibri" w:hAnsi="Century Gothic"/>
          <w:bCs/>
          <w:sz w:val="22"/>
          <w:szCs w:val="22"/>
          <w:lang w:eastAsia="en-US"/>
        </w:rPr>
        <w:t xml:space="preserve"> sur le territoire national.</w:t>
      </w:r>
    </w:p>
    <w:p w:rsidR="00EF355F" w:rsidRPr="002630C7" w:rsidRDefault="00EF355F" w:rsidP="002630C7">
      <w:pPr>
        <w:autoSpaceDE w:val="0"/>
        <w:autoSpaceDN w:val="0"/>
        <w:adjustRightInd w:val="0"/>
        <w:rPr>
          <w:rFonts w:ascii="Century Gothic" w:hAnsi="Century Gothic"/>
          <w:iCs/>
          <w:sz w:val="22"/>
          <w:szCs w:val="22"/>
          <w:lang w:val="fr-CA"/>
        </w:rPr>
      </w:pPr>
    </w:p>
    <w:p w:rsidR="002C68F6" w:rsidRDefault="002C68F6" w:rsidP="002630C7">
      <w:pPr>
        <w:pStyle w:val="Caption"/>
        <w:spacing w:before="0" w:after="0"/>
        <w:rPr>
          <w:rFonts w:ascii="Century Gothic" w:hAnsi="Century Gothic"/>
          <w:sz w:val="22"/>
          <w:szCs w:val="22"/>
        </w:rPr>
      </w:pPr>
      <w:r w:rsidRPr="002630C7">
        <w:rPr>
          <w:rFonts w:ascii="Century Gothic" w:hAnsi="Century Gothic"/>
          <w:sz w:val="22"/>
          <w:szCs w:val="22"/>
        </w:rPr>
        <w:t xml:space="preserve">Tableau </w:t>
      </w:r>
      <w:r w:rsidR="001B0045" w:rsidRPr="002630C7">
        <w:rPr>
          <w:rFonts w:ascii="Century Gothic" w:hAnsi="Century Gothic"/>
          <w:sz w:val="22"/>
          <w:szCs w:val="22"/>
        </w:rPr>
        <w:t>n°</w:t>
      </w:r>
      <w:r w:rsidR="00A912D7" w:rsidRPr="002630C7">
        <w:rPr>
          <w:rFonts w:ascii="Century Gothic" w:hAnsi="Century Gothic"/>
          <w:sz w:val="22"/>
          <w:szCs w:val="22"/>
        </w:rPr>
        <w:t>1 :</w:t>
      </w:r>
      <w:r w:rsidRPr="002630C7">
        <w:rPr>
          <w:rFonts w:ascii="Century Gothic" w:hAnsi="Century Gothic"/>
          <w:sz w:val="22"/>
          <w:szCs w:val="22"/>
        </w:rPr>
        <w:tab/>
        <w:t>Les groupes pygmées du Gabon</w:t>
      </w:r>
    </w:p>
    <w:p w:rsidR="00B03546" w:rsidRPr="00B03546" w:rsidRDefault="00B03546" w:rsidP="00B03546"/>
    <w:tbl>
      <w:tblPr>
        <w:tblW w:w="9371" w:type="dxa"/>
        <w:tblInd w:w="55" w:type="dxa"/>
        <w:tblLayout w:type="fixed"/>
        <w:tblCellMar>
          <w:left w:w="70" w:type="dxa"/>
          <w:right w:w="70" w:type="dxa"/>
        </w:tblCellMar>
        <w:tblLook w:val="0000" w:firstRow="0" w:lastRow="0" w:firstColumn="0" w:lastColumn="0" w:noHBand="0" w:noVBand="0"/>
      </w:tblPr>
      <w:tblGrid>
        <w:gridCol w:w="1149"/>
        <w:gridCol w:w="1418"/>
        <w:gridCol w:w="1559"/>
        <w:gridCol w:w="1843"/>
        <w:gridCol w:w="1417"/>
        <w:gridCol w:w="1985"/>
      </w:tblGrid>
      <w:tr w:rsidR="002C68F6" w:rsidRPr="002630C7" w:rsidTr="00EF355F">
        <w:trPr>
          <w:trHeight w:val="255"/>
          <w:tblHeader/>
        </w:trPr>
        <w:tc>
          <w:tcPr>
            <w:tcW w:w="1149" w:type="dxa"/>
            <w:tcBorders>
              <w:top w:val="single" w:sz="4" w:space="0" w:color="auto"/>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PA</w:t>
            </w:r>
          </w:p>
        </w:tc>
        <w:tc>
          <w:tcPr>
            <w:tcW w:w="1418"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Province</w:t>
            </w:r>
          </w:p>
        </w:tc>
        <w:tc>
          <w:tcPr>
            <w:tcW w:w="1559"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Lieux</w:t>
            </w:r>
          </w:p>
        </w:tc>
        <w:tc>
          <w:tcPr>
            <w:tcW w:w="1843"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Voisin et relation</w:t>
            </w:r>
          </w:p>
        </w:tc>
        <w:tc>
          <w:tcPr>
            <w:tcW w:w="1417"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A912D7" w:rsidP="002630C7">
            <w:pPr>
              <w:jc w:val="center"/>
              <w:rPr>
                <w:rFonts w:ascii="Century Gothic" w:hAnsi="Century Gothic" w:cs="Arial"/>
                <w:b/>
                <w:sz w:val="18"/>
                <w:szCs w:val="18"/>
              </w:rPr>
            </w:pPr>
            <w:r w:rsidRPr="00B03546">
              <w:rPr>
                <w:rFonts w:ascii="Century Gothic" w:hAnsi="Century Gothic" w:cs="Arial"/>
                <w:b/>
                <w:sz w:val="18"/>
                <w:szCs w:val="18"/>
              </w:rPr>
              <w:t>Démographie</w:t>
            </w:r>
          </w:p>
        </w:tc>
        <w:tc>
          <w:tcPr>
            <w:tcW w:w="1985"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Source</w:t>
            </w:r>
          </w:p>
        </w:tc>
      </w:tr>
      <w:tr w:rsidR="002C68F6" w:rsidRPr="002630C7" w:rsidTr="00EF355F">
        <w:trPr>
          <w:trHeight w:val="369"/>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Ako</w:t>
            </w:r>
            <w:r w:rsidR="006938DA">
              <w:rPr>
                <w:rFonts w:ascii="Century Gothic" w:hAnsi="Century Gothic" w:cs="Arial"/>
                <w:sz w:val="18"/>
                <w:szCs w:val="18"/>
              </w:rPr>
              <w:t>w</w:t>
            </w:r>
            <w:r w:rsidRPr="00B03546">
              <w:rPr>
                <w:rFonts w:ascii="Century Gothic" w:hAnsi="Century Gothic" w:cs="Arial"/>
                <w:sz w:val="18"/>
                <w:szCs w:val="18"/>
              </w:rPr>
              <w:t>a</w:t>
            </w:r>
          </w:p>
        </w:tc>
        <w:tc>
          <w:tcPr>
            <w:tcW w:w="1418"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Estuaire</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Point Denis</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Myéné-Mpongwé</w:t>
            </w:r>
          </w:p>
          <w:p w:rsidR="002C68F6" w:rsidRPr="00B03546" w:rsidRDefault="002C68F6" w:rsidP="007F5369">
            <w:pPr>
              <w:jc w:val="center"/>
              <w:rPr>
                <w:rFonts w:ascii="Century Gothic" w:hAnsi="Century Gothic" w:cs="Arial"/>
                <w:sz w:val="18"/>
                <w:szCs w:val="18"/>
              </w:rPr>
            </w:pPr>
            <w:r w:rsidRPr="00B03546">
              <w:rPr>
                <w:rFonts w:ascii="Century Gothic" w:hAnsi="Century Gothic" w:cs="Arial"/>
                <w:sz w:val="18"/>
                <w:szCs w:val="18"/>
              </w:rPr>
              <w:t xml:space="preserve">Villages </w:t>
            </w:r>
            <w:r w:rsidR="007F5369" w:rsidRPr="00B03546">
              <w:rPr>
                <w:rFonts w:ascii="Century Gothic" w:hAnsi="Century Gothic" w:cs="Arial"/>
                <w:sz w:val="18"/>
                <w:szCs w:val="18"/>
              </w:rPr>
              <w:t>mélang</w:t>
            </w:r>
            <w:r w:rsidR="007F5369">
              <w:rPr>
                <w:rFonts w:ascii="Century Gothic" w:hAnsi="Century Gothic" w:cs="Arial"/>
                <w:sz w:val="18"/>
                <w:szCs w:val="18"/>
              </w:rPr>
              <w:t>és</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5</w:t>
            </w:r>
          </w:p>
        </w:tc>
        <w:tc>
          <w:tcPr>
            <w:tcW w:w="1985"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Estuaire</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5</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192"/>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Woleu-Ntem</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Minvoul</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Fang</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364</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WWF 2001</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Minkébé</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Fang, Bakota</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3</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Joiris et Bahuchet 1994</w:t>
            </w:r>
          </w:p>
        </w:tc>
      </w:tr>
      <w:tr w:rsidR="002C68F6" w:rsidRPr="002630C7" w:rsidTr="00EF355F">
        <w:trPr>
          <w:cantSplit/>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Woleu-Ntem</w:t>
            </w:r>
          </w:p>
        </w:tc>
        <w:tc>
          <w:tcPr>
            <w:tcW w:w="1559" w:type="dxa"/>
            <w:vMerge w:val="restart"/>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Village de réinstallation Ete</w:t>
            </w:r>
          </w:p>
        </w:tc>
        <w:tc>
          <w:tcPr>
            <w:tcW w:w="1843" w:type="dxa"/>
            <w:vMerge w:val="restart"/>
            <w:tcBorders>
              <w:top w:val="nil"/>
              <w:left w:val="nil"/>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Bakwele</w:t>
            </w:r>
          </w:p>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Réinstallation après  Ebola</w:t>
            </w:r>
          </w:p>
        </w:tc>
        <w:tc>
          <w:tcPr>
            <w:tcW w:w="1417" w:type="dxa"/>
            <w:vMerge w:val="restart"/>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50</w:t>
            </w:r>
          </w:p>
        </w:tc>
        <w:tc>
          <w:tcPr>
            <w:tcW w:w="1985" w:type="dxa"/>
            <w:vMerge w:val="restart"/>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cantSplit/>
          <w:trHeight w:val="207"/>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559" w:type="dxa"/>
            <w:vMerge/>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843" w:type="dxa"/>
            <w:vMerge/>
            <w:tcBorders>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417" w:type="dxa"/>
            <w:vMerge/>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985" w:type="dxa"/>
            <w:vMerge/>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r>
      <w:tr w:rsidR="002C68F6" w:rsidRPr="002630C7" w:rsidTr="00EF355F">
        <w:trPr>
          <w:trHeight w:val="445"/>
        </w:trPr>
        <w:tc>
          <w:tcPr>
            <w:tcW w:w="1149" w:type="dxa"/>
            <w:tcBorders>
              <w:top w:val="nil"/>
              <w:left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nil"/>
              <w:left w:val="nil"/>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Woleu-Ntem</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Ngutu</w:t>
            </w:r>
          </w:p>
        </w:tc>
        <w:tc>
          <w:tcPr>
            <w:tcW w:w="1843" w:type="dxa"/>
            <w:tcBorders>
              <w:top w:val="nil"/>
              <w:left w:val="nil"/>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Bakota</w:t>
            </w:r>
          </w:p>
          <w:p w:rsidR="002C68F6" w:rsidRPr="00B03546" w:rsidRDefault="002C68F6" w:rsidP="007F5369">
            <w:pPr>
              <w:jc w:val="center"/>
              <w:rPr>
                <w:rFonts w:ascii="Century Gothic" w:hAnsi="Century Gothic" w:cs="Arial"/>
                <w:sz w:val="18"/>
                <w:szCs w:val="18"/>
              </w:rPr>
            </w:pPr>
            <w:r w:rsidRPr="00B03546">
              <w:rPr>
                <w:rFonts w:ascii="Century Gothic" w:hAnsi="Century Gothic" w:cs="Arial"/>
                <w:sz w:val="18"/>
                <w:szCs w:val="18"/>
              </w:rPr>
              <w:t xml:space="preserve">Villages </w:t>
            </w:r>
            <w:r w:rsidR="007F5369" w:rsidRPr="00B03546">
              <w:rPr>
                <w:rFonts w:ascii="Century Gothic" w:hAnsi="Century Gothic" w:cs="Arial"/>
                <w:sz w:val="18"/>
                <w:szCs w:val="18"/>
              </w:rPr>
              <w:t>mélang</w:t>
            </w:r>
            <w:r w:rsidR="007F5369">
              <w:rPr>
                <w:rFonts w:ascii="Century Gothic" w:hAnsi="Century Gothic" w:cs="Arial"/>
                <w:sz w:val="18"/>
                <w:szCs w:val="18"/>
              </w:rPr>
              <w:t>és</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t>
            </w:r>
          </w:p>
        </w:tc>
        <w:tc>
          <w:tcPr>
            <w:tcW w:w="1985"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Lahm 2002</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Woleu-Ntem</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417</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Ogooué-Ivindo</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Fleuve Ivindo nord de Makoukou</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Bakota, Bakwélé</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30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WWF 2002</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Ogooué-Ivindo</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Makoukou</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Bakota, Bakwélé</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80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WWF 2002</w:t>
            </w:r>
          </w:p>
        </w:tc>
      </w:tr>
      <w:tr w:rsidR="002C68F6" w:rsidRPr="002630C7" w:rsidTr="00EF355F">
        <w:trPr>
          <w:trHeight w:val="529"/>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Bakoya</w:t>
            </w:r>
          </w:p>
        </w:tc>
        <w:tc>
          <w:tcPr>
            <w:tcW w:w="1418"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Ogooué-Ivindo</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Dep. Zadié Mekambo</w:t>
            </w:r>
          </w:p>
        </w:tc>
        <w:tc>
          <w:tcPr>
            <w:tcW w:w="1843"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Boungom, Bakota, Mahongoué Bakwélé</w:t>
            </w:r>
          </w:p>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Maître et serviteur</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2068</w:t>
            </w:r>
          </w:p>
        </w:tc>
        <w:tc>
          <w:tcPr>
            <w:tcW w:w="1985"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445"/>
        </w:trPr>
        <w:tc>
          <w:tcPr>
            <w:tcW w:w="1149"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Ogooué-Ivindo</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Belinga</w:t>
            </w:r>
          </w:p>
        </w:tc>
        <w:tc>
          <w:tcPr>
            <w:tcW w:w="1843"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Bakota, Bawélé</w:t>
            </w:r>
          </w:p>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Maître et serviteur</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180</w:t>
            </w:r>
          </w:p>
        </w:tc>
        <w:tc>
          <w:tcPr>
            <w:tcW w:w="1985"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373"/>
        </w:trPr>
        <w:tc>
          <w:tcPr>
            <w:tcW w:w="1149"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Baka</w:t>
            </w:r>
          </w:p>
        </w:tc>
        <w:tc>
          <w:tcPr>
            <w:tcW w:w="1418"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Ogooué-Ivindo</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Makoukou</w:t>
            </w:r>
          </w:p>
        </w:tc>
        <w:tc>
          <w:tcPr>
            <w:tcW w:w="1843"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Bakota, Bakwélé</w:t>
            </w:r>
          </w:p>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ouvriers</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100</w:t>
            </w:r>
          </w:p>
        </w:tc>
        <w:tc>
          <w:tcPr>
            <w:tcW w:w="1985"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55"/>
        </w:trPr>
        <w:tc>
          <w:tcPr>
            <w:tcW w:w="1149"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Ogooué-Ivindo</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Misangalani (PN Lopé)</w:t>
            </w:r>
          </w:p>
        </w:tc>
        <w:tc>
          <w:tcPr>
            <w:tcW w:w="1843"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Simba, Masango</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28</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Ogooué-Ivindo</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2486</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31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Haut Ogooué</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Akieni</w:t>
            </w:r>
          </w:p>
        </w:tc>
        <w:tc>
          <w:tcPr>
            <w:tcW w:w="1843"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Téké, Obamba</w:t>
            </w:r>
          </w:p>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Villages indépendants</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500</w:t>
            </w:r>
          </w:p>
        </w:tc>
        <w:tc>
          <w:tcPr>
            <w:tcW w:w="1985"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Haut Ogooué</w:t>
            </w:r>
          </w:p>
        </w:tc>
        <w:tc>
          <w:tcPr>
            <w:tcW w:w="1559"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Okondja, Otala</w:t>
            </w:r>
          </w:p>
        </w:tc>
        <w:tc>
          <w:tcPr>
            <w:tcW w:w="1843"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Bawumbu</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300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Haut Ogooué</w:t>
            </w:r>
          </w:p>
        </w:tc>
        <w:tc>
          <w:tcPr>
            <w:tcW w:w="1559"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Mvengué</w:t>
            </w:r>
          </w:p>
        </w:tc>
        <w:tc>
          <w:tcPr>
            <w:tcW w:w="1843"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Bawumbu</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325</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38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Haut Ogooué</w:t>
            </w:r>
          </w:p>
        </w:tc>
        <w:tc>
          <w:tcPr>
            <w:tcW w:w="1559"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Boumongo (Concession SIAB)</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Bawumbu, Bakaningi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150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19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1275</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206"/>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 Lolo</w:t>
            </w:r>
          </w:p>
        </w:tc>
        <w:tc>
          <w:tcPr>
            <w:tcW w:w="1559" w:type="dxa"/>
            <w:tcBorders>
              <w:top w:val="nil"/>
              <w:left w:val="nil"/>
              <w:bottom w:val="single" w:sz="4" w:space="0" w:color="auto"/>
              <w:right w:val="single" w:sz="4" w:space="0" w:color="auto"/>
            </w:tcBorders>
            <w:vAlign w:val="center"/>
          </w:tcPr>
          <w:p w:rsidR="002C68F6" w:rsidRPr="00B03546" w:rsidRDefault="009074E9" w:rsidP="002630C7">
            <w:pPr>
              <w:jc w:val="center"/>
              <w:rPr>
                <w:rFonts w:ascii="Century Gothic" w:hAnsi="Century Gothic" w:cs="Arial"/>
                <w:sz w:val="18"/>
                <w:szCs w:val="18"/>
              </w:rPr>
            </w:pPr>
            <w:r w:rsidRPr="00B03546">
              <w:rPr>
                <w:rFonts w:ascii="Century Gothic" w:hAnsi="Century Gothic" w:cs="Arial"/>
                <w:sz w:val="18"/>
                <w:szCs w:val="18"/>
              </w:rPr>
              <w:t>Lastourville</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Akélé, Banzebi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250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96"/>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Bakouyi</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 Lolo</w:t>
            </w:r>
          </w:p>
        </w:tc>
        <w:tc>
          <w:tcPr>
            <w:tcW w:w="1559" w:type="dxa"/>
            <w:tcBorders>
              <w:top w:val="nil"/>
              <w:left w:val="nil"/>
              <w:bottom w:val="single" w:sz="4" w:space="0" w:color="auto"/>
              <w:right w:val="single" w:sz="4" w:space="0" w:color="auto"/>
            </w:tcBorders>
            <w:vAlign w:val="center"/>
          </w:tcPr>
          <w:p w:rsidR="002C68F6" w:rsidRPr="00B03546" w:rsidRDefault="009074E9" w:rsidP="002630C7">
            <w:pPr>
              <w:jc w:val="center"/>
              <w:rPr>
                <w:rFonts w:ascii="Century Gothic" w:hAnsi="Century Gothic" w:cs="Arial"/>
                <w:sz w:val="18"/>
                <w:szCs w:val="18"/>
              </w:rPr>
            </w:pPr>
            <w:r w:rsidRPr="00B03546">
              <w:rPr>
                <w:rFonts w:ascii="Century Gothic" w:hAnsi="Century Gothic" w:cs="Arial"/>
                <w:sz w:val="18"/>
                <w:szCs w:val="18"/>
              </w:rPr>
              <w:t>Lastourville</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Akélé, Banzebi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50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171"/>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 Lolo</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Pana</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Banzebi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150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 Lolo</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lang w:val="pt-BR"/>
              </w:rPr>
            </w:pPr>
            <w:r w:rsidRPr="00B03546">
              <w:rPr>
                <w:rFonts w:ascii="Century Gothic" w:hAnsi="Century Gothic" w:cs="Arial"/>
                <w:sz w:val="18"/>
                <w:szCs w:val="18"/>
                <w:lang w:val="pt-BR"/>
              </w:rPr>
              <w:t>Route Koulamoutou à Mimongo SE Lopé</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lang w:val="pt-BR"/>
              </w:rPr>
            </w:pP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80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108"/>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 Lolo</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Mt. Iboundji</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Massango</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85</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Ogooué Lolo</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615</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130"/>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Moyen Ogooué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Ikoy (PN Lope)</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Mitsogho</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380"/>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Moyen Ogooué</w:t>
            </w:r>
          </w:p>
        </w:tc>
        <w:tc>
          <w:tcPr>
            <w:tcW w:w="155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Lambaréné</w:t>
            </w:r>
          </w:p>
        </w:tc>
        <w:tc>
          <w:tcPr>
            <w:tcW w:w="1843"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Fang Myéné-Galoa</w:t>
            </w:r>
          </w:p>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L’intermariage</w:t>
            </w: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w:t>
            </w:r>
          </w:p>
        </w:tc>
        <w:tc>
          <w:tcPr>
            <w:tcW w:w="1985"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196"/>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Moyen Ogooué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Ndjolé &amp; Lac Tsibine</w:t>
            </w:r>
          </w:p>
        </w:tc>
        <w:tc>
          <w:tcPr>
            <w:tcW w:w="1843" w:type="dxa"/>
            <w:tcBorders>
              <w:top w:val="single" w:sz="4" w:space="0" w:color="auto"/>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417"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160</w:t>
            </w:r>
          </w:p>
        </w:tc>
        <w:tc>
          <w:tcPr>
            <w:tcW w:w="1985" w:type="dxa"/>
            <w:tcBorders>
              <w:top w:val="single" w:sz="4" w:space="0" w:color="auto"/>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Moyen Ogooué</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single" w:sz="4" w:space="0" w:color="auto"/>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160</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217"/>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Ngounié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Eteké (PN Lope)</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Mitsogho, Masango, Simba</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2</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124"/>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Ngounié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Ikobé</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Mitsogho</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520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156"/>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Ngounié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Mouilla</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80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174"/>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Ngounié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Mimongo</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Massango et Mitsogho</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480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192"/>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Ngounié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Mbigou</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Banzebi &amp; Massongo</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240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70"/>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Babongo</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Ngounié</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Lebamba</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Banzebi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100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28"/>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Ngounié</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1422</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93"/>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Barimba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Nyanga</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Ndendé</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Bapunu Banzebi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160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122"/>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Barimba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Nyanga</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Moabi</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Bapunu</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160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128"/>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Bagama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Nyanga</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Mayumba, Mambi</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Balumbu, Bapunu, Bavili</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80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215"/>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Bagama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Nyanga</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Loubomo et Panga</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Balumbu, Bapunu</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100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Knight 2003</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Nyanga</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500</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420"/>
        </w:trPr>
        <w:tc>
          <w:tcPr>
            <w:tcW w:w="1149" w:type="dxa"/>
            <w:tcBorders>
              <w:top w:val="nil"/>
              <w:left w:val="single" w:sz="4" w:space="0" w:color="auto"/>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Barimba</w:t>
            </w:r>
          </w:p>
        </w:tc>
        <w:tc>
          <w:tcPr>
            <w:tcW w:w="1418"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Ogooué-Maritime</w:t>
            </w:r>
          </w:p>
        </w:tc>
        <w:tc>
          <w:tcPr>
            <w:tcW w:w="1559"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Bongo</w:t>
            </w:r>
          </w:p>
        </w:tc>
        <w:tc>
          <w:tcPr>
            <w:tcW w:w="1843"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Baloumbu, Bavarama, Bapunu Eshira</w:t>
            </w:r>
          </w:p>
        </w:tc>
        <w:tc>
          <w:tcPr>
            <w:tcW w:w="1417"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160</w:t>
            </w:r>
          </w:p>
        </w:tc>
        <w:tc>
          <w:tcPr>
            <w:tcW w:w="1985" w:type="dxa"/>
            <w:tcBorders>
              <w:top w:val="nil"/>
              <w:left w:val="nil"/>
              <w:bottom w:val="single" w:sz="4" w:space="0" w:color="auto"/>
              <w:right w:val="single" w:sz="4" w:space="0" w:color="auto"/>
            </w:tcBorders>
            <w:vAlign w:val="center"/>
          </w:tcPr>
          <w:p w:rsidR="002C68F6" w:rsidRPr="00B03546" w:rsidRDefault="002C68F6" w:rsidP="002630C7">
            <w:pPr>
              <w:jc w:val="center"/>
              <w:rPr>
                <w:rFonts w:ascii="Century Gothic" w:hAnsi="Century Gothic" w:cs="Arial"/>
                <w:sz w:val="18"/>
                <w:szCs w:val="18"/>
              </w:rPr>
            </w:pPr>
            <w:r w:rsidRPr="00B03546">
              <w:rPr>
                <w:rFonts w:ascii="Century Gothic" w:hAnsi="Century Gothic" w:cs="Arial"/>
                <w:sz w:val="18"/>
                <w:szCs w:val="18"/>
              </w:rPr>
              <w:t>PDPA 2002</w:t>
            </w:r>
          </w:p>
        </w:tc>
      </w:tr>
      <w:tr w:rsidR="002C68F6" w:rsidRPr="002630C7" w:rsidTr="00EF355F">
        <w:trPr>
          <w:trHeight w:val="255"/>
        </w:trPr>
        <w:tc>
          <w:tcPr>
            <w:tcW w:w="1149" w:type="dxa"/>
            <w:tcBorders>
              <w:top w:val="nil"/>
              <w:left w:val="single" w:sz="4" w:space="0" w:color="auto"/>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Sous total</w:t>
            </w:r>
          </w:p>
        </w:tc>
        <w:tc>
          <w:tcPr>
            <w:tcW w:w="1418"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Ogooué-Maritime</w:t>
            </w:r>
          </w:p>
        </w:tc>
        <w:tc>
          <w:tcPr>
            <w:tcW w:w="1559"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843"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c>
          <w:tcPr>
            <w:tcW w:w="1417"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160</w:t>
            </w:r>
          </w:p>
        </w:tc>
        <w:tc>
          <w:tcPr>
            <w:tcW w:w="1985" w:type="dxa"/>
            <w:tcBorders>
              <w:top w:val="nil"/>
              <w:left w:val="nil"/>
              <w:bottom w:val="single" w:sz="4" w:space="0" w:color="auto"/>
              <w:right w:val="single" w:sz="4" w:space="0" w:color="auto"/>
            </w:tcBorders>
            <w:shd w:val="clear" w:color="auto" w:fill="C0C0C0"/>
            <w:vAlign w:val="center"/>
          </w:tcPr>
          <w:p w:rsidR="002C68F6" w:rsidRPr="00B03546" w:rsidRDefault="002C68F6" w:rsidP="002630C7">
            <w:pPr>
              <w:jc w:val="center"/>
              <w:rPr>
                <w:rFonts w:ascii="Century Gothic" w:hAnsi="Century Gothic" w:cs="Arial"/>
                <w:b/>
                <w:sz w:val="18"/>
                <w:szCs w:val="18"/>
              </w:rPr>
            </w:pPr>
          </w:p>
        </w:tc>
      </w:tr>
      <w:tr w:rsidR="002C68F6" w:rsidRPr="002630C7" w:rsidTr="00EF355F">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80808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Total</w:t>
            </w:r>
          </w:p>
        </w:tc>
        <w:tc>
          <w:tcPr>
            <w:tcW w:w="1418" w:type="dxa"/>
            <w:tcBorders>
              <w:top w:val="single" w:sz="4" w:space="0" w:color="auto"/>
              <w:left w:val="nil"/>
              <w:bottom w:val="single" w:sz="4" w:space="0" w:color="auto"/>
              <w:right w:val="single" w:sz="4" w:space="0" w:color="auto"/>
            </w:tcBorders>
            <w:shd w:val="clear" w:color="auto" w:fill="80808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Gabon</w:t>
            </w:r>
          </w:p>
        </w:tc>
        <w:tc>
          <w:tcPr>
            <w:tcW w:w="1559" w:type="dxa"/>
            <w:tcBorders>
              <w:top w:val="single" w:sz="4" w:space="0" w:color="auto"/>
              <w:left w:val="nil"/>
              <w:bottom w:val="single" w:sz="4" w:space="0" w:color="auto"/>
              <w:right w:val="single" w:sz="4" w:space="0" w:color="auto"/>
            </w:tcBorders>
            <w:shd w:val="clear" w:color="auto" w:fill="808080"/>
            <w:vAlign w:val="center"/>
          </w:tcPr>
          <w:p w:rsidR="002C68F6" w:rsidRPr="00B03546" w:rsidRDefault="002C68F6" w:rsidP="002630C7">
            <w:pPr>
              <w:jc w:val="center"/>
              <w:rPr>
                <w:rFonts w:ascii="Century Gothic" w:hAnsi="Century Gothic" w:cs="Arial"/>
                <w:b/>
                <w:sz w:val="18"/>
                <w:szCs w:val="18"/>
              </w:rPr>
            </w:pPr>
          </w:p>
        </w:tc>
        <w:tc>
          <w:tcPr>
            <w:tcW w:w="1843" w:type="dxa"/>
            <w:tcBorders>
              <w:top w:val="single" w:sz="4" w:space="0" w:color="auto"/>
              <w:left w:val="nil"/>
              <w:bottom w:val="single" w:sz="4" w:space="0" w:color="auto"/>
              <w:right w:val="single" w:sz="4" w:space="0" w:color="auto"/>
            </w:tcBorders>
            <w:shd w:val="clear" w:color="auto" w:fill="808080"/>
            <w:vAlign w:val="center"/>
          </w:tcPr>
          <w:p w:rsidR="002C68F6" w:rsidRPr="00B03546" w:rsidRDefault="002C68F6" w:rsidP="002630C7">
            <w:pPr>
              <w:jc w:val="center"/>
              <w:rPr>
                <w:rFonts w:ascii="Century Gothic" w:hAnsi="Century Gothic" w:cs="Arial"/>
                <w:b/>
                <w:sz w:val="18"/>
                <w:szCs w:val="18"/>
              </w:rPr>
            </w:pPr>
          </w:p>
        </w:tc>
        <w:tc>
          <w:tcPr>
            <w:tcW w:w="1417" w:type="dxa"/>
            <w:tcBorders>
              <w:top w:val="single" w:sz="4" w:space="0" w:color="auto"/>
              <w:left w:val="nil"/>
              <w:bottom w:val="single" w:sz="4" w:space="0" w:color="auto"/>
              <w:right w:val="single" w:sz="4" w:space="0" w:color="auto"/>
            </w:tcBorders>
            <w:shd w:val="clear" w:color="auto" w:fill="808080"/>
            <w:vAlign w:val="center"/>
          </w:tcPr>
          <w:p w:rsidR="002C68F6" w:rsidRPr="00B03546" w:rsidRDefault="002C68F6" w:rsidP="002630C7">
            <w:pPr>
              <w:jc w:val="center"/>
              <w:rPr>
                <w:rFonts w:ascii="Century Gothic" w:hAnsi="Century Gothic" w:cs="Arial"/>
                <w:b/>
                <w:sz w:val="18"/>
                <w:szCs w:val="18"/>
              </w:rPr>
            </w:pPr>
            <w:r w:rsidRPr="00B03546">
              <w:rPr>
                <w:rFonts w:ascii="Century Gothic" w:hAnsi="Century Gothic" w:cs="Arial"/>
                <w:b/>
                <w:sz w:val="18"/>
                <w:szCs w:val="18"/>
              </w:rPr>
              <w:t>7040</w:t>
            </w:r>
          </w:p>
        </w:tc>
        <w:tc>
          <w:tcPr>
            <w:tcW w:w="1985" w:type="dxa"/>
            <w:tcBorders>
              <w:top w:val="single" w:sz="4" w:space="0" w:color="auto"/>
              <w:left w:val="nil"/>
              <w:bottom w:val="single" w:sz="4" w:space="0" w:color="auto"/>
              <w:right w:val="single" w:sz="4" w:space="0" w:color="auto"/>
            </w:tcBorders>
            <w:shd w:val="clear" w:color="auto" w:fill="808080"/>
            <w:vAlign w:val="center"/>
          </w:tcPr>
          <w:p w:rsidR="002C68F6" w:rsidRPr="00B03546" w:rsidRDefault="002C68F6" w:rsidP="002630C7">
            <w:pPr>
              <w:jc w:val="center"/>
              <w:rPr>
                <w:rFonts w:ascii="Century Gothic" w:hAnsi="Century Gothic" w:cs="Arial"/>
                <w:b/>
                <w:sz w:val="18"/>
                <w:szCs w:val="18"/>
                <w:highlight w:val="darkGray"/>
              </w:rPr>
            </w:pPr>
          </w:p>
        </w:tc>
      </w:tr>
    </w:tbl>
    <w:p w:rsidR="002C68F6" w:rsidRPr="00EF355F" w:rsidRDefault="00A912D7" w:rsidP="002630C7">
      <w:pPr>
        <w:autoSpaceDE w:val="0"/>
        <w:autoSpaceDN w:val="0"/>
        <w:adjustRightInd w:val="0"/>
        <w:rPr>
          <w:rFonts w:ascii="Century Gothic" w:eastAsia="Calibri" w:hAnsi="Century Gothic"/>
          <w:bCs/>
          <w:sz w:val="16"/>
          <w:szCs w:val="16"/>
          <w:lang w:eastAsia="en-US"/>
        </w:rPr>
      </w:pPr>
      <w:r w:rsidRPr="00EF355F">
        <w:rPr>
          <w:rFonts w:ascii="Century Gothic" w:eastAsia="Calibri" w:hAnsi="Century Gothic"/>
          <w:bCs/>
          <w:sz w:val="16"/>
          <w:szCs w:val="16"/>
          <w:lang w:eastAsia="en-US"/>
        </w:rPr>
        <w:t>Source :</w:t>
      </w:r>
      <w:r w:rsidRPr="00EF355F">
        <w:rPr>
          <w:rFonts w:ascii="Century Gothic" w:hAnsi="Century Gothic" w:cs="Arial"/>
          <w:color w:val="000000"/>
          <w:sz w:val="16"/>
          <w:szCs w:val="16"/>
        </w:rPr>
        <w:t xml:space="preserve"> Dr. Kai Schmidt-Soltau</w:t>
      </w:r>
    </w:p>
    <w:p w:rsidR="00E61647" w:rsidRPr="002630C7" w:rsidRDefault="00E61647" w:rsidP="002630C7">
      <w:pPr>
        <w:autoSpaceDE w:val="0"/>
        <w:autoSpaceDN w:val="0"/>
        <w:adjustRightInd w:val="0"/>
        <w:rPr>
          <w:rFonts w:ascii="Century Gothic" w:hAnsi="Century Gothic"/>
          <w:iCs/>
          <w:sz w:val="22"/>
          <w:szCs w:val="22"/>
          <w:lang w:val="fr-CA"/>
        </w:rPr>
      </w:pPr>
    </w:p>
    <w:p w:rsidR="00F7498E" w:rsidRDefault="00E61647" w:rsidP="002630C7">
      <w:pPr>
        <w:autoSpaceDE w:val="0"/>
        <w:autoSpaceDN w:val="0"/>
        <w:adjustRightInd w:val="0"/>
        <w:rPr>
          <w:rFonts w:ascii="Century Gothic" w:hAnsi="Century Gothic"/>
          <w:iCs/>
          <w:sz w:val="22"/>
          <w:szCs w:val="22"/>
          <w:lang w:val="fr-CA"/>
        </w:rPr>
      </w:pPr>
      <w:r w:rsidRPr="002630C7">
        <w:rPr>
          <w:rFonts w:ascii="Century Gothic" w:hAnsi="Century Gothic"/>
          <w:iCs/>
          <w:sz w:val="22"/>
          <w:szCs w:val="22"/>
          <w:lang w:val="fr-CA"/>
        </w:rPr>
        <w:t>Sur cette base, il importe de faire une brève présentation de ces différents groupes identifiés.</w:t>
      </w:r>
    </w:p>
    <w:p w:rsidR="0087465D" w:rsidRPr="002630C7" w:rsidRDefault="0087465D" w:rsidP="002630C7">
      <w:pPr>
        <w:autoSpaceDE w:val="0"/>
        <w:autoSpaceDN w:val="0"/>
        <w:adjustRightInd w:val="0"/>
        <w:rPr>
          <w:rFonts w:ascii="Century Gothic" w:hAnsi="Century Gothic"/>
          <w:iCs/>
          <w:sz w:val="22"/>
          <w:szCs w:val="22"/>
          <w:lang w:val="fr-CA"/>
        </w:rPr>
      </w:pPr>
    </w:p>
    <w:p w:rsidR="00F7498E" w:rsidRPr="002630C7" w:rsidRDefault="00D91721" w:rsidP="00AE4099">
      <w:pPr>
        <w:pStyle w:val="ColorfulList-Accent11"/>
        <w:numPr>
          <w:ilvl w:val="0"/>
          <w:numId w:val="19"/>
        </w:numPr>
        <w:autoSpaceDE w:val="0"/>
        <w:autoSpaceDN w:val="0"/>
        <w:adjustRightInd w:val="0"/>
        <w:rPr>
          <w:rFonts w:ascii="Century Gothic" w:eastAsia="Calibri" w:hAnsi="Century Gothic"/>
          <w:b/>
          <w:bCs/>
          <w:sz w:val="22"/>
          <w:szCs w:val="22"/>
          <w:lang w:eastAsia="en-US"/>
        </w:rPr>
      </w:pPr>
      <w:r>
        <w:rPr>
          <w:rFonts w:ascii="Century Gothic" w:eastAsia="Calibri" w:hAnsi="Century Gothic"/>
          <w:b/>
          <w:bCs/>
          <w:sz w:val="22"/>
          <w:szCs w:val="22"/>
          <w:lang w:val="fr-FR" w:eastAsia="en-US"/>
        </w:rPr>
        <w:t>L</w:t>
      </w:r>
      <w:r w:rsidR="00C76196" w:rsidRPr="002630C7">
        <w:rPr>
          <w:rFonts w:ascii="Century Gothic" w:eastAsia="Calibri" w:hAnsi="Century Gothic"/>
          <w:b/>
          <w:bCs/>
          <w:sz w:val="22"/>
          <w:szCs w:val="22"/>
          <w:lang w:eastAsia="en-US"/>
        </w:rPr>
        <w:t xml:space="preserve">es Babongo </w:t>
      </w:r>
      <w:r w:rsidR="00C76196" w:rsidRPr="002630C7">
        <w:rPr>
          <w:rFonts w:ascii="Century Gothic" w:eastAsia="Calibri" w:hAnsi="Century Gothic"/>
          <w:sz w:val="22"/>
          <w:szCs w:val="22"/>
          <w:lang w:eastAsia="en-US"/>
        </w:rPr>
        <w:t xml:space="preserve"> </w:t>
      </w:r>
    </w:p>
    <w:p w:rsidR="004F05E3" w:rsidRPr="002630C7" w:rsidRDefault="003559B1" w:rsidP="00EF355F">
      <w:pPr>
        <w:autoSpaceDE w:val="0"/>
        <w:autoSpaceDN w:val="0"/>
        <w:adjustRightInd w:val="0"/>
        <w:jc w:val="both"/>
        <w:rPr>
          <w:rFonts w:ascii="Century Gothic" w:eastAsia="Calibri" w:hAnsi="Century Gothic"/>
          <w:sz w:val="22"/>
          <w:szCs w:val="22"/>
          <w:lang w:eastAsia="en-US"/>
        </w:rPr>
      </w:pPr>
      <w:r w:rsidRPr="002630C7">
        <w:rPr>
          <w:rFonts w:ascii="Century Gothic" w:hAnsi="Century Gothic"/>
          <w:sz w:val="22"/>
          <w:szCs w:val="22"/>
        </w:rPr>
        <w:t>Les Babongo représente</w:t>
      </w:r>
      <w:r w:rsidR="00BB7E2C" w:rsidRPr="002630C7">
        <w:rPr>
          <w:rFonts w:ascii="Century Gothic" w:hAnsi="Century Gothic"/>
          <w:sz w:val="22"/>
          <w:szCs w:val="22"/>
        </w:rPr>
        <w:t>nt</w:t>
      </w:r>
      <w:r w:rsidRPr="002630C7">
        <w:rPr>
          <w:rFonts w:ascii="Century Gothic" w:hAnsi="Century Gothic"/>
          <w:sz w:val="22"/>
          <w:szCs w:val="22"/>
        </w:rPr>
        <w:t xml:space="preserve"> le groupe «pygmées» du Gabon qui occup</w:t>
      </w:r>
      <w:r w:rsidR="0087465D">
        <w:rPr>
          <w:rFonts w:ascii="Century Gothic" w:hAnsi="Century Gothic"/>
          <w:sz w:val="22"/>
          <w:szCs w:val="22"/>
        </w:rPr>
        <w:t>e</w:t>
      </w:r>
      <w:r w:rsidRPr="002630C7">
        <w:rPr>
          <w:rFonts w:ascii="Century Gothic" w:hAnsi="Century Gothic"/>
          <w:sz w:val="22"/>
          <w:szCs w:val="22"/>
        </w:rPr>
        <w:t xml:space="preserve"> le plus grand espace sur </w:t>
      </w:r>
      <w:r w:rsidR="0087465D">
        <w:rPr>
          <w:rFonts w:ascii="Century Gothic" w:hAnsi="Century Gothic"/>
          <w:sz w:val="22"/>
          <w:szCs w:val="22"/>
        </w:rPr>
        <w:t xml:space="preserve">le territoire national. Ils </w:t>
      </w:r>
      <w:r w:rsidRPr="002630C7">
        <w:rPr>
          <w:rFonts w:ascii="Century Gothic" w:hAnsi="Century Gothic"/>
          <w:sz w:val="22"/>
          <w:szCs w:val="22"/>
        </w:rPr>
        <w:t>étaient les premiers «pygmées» d’Afrique centrale mentionnés dans la littérature européenne, vers 1830, par Paul Duchaillu. Dans le  Haut-Ogooué</w:t>
      </w:r>
      <w:r w:rsidR="006938DA">
        <w:rPr>
          <w:rFonts w:ascii="Century Gothic" w:hAnsi="Century Gothic"/>
          <w:sz w:val="22"/>
          <w:szCs w:val="22"/>
        </w:rPr>
        <w:t>,</w:t>
      </w:r>
      <w:r w:rsidRPr="002630C7">
        <w:rPr>
          <w:rFonts w:ascii="Century Gothic" w:hAnsi="Century Gothic"/>
          <w:sz w:val="22"/>
          <w:szCs w:val="22"/>
        </w:rPr>
        <w:t xml:space="preserve"> province du Sud-ouest, on leur a attribué le nom Obongo; un groupe constitué de près de 1.000 i</w:t>
      </w:r>
      <w:r w:rsidR="00714289" w:rsidRPr="002630C7">
        <w:rPr>
          <w:rFonts w:ascii="Century Gothic" w:hAnsi="Century Gothic"/>
          <w:sz w:val="22"/>
          <w:szCs w:val="22"/>
        </w:rPr>
        <w:t>ndividus adultes et enfants tous</w:t>
      </w:r>
      <w:r w:rsidRPr="002630C7">
        <w:rPr>
          <w:rFonts w:ascii="Century Gothic" w:hAnsi="Century Gothic"/>
          <w:sz w:val="22"/>
          <w:szCs w:val="22"/>
        </w:rPr>
        <w:t xml:space="preserve"> confondus</w:t>
      </w:r>
      <w:r w:rsidR="004F05E3" w:rsidRPr="002630C7">
        <w:rPr>
          <w:rFonts w:ascii="Century Gothic" w:hAnsi="Century Gothic"/>
          <w:sz w:val="22"/>
          <w:szCs w:val="22"/>
        </w:rPr>
        <w:t xml:space="preserve">. </w:t>
      </w:r>
    </w:p>
    <w:p w:rsidR="00CF3108" w:rsidRPr="002630C7" w:rsidRDefault="004F05E3" w:rsidP="00EF355F">
      <w:pPr>
        <w:jc w:val="both"/>
        <w:rPr>
          <w:rFonts w:ascii="Century Gothic" w:hAnsi="Century Gothic"/>
          <w:sz w:val="22"/>
          <w:szCs w:val="22"/>
        </w:rPr>
      </w:pPr>
      <w:r w:rsidRPr="002630C7">
        <w:rPr>
          <w:rFonts w:ascii="Century Gothic" w:hAnsi="Century Gothic"/>
          <w:sz w:val="22"/>
          <w:szCs w:val="22"/>
        </w:rPr>
        <w:t xml:space="preserve">Dans l’Ogooué-Lolo, au centre du pays, on peut les localiser dans les environs </w:t>
      </w:r>
      <w:proofErr w:type="gramStart"/>
      <w:r w:rsidRPr="002630C7">
        <w:rPr>
          <w:rFonts w:ascii="Century Gothic" w:hAnsi="Century Gothic"/>
          <w:sz w:val="22"/>
          <w:szCs w:val="22"/>
        </w:rPr>
        <w:t>de Iboundji</w:t>
      </w:r>
      <w:proofErr w:type="gramEnd"/>
      <w:r w:rsidRPr="002630C7">
        <w:rPr>
          <w:rFonts w:ascii="Century Gothic" w:hAnsi="Century Gothic"/>
          <w:sz w:val="22"/>
          <w:szCs w:val="22"/>
        </w:rPr>
        <w:t xml:space="preserve">, Lastourville et sur la route reliant l’Ogooué-Lolo à la Ngounié. Dans ces régions, leur effectif dépasse le chiffre de 3000 individus. Dans la Ngounié, province qui s’étend du Centre au Sud du Gabon, ils sont concentrés vers Mimongo, Ikobey et vers Mbigou-Lébamba et où on peut les estimer à 3000 individus. Une autre partie de cette population se trouve dans la province de la Nyanga, vers le village Penyoundou, situé sur la route Ndendé-Tchibanga; là Ils sont autour de 150 personnes y compris les enfants. </w:t>
      </w:r>
    </w:p>
    <w:p w:rsidR="004F05E3" w:rsidRPr="002630C7" w:rsidRDefault="004F05E3" w:rsidP="00EF355F">
      <w:pPr>
        <w:jc w:val="both"/>
        <w:rPr>
          <w:rFonts w:ascii="Century Gothic" w:hAnsi="Century Gothic"/>
          <w:sz w:val="22"/>
          <w:szCs w:val="22"/>
        </w:rPr>
      </w:pPr>
      <w:r w:rsidRPr="002630C7">
        <w:rPr>
          <w:rFonts w:ascii="Century Gothic" w:hAnsi="Century Gothic"/>
          <w:sz w:val="22"/>
          <w:szCs w:val="22"/>
        </w:rPr>
        <w:t xml:space="preserve">C’est l’un des groupes pygmées du Gabon sur lequel il n’existe pas encore assez de recherches scientifiques en dehors de celles actuellement menées par Guy-Max Moussavou et Judith Knight. </w:t>
      </w:r>
    </w:p>
    <w:p w:rsidR="00B924CA" w:rsidRPr="002630C7" w:rsidRDefault="00CF3108" w:rsidP="0009217C">
      <w:pPr>
        <w:jc w:val="both"/>
        <w:rPr>
          <w:rFonts w:ascii="Century Gothic" w:hAnsi="Century Gothic"/>
          <w:sz w:val="22"/>
          <w:szCs w:val="22"/>
        </w:rPr>
      </w:pPr>
      <w:r w:rsidRPr="002630C7">
        <w:rPr>
          <w:rFonts w:ascii="Century Gothic" w:hAnsi="Century Gothic"/>
          <w:sz w:val="22"/>
          <w:szCs w:val="22"/>
        </w:rPr>
        <w:t xml:space="preserve">Du point de vue sociolinguistique, les </w:t>
      </w:r>
      <w:r w:rsidR="004F05E3" w:rsidRPr="002630C7">
        <w:rPr>
          <w:rFonts w:ascii="Century Gothic" w:hAnsi="Century Gothic"/>
          <w:sz w:val="22"/>
          <w:szCs w:val="22"/>
        </w:rPr>
        <w:t xml:space="preserve"> Babongo parlent une langue non encore classée par les linguistes. </w:t>
      </w:r>
      <w:r w:rsidRPr="002630C7">
        <w:rPr>
          <w:rFonts w:ascii="Century Gothic" w:hAnsi="Century Gothic"/>
          <w:sz w:val="22"/>
          <w:szCs w:val="22"/>
        </w:rPr>
        <w:t>Toutefois, leur</w:t>
      </w:r>
      <w:r w:rsidR="004F05E3" w:rsidRPr="002630C7">
        <w:rPr>
          <w:rFonts w:ascii="Century Gothic" w:hAnsi="Century Gothic"/>
          <w:sz w:val="22"/>
          <w:szCs w:val="22"/>
        </w:rPr>
        <w:t xml:space="preserve"> langue s’apparente aux langues bantu du groupe: Tsogho, pové, simba, etc. Ils ont conservé un mode de vie traditionnelle fondé sur la chasse, la collecte et la pêche comme activités principales, tout en associant les pratique</w:t>
      </w:r>
      <w:r w:rsidR="007F5369">
        <w:rPr>
          <w:rFonts w:ascii="Century Gothic" w:hAnsi="Century Gothic"/>
          <w:sz w:val="22"/>
          <w:szCs w:val="22"/>
        </w:rPr>
        <w:t>s</w:t>
      </w:r>
      <w:r w:rsidR="004F05E3" w:rsidRPr="002630C7">
        <w:rPr>
          <w:rFonts w:ascii="Century Gothic" w:hAnsi="Century Gothic"/>
          <w:sz w:val="22"/>
          <w:szCs w:val="22"/>
        </w:rPr>
        <w:t>t adoptées d'un mode de vie de leurs voisins. C’est cette adoption du mode de vie des Bantu qui explique l’existence des plantations et la présence du petit bétail dans les villages de certaines régions.</w:t>
      </w:r>
    </w:p>
    <w:p w:rsidR="004F05E3" w:rsidRPr="002630C7" w:rsidRDefault="00B924CA" w:rsidP="0009217C">
      <w:pPr>
        <w:jc w:val="both"/>
        <w:rPr>
          <w:rFonts w:ascii="Century Gothic" w:hAnsi="Century Gothic"/>
          <w:sz w:val="22"/>
          <w:szCs w:val="22"/>
        </w:rPr>
      </w:pPr>
      <w:r w:rsidRPr="002630C7">
        <w:rPr>
          <w:rFonts w:ascii="Century Gothic" w:hAnsi="Century Gothic"/>
          <w:sz w:val="22"/>
          <w:szCs w:val="22"/>
        </w:rPr>
        <w:t xml:space="preserve">La pratique de la  chasse </w:t>
      </w:r>
      <w:r w:rsidR="004F05E3" w:rsidRPr="002630C7">
        <w:rPr>
          <w:rFonts w:ascii="Century Gothic" w:hAnsi="Century Gothic"/>
          <w:sz w:val="22"/>
          <w:szCs w:val="22"/>
        </w:rPr>
        <w:t xml:space="preserve"> </w:t>
      </w:r>
      <w:r w:rsidRPr="002630C7">
        <w:rPr>
          <w:rFonts w:ascii="Century Gothic" w:hAnsi="Century Gothic"/>
          <w:sz w:val="22"/>
          <w:szCs w:val="22"/>
        </w:rPr>
        <w:t xml:space="preserve">se fait en utilisant </w:t>
      </w:r>
      <w:r w:rsidR="004F05E3" w:rsidRPr="002630C7">
        <w:rPr>
          <w:rFonts w:ascii="Century Gothic" w:hAnsi="Century Gothic"/>
          <w:sz w:val="22"/>
          <w:szCs w:val="22"/>
        </w:rPr>
        <w:t xml:space="preserve">la lance ou la </w:t>
      </w:r>
      <w:r w:rsidR="00BB7E2C" w:rsidRPr="002630C7">
        <w:rPr>
          <w:rFonts w:ascii="Century Gothic" w:hAnsi="Century Gothic"/>
          <w:sz w:val="22"/>
          <w:szCs w:val="22"/>
        </w:rPr>
        <w:t>sagaie, les</w:t>
      </w:r>
      <w:r w:rsidR="004F05E3" w:rsidRPr="002630C7">
        <w:rPr>
          <w:rFonts w:ascii="Century Gothic" w:hAnsi="Century Gothic"/>
          <w:sz w:val="22"/>
          <w:szCs w:val="22"/>
        </w:rPr>
        <w:t xml:space="preserve"> pièges et les chiens </w:t>
      </w:r>
      <w:r w:rsidR="00BB7E2C" w:rsidRPr="002630C7">
        <w:rPr>
          <w:rFonts w:ascii="Century Gothic" w:hAnsi="Century Gothic"/>
          <w:sz w:val="22"/>
          <w:szCs w:val="22"/>
        </w:rPr>
        <w:t xml:space="preserve">pour ce qui est de </w:t>
      </w:r>
      <w:r w:rsidR="004F05E3" w:rsidRPr="002630C7">
        <w:rPr>
          <w:rFonts w:ascii="Century Gothic" w:hAnsi="Century Gothic"/>
          <w:sz w:val="22"/>
          <w:szCs w:val="22"/>
        </w:rPr>
        <w:t xml:space="preserve"> la chasse en groupe restreint. </w:t>
      </w:r>
      <w:r w:rsidR="00BB7E2C" w:rsidRPr="002630C7">
        <w:rPr>
          <w:rFonts w:ascii="Century Gothic" w:hAnsi="Century Gothic"/>
          <w:sz w:val="22"/>
          <w:szCs w:val="22"/>
        </w:rPr>
        <w:t>En ce qui concerne l</w:t>
      </w:r>
      <w:r w:rsidR="004F05E3" w:rsidRPr="002630C7">
        <w:rPr>
          <w:rFonts w:ascii="Century Gothic" w:hAnsi="Century Gothic"/>
          <w:sz w:val="22"/>
          <w:szCs w:val="22"/>
        </w:rPr>
        <w:t xml:space="preserve">eur vie </w:t>
      </w:r>
      <w:r w:rsidR="005D7822" w:rsidRPr="002630C7">
        <w:rPr>
          <w:rFonts w:ascii="Century Gothic" w:hAnsi="Century Gothic"/>
          <w:sz w:val="22"/>
          <w:szCs w:val="22"/>
        </w:rPr>
        <w:t>quotidienne, elle</w:t>
      </w:r>
      <w:r w:rsidR="00BB7E2C" w:rsidRPr="002630C7">
        <w:rPr>
          <w:rFonts w:ascii="Century Gothic" w:hAnsi="Century Gothic"/>
          <w:sz w:val="22"/>
          <w:szCs w:val="22"/>
        </w:rPr>
        <w:t xml:space="preserve"> </w:t>
      </w:r>
      <w:r w:rsidR="004F05E3" w:rsidRPr="002630C7">
        <w:rPr>
          <w:rFonts w:ascii="Century Gothic" w:hAnsi="Century Gothic"/>
          <w:sz w:val="22"/>
          <w:szCs w:val="22"/>
        </w:rPr>
        <w:t xml:space="preserve">se déroule sur deux cites: le village d'une part et le campement de l'autre. Dans leurs campements, les habitations sont des huttes construites de manière sphérique ou </w:t>
      </w:r>
      <w:r w:rsidR="00BB7E2C" w:rsidRPr="002630C7">
        <w:rPr>
          <w:rFonts w:ascii="Century Gothic" w:hAnsi="Century Gothic"/>
          <w:sz w:val="22"/>
          <w:szCs w:val="22"/>
        </w:rPr>
        <w:t>quadrangulaires</w:t>
      </w:r>
      <w:r w:rsidR="004F05E3" w:rsidRPr="002630C7">
        <w:rPr>
          <w:rFonts w:ascii="Century Gothic" w:hAnsi="Century Gothic"/>
          <w:sz w:val="22"/>
          <w:szCs w:val="22"/>
        </w:rPr>
        <w:t xml:space="preserve">, et faites à partir de matériaux végétaux: écorces d’arbres, paille, feuilles de marantacée, etc. </w:t>
      </w:r>
      <w:r w:rsidR="0009217C">
        <w:rPr>
          <w:rFonts w:ascii="Century Gothic" w:hAnsi="Century Gothic"/>
          <w:sz w:val="22"/>
          <w:szCs w:val="22"/>
        </w:rPr>
        <w:t>à</w:t>
      </w:r>
      <w:r w:rsidR="00BB7E2C" w:rsidRPr="002630C7">
        <w:rPr>
          <w:rFonts w:ascii="Century Gothic" w:hAnsi="Century Gothic"/>
          <w:sz w:val="22"/>
          <w:szCs w:val="22"/>
        </w:rPr>
        <w:t xml:space="preserve"> noter que ces </w:t>
      </w:r>
      <w:r w:rsidR="004F05E3" w:rsidRPr="002630C7">
        <w:rPr>
          <w:rFonts w:ascii="Century Gothic" w:hAnsi="Century Gothic"/>
          <w:sz w:val="22"/>
          <w:szCs w:val="22"/>
        </w:rPr>
        <w:t xml:space="preserve">campements ne sont utilisés que pendant les activités en forêt comme par exemple lors des initiations, </w:t>
      </w:r>
      <w:r w:rsidR="0099416D">
        <w:rPr>
          <w:rFonts w:ascii="Century Gothic" w:hAnsi="Century Gothic"/>
          <w:sz w:val="22"/>
          <w:szCs w:val="22"/>
        </w:rPr>
        <w:t xml:space="preserve">pour </w:t>
      </w:r>
      <w:r w:rsidR="0099416D" w:rsidRPr="002630C7">
        <w:rPr>
          <w:rFonts w:ascii="Century Gothic" w:hAnsi="Century Gothic"/>
          <w:sz w:val="22"/>
          <w:szCs w:val="22"/>
        </w:rPr>
        <w:t xml:space="preserve"> </w:t>
      </w:r>
      <w:r w:rsidR="004F05E3" w:rsidRPr="002630C7">
        <w:rPr>
          <w:rFonts w:ascii="Century Gothic" w:hAnsi="Century Gothic"/>
          <w:sz w:val="22"/>
          <w:szCs w:val="22"/>
        </w:rPr>
        <w:t xml:space="preserve">la chasse ou </w:t>
      </w:r>
      <w:r w:rsidR="0099416D">
        <w:rPr>
          <w:rFonts w:ascii="Century Gothic" w:hAnsi="Century Gothic"/>
          <w:sz w:val="22"/>
          <w:szCs w:val="22"/>
        </w:rPr>
        <w:t>et</w:t>
      </w:r>
      <w:r w:rsidR="0099416D" w:rsidRPr="002630C7">
        <w:rPr>
          <w:rFonts w:ascii="Century Gothic" w:hAnsi="Century Gothic"/>
          <w:sz w:val="22"/>
          <w:szCs w:val="22"/>
        </w:rPr>
        <w:t xml:space="preserve"> </w:t>
      </w:r>
      <w:r w:rsidR="004F05E3" w:rsidRPr="002630C7">
        <w:rPr>
          <w:rFonts w:ascii="Century Gothic" w:hAnsi="Century Gothic"/>
          <w:sz w:val="22"/>
          <w:szCs w:val="22"/>
        </w:rPr>
        <w:t xml:space="preserve">la pêche en groupe. </w:t>
      </w:r>
    </w:p>
    <w:p w:rsidR="00BA74FB" w:rsidRPr="002630C7" w:rsidRDefault="004E6D3D" w:rsidP="0009217C">
      <w:pPr>
        <w:jc w:val="both"/>
        <w:rPr>
          <w:rFonts w:ascii="Century Gothic" w:hAnsi="Century Gothic"/>
          <w:sz w:val="22"/>
          <w:szCs w:val="22"/>
        </w:rPr>
      </w:pPr>
      <w:r w:rsidRPr="002630C7">
        <w:rPr>
          <w:rFonts w:ascii="Century Gothic" w:hAnsi="Century Gothic"/>
          <w:sz w:val="22"/>
          <w:szCs w:val="22"/>
        </w:rPr>
        <w:t>Traditionnellement, comme d’ailleurs chez tous les pygmées, le campement constitue l’unité</w:t>
      </w:r>
      <w:r w:rsidR="004F05E3" w:rsidRPr="002630C7">
        <w:rPr>
          <w:rFonts w:ascii="Century Gothic" w:hAnsi="Century Gothic"/>
          <w:sz w:val="22"/>
          <w:szCs w:val="22"/>
        </w:rPr>
        <w:t xml:space="preserve"> so</w:t>
      </w:r>
      <w:r w:rsidRPr="002630C7">
        <w:rPr>
          <w:rFonts w:ascii="Century Gothic" w:hAnsi="Century Gothic"/>
          <w:sz w:val="22"/>
          <w:szCs w:val="22"/>
        </w:rPr>
        <w:t>ciale de base mais  en même temps la</w:t>
      </w:r>
      <w:r w:rsidR="004F05E3" w:rsidRPr="002630C7">
        <w:rPr>
          <w:rFonts w:ascii="Century Gothic" w:hAnsi="Century Gothic"/>
          <w:sz w:val="22"/>
          <w:szCs w:val="22"/>
        </w:rPr>
        <w:t xml:space="preserve"> structure sociale de référence.</w:t>
      </w:r>
    </w:p>
    <w:p w:rsidR="005C415A" w:rsidRPr="002630C7" w:rsidRDefault="004F05E3" w:rsidP="0009217C">
      <w:pPr>
        <w:jc w:val="both"/>
        <w:rPr>
          <w:rFonts w:ascii="Century Gothic" w:hAnsi="Century Gothic"/>
          <w:sz w:val="22"/>
          <w:szCs w:val="22"/>
        </w:rPr>
      </w:pPr>
      <w:r w:rsidRPr="002630C7">
        <w:rPr>
          <w:rFonts w:ascii="Century Gothic" w:hAnsi="Century Gothic"/>
          <w:sz w:val="22"/>
          <w:szCs w:val="22"/>
        </w:rPr>
        <w:t xml:space="preserve">Leur famille dans les villages et les campements consiste en un ensemble de sous-familles avec plusieurs pères et plusieurs mères à leur tête à l'intérieur desquelles existe une hiérarchie avec une répartition des rôles bien précise. C'est comme ailleurs aussi le clan qui représente la structure élémentaire de base chez les Babongo. </w:t>
      </w:r>
    </w:p>
    <w:p w:rsidR="004F05E3" w:rsidRDefault="001B63CF" w:rsidP="0009217C">
      <w:pPr>
        <w:jc w:val="both"/>
        <w:rPr>
          <w:rFonts w:ascii="Century Gothic" w:hAnsi="Century Gothic"/>
          <w:spacing w:val="-2"/>
          <w:sz w:val="22"/>
          <w:szCs w:val="22"/>
        </w:rPr>
      </w:pPr>
      <w:r w:rsidRPr="002630C7">
        <w:rPr>
          <w:rFonts w:ascii="Century Gothic" w:hAnsi="Century Gothic"/>
          <w:sz w:val="22"/>
          <w:szCs w:val="22"/>
        </w:rPr>
        <w:t>Enfin,</w:t>
      </w:r>
      <w:r w:rsidRPr="002630C7">
        <w:rPr>
          <w:rFonts w:ascii="Century Gothic" w:hAnsi="Century Gothic"/>
          <w:spacing w:val="-2"/>
          <w:sz w:val="22"/>
          <w:szCs w:val="22"/>
        </w:rPr>
        <w:t xml:space="preserve"> pour ce qui est  des  </w:t>
      </w:r>
      <w:r w:rsidR="0087465D">
        <w:rPr>
          <w:rFonts w:ascii="Century Gothic" w:hAnsi="Century Gothic"/>
          <w:spacing w:val="-2"/>
          <w:sz w:val="22"/>
          <w:szCs w:val="22"/>
        </w:rPr>
        <w:t>croyances et rites, les Babongo</w:t>
      </w:r>
      <w:r w:rsidRPr="002630C7">
        <w:rPr>
          <w:rFonts w:ascii="Century Gothic" w:hAnsi="Century Gothic"/>
          <w:spacing w:val="-2"/>
          <w:sz w:val="22"/>
          <w:szCs w:val="22"/>
        </w:rPr>
        <w:t xml:space="preserve">, à l’image des pygmées d’Afrique centrale, passent pour les plus grands ou forts </w:t>
      </w:r>
      <w:r w:rsidRPr="002630C7">
        <w:rPr>
          <w:rFonts w:ascii="Century Gothic" w:hAnsi="Century Gothic"/>
          <w:i/>
          <w:spacing w:val="-2"/>
          <w:sz w:val="22"/>
          <w:szCs w:val="22"/>
        </w:rPr>
        <w:t>Ganga</w:t>
      </w:r>
      <w:r w:rsidR="0087465D">
        <w:rPr>
          <w:rFonts w:ascii="Century Gothic" w:hAnsi="Century Gothic"/>
          <w:spacing w:val="-2"/>
          <w:sz w:val="22"/>
          <w:szCs w:val="22"/>
        </w:rPr>
        <w:t xml:space="preserve"> (</w:t>
      </w:r>
      <w:r w:rsidRPr="002630C7">
        <w:rPr>
          <w:rFonts w:ascii="Century Gothic" w:hAnsi="Century Gothic"/>
          <w:spacing w:val="-2"/>
          <w:sz w:val="22"/>
          <w:szCs w:val="22"/>
        </w:rPr>
        <w:t xml:space="preserve">tradipraticiens ou guérisseurs) et ils ont en même temps la réputation d'être les maîtres du Bwiti, la principale religion traditionnelle du Gabon. </w:t>
      </w:r>
      <w:r w:rsidR="004F05E3" w:rsidRPr="002630C7">
        <w:rPr>
          <w:rFonts w:ascii="Century Gothic" w:hAnsi="Century Gothic"/>
          <w:spacing w:val="-2"/>
          <w:sz w:val="22"/>
          <w:szCs w:val="22"/>
        </w:rPr>
        <w:t>Les deux rites traditionnels pratiqués à t</w:t>
      </w:r>
      <w:r w:rsidR="00BA74FB" w:rsidRPr="002630C7">
        <w:rPr>
          <w:rFonts w:ascii="Century Gothic" w:hAnsi="Century Gothic"/>
          <w:spacing w:val="-2"/>
          <w:sz w:val="22"/>
          <w:szCs w:val="22"/>
        </w:rPr>
        <w:t>ravers la danse s'appellent le « Modimo » et le «  Moghissi »</w:t>
      </w:r>
      <w:r w:rsidR="004F05E3" w:rsidRPr="002630C7">
        <w:rPr>
          <w:rFonts w:ascii="Century Gothic" w:hAnsi="Century Gothic"/>
          <w:spacing w:val="-2"/>
          <w:sz w:val="22"/>
          <w:szCs w:val="22"/>
        </w:rPr>
        <w:t xml:space="preserve">. </w:t>
      </w:r>
    </w:p>
    <w:p w:rsidR="0009217C" w:rsidRPr="002630C7" w:rsidRDefault="0009217C" w:rsidP="0009217C">
      <w:pPr>
        <w:jc w:val="both"/>
        <w:rPr>
          <w:rFonts w:ascii="Century Gothic" w:hAnsi="Century Gothic"/>
          <w:spacing w:val="-2"/>
          <w:sz w:val="22"/>
          <w:szCs w:val="22"/>
        </w:rPr>
      </w:pPr>
    </w:p>
    <w:p w:rsidR="004E6D3D" w:rsidRPr="002630C7" w:rsidRDefault="00D91721" w:rsidP="00AE4099">
      <w:pPr>
        <w:pStyle w:val="ColorfulList-Accent11"/>
        <w:numPr>
          <w:ilvl w:val="0"/>
          <w:numId w:val="19"/>
        </w:numPr>
        <w:rPr>
          <w:rFonts w:ascii="Century Gothic" w:hAnsi="Century Gothic"/>
          <w:b/>
          <w:sz w:val="22"/>
          <w:szCs w:val="22"/>
        </w:rPr>
      </w:pPr>
      <w:r>
        <w:rPr>
          <w:rFonts w:ascii="Century Gothic" w:hAnsi="Century Gothic"/>
          <w:b/>
          <w:sz w:val="22"/>
          <w:szCs w:val="22"/>
          <w:lang w:val="fr-FR"/>
        </w:rPr>
        <w:t xml:space="preserve">Les </w:t>
      </w:r>
      <w:r w:rsidR="00F53BE9" w:rsidRPr="002630C7">
        <w:rPr>
          <w:rFonts w:ascii="Century Gothic" w:hAnsi="Century Gothic"/>
          <w:b/>
          <w:sz w:val="22"/>
          <w:szCs w:val="22"/>
        </w:rPr>
        <w:t xml:space="preserve">Bakoya </w:t>
      </w:r>
    </w:p>
    <w:p w:rsidR="004F05E3" w:rsidRPr="002630C7" w:rsidRDefault="004F05E3" w:rsidP="007B3E7D">
      <w:pPr>
        <w:jc w:val="both"/>
        <w:rPr>
          <w:rFonts w:ascii="Century Gothic" w:hAnsi="Century Gothic"/>
          <w:sz w:val="22"/>
          <w:szCs w:val="22"/>
        </w:rPr>
      </w:pPr>
      <w:r w:rsidRPr="002630C7">
        <w:rPr>
          <w:rFonts w:ascii="Century Gothic" w:hAnsi="Century Gothic"/>
          <w:sz w:val="22"/>
          <w:szCs w:val="22"/>
        </w:rPr>
        <w:t xml:space="preserve">Les Bakoya, localisés dans la province de l’Ogooué-Ivindo, se répartissent dans le District de Mékambo entre les Cantons de Loué et Djoua, un démembrement administratif du département de la Zadié (Nord-Est du Gabon). Ils constituent le groupe des peuples autochtones le plus présent dans les villages des Bantu. </w:t>
      </w:r>
      <w:r w:rsidR="004E6D3D" w:rsidRPr="002630C7">
        <w:rPr>
          <w:rFonts w:ascii="Century Gothic" w:hAnsi="Century Gothic"/>
          <w:sz w:val="22"/>
          <w:szCs w:val="22"/>
        </w:rPr>
        <w:t>Du point de vue occupation d</w:t>
      </w:r>
      <w:r w:rsidR="00D1468F">
        <w:rPr>
          <w:rFonts w:ascii="Century Gothic" w:hAnsi="Century Gothic"/>
          <w:sz w:val="22"/>
          <w:szCs w:val="22"/>
        </w:rPr>
        <w:t>e l</w:t>
      </w:r>
      <w:r w:rsidR="004E6D3D" w:rsidRPr="002630C7">
        <w:rPr>
          <w:rFonts w:ascii="Century Gothic" w:hAnsi="Century Gothic"/>
          <w:sz w:val="22"/>
          <w:szCs w:val="22"/>
        </w:rPr>
        <w:t>’espace, Ils</w:t>
      </w:r>
      <w:r w:rsidRPr="002630C7">
        <w:rPr>
          <w:rFonts w:ascii="Century Gothic" w:hAnsi="Century Gothic"/>
          <w:sz w:val="22"/>
          <w:szCs w:val="22"/>
        </w:rPr>
        <w:t xml:space="preserve"> </w:t>
      </w:r>
      <w:r w:rsidR="004E6D3D" w:rsidRPr="002630C7">
        <w:rPr>
          <w:rFonts w:ascii="Century Gothic" w:hAnsi="Century Gothic"/>
          <w:sz w:val="22"/>
          <w:szCs w:val="22"/>
        </w:rPr>
        <w:t xml:space="preserve">sont sur </w:t>
      </w:r>
      <w:r w:rsidRPr="002630C7">
        <w:rPr>
          <w:rFonts w:ascii="Century Gothic" w:hAnsi="Century Gothic"/>
          <w:sz w:val="22"/>
          <w:szCs w:val="22"/>
        </w:rPr>
        <w:t xml:space="preserve"> trois </w:t>
      </w:r>
      <w:r w:rsidR="00D91721">
        <w:rPr>
          <w:rFonts w:ascii="Century Gothic" w:hAnsi="Century Gothic"/>
          <w:sz w:val="22"/>
          <w:szCs w:val="22"/>
        </w:rPr>
        <w:t>s</w:t>
      </w:r>
      <w:r w:rsidRPr="002630C7">
        <w:rPr>
          <w:rFonts w:ascii="Century Gothic" w:hAnsi="Century Gothic"/>
          <w:sz w:val="22"/>
          <w:szCs w:val="22"/>
        </w:rPr>
        <w:t>ites: l’axe Mékambo Mazingo au Nord-Est de la province ainsi que cel</w:t>
      </w:r>
      <w:r w:rsidR="00D1468F">
        <w:rPr>
          <w:rFonts w:ascii="Century Gothic" w:hAnsi="Century Gothic"/>
          <w:sz w:val="22"/>
          <w:szCs w:val="22"/>
        </w:rPr>
        <w:t xml:space="preserve">ui </w:t>
      </w:r>
      <w:r w:rsidRPr="002630C7">
        <w:rPr>
          <w:rFonts w:ascii="Century Gothic" w:hAnsi="Century Gothic"/>
          <w:sz w:val="22"/>
          <w:szCs w:val="22"/>
        </w:rPr>
        <w:t xml:space="preserve"> de Mékambo-Ekata au Sud-Est de la province. Une autre partie de leur population peut être située en allant vers Makokou, se partageant le même espace avec les Baka. Ils sont les seuls qui </w:t>
      </w:r>
      <w:r w:rsidR="005D7822" w:rsidRPr="002630C7">
        <w:rPr>
          <w:rFonts w:ascii="Century Gothic" w:hAnsi="Century Gothic"/>
          <w:sz w:val="22"/>
          <w:szCs w:val="22"/>
        </w:rPr>
        <w:t xml:space="preserve">ont  affirmé </w:t>
      </w:r>
      <w:r w:rsidRPr="002630C7">
        <w:rPr>
          <w:rFonts w:ascii="Century Gothic" w:hAnsi="Century Gothic"/>
          <w:sz w:val="22"/>
          <w:szCs w:val="22"/>
        </w:rPr>
        <w:t xml:space="preserve">avoir </w:t>
      </w:r>
      <w:r w:rsidR="005D7822" w:rsidRPr="002630C7">
        <w:rPr>
          <w:rFonts w:ascii="Century Gothic" w:hAnsi="Century Gothic"/>
          <w:sz w:val="22"/>
          <w:szCs w:val="22"/>
        </w:rPr>
        <w:t xml:space="preserve">actuellement </w:t>
      </w:r>
      <w:r w:rsidRPr="002630C7">
        <w:rPr>
          <w:rFonts w:ascii="Century Gothic" w:hAnsi="Century Gothic"/>
          <w:sz w:val="22"/>
          <w:szCs w:val="22"/>
        </w:rPr>
        <w:t xml:space="preserve">des maîtres parmi les voisins Bantu. </w:t>
      </w:r>
    </w:p>
    <w:p w:rsidR="00D73999" w:rsidRPr="002630C7" w:rsidRDefault="001B63CF" w:rsidP="002630C7">
      <w:pPr>
        <w:jc w:val="both"/>
        <w:rPr>
          <w:rFonts w:ascii="Century Gothic" w:hAnsi="Century Gothic"/>
          <w:spacing w:val="-2"/>
          <w:sz w:val="22"/>
          <w:szCs w:val="22"/>
        </w:rPr>
      </w:pPr>
      <w:r w:rsidRPr="002630C7">
        <w:rPr>
          <w:rFonts w:ascii="Century Gothic" w:hAnsi="Century Gothic"/>
          <w:sz w:val="22"/>
          <w:szCs w:val="22"/>
        </w:rPr>
        <w:t xml:space="preserve">Du point de vue sociolinguistique, les Bakoya parlent une langue qui s’apparente à la langue Bungom. Comme les autres </w:t>
      </w:r>
      <w:r w:rsidR="0099416D">
        <w:rPr>
          <w:rFonts w:ascii="Century Gothic" w:hAnsi="Century Gothic"/>
          <w:sz w:val="22"/>
          <w:szCs w:val="22"/>
        </w:rPr>
        <w:t>C</w:t>
      </w:r>
      <w:r w:rsidR="0099416D" w:rsidRPr="002630C7">
        <w:rPr>
          <w:rFonts w:ascii="Century Gothic" w:hAnsi="Century Gothic"/>
          <w:sz w:val="22"/>
          <w:szCs w:val="22"/>
        </w:rPr>
        <w:t> </w:t>
      </w:r>
      <w:r w:rsidRPr="002630C7">
        <w:rPr>
          <w:rFonts w:ascii="Century Gothic" w:hAnsi="Century Gothic"/>
          <w:sz w:val="22"/>
          <w:szCs w:val="22"/>
        </w:rPr>
        <w:t xml:space="preserve">.A. ils  ont réussi à sauvegarder un mode de vie traditionnelle  fondé sur les activités principales de la chasse, la collecte et la pêche qu'ils ont pu de manière harmonieuse adapter à la vie moderne. </w:t>
      </w:r>
      <w:r w:rsidR="005D7822" w:rsidRPr="002630C7">
        <w:rPr>
          <w:rFonts w:ascii="Century Gothic" w:hAnsi="Century Gothic"/>
          <w:sz w:val="22"/>
          <w:szCs w:val="22"/>
        </w:rPr>
        <w:t>De même,</w:t>
      </w:r>
      <w:r w:rsidR="004F05E3" w:rsidRPr="002630C7">
        <w:rPr>
          <w:rFonts w:ascii="Century Gothic" w:hAnsi="Century Gothic"/>
          <w:sz w:val="22"/>
          <w:szCs w:val="22"/>
        </w:rPr>
        <w:t xml:space="preserve"> </w:t>
      </w:r>
      <w:r w:rsidR="005D7822" w:rsidRPr="002630C7">
        <w:rPr>
          <w:rFonts w:ascii="Century Gothic" w:hAnsi="Century Gothic"/>
          <w:spacing w:val="-4"/>
          <w:sz w:val="22"/>
          <w:szCs w:val="22"/>
        </w:rPr>
        <w:t>l</w:t>
      </w:r>
      <w:r w:rsidR="004F05E3" w:rsidRPr="002630C7">
        <w:rPr>
          <w:rFonts w:ascii="Century Gothic" w:hAnsi="Century Gothic"/>
          <w:spacing w:val="-4"/>
          <w:sz w:val="22"/>
          <w:szCs w:val="22"/>
        </w:rPr>
        <w:t xml:space="preserve">eur vie </w:t>
      </w:r>
      <w:r w:rsidR="00391191" w:rsidRPr="002630C7">
        <w:rPr>
          <w:rFonts w:ascii="Century Gothic" w:hAnsi="Century Gothic"/>
          <w:spacing w:val="-4"/>
          <w:sz w:val="22"/>
          <w:szCs w:val="22"/>
        </w:rPr>
        <w:t>quotidienne, leur</w:t>
      </w:r>
      <w:r w:rsidR="004F05E3" w:rsidRPr="002630C7">
        <w:rPr>
          <w:rFonts w:ascii="Century Gothic" w:hAnsi="Century Gothic"/>
          <w:spacing w:val="-4"/>
          <w:sz w:val="22"/>
          <w:szCs w:val="22"/>
        </w:rPr>
        <w:t xml:space="preserve"> structure sociale de référence</w:t>
      </w:r>
      <w:r w:rsidR="00391191" w:rsidRPr="002630C7">
        <w:rPr>
          <w:rFonts w:ascii="Century Gothic" w:hAnsi="Century Gothic"/>
          <w:spacing w:val="-4"/>
          <w:sz w:val="22"/>
          <w:szCs w:val="22"/>
        </w:rPr>
        <w:t>,</w:t>
      </w:r>
      <w:r w:rsidR="00391191" w:rsidRPr="002630C7">
        <w:rPr>
          <w:rFonts w:ascii="Century Gothic" w:hAnsi="Century Gothic"/>
          <w:spacing w:val="-2"/>
          <w:sz w:val="22"/>
          <w:szCs w:val="22"/>
        </w:rPr>
        <w:t xml:space="preserve"> leurs croyances et rites, sont identiques à ceux  des a</w:t>
      </w:r>
      <w:r w:rsidR="00D91721">
        <w:rPr>
          <w:rFonts w:ascii="Century Gothic" w:hAnsi="Century Gothic"/>
          <w:spacing w:val="-2"/>
          <w:sz w:val="22"/>
          <w:szCs w:val="22"/>
        </w:rPr>
        <w:t>u</w:t>
      </w:r>
      <w:r w:rsidR="00391191" w:rsidRPr="002630C7">
        <w:rPr>
          <w:rFonts w:ascii="Century Gothic" w:hAnsi="Century Gothic"/>
          <w:spacing w:val="-2"/>
          <w:sz w:val="22"/>
          <w:szCs w:val="22"/>
        </w:rPr>
        <w:t xml:space="preserve">tres </w:t>
      </w:r>
      <w:r w:rsidR="0099416D">
        <w:rPr>
          <w:rFonts w:ascii="Century Gothic" w:hAnsi="Century Gothic"/>
          <w:spacing w:val="-2"/>
          <w:sz w:val="22"/>
          <w:szCs w:val="22"/>
        </w:rPr>
        <w:t>CL</w:t>
      </w:r>
      <w:r w:rsidR="0099416D" w:rsidRPr="002630C7">
        <w:rPr>
          <w:rFonts w:ascii="Century Gothic" w:hAnsi="Century Gothic"/>
          <w:spacing w:val="-2"/>
          <w:sz w:val="22"/>
          <w:szCs w:val="22"/>
        </w:rPr>
        <w:t xml:space="preserve"> </w:t>
      </w:r>
      <w:r w:rsidR="00391191" w:rsidRPr="002630C7">
        <w:rPr>
          <w:rFonts w:ascii="Century Gothic" w:hAnsi="Century Gothic"/>
          <w:spacing w:val="-2"/>
          <w:sz w:val="22"/>
          <w:szCs w:val="22"/>
        </w:rPr>
        <w:t>du Gabon</w:t>
      </w:r>
      <w:r w:rsidR="00D91721">
        <w:rPr>
          <w:rFonts w:ascii="Century Gothic" w:hAnsi="Century Gothic"/>
          <w:spacing w:val="-2"/>
          <w:sz w:val="22"/>
          <w:szCs w:val="22"/>
        </w:rPr>
        <w:t>.</w:t>
      </w:r>
    </w:p>
    <w:p w:rsidR="00391191" w:rsidRPr="002630C7" w:rsidRDefault="00391191" w:rsidP="007B3E7D">
      <w:pPr>
        <w:jc w:val="both"/>
        <w:rPr>
          <w:rFonts w:ascii="Century Gothic" w:hAnsi="Century Gothic"/>
          <w:sz w:val="22"/>
          <w:szCs w:val="22"/>
        </w:rPr>
      </w:pPr>
      <w:r w:rsidRPr="002630C7">
        <w:rPr>
          <w:rFonts w:ascii="Century Gothic" w:hAnsi="Century Gothic"/>
          <w:sz w:val="22"/>
          <w:szCs w:val="22"/>
        </w:rPr>
        <w:t xml:space="preserve">En somme, sur le plan démographique, les Bakoya constituent le groupe «pygmée» le moins dispersé dans la forêt et par conséquent le plus facile à dénombrer. Leur effectif moyen est de 200 individus par village; occupant plus de 10 villages, leur nombre peut être estimé à plus de 2000 individus. </w:t>
      </w:r>
    </w:p>
    <w:p w:rsidR="004F05E3" w:rsidRPr="002630C7" w:rsidRDefault="004F05E3" w:rsidP="002630C7">
      <w:pPr>
        <w:autoSpaceDE w:val="0"/>
        <w:autoSpaceDN w:val="0"/>
        <w:adjustRightInd w:val="0"/>
        <w:jc w:val="both"/>
        <w:rPr>
          <w:rFonts w:ascii="Century Gothic" w:eastAsia="Calibri" w:hAnsi="Century Gothic"/>
          <w:b/>
          <w:bCs/>
          <w:sz w:val="22"/>
          <w:szCs w:val="22"/>
          <w:lang w:eastAsia="en-US"/>
        </w:rPr>
      </w:pPr>
    </w:p>
    <w:p w:rsidR="00D73999" w:rsidRPr="002630C7" w:rsidRDefault="00C76196" w:rsidP="00AE4099">
      <w:pPr>
        <w:pStyle w:val="ColorfulList-Accent11"/>
        <w:numPr>
          <w:ilvl w:val="0"/>
          <w:numId w:val="19"/>
        </w:numPr>
        <w:autoSpaceDE w:val="0"/>
        <w:autoSpaceDN w:val="0"/>
        <w:adjustRightInd w:val="0"/>
        <w:jc w:val="both"/>
        <w:rPr>
          <w:rFonts w:ascii="Century Gothic" w:eastAsia="Calibri" w:hAnsi="Century Gothic"/>
          <w:b/>
          <w:bCs/>
          <w:sz w:val="22"/>
          <w:szCs w:val="22"/>
          <w:lang w:eastAsia="en-US"/>
        </w:rPr>
      </w:pPr>
      <w:r w:rsidRPr="002630C7">
        <w:rPr>
          <w:rFonts w:ascii="Century Gothic" w:eastAsia="Calibri" w:hAnsi="Century Gothic"/>
          <w:b/>
          <w:bCs/>
          <w:sz w:val="22"/>
          <w:szCs w:val="22"/>
          <w:lang w:eastAsia="en-US"/>
        </w:rPr>
        <w:t>Les Baka</w:t>
      </w:r>
      <w:r w:rsidR="00340616" w:rsidRPr="002630C7">
        <w:rPr>
          <w:rFonts w:ascii="Century Gothic" w:eastAsia="Calibri" w:hAnsi="Century Gothic"/>
          <w:b/>
          <w:bCs/>
          <w:sz w:val="22"/>
          <w:szCs w:val="22"/>
          <w:lang w:eastAsia="en-US"/>
        </w:rPr>
        <w:t xml:space="preserve"> </w:t>
      </w:r>
    </w:p>
    <w:p w:rsidR="00680C93" w:rsidRPr="002630C7" w:rsidRDefault="003A1438" w:rsidP="007B3E7D">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A </w:t>
      </w:r>
      <w:r w:rsidR="00C76196" w:rsidRPr="002630C7">
        <w:rPr>
          <w:rFonts w:ascii="Century Gothic" w:eastAsia="Calibri" w:hAnsi="Century Gothic"/>
          <w:sz w:val="22"/>
          <w:szCs w:val="22"/>
          <w:lang w:eastAsia="en-US"/>
        </w:rPr>
        <w:t>l’instar des Bakoya, les pygmées ba</w:t>
      </w:r>
      <w:r w:rsidR="00D6344C" w:rsidRPr="002630C7">
        <w:rPr>
          <w:rFonts w:ascii="Century Gothic" w:eastAsia="Calibri" w:hAnsi="Century Gothic"/>
          <w:sz w:val="22"/>
          <w:szCs w:val="22"/>
          <w:lang w:eastAsia="en-US"/>
        </w:rPr>
        <w:t xml:space="preserve">ka seraient partis de la Centrafrique </w:t>
      </w:r>
      <w:r w:rsidR="00C76196" w:rsidRPr="002630C7">
        <w:rPr>
          <w:rFonts w:ascii="Century Gothic" w:eastAsia="Calibri" w:hAnsi="Century Gothic"/>
          <w:sz w:val="22"/>
          <w:szCs w:val="22"/>
          <w:lang w:eastAsia="en-US"/>
        </w:rPr>
        <w:t xml:space="preserve">en passant par le </w:t>
      </w:r>
      <w:r w:rsidR="00D6344C" w:rsidRPr="002630C7">
        <w:rPr>
          <w:rFonts w:ascii="Century Gothic" w:eastAsia="Calibri" w:hAnsi="Century Gothic"/>
          <w:sz w:val="22"/>
          <w:szCs w:val="22"/>
          <w:lang w:eastAsia="en-US"/>
        </w:rPr>
        <w:t xml:space="preserve"> </w:t>
      </w:r>
      <w:r w:rsidR="00C76196" w:rsidRPr="002630C7">
        <w:rPr>
          <w:rFonts w:ascii="Century Gothic" w:eastAsia="Calibri" w:hAnsi="Century Gothic"/>
          <w:sz w:val="22"/>
          <w:szCs w:val="22"/>
          <w:lang w:eastAsia="en-US"/>
        </w:rPr>
        <w:t>Cameroun pour aboutir à Minvoul (province du woleuntem).</w:t>
      </w:r>
      <w:r w:rsidR="00D91721">
        <w:rPr>
          <w:rFonts w:ascii="Century Gothic" w:eastAsia="Calibri" w:hAnsi="Century Gothic"/>
          <w:sz w:val="22"/>
          <w:szCs w:val="22"/>
          <w:lang w:eastAsia="en-US"/>
        </w:rPr>
        <w:t xml:space="preserve"> </w:t>
      </w:r>
      <w:r w:rsidR="00680C93" w:rsidRPr="002630C7">
        <w:rPr>
          <w:rFonts w:ascii="Century Gothic" w:hAnsi="Century Gothic"/>
          <w:spacing w:val="-2"/>
          <w:sz w:val="22"/>
          <w:szCs w:val="22"/>
        </w:rPr>
        <w:t>Les Baka du Gabon sont donc  à situer au Nord du pays, dans la province du Woleu-Ntem et au Nord de l'Ogooué-Ivindo et plus précisément à Minvoul aux environs du massif forestier de Minkébé ainsi qu'à Makokou. Les études menées jusqu’à nos jours les dénombrent à 800 individus mais il y en a d'autres les chiffrant à 3000 individus.</w:t>
      </w:r>
      <w:r w:rsidR="00680C93" w:rsidRPr="002630C7">
        <w:rPr>
          <w:rFonts w:ascii="Century Gothic" w:hAnsi="Century Gothic"/>
          <w:sz w:val="22"/>
          <w:szCs w:val="22"/>
        </w:rPr>
        <w:t xml:space="preserve"> Du point de vue sociolinguistique</w:t>
      </w:r>
      <w:r w:rsidR="00680C93" w:rsidRPr="002630C7">
        <w:rPr>
          <w:rFonts w:ascii="Century Gothic" w:hAnsi="Century Gothic"/>
          <w:spacing w:val="-2"/>
          <w:sz w:val="22"/>
          <w:szCs w:val="22"/>
        </w:rPr>
        <w:t>, ils parlent une langue d'origine oubanguienne (actuelle RCA)  tandis que le fang est la langue de communication avec leurs voisins.</w:t>
      </w:r>
    </w:p>
    <w:p w:rsidR="00680C93" w:rsidRPr="002630C7" w:rsidRDefault="00680C93" w:rsidP="007B3E7D">
      <w:pPr>
        <w:jc w:val="both"/>
        <w:rPr>
          <w:rFonts w:ascii="Century Gothic" w:hAnsi="Century Gothic"/>
          <w:spacing w:val="-2"/>
          <w:sz w:val="22"/>
          <w:szCs w:val="22"/>
        </w:rPr>
      </w:pPr>
      <w:r w:rsidRPr="002630C7">
        <w:rPr>
          <w:rFonts w:ascii="Century Gothic" w:hAnsi="Century Gothic"/>
          <w:spacing w:val="-2"/>
          <w:sz w:val="22"/>
          <w:szCs w:val="22"/>
        </w:rPr>
        <w:t xml:space="preserve">Les recherches réalisées sur ce groupe les présentent comme un peuple vivant dans des campements représentant leur unité sociale de base et étant très attaché à la vie en forêt où ils vivent dans des huttes. Les regroupements de familles font en sorte qu'aujourd'hui cette unité sociale se trouve regroupée autours de plusieurs noyaux parentaux avec, à l'intérieur du campement Baka le clan comme structure élémentaire tout comme chez les autres groupes africains. </w:t>
      </w:r>
    </w:p>
    <w:p w:rsidR="00680C93" w:rsidRPr="002630C7" w:rsidRDefault="00AE20B8" w:rsidP="002630C7">
      <w:pPr>
        <w:jc w:val="both"/>
        <w:rPr>
          <w:rFonts w:ascii="Century Gothic" w:hAnsi="Century Gothic"/>
          <w:sz w:val="22"/>
          <w:szCs w:val="22"/>
        </w:rPr>
      </w:pPr>
      <w:r w:rsidRPr="002630C7">
        <w:rPr>
          <w:rFonts w:ascii="Century Gothic" w:hAnsi="Century Gothic"/>
          <w:sz w:val="22"/>
          <w:szCs w:val="22"/>
        </w:rPr>
        <w:t xml:space="preserve">A l’instar des groupes </w:t>
      </w:r>
      <w:r w:rsidRPr="002630C7">
        <w:rPr>
          <w:rFonts w:ascii="Century Gothic" w:eastAsia="Calibri" w:hAnsi="Century Gothic"/>
          <w:bCs/>
          <w:sz w:val="22"/>
          <w:szCs w:val="22"/>
          <w:lang w:eastAsia="en-US"/>
        </w:rPr>
        <w:t xml:space="preserve">Babongo et </w:t>
      </w:r>
      <w:r w:rsidRPr="002630C7">
        <w:rPr>
          <w:rFonts w:ascii="Century Gothic" w:hAnsi="Century Gothic"/>
          <w:sz w:val="22"/>
          <w:szCs w:val="22"/>
        </w:rPr>
        <w:t>Bakoya</w:t>
      </w:r>
      <w:r w:rsidR="00D91721">
        <w:rPr>
          <w:rFonts w:ascii="Century Gothic" w:hAnsi="Century Gothic"/>
          <w:sz w:val="22"/>
          <w:szCs w:val="22"/>
        </w:rPr>
        <w:t>,</w:t>
      </w:r>
      <w:r w:rsidRPr="002630C7">
        <w:rPr>
          <w:rFonts w:ascii="Century Gothic" w:hAnsi="Century Gothic"/>
          <w:sz w:val="22"/>
          <w:szCs w:val="22"/>
        </w:rPr>
        <w:t xml:space="preserve"> leur  vie économique </w:t>
      </w:r>
      <w:r w:rsidR="00680C93" w:rsidRPr="002630C7">
        <w:rPr>
          <w:rFonts w:ascii="Century Gothic" w:hAnsi="Century Gothic"/>
          <w:sz w:val="22"/>
          <w:szCs w:val="22"/>
        </w:rPr>
        <w:t>est organisée autour des activités de collecte et de chasse. Le principal instrument de chasse chez les Baka semble être la sagaie. Mais ils utilisent également les chiens lorsqu'il s'agit de la chasse aux pet</w:t>
      </w:r>
      <w:r w:rsidR="00D91721">
        <w:rPr>
          <w:rFonts w:ascii="Century Gothic" w:hAnsi="Century Gothic"/>
          <w:sz w:val="22"/>
          <w:szCs w:val="22"/>
        </w:rPr>
        <w:t>its gibiers qui n'est pratiquée</w:t>
      </w:r>
      <w:r w:rsidR="00680C93" w:rsidRPr="002630C7">
        <w:rPr>
          <w:rFonts w:ascii="Century Gothic" w:hAnsi="Century Gothic"/>
          <w:sz w:val="22"/>
          <w:szCs w:val="22"/>
        </w:rPr>
        <w:t xml:space="preserve"> que par un ou deux hommes. A présent, les cas ne sont pas rares où on peut rencontrer des plantati</w:t>
      </w:r>
      <w:r w:rsidR="007B3E7D">
        <w:rPr>
          <w:rFonts w:ascii="Century Gothic" w:hAnsi="Century Gothic"/>
          <w:sz w:val="22"/>
          <w:szCs w:val="22"/>
        </w:rPr>
        <w:t>ons des tubercules de manioc et/</w:t>
      </w:r>
      <w:r w:rsidR="00680C93" w:rsidRPr="002630C7">
        <w:rPr>
          <w:rFonts w:ascii="Century Gothic" w:hAnsi="Century Gothic"/>
          <w:sz w:val="22"/>
          <w:szCs w:val="22"/>
        </w:rPr>
        <w:t xml:space="preserve">ou de bananes à proximité d'un campement Baka. Ils ont, comme on peut aussi le remarquer chez les autres groupes pygmées, adopté l’agriculture comme une activité de subsistance. </w:t>
      </w:r>
    </w:p>
    <w:p w:rsidR="005031B8" w:rsidRDefault="005031B8" w:rsidP="007B3E7D">
      <w:pPr>
        <w:jc w:val="both"/>
        <w:rPr>
          <w:rFonts w:ascii="Century Gothic" w:hAnsi="Century Gothic"/>
          <w:spacing w:val="-4"/>
          <w:sz w:val="22"/>
          <w:szCs w:val="22"/>
        </w:rPr>
      </w:pPr>
      <w:r w:rsidRPr="002630C7">
        <w:rPr>
          <w:rFonts w:ascii="Century Gothic" w:hAnsi="Century Gothic"/>
          <w:spacing w:val="-4"/>
          <w:sz w:val="22"/>
          <w:szCs w:val="22"/>
        </w:rPr>
        <w:t xml:space="preserve">Comme les </w:t>
      </w:r>
      <w:r w:rsidRPr="002630C7">
        <w:rPr>
          <w:rFonts w:ascii="Century Gothic" w:hAnsi="Century Gothic"/>
          <w:sz w:val="22"/>
          <w:szCs w:val="22"/>
        </w:rPr>
        <w:t xml:space="preserve">groupes </w:t>
      </w:r>
      <w:r w:rsidRPr="002630C7">
        <w:rPr>
          <w:rFonts w:ascii="Century Gothic" w:eastAsia="Calibri" w:hAnsi="Century Gothic"/>
          <w:bCs/>
          <w:sz w:val="22"/>
          <w:szCs w:val="22"/>
          <w:lang w:eastAsia="en-US"/>
        </w:rPr>
        <w:t xml:space="preserve">Babongo et </w:t>
      </w:r>
      <w:r w:rsidR="00D91721">
        <w:rPr>
          <w:rFonts w:ascii="Century Gothic" w:hAnsi="Century Gothic"/>
          <w:sz w:val="22"/>
          <w:szCs w:val="22"/>
        </w:rPr>
        <w:t>Bakoya</w:t>
      </w:r>
      <w:r w:rsidRPr="002630C7">
        <w:rPr>
          <w:rFonts w:ascii="Century Gothic" w:hAnsi="Century Gothic"/>
          <w:sz w:val="22"/>
          <w:szCs w:val="22"/>
        </w:rPr>
        <w:t>,</w:t>
      </w:r>
      <w:r w:rsidR="00680C93" w:rsidRPr="002630C7">
        <w:rPr>
          <w:rFonts w:ascii="Century Gothic" w:hAnsi="Century Gothic"/>
          <w:spacing w:val="-4"/>
          <w:sz w:val="22"/>
          <w:szCs w:val="22"/>
        </w:rPr>
        <w:t xml:space="preserve"> les Baka du Gabon ont </w:t>
      </w:r>
      <w:r w:rsidRPr="002630C7">
        <w:rPr>
          <w:rFonts w:ascii="Century Gothic" w:hAnsi="Century Gothic"/>
          <w:spacing w:val="-4"/>
          <w:sz w:val="22"/>
          <w:szCs w:val="22"/>
        </w:rPr>
        <w:t xml:space="preserve">également  </w:t>
      </w:r>
      <w:r w:rsidR="00680C93" w:rsidRPr="002630C7">
        <w:rPr>
          <w:rFonts w:ascii="Century Gothic" w:hAnsi="Century Gothic"/>
          <w:spacing w:val="-4"/>
          <w:sz w:val="22"/>
          <w:szCs w:val="22"/>
        </w:rPr>
        <w:t xml:space="preserve">la réputation d’être les plus grands Ganga du Woleu-Ntem. </w:t>
      </w:r>
      <w:r w:rsidR="005E6731" w:rsidRPr="002630C7">
        <w:rPr>
          <w:rFonts w:ascii="Century Gothic" w:hAnsi="Century Gothic"/>
          <w:spacing w:val="-4"/>
          <w:sz w:val="22"/>
          <w:szCs w:val="22"/>
        </w:rPr>
        <w:t>Il s’ensuit</w:t>
      </w:r>
      <w:r w:rsidRPr="002630C7">
        <w:rPr>
          <w:rFonts w:ascii="Century Gothic" w:hAnsi="Century Gothic"/>
          <w:spacing w:val="-4"/>
          <w:sz w:val="22"/>
          <w:szCs w:val="22"/>
        </w:rPr>
        <w:t xml:space="preserve">  que nombre de personnes </w:t>
      </w:r>
      <w:r w:rsidR="00680C93" w:rsidRPr="002630C7">
        <w:rPr>
          <w:rFonts w:ascii="Century Gothic" w:hAnsi="Century Gothic"/>
          <w:spacing w:val="-4"/>
          <w:sz w:val="22"/>
          <w:szCs w:val="22"/>
        </w:rPr>
        <w:t xml:space="preserve"> </w:t>
      </w:r>
      <w:r w:rsidRPr="002630C7">
        <w:rPr>
          <w:rFonts w:ascii="Century Gothic" w:hAnsi="Century Gothic"/>
          <w:spacing w:val="-4"/>
          <w:sz w:val="22"/>
          <w:szCs w:val="22"/>
        </w:rPr>
        <w:t>parte</w:t>
      </w:r>
      <w:r w:rsidR="00680C93" w:rsidRPr="002630C7">
        <w:rPr>
          <w:rFonts w:ascii="Century Gothic" w:hAnsi="Century Gothic"/>
          <w:spacing w:val="-4"/>
          <w:sz w:val="22"/>
          <w:szCs w:val="22"/>
        </w:rPr>
        <w:t xml:space="preserve">nt </w:t>
      </w:r>
      <w:r w:rsidR="001B63CF" w:rsidRPr="002630C7">
        <w:rPr>
          <w:rFonts w:ascii="Century Gothic" w:hAnsi="Century Gothic"/>
          <w:spacing w:val="-4"/>
          <w:sz w:val="22"/>
          <w:szCs w:val="22"/>
        </w:rPr>
        <w:t>régulièrement</w:t>
      </w:r>
      <w:r w:rsidRPr="002630C7">
        <w:rPr>
          <w:rFonts w:ascii="Century Gothic" w:hAnsi="Century Gothic"/>
          <w:spacing w:val="-4"/>
          <w:sz w:val="22"/>
          <w:szCs w:val="22"/>
        </w:rPr>
        <w:t xml:space="preserve"> </w:t>
      </w:r>
      <w:r w:rsidR="00680C93" w:rsidRPr="002630C7">
        <w:rPr>
          <w:rFonts w:ascii="Century Gothic" w:hAnsi="Century Gothic"/>
          <w:spacing w:val="-4"/>
          <w:sz w:val="22"/>
          <w:szCs w:val="22"/>
        </w:rPr>
        <w:t>de Libreville en direction de Minvoul pour des soins médicaux ou pour de consultations s’inscrivant dans le cadre de la divination</w:t>
      </w:r>
      <w:r w:rsidR="007B3E7D">
        <w:rPr>
          <w:rFonts w:ascii="Century Gothic" w:hAnsi="Century Gothic"/>
          <w:spacing w:val="-4"/>
          <w:sz w:val="22"/>
          <w:szCs w:val="22"/>
        </w:rPr>
        <w:t>.</w:t>
      </w:r>
    </w:p>
    <w:p w:rsidR="007B3E7D" w:rsidRPr="002630C7" w:rsidRDefault="007B3E7D" w:rsidP="007B3E7D">
      <w:pPr>
        <w:jc w:val="both"/>
        <w:rPr>
          <w:rFonts w:ascii="Century Gothic" w:hAnsi="Century Gothic"/>
          <w:spacing w:val="-4"/>
          <w:sz w:val="22"/>
          <w:szCs w:val="22"/>
        </w:rPr>
      </w:pPr>
    </w:p>
    <w:p w:rsidR="00680C93" w:rsidRPr="002630C7" w:rsidRDefault="005031B8" w:rsidP="00AE4099">
      <w:pPr>
        <w:pStyle w:val="ColorfulList-Accent11"/>
        <w:numPr>
          <w:ilvl w:val="0"/>
          <w:numId w:val="19"/>
        </w:numPr>
        <w:rPr>
          <w:rFonts w:ascii="Century Gothic" w:hAnsi="Century Gothic"/>
          <w:b/>
          <w:sz w:val="22"/>
          <w:szCs w:val="22"/>
        </w:rPr>
      </w:pPr>
      <w:r w:rsidRPr="002630C7">
        <w:rPr>
          <w:rFonts w:ascii="Century Gothic" w:hAnsi="Century Gothic"/>
          <w:b/>
          <w:sz w:val="22"/>
          <w:szCs w:val="22"/>
        </w:rPr>
        <w:t xml:space="preserve">Les  </w:t>
      </w:r>
      <w:r w:rsidR="00680C93" w:rsidRPr="002630C7">
        <w:rPr>
          <w:rFonts w:ascii="Century Gothic" w:hAnsi="Century Gothic"/>
          <w:b/>
          <w:sz w:val="22"/>
          <w:szCs w:val="22"/>
        </w:rPr>
        <w:t>Bari</w:t>
      </w:r>
      <w:r w:rsidR="00F53BE9" w:rsidRPr="002630C7">
        <w:rPr>
          <w:rFonts w:ascii="Century Gothic" w:hAnsi="Century Gothic"/>
          <w:b/>
          <w:sz w:val="22"/>
          <w:szCs w:val="22"/>
        </w:rPr>
        <w:t xml:space="preserve">mba </w:t>
      </w:r>
    </w:p>
    <w:p w:rsidR="00680C93" w:rsidRPr="002630C7" w:rsidRDefault="005031B8" w:rsidP="007B3E7D">
      <w:pPr>
        <w:jc w:val="both"/>
        <w:rPr>
          <w:rFonts w:ascii="Century Gothic" w:hAnsi="Century Gothic"/>
          <w:sz w:val="22"/>
          <w:szCs w:val="22"/>
        </w:rPr>
      </w:pPr>
      <w:r w:rsidRPr="002630C7">
        <w:rPr>
          <w:rFonts w:ascii="Century Gothic" w:hAnsi="Century Gothic"/>
          <w:sz w:val="22"/>
          <w:szCs w:val="22"/>
        </w:rPr>
        <w:t>Le</w:t>
      </w:r>
      <w:r w:rsidR="00D91721">
        <w:rPr>
          <w:rFonts w:ascii="Century Gothic" w:hAnsi="Century Gothic"/>
          <w:sz w:val="22"/>
          <w:szCs w:val="22"/>
        </w:rPr>
        <w:t xml:space="preserve">s </w:t>
      </w:r>
      <w:r w:rsidR="001152AF" w:rsidRPr="002630C7">
        <w:rPr>
          <w:rFonts w:ascii="Century Gothic" w:hAnsi="Century Gothic"/>
          <w:sz w:val="22"/>
          <w:szCs w:val="22"/>
        </w:rPr>
        <w:t xml:space="preserve">Barimba </w:t>
      </w:r>
      <w:r w:rsidR="00680C93" w:rsidRPr="002630C7">
        <w:rPr>
          <w:rFonts w:ascii="Century Gothic" w:hAnsi="Century Gothic"/>
          <w:sz w:val="22"/>
          <w:szCs w:val="22"/>
        </w:rPr>
        <w:t xml:space="preserve"> </w:t>
      </w:r>
      <w:r w:rsidR="001152AF" w:rsidRPr="002630C7">
        <w:rPr>
          <w:rFonts w:ascii="Century Gothic" w:hAnsi="Century Gothic"/>
          <w:sz w:val="22"/>
          <w:szCs w:val="22"/>
        </w:rPr>
        <w:t xml:space="preserve">se </w:t>
      </w:r>
      <w:r w:rsidR="0099416D" w:rsidRPr="002630C7">
        <w:rPr>
          <w:rFonts w:ascii="Century Gothic" w:hAnsi="Century Gothic"/>
          <w:sz w:val="22"/>
          <w:szCs w:val="22"/>
        </w:rPr>
        <w:t>situent</w:t>
      </w:r>
      <w:r w:rsidR="00680C93" w:rsidRPr="002630C7">
        <w:rPr>
          <w:rFonts w:ascii="Century Gothic" w:hAnsi="Century Gothic"/>
          <w:sz w:val="22"/>
          <w:szCs w:val="22"/>
        </w:rPr>
        <w:t xml:space="preserve"> dans la Nyanga au Sud-Ouest du Gabon. La majorité d'entre eux est localisée vers Moabi mais on peut les rencontrer également vers Tchibanga. Leur population se situe entre 500 et 1.500 individus installés dans trois départements de la province de la Nyanga mais aussi dans les départements de Mougoutsi, Basse-Banio et dans la Douigny. </w:t>
      </w:r>
    </w:p>
    <w:p w:rsidR="00680C93" w:rsidRPr="002630C7" w:rsidRDefault="001152AF" w:rsidP="007B3E7D">
      <w:pPr>
        <w:jc w:val="both"/>
        <w:rPr>
          <w:rFonts w:ascii="Century Gothic" w:hAnsi="Century Gothic"/>
          <w:sz w:val="22"/>
          <w:szCs w:val="22"/>
        </w:rPr>
      </w:pPr>
      <w:r w:rsidRPr="002630C7">
        <w:rPr>
          <w:rFonts w:ascii="Century Gothic" w:hAnsi="Century Gothic"/>
          <w:sz w:val="22"/>
          <w:szCs w:val="22"/>
        </w:rPr>
        <w:t>Historiquement,</w:t>
      </w:r>
      <w:r w:rsidR="00EE475B">
        <w:rPr>
          <w:rFonts w:ascii="Century Gothic" w:hAnsi="Century Gothic"/>
          <w:sz w:val="22"/>
          <w:szCs w:val="22"/>
        </w:rPr>
        <w:t xml:space="preserve"> les Barimba, a</w:t>
      </w:r>
      <w:r w:rsidR="00680C93" w:rsidRPr="002630C7">
        <w:rPr>
          <w:rFonts w:ascii="Century Gothic" w:hAnsi="Century Gothic"/>
          <w:sz w:val="22"/>
          <w:szCs w:val="22"/>
        </w:rPr>
        <w:t>fin de pouvoir satisfaire leur besoin d'eau nécessaire au bain, la cuisine, la pêche, la lessive etc., avaient l'habitude d'installer leurs villages en zone mont</w:t>
      </w:r>
      <w:r w:rsidRPr="002630C7">
        <w:rPr>
          <w:rFonts w:ascii="Century Gothic" w:hAnsi="Century Gothic"/>
          <w:sz w:val="22"/>
          <w:szCs w:val="22"/>
        </w:rPr>
        <w:t xml:space="preserve">agneuse ou encore en zone plane, et notamment en </w:t>
      </w:r>
      <w:r w:rsidR="00680C93" w:rsidRPr="002630C7">
        <w:rPr>
          <w:rFonts w:ascii="Century Gothic" w:hAnsi="Century Gothic"/>
          <w:sz w:val="22"/>
          <w:szCs w:val="22"/>
        </w:rPr>
        <w:t xml:space="preserve"> </w:t>
      </w:r>
      <w:r w:rsidR="005E6731" w:rsidRPr="002630C7">
        <w:rPr>
          <w:rFonts w:ascii="Century Gothic" w:hAnsi="Century Gothic"/>
          <w:sz w:val="22"/>
          <w:szCs w:val="22"/>
        </w:rPr>
        <w:t>savane, près</w:t>
      </w:r>
      <w:r w:rsidR="00680C93" w:rsidRPr="002630C7">
        <w:rPr>
          <w:rFonts w:ascii="Century Gothic" w:hAnsi="Century Gothic"/>
          <w:sz w:val="22"/>
          <w:szCs w:val="22"/>
        </w:rPr>
        <w:t xml:space="preserve"> des cours d'eau et entre des sources. </w:t>
      </w:r>
      <w:r w:rsidRPr="002630C7">
        <w:rPr>
          <w:rFonts w:ascii="Century Gothic" w:hAnsi="Century Gothic"/>
          <w:sz w:val="22"/>
          <w:szCs w:val="22"/>
        </w:rPr>
        <w:t>Cependant,</w:t>
      </w:r>
      <w:r w:rsidR="00680C93" w:rsidRPr="002630C7">
        <w:rPr>
          <w:rFonts w:ascii="Century Gothic" w:hAnsi="Century Gothic"/>
          <w:sz w:val="22"/>
          <w:szCs w:val="22"/>
        </w:rPr>
        <w:t xml:space="preserve"> l'absence de récipients propres au transport de l'eau a favorisé un plus grand rapprochement  de leurs villages vers les points d'eau et les rivières. Les récipients utilisés autrefois pouvaient être des feuilles de marantacée assemblées en petits paquets, ou des calebasses, ou encore des pots en argile cuite. </w:t>
      </w:r>
      <w:r w:rsidR="00FF2126" w:rsidRPr="002630C7">
        <w:rPr>
          <w:rFonts w:ascii="Century Gothic" w:hAnsi="Century Gothic"/>
          <w:sz w:val="22"/>
          <w:szCs w:val="22"/>
        </w:rPr>
        <w:t xml:space="preserve">Il reste  bien sûr que </w:t>
      </w:r>
      <w:r w:rsidR="00680C93" w:rsidRPr="002630C7">
        <w:rPr>
          <w:rFonts w:ascii="Century Gothic" w:hAnsi="Century Gothic"/>
          <w:sz w:val="22"/>
          <w:szCs w:val="22"/>
        </w:rPr>
        <w:t xml:space="preserve"> le lien à l'eau est resté essentiel chez les Barimba. </w:t>
      </w:r>
    </w:p>
    <w:p w:rsidR="00680C93" w:rsidRPr="002630C7" w:rsidRDefault="00680C93" w:rsidP="007B3E7D">
      <w:pPr>
        <w:jc w:val="both"/>
        <w:rPr>
          <w:rFonts w:ascii="Century Gothic" w:hAnsi="Century Gothic"/>
          <w:spacing w:val="-2"/>
          <w:sz w:val="22"/>
          <w:szCs w:val="22"/>
        </w:rPr>
      </w:pPr>
      <w:r w:rsidRPr="002630C7">
        <w:rPr>
          <w:rFonts w:ascii="Century Gothic" w:hAnsi="Century Gothic"/>
          <w:spacing w:val="-2"/>
          <w:sz w:val="22"/>
          <w:szCs w:val="22"/>
        </w:rPr>
        <w:t>Contrairement à</w:t>
      </w:r>
      <w:r w:rsidR="00752463" w:rsidRPr="002630C7">
        <w:rPr>
          <w:rFonts w:ascii="Century Gothic" w:hAnsi="Century Gothic"/>
          <w:spacing w:val="-2"/>
          <w:sz w:val="22"/>
          <w:szCs w:val="22"/>
        </w:rPr>
        <w:t xml:space="preserve"> leurs voisins </w:t>
      </w:r>
      <w:r w:rsidRPr="002630C7">
        <w:rPr>
          <w:rFonts w:ascii="Century Gothic" w:hAnsi="Century Gothic"/>
          <w:spacing w:val="-2"/>
          <w:sz w:val="22"/>
          <w:szCs w:val="22"/>
        </w:rPr>
        <w:t xml:space="preserve"> Punu, les formes architecturales </w:t>
      </w:r>
      <w:r w:rsidR="00752463" w:rsidRPr="002630C7">
        <w:rPr>
          <w:rFonts w:ascii="Century Gothic" w:hAnsi="Century Gothic"/>
          <w:spacing w:val="-2"/>
          <w:sz w:val="22"/>
          <w:szCs w:val="22"/>
        </w:rPr>
        <w:t xml:space="preserve">chez les  </w:t>
      </w:r>
      <w:r w:rsidRPr="002630C7">
        <w:rPr>
          <w:rFonts w:ascii="Century Gothic" w:hAnsi="Century Gothic"/>
          <w:spacing w:val="-2"/>
          <w:sz w:val="22"/>
          <w:szCs w:val="22"/>
        </w:rPr>
        <w:t>Barim</w:t>
      </w:r>
      <w:r w:rsidR="00752463" w:rsidRPr="002630C7">
        <w:rPr>
          <w:rFonts w:ascii="Century Gothic" w:hAnsi="Century Gothic"/>
          <w:spacing w:val="-2"/>
          <w:sz w:val="22"/>
          <w:szCs w:val="22"/>
        </w:rPr>
        <w:t xml:space="preserve">ba sont de deux types </w:t>
      </w:r>
      <w:r w:rsidRPr="002630C7">
        <w:rPr>
          <w:rFonts w:ascii="Century Gothic" w:hAnsi="Century Gothic"/>
          <w:spacing w:val="-2"/>
          <w:sz w:val="22"/>
          <w:szCs w:val="22"/>
        </w:rPr>
        <w:t>: d'une part l'architecture traditionnelle conçue exclusivement par des femmes</w:t>
      </w:r>
      <w:r w:rsidR="00752463" w:rsidRPr="002630C7">
        <w:rPr>
          <w:rFonts w:ascii="Century Gothic" w:hAnsi="Century Gothic"/>
          <w:spacing w:val="-2"/>
          <w:sz w:val="22"/>
          <w:szCs w:val="22"/>
        </w:rPr>
        <w:t xml:space="preserve"> se découvrent à travers la construction des cases obéissant à une disposition circulaire</w:t>
      </w:r>
      <w:r w:rsidRPr="002630C7">
        <w:rPr>
          <w:rFonts w:ascii="Century Gothic" w:hAnsi="Century Gothic"/>
          <w:spacing w:val="-2"/>
          <w:sz w:val="22"/>
          <w:szCs w:val="22"/>
        </w:rPr>
        <w:t xml:space="preserve"> et, d'autre part, une architecture semi-traditionnelle fondé</w:t>
      </w:r>
      <w:r w:rsidR="00EE475B">
        <w:rPr>
          <w:rFonts w:ascii="Century Gothic" w:hAnsi="Century Gothic"/>
          <w:spacing w:val="-2"/>
          <w:sz w:val="22"/>
          <w:szCs w:val="22"/>
        </w:rPr>
        <w:t>e</w:t>
      </w:r>
      <w:r w:rsidRPr="002630C7">
        <w:rPr>
          <w:rFonts w:ascii="Century Gothic" w:hAnsi="Century Gothic"/>
          <w:spacing w:val="-2"/>
          <w:sz w:val="22"/>
          <w:szCs w:val="22"/>
        </w:rPr>
        <w:t xml:space="preserve"> sur le style ancien de leurs voisins</w:t>
      </w:r>
      <w:r w:rsidR="00752463" w:rsidRPr="002630C7">
        <w:rPr>
          <w:rFonts w:ascii="Century Gothic" w:hAnsi="Century Gothic"/>
          <w:spacing w:val="-2"/>
          <w:sz w:val="22"/>
          <w:szCs w:val="22"/>
        </w:rPr>
        <w:t xml:space="preserve">, se distinguent par leur construction en lignes droites. Une cour </w:t>
      </w:r>
      <w:r w:rsidRPr="002630C7">
        <w:rPr>
          <w:rFonts w:ascii="Century Gothic" w:hAnsi="Century Gothic"/>
          <w:spacing w:val="-2"/>
          <w:sz w:val="22"/>
          <w:szCs w:val="22"/>
        </w:rPr>
        <w:t xml:space="preserve"> </w:t>
      </w:r>
      <w:r w:rsidR="00752463" w:rsidRPr="002630C7">
        <w:rPr>
          <w:rFonts w:ascii="Century Gothic" w:hAnsi="Century Gothic"/>
          <w:spacing w:val="-2"/>
          <w:sz w:val="22"/>
          <w:szCs w:val="22"/>
        </w:rPr>
        <w:t xml:space="preserve">commune </w:t>
      </w:r>
      <w:r w:rsidRPr="002630C7">
        <w:rPr>
          <w:rFonts w:ascii="Century Gothic" w:hAnsi="Century Gothic"/>
          <w:spacing w:val="-2"/>
          <w:sz w:val="22"/>
          <w:szCs w:val="22"/>
        </w:rPr>
        <w:t>t</w:t>
      </w:r>
      <w:r w:rsidR="00752463" w:rsidRPr="002630C7">
        <w:rPr>
          <w:rFonts w:ascii="Century Gothic" w:hAnsi="Century Gothic"/>
          <w:spacing w:val="-2"/>
          <w:sz w:val="22"/>
          <w:szCs w:val="22"/>
        </w:rPr>
        <w:t xml:space="preserve">ient </w:t>
      </w:r>
      <w:r w:rsidRPr="002630C7">
        <w:rPr>
          <w:rFonts w:ascii="Century Gothic" w:hAnsi="Century Gothic"/>
          <w:spacing w:val="-2"/>
          <w:sz w:val="22"/>
          <w:szCs w:val="22"/>
        </w:rPr>
        <w:t xml:space="preserve"> lieu d'esp</w:t>
      </w:r>
      <w:r w:rsidR="00752463" w:rsidRPr="002630C7">
        <w:rPr>
          <w:rFonts w:ascii="Century Gothic" w:hAnsi="Century Gothic"/>
          <w:spacing w:val="-2"/>
          <w:sz w:val="22"/>
          <w:szCs w:val="22"/>
        </w:rPr>
        <w:t xml:space="preserve">ace de socialisation  pour </w:t>
      </w:r>
      <w:r w:rsidRPr="002630C7">
        <w:rPr>
          <w:rFonts w:ascii="Century Gothic" w:hAnsi="Century Gothic"/>
          <w:spacing w:val="-2"/>
          <w:sz w:val="22"/>
          <w:szCs w:val="22"/>
        </w:rPr>
        <w:t>les deux formes de construction. Entre ces deux types de construction, la hutte en forme sphérique est encore très fréquen</w:t>
      </w:r>
      <w:r w:rsidR="00EE475B">
        <w:rPr>
          <w:rFonts w:ascii="Century Gothic" w:hAnsi="Century Gothic"/>
          <w:spacing w:val="-2"/>
          <w:sz w:val="22"/>
          <w:szCs w:val="22"/>
        </w:rPr>
        <w:t>te chez les Barimba étant donné</w:t>
      </w:r>
      <w:r w:rsidRPr="002630C7">
        <w:rPr>
          <w:rFonts w:ascii="Century Gothic" w:hAnsi="Century Gothic"/>
          <w:spacing w:val="-2"/>
          <w:sz w:val="22"/>
          <w:szCs w:val="22"/>
        </w:rPr>
        <w:t xml:space="preserve"> qu'elle est très adaptée à leurs activités et à leur manière de vivre. </w:t>
      </w:r>
    </w:p>
    <w:p w:rsidR="00680C93" w:rsidRDefault="00680C93" w:rsidP="002630C7">
      <w:pPr>
        <w:jc w:val="both"/>
        <w:rPr>
          <w:rFonts w:ascii="Century Gothic" w:hAnsi="Century Gothic"/>
          <w:sz w:val="22"/>
          <w:szCs w:val="22"/>
        </w:rPr>
      </w:pPr>
      <w:r w:rsidRPr="002630C7">
        <w:rPr>
          <w:rFonts w:ascii="Century Gothic" w:hAnsi="Century Gothic"/>
          <w:sz w:val="22"/>
          <w:szCs w:val="22"/>
        </w:rPr>
        <w:t>On peut</w:t>
      </w:r>
      <w:r w:rsidR="00752463" w:rsidRPr="002630C7">
        <w:rPr>
          <w:rFonts w:ascii="Century Gothic" w:hAnsi="Century Gothic"/>
          <w:sz w:val="22"/>
          <w:szCs w:val="22"/>
        </w:rPr>
        <w:t xml:space="preserve"> toutefois </w:t>
      </w:r>
      <w:r w:rsidRPr="002630C7">
        <w:rPr>
          <w:rFonts w:ascii="Century Gothic" w:hAnsi="Century Gothic"/>
          <w:sz w:val="22"/>
          <w:szCs w:val="22"/>
        </w:rPr>
        <w:t xml:space="preserve">remarquer un autre type d'installation des villages chez les Barimba qui consistent dans l'alignement des maisons au bord des routes. </w:t>
      </w:r>
      <w:r w:rsidR="001B63CF" w:rsidRPr="002630C7">
        <w:rPr>
          <w:rFonts w:ascii="Century Gothic" w:hAnsi="Century Gothic"/>
          <w:sz w:val="22"/>
          <w:szCs w:val="22"/>
        </w:rPr>
        <w:t xml:space="preserve">A l'intérieur de ces villages, il s'avère difficile de distinguer l'espace occupé par les Barimba de celui occupé par leurs voisins Bantu et, lorsqu’ils ne cohabitent pas, on ne peut pas non plus distinguer les villages des uns de ceux des autres comme c'est le cas dans les villages Mabala, Kéri, Murumba et Mandilu. </w:t>
      </w:r>
    </w:p>
    <w:p w:rsidR="007B3E7D" w:rsidRPr="002630C7" w:rsidRDefault="007B3E7D" w:rsidP="002630C7">
      <w:pPr>
        <w:jc w:val="both"/>
        <w:rPr>
          <w:rFonts w:ascii="Century Gothic" w:hAnsi="Century Gothic"/>
          <w:sz w:val="22"/>
          <w:szCs w:val="22"/>
        </w:rPr>
      </w:pPr>
    </w:p>
    <w:p w:rsidR="00680C93" w:rsidRPr="002630C7" w:rsidRDefault="00F53BE9" w:rsidP="00AE4099">
      <w:pPr>
        <w:pStyle w:val="ColorfulList-Accent11"/>
        <w:numPr>
          <w:ilvl w:val="0"/>
          <w:numId w:val="19"/>
        </w:numPr>
        <w:rPr>
          <w:rFonts w:ascii="Century Gothic" w:hAnsi="Century Gothic"/>
          <w:b/>
          <w:sz w:val="22"/>
          <w:szCs w:val="22"/>
        </w:rPr>
      </w:pPr>
      <w:r w:rsidRPr="002630C7">
        <w:rPr>
          <w:rFonts w:ascii="Century Gothic" w:hAnsi="Century Gothic"/>
          <w:b/>
          <w:sz w:val="22"/>
          <w:szCs w:val="22"/>
        </w:rPr>
        <w:t xml:space="preserve">Les </w:t>
      </w:r>
      <w:r w:rsidR="00680C93" w:rsidRPr="002630C7">
        <w:rPr>
          <w:rFonts w:ascii="Century Gothic" w:hAnsi="Century Gothic"/>
          <w:b/>
          <w:sz w:val="22"/>
          <w:szCs w:val="22"/>
        </w:rPr>
        <w:t>Ba</w:t>
      </w:r>
      <w:r w:rsidRPr="002630C7">
        <w:rPr>
          <w:rFonts w:ascii="Century Gothic" w:hAnsi="Century Gothic"/>
          <w:b/>
          <w:sz w:val="22"/>
          <w:szCs w:val="22"/>
        </w:rPr>
        <w:t xml:space="preserve">gama </w:t>
      </w:r>
    </w:p>
    <w:p w:rsidR="00680C93" w:rsidRPr="002630C7" w:rsidRDefault="007B3E7D" w:rsidP="007B3E7D">
      <w:pPr>
        <w:jc w:val="both"/>
        <w:rPr>
          <w:rFonts w:ascii="Century Gothic" w:hAnsi="Century Gothic"/>
          <w:spacing w:val="-4"/>
          <w:sz w:val="22"/>
          <w:szCs w:val="22"/>
        </w:rPr>
      </w:pPr>
      <w:r>
        <w:rPr>
          <w:rFonts w:ascii="Century Gothic" w:hAnsi="Century Gothic"/>
          <w:spacing w:val="-4"/>
          <w:sz w:val="22"/>
          <w:szCs w:val="22"/>
        </w:rPr>
        <w:t>Les Bag</w:t>
      </w:r>
      <w:r w:rsidR="00680C93" w:rsidRPr="002630C7">
        <w:rPr>
          <w:rFonts w:ascii="Century Gothic" w:hAnsi="Century Gothic"/>
          <w:spacing w:val="-4"/>
          <w:sz w:val="22"/>
          <w:szCs w:val="22"/>
        </w:rPr>
        <w:t>ama dont le nombre s'élèverait également à entre 200 et 1.500 individus, sont installés dans la Nyanga</w:t>
      </w:r>
      <w:r w:rsidR="00422E3A" w:rsidRPr="002630C7">
        <w:rPr>
          <w:rFonts w:ascii="Century Gothic" w:hAnsi="Century Gothic"/>
          <w:spacing w:val="-4"/>
          <w:sz w:val="22"/>
          <w:szCs w:val="22"/>
        </w:rPr>
        <w:t xml:space="preserve"> et l'Ogooué-Maritime, et </w:t>
      </w:r>
      <w:r w:rsidR="00680C93" w:rsidRPr="002630C7">
        <w:rPr>
          <w:rFonts w:ascii="Century Gothic" w:hAnsi="Century Gothic"/>
          <w:spacing w:val="-4"/>
          <w:sz w:val="22"/>
          <w:szCs w:val="22"/>
        </w:rPr>
        <w:t xml:space="preserve"> plus précisément vers May</w:t>
      </w:r>
      <w:r w:rsidR="00EB6A3E">
        <w:rPr>
          <w:rFonts w:ascii="Century Gothic" w:hAnsi="Century Gothic"/>
          <w:spacing w:val="-4"/>
          <w:sz w:val="22"/>
          <w:szCs w:val="22"/>
        </w:rPr>
        <w:t>u</w:t>
      </w:r>
      <w:r w:rsidR="00680C93" w:rsidRPr="002630C7">
        <w:rPr>
          <w:rFonts w:ascii="Century Gothic" w:hAnsi="Century Gothic"/>
          <w:spacing w:val="-4"/>
          <w:sz w:val="22"/>
          <w:szCs w:val="22"/>
        </w:rPr>
        <w:t xml:space="preserve">mba et Gamba au Sud-Ouest du Gabon. </w:t>
      </w:r>
      <w:r w:rsidR="00680C93" w:rsidRPr="002630C7">
        <w:rPr>
          <w:rFonts w:ascii="Century Gothic" w:hAnsi="Century Gothic"/>
          <w:sz w:val="22"/>
          <w:szCs w:val="22"/>
        </w:rPr>
        <w:t xml:space="preserve">Dû au fait qu'ils n'ont pas pu être rencontrés et les observations sur eux étant très rares, nous ne disposons que de très peu d'éléments relatifs à ce groupe et son mode de vie. </w:t>
      </w:r>
    </w:p>
    <w:p w:rsidR="00680C93" w:rsidRDefault="00BD2DB6" w:rsidP="007B3E7D">
      <w:pPr>
        <w:jc w:val="both"/>
        <w:rPr>
          <w:rFonts w:ascii="Century Gothic" w:hAnsi="Century Gothic"/>
          <w:sz w:val="22"/>
          <w:szCs w:val="22"/>
        </w:rPr>
      </w:pPr>
      <w:r w:rsidRPr="002630C7">
        <w:rPr>
          <w:rFonts w:ascii="Century Gothic" w:hAnsi="Century Gothic"/>
          <w:sz w:val="22"/>
          <w:szCs w:val="22"/>
        </w:rPr>
        <w:t xml:space="preserve">L’observation et les témoignages des voisins bantus révèlent que </w:t>
      </w:r>
      <w:r w:rsidR="00680C93" w:rsidRPr="002630C7">
        <w:rPr>
          <w:rFonts w:ascii="Century Gothic" w:hAnsi="Century Gothic"/>
          <w:sz w:val="22"/>
          <w:szCs w:val="22"/>
        </w:rPr>
        <w:t>ces Pygmées</w:t>
      </w:r>
      <w:r w:rsidRPr="002630C7">
        <w:rPr>
          <w:rFonts w:ascii="Century Gothic" w:hAnsi="Century Gothic"/>
          <w:b/>
          <w:sz w:val="22"/>
          <w:szCs w:val="22"/>
        </w:rPr>
        <w:t xml:space="preserve"> </w:t>
      </w:r>
      <w:r w:rsidRPr="002630C7">
        <w:rPr>
          <w:rFonts w:ascii="Century Gothic" w:hAnsi="Century Gothic"/>
          <w:sz w:val="22"/>
          <w:szCs w:val="22"/>
        </w:rPr>
        <w:t>Bagama</w:t>
      </w:r>
      <w:r w:rsidR="00680C93" w:rsidRPr="002630C7">
        <w:rPr>
          <w:rFonts w:ascii="Century Gothic" w:hAnsi="Century Gothic"/>
          <w:sz w:val="22"/>
          <w:szCs w:val="22"/>
        </w:rPr>
        <w:t xml:space="preserve"> restent encore aujourd'hui très attachés à la vie en forêt. La langue qu'ils parlent n'a pas encore été étudiée ni classifiée par</w:t>
      </w:r>
      <w:r w:rsidRPr="002630C7">
        <w:rPr>
          <w:rFonts w:ascii="Century Gothic" w:hAnsi="Century Gothic"/>
          <w:sz w:val="22"/>
          <w:szCs w:val="22"/>
        </w:rPr>
        <w:t xml:space="preserve"> les </w:t>
      </w:r>
      <w:r w:rsidR="00680C93" w:rsidRPr="002630C7">
        <w:rPr>
          <w:rFonts w:ascii="Century Gothic" w:hAnsi="Century Gothic"/>
          <w:sz w:val="22"/>
          <w:szCs w:val="22"/>
        </w:rPr>
        <w:t xml:space="preserve"> linguistes. Pour communiquer avec les Bapunu, Lumbu et Vili, ils se servent de leurs langues. On affirme aussi qu'ils seraient des spécialistes de la chasse au gros gibier comme l'éléphant. </w:t>
      </w:r>
    </w:p>
    <w:p w:rsidR="007B3E7D" w:rsidRPr="002630C7" w:rsidRDefault="007B3E7D" w:rsidP="007B3E7D">
      <w:pPr>
        <w:jc w:val="both"/>
        <w:rPr>
          <w:rFonts w:ascii="Century Gothic" w:hAnsi="Century Gothic"/>
          <w:sz w:val="22"/>
          <w:szCs w:val="22"/>
        </w:rPr>
      </w:pPr>
    </w:p>
    <w:p w:rsidR="00680C93" w:rsidRPr="002630C7" w:rsidRDefault="00F53BE9" w:rsidP="00AE4099">
      <w:pPr>
        <w:pStyle w:val="ColorfulList-Accent11"/>
        <w:numPr>
          <w:ilvl w:val="0"/>
          <w:numId w:val="19"/>
        </w:numPr>
        <w:rPr>
          <w:rFonts w:ascii="Century Gothic" w:hAnsi="Century Gothic"/>
          <w:b/>
          <w:sz w:val="22"/>
          <w:szCs w:val="22"/>
        </w:rPr>
      </w:pPr>
      <w:r w:rsidRPr="002630C7">
        <w:rPr>
          <w:rFonts w:ascii="Century Gothic" w:hAnsi="Century Gothic"/>
          <w:b/>
          <w:sz w:val="22"/>
          <w:szCs w:val="22"/>
        </w:rPr>
        <w:t>Les Ako</w:t>
      </w:r>
      <w:r w:rsidR="006938DA">
        <w:rPr>
          <w:rFonts w:ascii="Century Gothic" w:hAnsi="Century Gothic"/>
          <w:b/>
          <w:sz w:val="22"/>
          <w:szCs w:val="22"/>
          <w:lang w:val="fr-FR"/>
        </w:rPr>
        <w:t>w</w:t>
      </w:r>
      <w:r w:rsidRPr="002630C7">
        <w:rPr>
          <w:rFonts w:ascii="Century Gothic" w:hAnsi="Century Gothic"/>
          <w:b/>
          <w:sz w:val="22"/>
          <w:szCs w:val="22"/>
        </w:rPr>
        <w:t xml:space="preserve">a </w:t>
      </w:r>
    </w:p>
    <w:p w:rsidR="00680C93" w:rsidRPr="002630C7" w:rsidRDefault="00F8773B" w:rsidP="007B3E7D">
      <w:pPr>
        <w:jc w:val="both"/>
        <w:rPr>
          <w:rFonts w:ascii="Century Gothic" w:hAnsi="Century Gothic"/>
          <w:sz w:val="22"/>
          <w:szCs w:val="22"/>
        </w:rPr>
      </w:pPr>
      <w:r w:rsidRPr="002630C7">
        <w:rPr>
          <w:rFonts w:ascii="Century Gothic" w:hAnsi="Century Gothic"/>
          <w:sz w:val="22"/>
          <w:szCs w:val="22"/>
        </w:rPr>
        <w:t>Des sources historiques révèlent la localisation du groupe Ako</w:t>
      </w:r>
      <w:r w:rsidR="006938DA">
        <w:rPr>
          <w:rFonts w:ascii="Century Gothic" w:hAnsi="Century Gothic"/>
          <w:sz w:val="22"/>
          <w:szCs w:val="22"/>
        </w:rPr>
        <w:t>w</w:t>
      </w:r>
      <w:r w:rsidRPr="002630C7">
        <w:rPr>
          <w:rFonts w:ascii="Century Gothic" w:hAnsi="Century Gothic"/>
          <w:sz w:val="22"/>
          <w:szCs w:val="22"/>
        </w:rPr>
        <w:t xml:space="preserve">a </w:t>
      </w:r>
      <w:r w:rsidR="00680C93" w:rsidRPr="002630C7">
        <w:rPr>
          <w:rFonts w:ascii="Century Gothic" w:hAnsi="Century Gothic"/>
          <w:sz w:val="22"/>
          <w:szCs w:val="22"/>
        </w:rPr>
        <w:t xml:space="preserve"> pour la première fois dès 1861 par le Docteur Touchard dans la Revue Maritime Coloniale. On les avait localisés dans les provinces de l'Estuaire, de l'Ogooué Maritime et du Moyen-Ogooué. De nos jours, les Ako</w:t>
      </w:r>
      <w:r w:rsidR="006938DA">
        <w:rPr>
          <w:rFonts w:ascii="Century Gothic" w:hAnsi="Century Gothic"/>
          <w:sz w:val="22"/>
          <w:szCs w:val="22"/>
        </w:rPr>
        <w:t>w</w:t>
      </w:r>
      <w:r w:rsidR="00680C93" w:rsidRPr="002630C7">
        <w:rPr>
          <w:rFonts w:ascii="Century Gothic" w:hAnsi="Century Gothic"/>
          <w:sz w:val="22"/>
          <w:szCs w:val="22"/>
        </w:rPr>
        <w:t xml:space="preserve">a sont effectivement difficiles à rencontrer du fait qu’ils ont intégrés les groupes de populations bantu et que d'autres vivent dans les régions forestières et marécageuses de l’Ogooué-Maritime. </w:t>
      </w:r>
    </w:p>
    <w:p w:rsidR="000F4DA7" w:rsidRDefault="00633FFC" w:rsidP="007B3E7D">
      <w:pPr>
        <w:jc w:val="both"/>
        <w:rPr>
          <w:rFonts w:ascii="Century Gothic" w:hAnsi="Century Gothic"/>
          <w:sz w:val="22"/>
          <w:szCs w:val="22"/>
        </w:rPr>
      </w:pPr>
      <w:r w:rsidRPr="002630C7">
        <w:rPr>
          <w:rFonts w:ascii="Century Gothic" w:hAnsi="Century Gothic"/>
          <w:sz w:val="22"/>
          <w:szCs w:val="22"/>
        </w:rPr>
        <w:t xml:space="preserve">On les estime à </w:t>
      </w:r>
      <w:r w:rsidR="00680C93" w:rsidRPr="002630C7">
        <w:rPr>
          <w:rFonts w:ascii="Century Gothic" w:hAnsi="Century Gothic"/>
          <w:sz w:val="22"/>
          <w:szCs w:val="22"/>
        </w:rPr>
        <w:t xml:space="preserve"> moins de 500 individus. Ils seraient présents à Libreville, confondus aux autres populations. Il y en aurait aussi dans la région de Kango à 100 Km de Libreville. </w:t>
      </w:r>
      <w:r w:rsidRPr="002630C7">
        <w:rPr>
          <w:rFonts w:ascii="Century Gothic" w:hAnsi="Century Gothic"/>
          <w:sz w:val="22"/>
          <w:szCs w:val="22"/>
        </w:rPr>
        <w:t xml:space="preserve">Il existe ainsi </w:t>
      </w:r>
      <w:r w:rsidR="00680C93" w:rsidRPr="002630C7">
        <w:rPr>
          <w:rFonts w:ascii="Century Gothic" w:hAnsi="Century Gothic"/>
          <w:sz w:val="22"/>
          <w:szCs w:val="22"/>
        </w:rPr>
        <w:t>peu d'éléments relatifs</w:t>
      </w:r>
      <w:r w:rsidRPr="002630C7">
        <w:rPr>
          <w:rFonts w:ascii="Century Gothic" w:hAnsi="Century Gothic"/>
          <w:sz w:val="22"/>
          <w:szCs w:val="22"/>
        </w:rPr>
        <w:t xml:space="preserve"> au mode de vie de  ce groupe. </w:t>
      </w:r>
      <w:r w:rsidR="00680C93" w:rsidRPr="002630C7">
        <w:rPr>
          <w:rFonts w:ascii="Century Gothic" w:hAnsi="Century Gothic"/>
          <w:sz w:val="22"/>
          <w:szCs w:val="22"/>
        </w:rPr>
        <w:t xml:space="preserve">Les informateurs bantu rapportent qu'ils auraient adopté la pêche comme activité principale de subsistance après avoir </w:t>
      </w:r>
      <w:r w:rsidR="00D1468F">
        <w:rPr>
          <w:rFonts w:ascii="Century Gothic" w:hAnsi="Century Gothic"/>
          <w:sz w:val="22"/>
          <w:szCs w:val="22"/>
        </w:rPr>
        <w:t>vécu</w:t>
      </w:r>
      <w:r w:rsidR="00D1468F" w:rsidRPr="002630C7">
        <w:rPr>
          <w:rFonts w:ascii="Century Gothic" w:hAnsi="Century Gothic"/>
          <w:sz w:val="22"/>
          <w:szCs w:val="22"/>
        </w:rPr>
        <w:t xml:space="preserve"> </w:t>
      </w:r>
      <w:r w:rsidR="00680C93" w:rsidRPr="002630C7">
        <w:rPr>
          <w:rFonts w:ascii="Century Gothic" w:hAnsi="Century Gothic"/>
          <w:sz w:val="22"/>
          <w:szCs w:val="22"/>
        </w:rPr>
        <w:t xml:space="preserve">longtemps sur la côte et en voisinage avec les pêcheurs. Et ceux parmi eux installés à Libreville n'auraient plus rien conservé de leur ancien mode de vie. </w:t>
      </w:r>
    </w:p>
    <w:p w:rsidR="007E4520" w:rsidRDefault="007E4520" w:rsidP="007B3E7D">
      <w:pPr>
        <w:jc w:val="both"/>
        <w:rPr>
          <w:rFonts w:ascii="Century Gothic" w:hAnsi="Century Gothic"/>
          <w:sz w:val="22"/>
          <w:szCs w:val="22"/>
        </w:rPr>
      </w:pPr>
    </w:p>
    <w:p w:rsidR="002E7B65" w:rsidRPr="002630C7" w:rsidRDefault="002E7B65" w:rsidP="002630C7">
      <w:pPr>
        <w:rPr>
          <w:rFonts w:ascii="Century Gothic" w:eastAsia="Calibri" w:hAnsi="Century Gothic"/>
          <w:color w:val="7030A0"/>
          <w:sz w:val="22"/>
          <w:szCs w:val="22"/>
          <w:lang w:eastAsia="en-US"/>
        </w:rPr>
      </w:pPr>
    </w:p>
    <w:p w:rsidR="00C47D2B" w:rsidRPr="002630C7" w:rsidRDefault="00442F96" w:rsidP="002630C7">
      <w:pPr>
        <w:autoSpaceDE w:val="0"/>
        <w:autoSpaceDN w:val="0"/>
        <w:adjustRightInd w:val="0"/>
        <w:rPr>
          <w:rFonts w:ascii="Century Gothic" w:hAnsi="Century Gothic"/>
          <w:bCs/>
          <w:color w:val="000000"/>
          <w:sz w:val="22"/>
          <w:szCs w:val="22"/>
        </w:rPr>
      </w:pPr>
      <w:r w:rsidRPr="002630C7">
        <w:rPr>
          <w:rFonts w:ascii="Century Gothic" w:eastAsia="Calibri" w:hAnsi="Century Gothic"/>
          <w:b/>
          <w:bCs/>
          <w:sz w:val="22"/>
          <w:szCs w:val="22"/>
          <w:lang w:eastAsia="en-US"/>
        </w:rPr>
        <w:t>4.2.</w:t>
      </w:r>
      <w:r w:rsidRPr="002630C7">
        <w:rPr>
          <w:rFonts w:ascii="Century Gothic" w:hAnsi="Century Gothic"/>
          <w:b/>
          <w:iCs/>
          <w:sz w:val="22"/>
          <w:szCs w:val="22"/>
          <w:lang w:val="fr-CA"/>
        </w:rPr>
        <w:t xml:space="preserve"> Effectif et localisation </w:t>
      </w:r>
      <w:r w:rsidRPr="002630C7">
        <w:rPr>
          <w:rFonts w:ascii="Century Gothic" w:eastAsia="Calibri" w:hAnsi="Century Gothic"/>
          <w:b/>
          <w:bCs/>
          <w:sz w:val="22"/>
          <w:szCs w:val="22"/>
          <w:lang w:eastAsia="en-US"/>
        </w:rPr>
        <w:t xml:space="preserve"> des </w:t>
      </w:r>
      <w:r w:rsidR="000B7759">
        <w:rPr>
          <w:rFonts w:ascii="Century Gothic" w:eastAsia="Calibri" w:hAnsi="Century Gothic"/>
          <w:b/>
          <w:bCs/>
          <w:sz w:val="22"/>
          <w:szCs w:val="22"/>
          <w:lang w:eastAsia="en-US"/>
        </w:rPr>
        <w:t>Populations locales sensibles</w:t>
      </w:r>
      <w:r w:rsidRPr="002630C7">
        <w:rPr>
          <w:rFonts w:ascii="Century Gothic" w:eastAsia="Calibri" w:hAnsi="Century Gothic"/>
          <w:b/>
          <w:bCs/>
          <w:sz w:val="22"/>
          <w:szCs w:val="22"/>
          <w:lang w:eastAsia="en-US"/>
        </w:rPr>
        <w:t xml:space="preserve">  dans les zones du projet</w:t>
      </w:r>
      <w:r w:rsidR="00C47D2B" w:rsidRPr="002630C7">
        <w:rPr>
          <w:rFonts w:ascii="Century Gothic" w:hAnsi="Century Gothic"/>
          <w:bCs/>
          <w:color w:val="000000"/>
          <w:sz w:val="22"/>
          <w:szCs w:val="22"/>
        </w:rPr>
        <w:t xml:space="preserve"> </w:t>
      </w:r>
    </w:p>
    <w:p w:rsidR="00C47D2B" w:rsidRPr="002630C7" w:rsidRDefault="00C47D2B" w:rsidP="002630C7">
      <w:pPr>
        <w:autoSpaceDE w:val="0"/>
        <w:autoSpaceDN w:val="0"/>
        <w:adjustRightInd w:val="0"/>
        <w:rPr>
          <w:rFonts w:ascii="Century Gothic" w:hAnsi="Century Gothic"/>
          <w:bCs/>
          <w:color w:val="000000"/>
          <w:sz w:val="22"/>
          <w:szCs w:val="22"/>
        </w:rPr>
      </w:pPr>
    </w:p>
    <w:p w:rsidR="00442F96" w:rsidRPr="002630C7" w:rsidRDefault="00C47D2B" w:rsidP="00EE475B">
      <w:pPr>
        <w:autoSpaceDE w:val="0"/>
        <w:autoSpaceDN w:val="0"/>
        <w:adjustRightInd w:val="0"/>
        <w:jc w:val="both"/>
        <w:rPr>
          <w:rFonts w:ascii="Century Gothic" w:eastAsia="Calibri" w:hAnsi="Century Gothic"/>
          <w:b/>
          <w:bCs/>
          <w:sz w:val="22"/>
          <w:szCs w:val="22"/>
          <w:lang w:eastAsia="en-US"/>
        </w:rPr>
      </w:pPr>
      <w:r w:rsidRPr="002630C7">
        <w:rPr>
          <w:rFonts w:ascii="Century Gothic" w:hAnsi="Century Gothic"/>
          <w:bCs/>
          <w:color w:val="000000"/>
          <w:sz w:val="22"/>
          <w:szCs w:val="22"/>
        </w:rPr>
        <w:t xml:space="preserve">Sur </w:t>
      </w:r>
      <w:r w:rsidR="00277878">
        <w:rPr>
          <w:rFonts w:ascii="Century Gothic" w:hAnsi="Century Gothic"/>
          <w:bCs/>
          <w:color w:val="000000"/>
          <w:sz w:val="22"/>
          <w:szCs w:val="22"/>
        </w:rPr>
        <w:t xml:space="preserve">les quatre sites ramsar </w:t>
      </w:r>
      <w:r w:rsidRPr="002630C7">
        <w:rPr>
          <w:rFonts w:ascii="Century Gothic" w:hAnsi="Century Gothic"/>
          <w:bCs/>
          <w:color w:val="000000"/>
          <w:sz w:val="22"/>
          <w:szCs w:val="22"/>
        </w:rPr>
        <w:t xml:space="preserve">identifiés </w:t>
      </w:r>
      <w:r w:rsidR="00277878">
        <w:rPr>
          <w:rFonts w:ascii="Century Gothic" w:hAnsi="Century Gothic"/>
          <w:bCs/>
          <w:color w:val="000000"/>
          <w:sz w:val="22"/>
          <w:szCs w:val="22"/>
        </w:rPr>
        <w:t xml:space="preserve">dans le cadre du Projet Zones Humides, la localisation et l’identification des </w:t>
      </w:r>
      <w:r w:rsidRPr="002630C7">
        <w:rPr>
          <w:rFonts w:ascii="Century Gothic" w:hAnsi="Century Gothic"/>
          <w:bCs/>
          <w:color w:val="000000"/>
          <w:sz w:val="22"/>
          <w:szCs w:val="22"/>
        </w:rPr>
        <w:t xml:space="preserve">villages </w:t>
      </w:r>
      <w:r w:rsidRPr="0002694D">
        <w:rPr>
          <w:rFonts w:ascii="Century Gothic" w:hAnsi="Century Gothic"/>
          <w:bCs/>
          <w:color w:val="000000"/>
          <w:sz w:val="22"/>
          <w:szCs w:val="22"/>
        </w:rPr>
        <w:t xml:space="preserve">des </w:t>
      </w:r>
      <w:r w:rsidR="000B7759" w:rsidRPr="00D47834">
        <w:rPr>
          <w:rFonts w:ascii="Century Gothic" w:hAnsi="Century Gothic"/>
          <w:bCs/>
          <w:color w:val="000000"/>
          <w:sz w:val="22"/>
          <w:szCs w:val="22"/>
        </w:rPr>
        <w:t>Populations locales sensibles</w:t>
      </w:r>
      <w:r w:rsidRPr="00D47834">
        <w:rPr>
          <w:rFonts w:ascii="Century Gothic" w:hAnsi="Century Gothic"/>
          <w:bCs/>
          <w:color w:val="000000"/>
          <w:sz w:val="22"/>
          <w:szCs w:val="22"/>
        </w:rPr>
        <w:t xml:space="preserve"> (pygmées</w:t>
      </w:r>
      <w:r w:rsidR="00C626D7" w:rsidRPr="00D47834">
        <w:rPr>
          <w:rFonts w:ascii="Century Gothic" w:hAnsi="Century Gothic"/>
          <w:bCs/>
          <w:color w:val="000000"/>
          <w:sz w:val="22"/>
          <w:szCs w:val="22"/>
        </w:rPr>
        <w:t xml:space="preserve"> entre autres</w:t>
      </w:r>
      <w:r w:rsidRPr="00D47834">
        <w:rPr>
          <w:rFonts w:ascii="Century Gothic" w:hAnsi="Century Gothic"/>
          <w:bCs/>
          <w:color w:val="000000"/>
          <w:sz w:val="22"/>
          <w:szCs w:val="22"/>
        </w:rPr>
        <w:t>)</w:t>
      </w:r>
      <w:r w:rsidR="00C83487">
        <w:rPr>
          <w:rFonts w:ascii="Century Gothic" w:hAnsi="Century Gothic"/>
          <w:bCs/>
          <w:color w:val="000000"/>
          <w:sz w:val="22"/>
          <w:szCs w:val="22"/>
        </w:rPr>
        <w:t xml:space="preserve"> paraissent moins aisés. En effet, de nos jours le brassage et l’intégration des différentes ethnies (Bantus et Pygmées) sont réels. L</w:t>
      </w:r>
      <w:r w:rsidR="00C83487" w:rsidRPr="002630C7">
        <w:rPr>
          <w:rFonts w:ascii="Century Gothic" w:hAnsi="Century Gothic"/>
          <w:color w:val="000000"/>
          <w:sz w:val="22"/>
          <w:szCs w:val="22"/>
        </w:rPr>
        <w:t xml:space="preserve">e mode de vie  des </w:t>
      </w:r>
      <w:r w:rsidR="00301FBB">
        <w:rPr>
          <w:rFonts w:ascii="Century Gothic" w:hAnsi="Century Gothic"/>
          <w:color w:val="000000"/>
          <w:sz w:val="22"/>
          <w:szCs w:val="22"/>
        </w:rPr>
        <w:t>populations locales</w:t>
      </w:r>
      <w:r w:rsidR="00C83487">
        <w:rPr>
          <w:rFonts w:ascii="Century Gothic" w:hAnsi="Century Gothic"/>
          <w:color w:val="000000"/>
          <w:sz w:val="22"/>
          <w:szCs w:val="22"/>
        </w:rPr>
        <w:t xml:space="preserve"> n’est plus celui des nomades, i</w:t>
      </w:r>
      <w:r w:rsidR="00C83487" w:rsidRPr="002630C7">
        <w:rPr>
          <w:rFonts w:ascii="Century Gothic" w:hAnsi="Century Gothic"/>
          <w:color w:val="000000"/>
          <w:sz w:val="22"/>
          <w:szCs w:val="22"/>
        </w:rPr>
        <w:t>ntégrés dans la vie moderne et devenus sédentaires</w:t>
      </w:r>
      <w:r w:rsidR="00C83487">
        <w:rPr>
          <w:rFonts w:ascii="Century Gothic" w:hAnsi="Century Gothic"/>
          <w:color w:val="000000"/>
          <w:sz w:val="22"/>
          <w:szCs w:val="22"/>
        </w:rPr>
        <w:t>.</w:t>
      </w:r>
      <w:r w:rsidR="00C83487">
        <w:rPr>
          <w:rFonts w:ascii="Century Gothic" w:hAnsi="Century Gothic"/>
          <w:bCs/>
          <w:color w:val="000000"/>
          <w:sz w:val="22"/>
          <w:szCs w:val="22"/>
        </w:rPr>
        <w:t xml:space="preserve"> </w:t>
      </w:r>
    </w:p>
    <w:p w:rsidR="00C47D2B" w:rsidRPr="002630C7" w:rsidRDefault="00C47D2B" w:rsidP="002630C7">
      <w:pPr>
        <w:pStyle w:val="BankNormal"/>
        <w:spacing w:after="0"/>
        <w:ind w:firstLine="708"/>
        <w:jc w:val="both"/>
        <w:rPr>
          <w:rFonts w:ascii="Century Gothic" w:hAnsi="Century Gothic"/>
          <w:b/>
        </w:rPr>
      </w:pPr>
    </w:p>
    <w:p w:rsidR="00896CB1" w:rsidRPr="002630C7" w:rsidRDefault="00896CB1" w:rsidP="002630C7">
      <w:pPr>
        <w:ind w:firstLine="360"/>
        <w:jc w:val="both"/>
        <w:rPr>
          <w:rFonts w:ascii="Century Gothic" w:hAnsi="Century Gothic"/>
          <w:b/>
          <w:color w:val="C00000"/>
          <w:sz w:val="22"/>
          <w:szCs w:val="22"/>
          <w:lang w:val="fr-CA"/>
        </w:rPr>
      </w:pPr>
    </w:p>
    <w:p w:rsidR="007C713F" w:rsidRDefault="007C713F" w:rsidP="006B1BF2">
      <w:pPr>
        <w:rPr>
          <w:rFonts w:ascii="Century Gothic" w:hAnsi="Century Gothic"/>
          <w:b/>
          <w:bCs/>
          <w:color w:val="000000"/>
          <w:sz w:val="22"/>
          <w:szCs w:val="22"/>
        </w:rPr>
        <w:sectPr w:rsidR="007C713F" w:rsidSect="00FA2EDE">
          <w:headerReference w:type="default" r:id="rId12"/>
          <w:footerReference w:type="default" r:id="rId13"/>
          <w:pgSz w:w="11906" w:h="16838"/>
          <w:pgMar w:top="1418" w:right="1418" w:bottom="1418" w:left="1418" w:header="709" w:footer="709" w:gutter="0"/>
          <w:cols w:space="708"/>
          <w:docGrid w:linePitch="360"/>
        </w:sectPr>
      </w:pPr>
    </w:p>
    <w:p w:rsidR="006B1BF2" w:rsidRPr="008676D1" w:rsidRDefault="006B1BF2" w:rsidP="006B1BF2">
      <w:pPr>
        <w:rPr>
          <w:rFonts w:ascii="Century Gothic" w:hAnsi="Century Gothic"/>
          <w:b/>
          <w:bCs/>
          <w:color w:val="000000"/>
          <w:sz w:val="22"/>
          <w:szCs w:val="22"/>
        </w:rPr>
      </w:pPr>
      <w:r w:rsidRPr="008676D1">
        <w:rPr>
          <w:rFonts w:ascii="Century Gothic" w:hAnsi="Century Gothic"/>
          <w:b/>
          <w:bCs/>
          <w:color w:val="000000"/>
          <w:sz w:val="22"/>
          <w:szCs w:val="22"/>
        </w:rPr>
        <w:t xml:space="preserve">Tableau </w:t>
      </w:r>
      <w:r w:rsidRPr="008676D1">
        <w:rPr>
          <w:rFonts w:ascii="Century Gothic" w:hAnsi="Century Gothic"/>
          <w:b/>
          <w:bCs/>
          <w:sz w:val="22"/>
          <w:szCs w:val="22"/>
        </w:rPr>
        <w:t>n°</w:t>
      </w:r>
      <w:r w:rsidR="008676D1" w:rsidRPr="008676D1">
        <w:rPr>
          <w:rFonts w:ascii="Century Gothic" w:hAnsi="Century Gothic"/>
          <w:b/>
          <w:bCs/>
          <w:color w:val="000000"/>
          <w:sz w:val="22"/>
          <w:szCs w:val="22"/>
        </w:rPr>
        <w:t xml:space="preserve"> 2 : Quelques d</w:t>
      </w:r>
      <w:r w:rsidRPr="008676D1">
        <w:rPr>
          <w:rFonts w:ascii="Century Gothic" w:hAnsi="Century Gothic"/>
          <w:b/>
          <w:bCs/>
          <w:color w:val="000000"/>
          <w:sz w:val="22"/>
          <w:szCs w:val="22"/>
        </w:rPr>
        <w:t>onnées obtenues sur le terrain sur les a</w:t>
      </w:r>
      <w:r w:rsidRPr="008676D1">
        <w:rPr>
          <w:rFonts w:ascii="Century Gothic" w:hAnsi="Century Gothic"/>
          <w:b/>
          <w:sz w:val="22"/>
          <w:szCs w:val="22"/>
        </w:rPr>
        <w:t>spects socio-économiques des villages pygmées Babongo du PN Birougou</w:t>
      </w:r>
    </w:p>
    <w:tbl>
      <w:tblPr>
        <w:tblW w:w="1601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7"/>
        <w:gridCol w:w="2552"/>
        <w:gridCol w:w="2551"/>
        <w:gridCol w:w="1701"/>
        <w:gridCol w:w="1985"/>
        <w:gridCol w:w="1559"/>
        <w:gridCol w:w="2835"/>
      </w:tblGrid>
      <w:tr w:rsidR="006B1BF2" w:rsidTr="003F3CE4">
        <w:tc>
          <w:tcPr>
            <w:tcW w:w="1418"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Villages</w:t>
            </w:r>
          </w:p>
        </w:tc>
        <w:tc>
          <w:tcPr>
            <w:tcW w:w="1417"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Ethnies</w:t>
            </w:r>
          </w:p>
        </w:tc>
        <w:tc>
          <w:tcPr>
            <w:tcW w:w="2552"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Infrastructures</w:t>
            </w:r>
          </w:p>
        </w:tc>
        <w:tc>
          <w:tcPr>
            <w:tcW w:w="2551"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Activités subsistance</w:t>
            </w:r>
          </w:p>
        </w:tc>
        <w:tc>
          <w:tcPr>
            <w:tcW w:w="1701"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Population</w:t>
            </w:r>
          </w:p>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(RGPH 2003)</w:t>
            </w:r>
          </w:p>
        </w:tc>
        <w:tc>
          <w:tcPr>
            <w:tcW w:w="1985" w:type="dxa"/>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Nombre de Menage (Lépémangoye, 2007)</w:t>
            </w:r>
          </w:p>
        </w:tc>
        <w:tc>
          <w:tcPr>
            <w:tcW w:w="1559"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Province/Département</w:t>
            </w:r>
          </w:p>
        </w:tc>
        <w:tc>
          <w:tcPr>
            <w:tcW w:w="2835" w:type="dxa"/>
            <w:vAlign w:val="center"/>
          </w:tcPr>
          <w:p w:rsidR="006B1BF2" w:rsidRPr="00960113" w:rsidRDefault="006B1BF2" w:rsidP="006B1BF2">
            <w:pPr>
              <w:jc w:val="center"/>
              <w:rPr>
                <w:rFonts w:ascii="Century Gothic" w:hAnsi="Century Gothic"/>
                <w:b/>
                <w:sz w:val="20"/>
                <w:szCs w:val="20"/>
              </w:rPr>
            </w:pPr>
            <w:r w:rsidRPr="00960113">
              <w:rPr>
                <w:rFonts w:ascii="Century Gothic" w:hAnsi="Century Gothic"/>
                <w:b/>
                <w:sz w:val="20"/>
                <w:szCs w:val="20"/>
              </w:rPr>
              <w:t>Observations</w:t>
            </w:r>
          </w:p>
        </w:tc>
      </w:tr>
      <w:tr w:rsidR="006B1BF2" w:rsidTr="003F3CE4">
        <w:tc>
          <w:tcPr>
            <w:tcW w:w="1418" w:type="dxa"/>
            <w:vAlign w:val="center"/>
          </w:tcPr>
          <w:p w:rsidR="006B1BF2" w:rsidRPr="00960113" w:rsidRDefault="006B1BF2" w:rsidP="008F7D47">
            <w:pPr>
              <w:rPr>
                <w:rFonts w:ascii="Century Gothic" w:hAnsi="Century Gothic"/>
                <w:sz w:val="20"/>
                <w:szCs w:val="20"/>
              </w:rPr>
            </w:pPr>
            <w:r w:rsidRPr="00960113">
              <w:rPr>
                <w:rFonts w:ascii="Century Gothic" w:hAnsi="Century Gothic"/>
                <w:sz w:val="20"/>
                <w:szCs w:val="20"/>
              </w:rPr>
              <w:t>Mambanda</w:t>
            </w:r>
          </w:p>
        </w:tc>
        <w:tc>
          <w:tcPr>
            <w:tcW w:w="1417"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Babongo</w:t>
            </w:r>
          </w:p>
        </w:tc>
        <w:tc>
          <w:tcPr>
            <w:tcW w:w="2552"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Aucune</w:t>
            </w:r>
          </w:p>
        </w:tc>
        <w:tc>
          <w:tcPr>
            <w:tcW w:w="2551"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Chasse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Agriculture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Pêche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Cueillette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Elevage domestique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Vente de fagots bois de chauffage</w:t>
            </w:r>
          </w:p>
        </w:tc>
        <w:tc>
          <w:tcPr>
            <w:tcW w:w="1701"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362</w:t>
            </w:r>
          </w:p>
        </w:tc>
        <w:tc>
          <w:tcPr>
            <w:tcW w:w="198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5</w:t>
            </w:r>
          </w:p>
        </w:tc>
        <w:tc>
          <w:tcPr>
            <w:tcW w:w="1559"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Ngounié/Boumi-Louétsi (Mbigou)</w:t>
            </w:r>
          </w:p>
        </w:tc>
        <w:tc>
          <w:tcPr>
            <w:tcW w:w="2835" w:type="dxa"/>
            <w:vAlign w:val="center"/>
          </w:tcPr>
          <w:p w:rsidR="006B1BF2" w:rsidRPr="00960113" w:rsidRDefault="006B1BF2" w:rsidP="006B1BF2">
            <w:pPr>
              <w:jc w:val="both"/>
              <w:rPr>
                <w:rFonts w:ascii="Century Gothic" w:hAnsi="Century Gothic"/>
                <w:sz w:val="20"/>
                <w:szCs w:val="20"/>
              </w:rPr>
            </w:pPr>
            <w:r w:rsidRPr="00960113">
              <w:rPr>
                <w:rFonts w:ascii="Century Gothic" w:hAnsi="Century Gothic"/>
                <w:sz w:val="20"/>
                <w:szCs w:val="20"/>
              </w:rPr>
              <w:t>Ce village se trouve à 200-300 mètres de Kambamongo (regroupement), dont il est rattaché. Présence d’une  école primaire et d’un dispensaire à Kambamongo</w:t>
            </w:r>
          </w:p>
        </w:tc>
      </w:tr>
      <w:tr w:rsidR="006B1BF2" w:rsidTr="003F3CE4">
        <w:tc>
          <w:tcPr>
            <w:tcW w:w="1418" w:type="dxa"/>
            <w:vAlign w:val="center"/>
          </w:tcPr>
          <w:p w:rsidR="006B1BF2" w:rsidRPr="00960113" w:rsidRDefault="006B1BF2" w:rsidP="008F7D47">
            <w:pPr>
              <w:rPr>
                <w:rFonts w:ascii="Century Gothic" w:hAnsi="Century Gothic"/>
                <w:sz w:val="20"/>
                <w:szCs w:val="20"/>
              </w:rPr>
            </w:pPr>
            <w:r w:rsidRPr="00960113">
              <w:rPr>
                <w:rFonts w:ascii="Century Gothic" w:hAnsi="Century Gothic"/>
                <w:sz w:val="20"/>
                <w:szCs w:val="20"/>
              </w:rPr>
              <w:t>Maranda 1</w:t>
            </w:r>
          </w:p>
        </w:tc>
        <w:tc>
          <w:tcPr>
            <w:tcW w:w="1417"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Babongo et Nzébi</w:t>
            </w:r>
          </w:p>
        </w:tc>
        <w:tc>
          <w:tcPr>
            <w:tcW w:w="2552" w:type="dxa"/>
            <w:vAlign w:val="center"/>
          </w:tcPr>
          <w:p w:rsidR="006B1BF2" w:rsidRPr="00960113" w:rsidRDefault="006B1BF2" w:rsidP="008F7D47">
            <w:pPr>
              <w:rPr>
                <w:rFonts w:ascii="Century Gothic" w:hAnsi="Century Gothic"/>
                <w:sz w:val="20"/>
                <w:szCs w:val="20"/>
              </w:rPr>
            </w:pPr>
            <w:r w:rsidRPr="00960113">
              <w:rPr>
                <w:rFonts w:ascii="Century Gothic" w:hAnsi="Century Gothic"/>
                <w:sz w:val="20"/>
                <w:szCs w:val="20"/>
              </w:rPr>
              <w:t xml:space="preserve">Electricité (Poubara) </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Une école primaire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 dispensaire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Une pompe hydraulique villageoise</w:t>
            </w:r>
          </w:p>
        </w:tc>
        <w:tc>
          <w:tcPr>
            <w:tcW w:w="2551" w:type="dxa"/>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Chasse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Agriculture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Pêche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Cueillette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Elevage domestique</w:t>
            </w:r>
          </w:p>
        </w:tc>
        <w:tc>
          <w:tcPr>
            <w:tcW w:w="1701" w:type="dxa"/>
            <w:vAlign w:val="center"/>
          </w:tcPr>
          <w:p w:rsidR="006B1BF2" w:rsidRPr="00960113" w:rsidRDefault="006B1BF2" w:rsidP="006B1BF2">
            <w:pPr>
              <w:jc w:val="center"/>
              <w:rPr>
                <w:rFonts w:ascii="Century Gothic" w:eastAsia="Calibri" w:hAnsi="Century Gothic" w:cs="Arial"/>
                <w:sz w:val="20"/>
                <w:szCs w:val="20"/>
              </w:rPr>
            </w:pPr>
            <w:r w:rsidRPr="00960113">
              <w:rPr>
                <w:rFonts w:ascii="Century Gothic" w:eastAsia="Calibri" w:hAnsi="Century Gothic" w:cs="Arial"/>
                <w:sz w:val="20"/>
                <w:szCs w:val="20"/>
              </w:rPr>
              <w:t>120</w:t>
            </w:r>
          </w:p>
        </w:tc>
        <w:tc>
          <w:tcPr>
            <w:tcW w:w="198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25</w:t>
            </w:r>
          </w:p>
        </w:tc>
        <w:tc>
          <w:tcPr>
            <w:tcW w:w="1559"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Ogooué-Lolo/Lombo-Bouenguidi (Pana)</w:t>
            </w:r>
          </w:p>
        </w:tc>
        <w:tc>
          <w:tcPr>
            <w:tcW w:w="283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Village mixte</w:t>
            </w:r>
          </w:p>
        </w:tc>
      </w:tr>
      <w:tr w:rsidR="006B1BF2" w:rsidTr="003F3CE4">
        <w:tc>
          <w:tcPr>
            <w:tcW w:w="1418" w:type="dxa"/>
            <w:vAlign w:val="center"/>
          </w:tcPr>
          <w:p w:rsidR="006B1BF2" w:rsidRPr="00960113" w:rsidRDefault="006B1BF2" w:rsidP="008F7D47">
            <w:pPr>
              <w:rPr>
                <w:rFonts w:ascii="Century Gothic" w:hAnsi="Century Gothic"/>
                <w:sz w:val="20"/>
                <w:szCs w:val="20"/>
              </w:rPr>
            </w:pPr>
            <w:r w:rsidRPr="00960113">
              <w:rPr>
                <w:rFonts w:ascii="Century Gothic" w:hAnsi="Century Gothic"/>
                <w:sz w:val="20"/>
                <w:szCs w:val="20"/>
              </w:rPr>
              <w:t>Maranda 2</w:t>
            </w:r>
          </w:p>
        </w:tc>
        <w:tc>
          <w:tcPr>
            <w:tcW w:w="1417"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Babongo et Nzébi</w:t>
            </w:r>
          </w:p>
        </w:tc>
        <w:tc>
          <w:tcPr>
            <w:tcW w:w="2552"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 xml:space="preserve">Electricité (Poubara) </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Une école primaire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 dispensaire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Une pompe hydraulique villageoise</w:t>
            </w:r>
          </w:p>
        </w:tc>
        <w:tc>
          <w:tcPr>
            <w:tcW w:w="2551" w:type="dxa"/>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Chasse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Agriculture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Pêche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Cueillette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Elevage domestique</w:t>
            </w:r>
          </w:p>
        </w:tc>
        <w:tc>
          <w:tcPr>
            <w:tcW w:w="1701" w:type="dxa"/>
            <w:vAlign w:val="center"/>
          </w:tcPr>
          <w:p w:rsidR="006B1BF2" w:rsidRPr="00960113" w:rsidRDefault="006B1BF2" w:rsidP="006B1BF2">
            <w:pPr>
              <w:jc w:val="center"/>
              <w:rPr>
                <w:rFonts w:ascii="Century Gothic" w:eastAsia="Calibri" w:hAnsi="Century Gothic" w:cs="Arial"/>
                <w:sz w:val="20"/>
                <w:szCs w:val="20"/>
              </w:rPr>
            </w:pPr>
            <w:r w:rsidRPr="00960113">
              <w:rPr>
                <w:rFonts w:ascii="Century Gothic" w:eastAsia="Calibri" w:hAnsi="Century Gothic" w:cs="Arial"/>
                <w:sz w:val="20"/>
                <w:szCs w:val="20"/>
              </w:rPr>
              <w:t>84</w:t>
            </w:r>
          </w:p>
        </w:tc>
        <w:tc>
          <w:tcPr>
            <w:tcW w:w="198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12</w:t>
            </w:r>
          </w:p>
        </w:tc>
        <w:tc>
          <w:tcPr>
            <w:tcW w:w="1559"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Ogooué-Lolo/Lombo-Bouenguidi (Pana)</w:t>
            </w:r>
          </w:p>
        </w:tc>
        <w:tc>
          <w:tcPr>
            <w:tcW w:w="283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Village mixte</w:t>
            </w:r>
          </w:p>
        </w:tc>
      </w:tr>
      <w:tr w:rsidR="006B1BF2" w:rsidTr="003F3CE4">
        <w:tc>
          <w:tcPr>
            <w:tcW w:w="1418" w:type="dxa"/>
            <w:vAlign w:val="center"/>
          </w:tcPr>
          <w:p w:rsidR="006B1BF2" w:rsidRPr="00960113" w:rsidRDefault="006B1BF2" w:rsidP="008F7D47">
            <w:pPr>
              <w:rPr>
                <w:rFonts w:ascii="Century Gothic" w:hAnsi="Century Gothic"/>
                <w:sz w:val="20"/>
                <w:szCs w:val="20"/>
              </w:rPr>
            </w:pPr>
            <w:r w:rsidRPr="00960113">
              <w:rPr>
                <w:rFonts w:ascii="Century Gothic" w:hAnsi="Century Gothic"/>
                <w:sz w:val="20"/>
                <w:szCs w:val="20"/>
              </w:rPr>
              <w:t>Moughombo-Fouala</w:t>
            </w:r>
          </w:p>
        </w:tc>
        <w:tc>
          <w:tcPr>
            <w:tcW w:w="1417"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Babongo</w:t>
            </w:r>
          </w:p>
        </w:tc>
        <w:tc>
          <w:tcPr>
            <w:tcW w:w="2552"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 xml:space="preserve">Electricité (Poubara) </w:t>
            </w:r>
          </w:p>
          <w:p w:rsidR="006B1BF2" w:rsidRPr="00960113" w:rsidRDefault="006B1BF2" w:rsidP="008F7D47">
            <w:pPr>
              <w:rPr>
                <w:rFonts w:ascii="Century Gothic" w:hAnsi="Century Gothic"/>
                <w:sz w:val="20"/>
                <w:szCs w:val="20"/>
              </w:rPr>
            </w:pPr>
          </w:p>
        </w:tc>
        <w:tc>
          <w:tcPr>
            <w:tcW w:w="2551" w:type="dxa"/>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Chasse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Agriculture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Pêche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Cueillette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Elevage domestique</w:t>
            </w:r>
          </w:p>
        </w:tc>
        <w:tc>
          <w:tcPr>
            <w:tcW w:w="1701"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75</w:t>
            </w:r>
          </w:p>
        </w:tc>
        <w:tc>
          <w:tcPr>
            <w:tcW w:w="198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8</w:t>
            </w:r>
          </w:p>
        </w:tc>
        <w:tc>
          <w:tcPr>
            <w:tcW w:w="1559"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Ogooué-Lolo/Lombo-Bouenguidi (Pana)</w:t>
            </w:r>
          </w:p>
        </w:tc>
        <w:tc>
          <w:tcPr>
            <w:tcW w:w="283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Les enfants fréquentent l’école primaire de Maranda 2 qui est à 2-3 km ou est aussi implanté un dispensaire</w:t>
            </w:r>
          </w:p>
        </w:tc>
      </w:tr>
      <w:tr w:rsidR="006B1BF2" w:rsidTr="003F3CE4">
        <w:tc>
          <w:tcPr>
            <w:tcW w:w="1418" w:type="dxa"/>
            <w:vAlign w:val="center"/>
          </w:tcPr>
          <w:p w:rsidR="006B1BF2" w:rsidRPr="00960113" w:rsidRDefault="006B1BF2" w:rsidP="008F7D47">
            <w:pPr>
              <w:rPr>
                <w:rFonts w:ascii="Century Gothic" w:hAnsi="Century Gothic"/>
                <w:sz w:val="20"/>
                <w:szCs w:val="20"/>
              </w:rPr>
            </w:pPr>
            <w:r w:rsidRPr="00960113">
              <w:rPr>
                <w:rFonts w:ascii="Century Gothic" w:hAnsi="Century Gothic"/>
                <w:sz w:val="20"/>
                <w:szCs w:val="20"/>
              </w:rPr>
              <w:t>Bouyeba</w:t>
            </w:r>
          </w:p>
        </w:tc>
        <w:tc>
          <w:tcPr>
            <w:tcW w:w="1417"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Babongo et Nzebi</w:t>
            </w:r>
          </w:p>
        </w:tc>
        <w:tc>
          <w:tcPr>
            <w:tcW w:w="2552"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Electricité (Poubara)</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Une école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Un dispensaire</w:t>
            </w:r>
          </w:p>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Hydraulique villageoise</w:t>
            </w:r>
          </w:p>
        </w:tc>
        <w:tc>
          <w:tcPr>
            <w:tcW w:w="2551" w:type="dxa"/>
          </w:tcPr>
          <w:p w:rsidR="006B1BF2" w:rsidRPr="00960113" w:rsidRDefault="006B1BF2" w:rsidP="006B1BF2">
            <w:pPr>
              <w:jc w:val="center"/>
              <w:rPr>
                <w:rFonts w:ascii="Century Gothic" w:hAnsi="Century Gothic"/>
                <w:sz w:val="20"/>
                <w:szCs w:val="20"/>
              </w:rPr>
            </w:pPr>
          </w:p>
        </w:tc>
        <w:tc>
          <w:tcPr>
            <w:tcW w:w="1701" w:type="dxa"/>
            <w:vAlign w:val="center"/>
          </w:tcPr>
          <w:p w:rsidR="006B1BF2" w:rsidRPr="00960113" w:rsidRDefault="006B1BF2" w:rsidP="006B1BF2">
            <w:pPr>
              <w:jc w:val="center"/>
              <w:rPr>
                <w:rFonts w:ascii="Century Gothic" w:hAnsi="Century Gothic"/>
                <w:sz w:val="20"/>
                <w:szCs w:val="20"/>
              </w:rPr>
            </w:pPr>
          </w:p>
        </w:tc>
        <w:tc>
          <w:tcPr>
            <w:tcW w:w="1985" w:type="dxa"/>
            <w:vAlign w:val="center"/>
          </w:tcPr>
          <w:p w:rsidR="006B1BF2" w:rsidRPr="00960113" w:rsidRDefault="006B1BF2" w:rsidP="006B1BF2">
            <w:pPr>
              <w:jc w:val="center"/>
              <w:rPr>
                <w:rFonts w:ascii="Century Gothic" w:hAnsi="Century Gothic"/>
                <w:sz w:val="20"/>
                <w:szCs w:val="20"/>
              </w:rPr>
            </w:pPr>
          </w:p>
        </w:tc>
        <w:tc>
          <w:tcPr>
            <w:tcW w:w="1559" w:type="dxa"/>
            <w:vAlign w:val="center"/>
          </w:tcPr>
          <w:p w:rsidR="006B1BF2" w:rsidRPr="00960113" w:rsidRDefault="006B1BF2" w:rsidP="006B1BF2">
            <w:pPr>
              <w:jc w:val="center"/>
              <w:rPr>
                <w:rFonts w:ascii="Century Gothic" w:hAnsi="Century Gothic"/>
                <w:sz w:val="20"/>
                <w:szCs w:val="20"/>
              </w:rPr>
            </w:pPr>
          </w:p>
        </w:tc>
        <w:tc>
          <w:tcPr>
            <w:tcW w:w="2835" w:type="dxa"/>
            <w:vAlign w:val="center"/>
          </w:tcPr>
          <w:p w:rsidR="006B1BF2" w:rsidRPr="00960113" w:rsidRDefault="006B1BF2" w:rsidP="006B1BF2">
            <w:pPr>
              <w:jc w:val="center"/>
              <w:rPr>
                <w:rFonts w:ascii="Century Gothic" w:hAnsi="Century Gothic"/>
                <w:sz w:val="20"/>
                <w:szCs w:val="20"/>
              </w:rPr>
            </w:pPr>
            <w:r w:rsidRPr="00960113">
              <w:rPr>
                <w:rFonts w:ascii="Century Gothic" w:hAnsi="Century Gothic"/>
                <w:sz w:val="20"/>
                <w:szCs w:val="20"/>
              </w:rPr>
              <w:t>Village mixte</w:t>
            </w:r>
          </w:p>
        </w:tc>
      </w:tr>
    </w:tbl>
    <w:p w:rsidR="000A4357" w:rsidRDefault="000A4357" w:rsidP="002630C7">
      <w:pPr>
        <w:jc w:val="both"/>
        <w:rPr>
          <w:rFonts w:ascii="Century Gothic" w:hAnsi="Century Gothic"/>
          <w:sz w:val="22"/>
          <w:szCs w:val="22"/>
        </w:rPr>
      </w:pPr>
      <w:r w:rsidRPr="002630C7">
        <w:rPr>
          <w:rFonts w:ascii="Century Gothic" w:hAnsi="Century Gothic"/>
          <w:sz w:val="22"/>
          <w:szCs w:val="22"/>
          <w:u w:val="single"/>
        </w:rPr>
        <w:t>Source </w:t>
      </w:r>
      <w:r w:rsidR="00960113">
        <w:rPr>
          <w:rFonts w:ascii="Century Gothic" w:hAnsi="Century Gothic"/>
          <w:sz w:val="22"/>
          <w:szCs w:val="22"/>
        </w:rPr>
        <w:t xml:space="preserve">: Données de </w:t>
      </w:r>
      <w:r w:rsidRPr="002630C7">
        <w:rPr>
          <w:rFonts w:ascii="Century Gothic" w:hAnsi="Century Gothic"/>
          <w:sz w:val="22"/>
          <w:szCs w:val="22"/>
        </w:rPr>
        <w:t>terrain</w:t>
      </w:r>
    </w:p>
    <w:p w:rsidR="00960113" w:rsidRDefault="00960113" w:rsidP="002630C7">
      <w:pPr>
        <w:jc w:val="both"/>
        <w:rPr>
          <w:rFonts w:ascii="Century Gothic" w:hAnsi="Century Gothic"/>
          <w:sz w:val="22"/>
          <w:szCs w:val="22"/>
        </w:rPr>
        <w:sectPr w:rsidR="00960113" w:rsidSect="007C713F">
          <w:pgSz w:w="16838" w:h="11906" w:orient="landscape"/>
          <w:pgMar w:top="1418" w:right="1418" w:bottom="1418" w:left="1418" w:header="709" w:footer="709" w:gutter="0"/>
          <w:cols w:space="708"/>
          <w:docGrid w:linePitch="360"/>
        </w:sectPr>
      </w:pPr>
    </w:p>
    <w:p w:rsidR="00A03A62" w:rsidRDefault="00960113" w:rsidP="00960113">
      <w:pPr>
        <w:pStyle w:val="BankNormal"/>
        <w:spacing w:after="0"/>
        <w:jc w:val="both"/>
        <w:rPr>
          <w:rFonts w:ascii="Century Gothic" w:hAnsi="Century Gothic"/>
          <w:b/>
          <w:bCs/>
        </w:rPr>
      </w:pPr>
      <w:r>
        <w:rPr>
          <w:rFonts w:ascii="Century Gothic" w:hAnsi="Century Gothic"/>
          <w:b/>
          <w:bCs/>
        </w:rPr>
        <w:t xml:space="preserve">4.3 </w:t>
      </w:r>
      <w:r w:rsidR="00A03A62" w:rsidRPr="002630C7">
        <w:rPr>
          <w:rFonts w:ascii="Century Gothic" w:hAnsi="Century Gothic"/>
          <w:b/>
          <w:bCs/>
        </w:rPr>
        <w:t>Caractéristiques socioculturelles des</w:t>
      </w:r>
      <w:r w:rsidR="00BE45AB">
        <w:rPr>
          <w:rFonts w:ascii="Century Gothic" w:hAnsi="Century Gothic"/>
          <w:b/>
          <w:bCs/>
        </w:rPr>
        <w:t xml:space="preserve"> populations pygmées</w:t>
      </w:r>
      <w:r w:rsidR="00A03A62" w:rsidRPr="002630C7">
        <w:rPr>
          <w:rFonts w:ascii="Century Gothic" w:hAnsi="Century Gothic"/>
          <w:b/>
          <w:bCs/>
        </w:rPr>
        <w:t xml:space="preserve"> localisées dans la zone du projet</w:t>
      </w:r>
    </w:p>
    <w:p w:rsidR="003A3E6E" w:rsidRDefault="003A3E6E" w:rsidP="003A3E6E">
      <w:pPr>
        <w:pStyle w:val="BankNormal"/>
        <w:spacing w:after="0"/>
        <w:jc w:val="both"/>
        <w:rPr>
          <w:rFonts w:ascii="Century Gothic" w:hAnsi="Century Gothic"/>
          <w:b/>
          <w:bCs/>
        </w:rPr>
      </w:pPr>
    </w:p>
    <w:p w:rsidR="003A3E6E" w:rsidRPr="002630C7" w:rsidRDefault="003A3E6E" w:rsidP="008676D1">
      <w:pPr>
        <w:pStyle w:val="BankNormal"/>
        <w:numPr>
          <w:ilvl w:val="0"/>
          <w:numId w:val="19"/>
        </w:numPr>
        <w:spacing w:after="0"/>
        <w:jc w:val="both"/>
        <w:rPr>
          <w:rFonts w:ascii="Century Gothic" w:hAnsi="Century Gothic"/>
          <w:b/>
        </w:rPr>
      </w:pPr>
      <w:r>
        <w:rPr>
          <w:rFonts w:ascii="Century Gothic" w:hAnsi="Century Gothic"/>
          <w:b/>
          <w:bCs/>
        </w:rPr>
        <w:t>Types d’habitat</w:t>
      </w:r>
    </w:p>
    <w:p w:rsidR="00960113" w:rsidRDefault="00960113" w:rsidP="003A3E6E">
      <w:pPr>
        <w:autoSpaceDE w:val="0"/>
        <w:autoSpaceDN w:val="0"/>
        <w:adjustRightInd w:val="0"/>
        <w:jc w:val="both"/>
        <w:rPr>
          <w:rFonts w:ascii="Century Gothic" w:hAnsi="Century Gothic"/>
          <w:sz w:val="22"/>
          <w:szCs w:val="22"/>
        </w:rPr>
      </w:pPr>
    </w:p>
    <w:p w:rsidR="00A03A62" w:rsidRPr="002630C7" w:rsidRDefault="003A3E6E" w:rsidP="003A3E6E">
      <w:pPr>
        <w:autoSpaceDE w:val="0"/>
        <w:autoSpaceDN w:val="0"/>
        <w:adjustRightInd w:val="0"/>
        <w:jc w:val="both"/>
        <w:rPr>
          <w:rFonts w:ascii="Century Gothic" w:eastAsia="Calibri" w:hAnsi="Century Gothic"/>
          <w:sz w:val="22"/>
          <w:szCs w:val="22"/>
          <w:lang w:eastAsia="en-US"/>
        </w:rPr>
      </w:pPr>
      <w:r>
        <w:rPr>
          <w:rFonts w:ascii="Century Gothic" w:hAnsi="Century Gothic"/>
          <w:sz w:val="22"/>
          <w:szCs w:val="22"/>
        </w:rPr>
        <w:t>D</w:t>
      </w:r>
      <w:r>
        <w:rPr>
          <w:rFonts w:ascii="Century Gothic" w:hAnsi="Century Gothic"/>
          <w:color w:val="000000"/>
          <w:sz w:val="22"/>
          <w:szCs w:val="22"/>
        </w:rPr>
        <w:t xml:space="preserve">ans leur majorité, les </w:t>
      </w:r>
      <w:r w:rsidR="00C632D9">
        <w:rPr>
          <w:rFonts w:ascii="Century Gothic" w:hAnsi="Century Gothic"/>
          <w:color w:val="000000"/>
          <w:sz w:val="22"/>
          <w:szCs w:val="22"/>
        </w:rPr>
        <w:t>pygmées</w:t>
      </w:r>
      <w:r>
        <w:rPr>
          <w:rFonts w:ascii="Century Gothic" w:hAnsi="Century Gothic"/>
          <w:color w:val="000000"/>
          <w:sz w:val="22"/>
          <w:szCs w:val="22"/>
        </w:rPr>
        <w:t xml:space="preserve"> </w:t>
      </w:r>
      <w:r w:rsidR="00A03A62" w:rsidRPr="002630C7">
        <w:rPr>
          <w:rFonts w:ascii="Century Gothic" w:hAnsi="Century Gothic"/>
          <w:color w:val="000000"/>
          <w:sz w:val="22"/>
          <w:szCs w:val="22"/>
        </w:rPr>
        <w:t xml:space="preserve">n’ont plus </w:t>
      </w:r>
      <w:r>
        <w:rPr>
          <w:rFonts w:ascii="Century Gothic" w:hAnsi="Century Gothic"/>
          <w:color w:val="000000"/>
          <w:sz w:val="22"/>
          <w:szCs w:val="22"/>
        </w:rPr>
        <w:t xml:space="preserve">des habitations traditionnelles </w:t>
      </w:r>
      <w:r w:rsidR="00A03A62" w:rsidRPr="002630C7">
        <w:rPr>
          <w:rFonts w:ascii="Century Gothic" w:eastAsia="Calibri" w:hAnsi="Century Gothic"/>
          <w:sz w:val="22"/>
          <w:szCs w:val="22"/>
          <w:lang w:eastAsia="en-US"/>
        </w:rPr>
        <w:t>faits de poteaux en</w:t>
      </w:r>
      <w:r>
        <w:rPr>
          <w:rFonts w:ascii="Century Gothic" w:eastAsia="Calibri" w:hAnsi="Century Gothic"/>
          <w:sz w:val="22"/>
          <w:szCs w:val="22"/>
          <w:lang w:eastAsia="en-US"/>
        </w:rPr>
        <w:t xml:space="preserve"> bois, de  lianes, de la paille</w:t>
      </w:r>
      <w:r w:rsidR="00A03A62" w:rsidRPr="002630C7">
        <w:rPr>
          <w:rFonts w:ascii="Century Gothic" w:eastAsia="Calibri" w:hAnsi="Century Gothic"/>
          <w:sz w:val="22"/>
          <w:szCs w:val="22"/>
          <w:lang w:eastAsia="en-US"/>
        </w:rPr>
        <w:t>, de  bambous, de  la terre</w:t>
      </w:r>
      <w:r w:rsidR="00A03A62" w:rsidRPr="002630C7">
        <w:rPr>
          <w:rFonts w:ascii="Century Gothic" w:eastAsia="Calibri" w:hAnsi="Century Gothic"/>
          <w:b/>
          <w:bCs/>
          <w:i/>
          <w:iCs/>
          <w:sz w:val="22"/>
          <w:szCs w:val="22"/>
          <w:lang w:eastAsia="en-US"/>
        </w:rPr>
        <w:t xml:space="preserve"> </w:t>
      </w:r>
      <w:r w:rsidR="00A03A62" w:rsidRPr="002630C7">
        <w:rPr>
          <w:rFonts w:ascii="Century Gothic" w:eastAsia="Calibri" w:hAnsi="Century Gothic"/>
          <w:sz w:val="22"/>
          <w:szCs w:val="22"/>
          <w:lang w:eastAsia="en-US"/>
        </w:rPr>
        <w:t>battue, de  branches de palmiers, de brindilles d’arbustes, etc. Les photos ci-après en témoignent</w:t>
      </w:r>
    </w:p>
    <w:p w:rsidR="00A03A62" w:rsidRPr="002630C7" w:rsidRDefault="00A03A62" w:rsidP="002630C7">
      <w:pPr>
        <w:autoSpaceDE w:val="0"/>
        <w:autoSpaceDN w:val="0"/>
        <w:adjustRightInd w:val="0"/>
        <w:ind w:firstLine="708"/>
        <w:jc w:val="both"/>
        <w:rPr>
          <w:rFonts w:ascii="Century Gothic" w:eastAsia="Calibri" w:hAnsi="Century Gothic"/>
          <w:sz w:val="22"/>
          <w:szCs w:val="22"/>
          <w:lang w:eastAsia="en-US"/>
        </w:rPr>
      </w:pPr>
    </w:p>
    <w:p w:rsidR="00A03A62" w:rsidRPr="002630C7" w:rsidRDefault="00A03A62" w:rsidP="002630C7">
      <w:pPr>
        <w:autoSpaceDE w:val="0"/>
        <w:autoSpaceDN w:val="0"/>
        <w:adjustRightInd w:val="0"/>
        <w:jc w:val="both"/>
        <w:rPr>
          <w:rFonts w:ascii="Century Gothic" w:eastAsia="Calibri" w:hAnsi="Century Gothic"/>
          <w:sz w:val="22"/>
          <w:szCs w:val="22"/>
          <w:lang w:eastAsia="en-US"/>
        </w:rPr>
      </w:pPr>
    </w:p>
    <w:p w:rsidR="00A03A62" w:rsidRPr="002630C7" w:rsidRDefault="00BB340B" w:rsidP="002630C7">
      <w:pPr>
        <w:autoSpaceDE w:val="0"/>
        <w:autoSpaceDN w:val="0"/>
        <w:adjustRightInd w:val="0"/>
        <w:jc w:val="center"/>
        <w:rPr>
          <w:rFonts w:ascii="Century Gothic" w:eastAsia="Calibri" w:hAnsi="Century Gothic"/>
          <w:b/>
          <w:bCs/>
          <w:color w:val="7030A0"/>
          <w:sz w:val="22"/>
          <w:szCs w:val="22"/>
          <w:lang w:eastAsia="en-US"/>
        </w:rPr>
      </w:pPr>
      <w:r>
        <w:rPr>
          <w:rFonts w:ascii="Century Gothic" w:eastAsia="Calibri" w:hAnsi="Century Gothic"/>
          <w:b/>
          <w:noProof/>
          <w:color w:val="7030A0"/>
          <w:sz w:val="22"/>
          <w:szCs w:val="22"/>
          <w:lang w:val="en-US" w:eastAsia="en-US"/>
        </w:rPr>
        <w:drawing>
          <wp:inline distT="0" distB="0" distL="0" distR="0">
            <wp:extent cx="2867025" cy="1924050"/>
            <wp:effectExtent l="0" t="0" r="9525" b="0"/>
            <wp:docPr id="4" name="Image 2" descr="C:\Users\NDOLOMBAYE\Documents\DCIM_photo_gabon\100D3000\DSC_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NDOLOMBAYE\Documents\DCIM_photo_gabon\100D3000\DSC_14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1924050"/>
                    </a:xfrm>
                    <a:prstGeom prst="rect">
                      <a:avLst/>
                    </a:prstGeom>
                    <a:noFill/>
                    <a:ln>
                      <a:noFill/>
                    </a:ln>
                  </pic:spPr>
                </pic:pic>
              </a:graphicData>
            </a:graphic>
          </wp:inline>
        </w:drawing>
      </w:r>
      <w:r w:rsidR="003A3E6E">
        <w:rPr>
          <w:rFonts w:ascii="Century Gothic" w:eastAsia="Calibri" w:hAnsi="Century Gothic"/>
          <w:b/>
          <w:noProof/>
          <w:color w:val="7030A0"/>
          <w:sz w:val="22"/>
          <w:szCs w:val="22"/>
        </w:rPr>
        <w:t xml:space="preserve">     </w:t>
      </w:r>
      <w:r>
        <w:rPr>
          <w:rFonts w:ascii="Century Gothic" w:eastAsia="Calibri" w:hAnsi="Century Gothic"/>
          <w:b/>
          <w:noProof/>
          <w:color w:val="7030A0"/>
          <w:sz w:val="22"/>
          <w:szCs w:val="22"/>
          <w:lang w:val="en-US" w:eastAsia="en-US"/>
        </w:rPr>
        <w:drawing>
          <wp:inline distT="0" distB="0" distL="0" distR="0">
            <wp:extent cx="2571750" cy="1933575"/>
            <wp:effectExtent l="0" t="0" r="0" b="9525"/>
            <wp:docPr id="5" name="Image 5" descr="C:\Users\NDOLOMBAYE\Documents\DCIM_photo_gabon\100D3000\DSC_1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NDOLOMBAYE\Documents\DCIM_photo_gabon\100D3000\DSC_14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0" cy="1933575"/>
                    </a:xfrm>
                    <a:prstGeom prst="rect">
                      <a:avLst/>
                    </a:prstGeom>
                    <a:noFill/>
                    <a:ln>
                      <a:noFill/>
                    </a:ln>
                  </pic:spPr>
                </pic:pic>
              </a:graphicData>
            </a:graphic>
          </wp:inline>
        </w:drawing>
      </w:r>
    </w:p>
    <w:p w:rsidR="00A03A62" w:rsidRPr="002630C7" w:rsidRDefault="00A03A62" w:rsidP="002630C7">
      <w:pPr>
        <w:rPr>
          <w:rFonts w:ascii="Century Gothic" w:eastAsia="Calibri" w:hAnsi="Century Gothic"/>
          <w:b/>
          <w:color w:val="7030A0"/>
          <w:sz w:val="22"/>
          <w:szCs w:val="22"/>
          <w:lang w:eastAsia="en-US"/>
        </w:rPr>
      </w:pPr>
    </w:p>
    <w:p w:rsidR="00A03A62" w:rsidRPr="003A3E6E" w:rsidRDefault="00960113" w:rsidP="002630C7">
      <w:pPr>
        <w:rPr>
          <w:rFonts w:ascii="Century Gothic" w:eastAsia="Calibri" w:hAnsi="Century Gothic"/>
          <w:b/>
          <w:color w:val="7030A0"/>
          <w:sz w:val="20"/>
          <w:szCs w:val="20"/>
          <w:lang w:eastAsia="en-US"/>
        </w:rPr>
      </w:pPr>
      <w:r>
        <w:rPr>
          <w:rFonts w:ascii="Century Gothic" w:eastAsia="Calibri" w:hAnsi="Century Gothic"/>
          <w:b/>
          <w:sz w:val="20"/>
          <w:szCs w:val="20"/>
          <w:lang w:eastAsia="en-US"/>
        </w:rPr>
        <w:t xml:space="preserve">        </w:t>
      </w:r>
      <w:r w:rsidR="003A3E6E" w:rsidRPr="003A3E6E">
        <w:rPr>
          <w:rFonts w:ascii="Century Gothic" w:eastAsia="Calibri" w:hAnsi="Century Gothic"/>
          <w:b/>
          <w:sz w:val="20"/>
          <w:szCs w:val="20"/>
          <w:lang w:eastAsia="en-US"/>
        </w:rPr>
        <w:t>Habitations en tôles</w:t>
      </w:r>
      <w:r w:rsidR="003A3E6E" w:rsidRPr="003A3E6E">
        <w:rPr>
          <w:rFonts w:ascii="Century Gothic" w:eastAsia="Calibri" w:hAnsi="Century Gothic"/>
          <w:b/>
          <w:sz w:val="22"/>
          <w:szCs w:val="22"/>
          <w:lang w:eastAsia="en-US"/>
        </w:rPr>
        <w:t xml:space="preserve"> </w:t>
      </w:r>
      <w:r w:rsidR="003A3E6E">
        <w:rPr>
          <w:rFonts w:ascii="Century Gothic" w:eastAsia="Calibri" w:hAnsi="Century Gothic"/>
          <w:b/>
          <w:sz w:val="22"/>
          <w:szCs w:val="22"/>
          <w:lang w:eastAsia="en-US"/>
        </w:rPr>
        <w:t xml:space="preserve">                                          </w:t>
      </w:r>
      <w:r w:rsidR="003A3E6E" w:rsidRPr="003A3E6E">
        <w:rPr>
          <w:rFonts w:ascii="Century Gothic" w:eastAsia="Calibri" w:hAnsi="Century Gothic"/>
          <w:b/>
          <w:sz w:val="20"/>
          <w:szCs w:val="20"/>
          <w:lang w:eastAsia="en-US"/>
        </w:rPr>
        <w:t>Habitation composées de tôles et de bois</w:t>
      </w:r>
    </w:p>
    <w:p w:rsidR="00A03A62" w:rsidRPr="002630C7" w:rsidRDefault="00A03A62" w:rsidP="002630C7">
      <w:pPr>
        <w:rPr>
          <w:rFonts w:ascii="Century Gothic" w:eastAsia="Calibri" w:hAnsi="Century Gothic"/>
          <w:b/>
          <w:color w:val="7030A0"/>
          <w:sz w:val="22"/>
          <w:szCs w:val="22"/>
          <w:lang w:eastAsia="en-US"/>
        </w:rPr>
      </w:pPr>
    </w:p>
    <w:p w:rsidR="00960113" w:rsidRDefault="00960113" w:rsidP="003A3E6E">
      <w:pPr>
        <w:jc w:val="both"/>
        <w:rPr>
          <w:rFonts w:ascii="Century Gothic" w:eastAsia="Calibri" w:hAnsi="Century Gothic"/>
          <w:sz w:val="22"/>
          <w:szCs w:val="22"/>
          <w:lang w:eastAsia="en-US"/>
        </w:rPr>
      </w:pPr>
    </w:p>
    <w:p w:rsidR="00A03A62" w:rsidRPr="002630C7" w:rsidRDefault="00A03A62" w:rsidP="003A3E6E">
      <w:pPr>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En plus des caractéristiques de l’habitat, il faut dire que l’habillement  et la taille des </w:t>
      </w:r>
      <w:r w:rsidR="00C632D9">
        <w:rPr>
          <w:rFonts w:ascii="Century Gothic" w:eastAsia="Calibri" w:hAnsi="Century Gothic"/>
          <w:sz w:val="22"/>
          <w:szCs w:val="22"/>
          <w:lang w:eastAsia="en-US"/>
        </w:rPr>
        <w:t>pygmées</w:t>
      </w:r>
      <w:r w:rsidRPr="002630C7">
        <w:rPr>
          <w:rFonts w:ascii="Century Gothic" w:eastAsia="Calibri" w:hAnsi="Century Gothic"/>
          <w:sz w:val="22"/>
          <w:szCs w:val="22"/>
          <w:lang w:eastAsia="en-US"/>
        </w:rPr>
        <w:t>, dans les villages identifiés se sont modernisés comme le montre la photo ci-</w:t>
      </w:r>
      <w:r w:rsidR="003A3E6E">
        <w:rPr>
          <w:rFonts w:ascii="Century Gothic" w:eastAsia="Calibri" w:hAnsi="Century Gothic"/>
          <w:sz w:val="22"/>
          <w:szCs w:val="22"/>
          <w:lang w:eastAsia="en-US"/>
        </w:rPr>
        <w:t>dessus</w:t>
      </w:r>
      <w:r w:rsidRPr="002630C7">
        <w:rPr>
          <w:rFonts w:ascii="Century Gothic" w:eastAsia="Calibri" w:hAnsi="Century Gothic"/>
          <w:sz w:val="22"/>
          <w:szCs w:val="22"/>
          <w:lang w:eastAsia="en-US"/>
        </w:rPr>
        <w:t>.</w:t>
      </w:r>
    </w:p>
    <w:p w:rsidR="00A03A62" w:rsidRPr="002630C7" w:rsidRDefault="00A03A62" w:rsidP="003A3E6E">
      <w:pPr>
        <w:rPr>
          <w:rFonts w:ascii="Century Gothic" w:eastAsia="Calibri" w:hAnsi="Century Gothic"/>
          <w:b/>
          <w:color w:val="7030A0"/>
          <w:sz w:val="22"/>
          <w:szCs w:val="22"/>
          <w:lang w:eastAsia="en-US"/>
        </w:rPr>
      </w:pPr>
    </w:p>
    <w:p w:rsidR="00A03A62" w:rsidRPr="002630C7" w:rsidRDefault="00960113" w:rsidP="00960113">
      <w:pPr>
        <w:pStyle w:val="BankNormal"/>
        <w:spacing w:after="0"/>
        <w:jc w:val="both"/>
        <w:rPr>
          <w:rFonts w:ascii="Century Gothic" w:hAnsi="Century Gothic"/>
          <w:b/>
          <w:bCs/>
        </w:rPr>
      </w:pPr>
      <w:r>
        <w:rPr>
          <w:rFonts w:ascii="Century Gothic" w:hAnsi="Century Gothic"/>
          <w:b/>
          <w:bCs/>
          <w:iCs/>
        </w:rPr>
        <w:t xml:space="preserve">4.4 </w:t>
      </w:r>
      <w:r w:rsidR="00A03A62" w:rsidRPr="002630C7">
        <w:rPr>
          <w:rFonts w:ascii="Century Gothic" w:hAnsi="Century Gothic"/>
          <w:b/>
          <w:bCs/>
          <w:iCs/>
        </w:rPr>
        <w:t xml:space="preserve">Rapports socioéconomiques entre les </w:t>
      </w:r>
      <w:r w:rsidR="00C632D9">
        <w:rPr>
          <w:rFonts w:ascii="Century Gothic" w:hAnsi="Century Gothic"/>
          <w:b/>
          <w:bCs/>
          <w:iCs/>
        </w:rPr>
        <w:t xml:space="preserve">populations locales </w:t>
      </w:r>
      <w:r w:rsidR="00A03A62" w:rsidRPr="002630C7">
        <w:rPr>
          <w:rFonts w:ascii="Century Gothic" w:hAnsi="Century Gothic"/>
          <w:b/>
          <w:bCs/>
        </w:rPr>
        <w:t>dans la zone du projet</w:t>
      </w:r>
    </w:p>
    <w:p w:rsidR="00A03A62" w:rsidRPr="002630C7" w:rsidRDefault="00A03A62" w:rsidP="002630C7">
      <w:pPr>
        <w:pStyle w:val="BankNormal"/>
        <w:spacing w:after="0"/>
        <w:ind w:firstLine="708"/>
        <w:jc w:val="both"/>
        <w:rPr>
          <w:rFonts w:ascii="Century Gothic" w:hAnsi="Century Gothic"/>
          <w:b/>
        </w:rPr>
      </w:pPr>
    </w:p>
    <w:p w:rsidR="003A3E6E" w:rsidRDefault="00A03A62" w:rsidP="00960113">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Dans les zones où villages ayant fait l’objet  de la présente étude,</w:t>
      </w:r>
      <w:r w:rsidR="003A3E6E">
        <w:rPr>
          <w:rFonts w:ascii="Century Gothic" w:eastAsia="Calibri" w:hAnsi="Century Gothic"/>
          <w:sz w:val="22"/>
          <w:szCs w:val="22"/>
          <w:lang w:eastAsia="en-US"/>
        </w:rPr>
        <w:t xml:space="preserve"> les rapports socio-économiques</w:t>
      </w:r>
      <w:r w:rsidRPr="002630C7">
        <w:rPr>
          <w:rFonts w:ascii="Century Gothic" w:eastAsia="Calibri" w:hAnsi="Century Gothic"/>
          <w:sz w:val="22"/>
          <w:szCs w:val="22"/>
          <w:lang w:eastAsia="en-US"/>
        </w:rPr>
        <w:t xml:space="preserve"> entre </w:t>
      </w:r>
      <w:r w:rsidR="00EB6A3E">
        <w:rPr>
          <w:rFonts w:ascii="Century Gothic" w:eastAsia="Calibri" w:hAnsi="Century Gothic"/>
          <w:sz w:val="22"/>
          <w:szCs w:val="22"/>
          <w:lang w:eastAsia="en-US"/>
        </w:rPr>
        <w:t xml:space="preserve"> </w:t>
      </w:r>
      <w:r w:rsidR="00C632D9">
        <w:rPr>
          <w:rFonts w:ascii="Century Gothic" w:eastAsia="Calibri" w:hAnsi="Century Gothic"/>
          <w:sz w:val="22"/>
          <w:szCs w:val="22"/>
          <w:lang w:eastAsia="en-US"/>
        </w:rPr>
        <w:t>populations locales</w:t>
      </w:r>
      <w:r w:rsidR="00EB6A3E">
        <w:rPr>
          <w:rFonts w:ascii="Century Gothic" w:eastAsia="Calibri" w:hAnsi="Century Gothic"/>
          <w:sz w:val="22"/>
          <w:szCs w:val="22"/>
          <w:lang w:eastAsia="en-US"/>
        </w:rPr>
        <w:t xml:space="preserve"> </w:t>
      </w:r>
      <w:r w:rsidRPr="002630C7">
        <w:rPr>
          <w:rFonts w:ascii="Century Gothic" w:eastAsia="Calibri" w:hAnsi="Century Gothic"/>
          <w:sz w:val="22"/>
          <w:szCs w:val="22"/>
          <w:lang w:eastAsia="en-US"/>
        </w:rPr>
        <w:t xml:space="preserve">sembleraient réciproques, d’après  </w:t>
      </w:r>
      <w:r w:rsidR="003A3E6E">
        <w:rPr>
          <w:rFonts w:ascii="Century Gothic" w:eastAsia="Calibri" w:hAnsi="Century Gothic"/>
          <w:sz w:val="22"/>
          <w:szCs w:val="22"/>
          <w:lang w:eastAsia="en-US"/>
        </w:rPr>
        <w:t xml:space="preserve">les conservateurs ANPN, </w:t>
      </w:r>
      <w:r w:rsidRPr="002630C7">
        <w:rPr>
          <w:rFonts w:ascii="Century Gothic" w:eastAsia="Calibri" w:hAnsi="Century Gothic"/>
          <w:sz w:val="22"/>
          <w:szCs w:val="22"/>
          <w:lang w:eastAsia="en-US"/>
        </w:rPr>
        <w:t>les chefs de villages</w:t>
      </w:r>
      <w:r w:rsidR="003A3E6E">
        <w:rPr>
          <w:rFonts w:ascii="Century Gothic" w:eastAsia="Calibri" w:hAnsi="Century Gothic"/>
          <w:sz w:val="22"/>
          <w:szCs w:val="22"/>
          <w:lang w:eastAsia="en-US"/>
        </w:rPr>
        <w:t xml:space="preserve"> </w:t>
      </w:r>
      <w:r w:rsidRPr="002630C7">
        <w:rPr>
          <w:rFonts w:ascii="Century Gothic" w:eastAsia="Calibri" w:hAnsi="Century Gothic"/>
          <w:sz w:val="22"/>
          <w:szCs w:val="22"/>
          <w:lang w:eastAsia="en-US"/>
        </w:rPr>
        <w:t xml:space="preserve">: </w:t>
      </w:r>
    </w:p>
    <w:p w:rsidR="003A3E6E" w:rsidRDefault="00A03A62" w:rsidP="00AE4099">
      <w:pPr>
        <w:numPr>
          <w:ilvl w:val="0"/>
          <w:numId w:val="11"/>
        </w:num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relations  économiques à travers des produits de la cueillette et de la chasse, </w:t>
      </w:r>
    </w:p>
    <w:p w:rsidR="003A3E6E" w:rsidRDefault="00A03A62" w:rsidP="00AE4099">
      <w:pPr>
        <w:numPr>
          <w:ilvl w:val="0"/>
          <w:numId w:val="11"/>
        </w:num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utilisation  du  savoir-faire thérapeut</w:t>
      </w:r>
      <w:r w:rsidR="00E207ED">
        <w:rPr>
          <w:rFonts w:ascii="Century Gothic" w:eastAsia="Calibri" w:hAnsi="Century Gothic"/>
          <w:sz w:val="22"/>
          <w:szCs w:val="22"/>
          <w:lang w:eastAsia="en-US"/>
        </w:rPr>
        <w:t>ique des pygmées par les bantous</w:t>
      </w:r>
      <w:r w:rsidRPr="002630C7">
        <w:rPr>
          <w:rFonts w:ascii="Century Gothic" w:eastAsia="Calibri" w:hAnsi="Century Gothic"/>
          <w:sz w:val="22"/>
          <w:szCs w:val="22"/>
          <w:lang w:eastAsia="en-US"/>
        </w:rPr>
        <w:t>,</w:t>
      </w:r>
    </w:p>
    <w:p w:rsidR="00A76B58" w:rsidRDefault="00E207ED" w:rsidP="00AE4099">
      <w:pPr>
        <w:numPr>
          <w:ilvl w:val="0"/>
          <w:numId w:val="11"/>
        </w:numPr>
        <w:autoSpaceDE w:val="0"/>
        <w:autoSpaceDN w:val="0"/>
        <w:adjustRightInd w:val="0"/>
        <w:jc w:val="both"/>
        <w:rPr>
          <w:rFonts w:ascii="Century Gothic" w:eastAsia="Calibri" w:hAnsi="Century Gothic"/>
          <w:sz w:val="22"/>
          <w:szCs w:val="22"/>
          <w:lang w:eastAsia="en-US"/>
        </w:rPr>
      </w:pPr>
      <w:r>
        <w:rPr>
          <w:rFonts w:ascii="Century Gothic" w:eastAsia="Calibri" w:hAnsi="Century Gothic"/>
          <w:sz w:val="22"/>
          <w:szCs w:val="22"/>
          <w:lang w:eastAsia="en-US"/>
        </w:rPr>
        <w:t xml:space="preserve"> </w:t>
      </w:r>
      <w:r w:rsidR="00A03A62" w:rsidRPr="002630C7">
        <w:rPr>
          <w:rFonts w:ascii="Century Gothic" w:eastAsia="Calibri" w:hAnsi="Century Gothic"/>
          <w:sz w:val="22"/>
          <w:szCs w:val="22"/>
          <w:lang w:eastAsia="en-US"/>
        </w:rPr>
        <w:t>fréquentation scolaire dans une même école par les enfants,</w:t>
      </w:r>
    </w:p>
    <w:p w:rsidR="00A76B58" w:rsidRDefault="00A03A62" w:rsidP="00AE4099">
      <w:pPr>
        <w:numPr>
          <w:ilvl w:val="0"/>
          <w:numId w:val="11"/>
        </w:num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 fréquentation des </w:t>
      </w:r>
      <w:r w:rsidR="00A76B58">
        <w:rPr>
          <w:rFonts w:ascii="Century Gothic" w:eastAsia="Calibri" w:hAnsi="Century Gothic"/>
          <w:sz w:val="22"/>
          <w:szCs w:val="22"/>
          <w:lang w:eastAsia="en-US"/>
        </w:rPr>
        <w:t>mêmes lieux de culte religieux (</w:t>
      </w:r>
      <w:r w:rsidRPr="002630C7">
        <w:rPr>
          <w:rFonts w:ascii="Century Gothic" w:eastAsia="Calibri" w:hAnsi="Century Gothic"/>
          <w:sz w:val="22"/>
          <w:szCs w:val="22"/>
          <w:lang w:eastAsia="en-US"/>
        </w:rPr>
        <w:t>églises</w:t>
      </w:r>
      <w:r w:rsidR="00A76B58">
        <w:rPr>
          <w:rFonts w:ascii="Century Gothic" w:eastAsia="Calibri" w:hAnsi="Century Gothic"/>
          <w:sz w:val="22"/>
          <w:szCs w:val="22"/>
          <w:lang w:eastAsia="en-US"/>
        </w:rPr>
        <w:t>)</w:t>
      </w:r>
      <w:r w:rsidRPr="002630C7">
        <w:rPr>
          <w:rFonts w:ascii="Century Gothic" w:eastAsia="Calibri" w:hAnsi="Century Gothic"/>
          <w:sz w:val="22"/>
          <w:szCs w:val="22"/>
          <w:lang w:eastAsia="en-US"/>
        </w:rPr>
        <w:t>,</w:t>
      </w:r>
    </w:p>
    <w:p w:rsidR="00A03A62" w:rsidRPr="002630C7" w:rsidRDefault="00A03A62" w:rsidP="00AE4099">
      <w:pPr>
        <w:numPr>
          <w:ilvl w:val="0"/>
          <w:numId w:val="11"/>
        </w:num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 intégration des </w:t>
      </w:r>
      <w:r w:rsidR="00C632D9">
        <w:rPr>
          <w:rFonts w:ascii="Century Gothic" w:eastAsia="Calibri" w:hAnsi="Century Gothic"/>
          <w:sz w:val="22"/>
          <w:szCs w:val="22"/>
          <w:lang w:eastAsia="en-US"/>
        </w:rPr>
        <w:t>populations locales sensibles (particulièrement pygmées)</w:t>
      </w:r>
      <w:r w:rsidRPr="002630C7">
        <w:rPr>
          <w:rFonts w:ascii="Century Gothic" w:eastAsia="Calibri" w:hAnsi="Century Gothic"/>
          <w:sz w:val="22"/>
          <w:szCs w:val="22"/>
          <w:lang w:eastAsia="en-US"/>
        </w:rPr>
        <w:t xml:space="preserve"> dans la main d’œuvre de construction  ou d’entretien  routiers  etc. </w:t>
      </w:r>
    </w:p>
    <w:p w:rsidR="00A03A62" w:rsidRPr="002630C7" w:rsidRDefault="00A03A62" w:rsidP="002630C7">
      <w:pPr>
        <w:autoSpaceDE w:val="0"/>
        <w:autoSpaceDN w:val="0"/>
        <w:adjustRightInd w:val="0"/>
        <w:jc w:val="both"/>
        <w:rPr>
          <w:rFonts w:ascii="Century Gothic" w:eastAsia="Calibri" w:hAnsi="Century Gothic"/>
          <w:sz w:val="22"/>
          <w:szCs w:val="22"/>
          <w:lang w:eastAsia="en-US"/>
        </w:rPr>
      </w:pPr>
    </w:p>
    <w:p w:rsidR="00A03A62" w:rsidRPr="00D1468F" w:rsidRDefault="00A03A62" w:rsidP="00960113">
      <w:pPr>
        <w:rPr>
          <w:rFonts w:ascii="Century Gothic" w:eastAsia="Calibri" w:hAnsi="Century Gothic"/>
          <w:sz w:val="22"/>
          <w:szCs w:val="22"/>
          <w:lang w:eastAsia="en-US"/>
        </w:rPr>
      </w:pPr>
      <w:r w:rsidRPr="00D1468F">
        <w:rPr>
          <w:rFonts w:ascii="Century Gothic" w:eastAsia="Calibri" w:hAnsi="Century Gothic"/>
          <w:sz w:val="22"/>
          <w:szCs w:val="22"/>
          <w:lang w:eastAsia="en-US"/>
        </w:rPr>
        <w:t>Il reste que da</w:t>
      </w:r>
      <w:r w:rsidR="00A76B58" w:rsidRPr="00D1468F">
        <w:rPr>
          <w:rFonts w:ascii="Century Gothic" w:eastAsia="Calibri" w:hAnsi="Century Gothic"/>
          <w:sz w:val="22"/>
          <w:szCs w:val="22"/>
          <w:lang w:eastAsia="en-US"/>
        </w:rPr>
        <w:t xml:space="preserve">ns l’ensemble des villages  </w:t>
      </w:r>
      <w:r w:rsidR="00C632D9">
        <w:rPr>
          <w:rFonts w:ascii="Century Gothic" w:eastAsia="Calibri" w:hAnsi="Century Gothic"/>
          <w:sz w:val="22"/>
          <w:szCs w:val="22"/>
          <w:lang w:eastAsia="en-US"/>
        </w:rPr>
        <w:t>pygmées</w:t>
      </w:r>
      <w:r w:rsidRPr="00715C4F">
        <w:rPr>
          <w:rFonts w:ascii="Century Gothic" w:eastAsia="Calibri" w:hAnsi="Century Gothic"/>
          <w:sz w:val="22"/>
          <w:szCs w:val="22"/>
          <w:lang w:eastAsia="en-US"/>
        </w:rPr>
        <w:t>, certains problèmes demeurent  et qu’il appartiendrait à l’administration locale de</w:t>
      </w:r>
      <w:r w:rsidR="00D1468F" w:rsidRPr="00D1468F">
        <w:rPr>
          <w:rFonts w:ascii="Century Gothic" w:eastAsia="Calibri" w:hAnsi="Century Gothic"/>
          <w:sz w:val="22"/>
          <w:szCs w:val="22"/>
          <w:lang w:eastAsia="en-US"/>
        </w:rPr>
        <w:t xml:space="preserve"> les </w:t>
      </w:r>
      <w:r w:rsidRPr="00D1468F">
        <w:rPr>
          <w:rFonts w:ascii="Century Gothic" w:eastAsia="Calibri" w:hAnsi="Century Gothic"/>
          <w:sz w:val="22"/>
          <w:szCs w:val="22"/>
          <w:lang w:eastAsia="en-US"/>
        </w:rPr>
        <w:t xml:space="preserve"> résoudre :</w:t>
      </w:r>
    </w:p>
    <w:p w:rsidR="00A03A62" w:rsidRPr="00715C4F" w:rsidRDefault="00A03A62" w:rsidP="00AE4099">
      <w:pPr>
        <w:pStyle w:val="ColorfulList-Accent11"/>
        <w:numPr>
          <w:ilvl w:val="0"/>
          <w:numId w:val="6"/>
        </w:numPr>
        <w:rPr>
          <w:rFonts w:ascii="Century Gothic" w:eastAsia="Calibri" w:hAnsi="Century Gothic"/>
          <w:b/>
          <w:color w:val="7030A0"/>
          <w:sz w:val="22"/>
          <w:szCs w:val="22"/>
          <w:lang w:eastAsia="en-US"/>
        </w:rPr>
      </w:pPr>
      <w:r w:rsidRPr="006C3850">
        <w:rPr>
          <w:rFonts w:ascii="Century Gothic" w:eastAsia="Calibri" w:hAnsi="Century Gothic"/>
          <w:sz w:val="22"/>
          <w:szCs w:val="22"/>
          <w:lang w:eastAsia="en-US"/>
        </w:rPr>
        <w:t xml:space="preserve"> distance entre les villages Pygmées et structures scolaires ;</w:t>
      </w:r>
    </w:p>
    <w:p w:rsidR="00A03A62" w:rsidRPr="007A165C" w:rsidRDefault="00A03A62" w:rsidP="00AE4099">
      <w:pPr>
        <w:pStyle w:val="ColorfulList-Accent11"/>
        <w:numPr>
          <w:ilvl w:val="0"/>
          <w:numId w:val="6"/>
        </w:numPr>
        <w:rPr>
          <w:rFonts w:ascii="Century Gothic" w:eastAsia="Calibri" w:hAnsi="Century Gothic"/>
          <w:b/>
          <w:color w:val="7030A0"/>
          <w:sz w:val="22"/>
          <w:szCs w:val="22"/>
          <w:lang w:eastAsia="en-US"/>
        </w:rPr>
      </w:pPr>
      <w:r w:rsidRPr="00715C4F">
        <w:rPr>
          <w:rFonts w:ascii="Century Gothic" w:eastAsia="Calibri" w:hAnsi="Century Gothic"/>
          <w:sz w:val="22"/>
          <w:szCs w:val="22"/>
          <w:lang w:eastAsia="en-US"/>
        </w:rPr>
        <w:t xml:space="preserve"> Impossibilité pour les parents de s’acquitter des frais d’écolage et de fournitures scolaires ;</w:t>
      </w:r>
    </w:p>
    <w:p w:rsidR="00A03A62" w:rsidRPr="002630C7" w:rsidRDefault="00A03A62" w:rsidP="00AE4099">
      <w:pPr>
        <w:pStyle w:val="ColorfulList-Accent11"/>
        <w:numPr>
          <w:ilvl w:val="0"/>
          <w:numId w:val="6"/>
        </w:numPr>
        <w:rPr>
          <w:rFonts w:ascii="Century Gothic" w:eastAsia="Calibri" w:hAnsi="Century Gothic"/>
          <w:b/>
          <w:color w:val="7030A0"/>
          <w:sz w:val="22"/>
          <w:szCs w:val="22"/>
          <w:lang w:eastAsia="en-US"/>
        </w:rPr>
      </w:pPr>
      <w:r w:rsidRPr="007A165C">
        <w:rPr>
          <w:rFonts w:ascii="Century Gothic" w:eastAsia="Calibri" w:hAnsi="Century Gothic"/>
          <w:sz w:val="22"/>
          <w:szCs w:val="22"/>
          <w:lang w:eastAsia="en-US"/>
        </w:rPr>
        <w:t>niveau d’instruction relativement faible des parents et enfants pygmée par rapport à leurs voisi</w:t>
      </w:r>
      <w:r w:rsidRPr="008260E4">
        <w:rPr>
          <w:rFonts w:ascii="Century Gothic" w:eastAsia="Calibri" w:hAnsi="Century Gothic"/>
          <w:sz w:val="22"/>
          <w:szCs w:val="22"/>
          <w:lang w:eastAsia="en-US"/>
        </w:rPr>
        <w:t>ns</w:t>
      </w:r>
      <w:r w:rsidRPr="002630C7">
        <w:rPr>
          <w:rFonts w:ascii="Century Gothic" w:eastAsia="Calibri" w:hAnsi="Century Gothic"/>
          <w:sz w:val="22"/>
          <w:szCs w:val="22"/>
          <w:lang w:eastAsia="en-US"/>
        </w:rPr>
        <w:t> :</w:t>
      </w:r>
    </w:p>
    <w:p w:rsidR="00931C1B" w:rsidRPr="002630C7" w:rsidRDefault="00931C1B" w:rsidP="002630C7">
      <w:pPr>
        <w:rPr>
          <w:rFonts w:ascii="Century Gothic" w:eastAsia="Calibri" w:hAnsi="Century Gothic"/>
          <w:b/>
          <w:color w:val="7030A0"/>
          <w:sz w:val="22"/>
          <w:szCs w:val="22"/>
          <w:lang w:eastAsia="en-US"/>
        </w:rPr>
        <w:sectPr w:rsidR="00931C1B" w:rsidRPr="002630C7" w:rsidSect="00960113">
          <w:pgSz w:w="11906" w:h="16838"/>
          <w:pgMar w:top="1418" w:right="1418" w:bottom="1418" w:left="1418" w:header="709" w:footer="709" w:gutter="0"/>
          <w:cols w:space="708"/>
          <w:docGrid w:linePitch="360"/>
        </w:sectPr>
      </w:pPr>
    </w:p>
    <w:p w:rsidR="008D63FC" w:rsidRPr="002630C7" w:rsidRDefault="00960113" w:rsidP="002630C7">
      <w:pPr>
        <w:pStyle w:val="HTMLPreformatted"/>
        <w:rPr>
          <w:rFonts w:ascii="Century Gothic" w:hAnsi="Century Gothic"/>
          <w:b/>
          <w:sz w:val="22"/>
          <w:szCs w:val="22"/>
        </w:rPr>
      </w:pPr>
      <w:r>
        <w:rPr>
          <w:rFonts w:ascii="Century Gothic" w:eastAsia="Calibri" w:hAnsi="Century Gothic"/>
          <w:b/>
          <w:bCs/>
          <w:sz w:val="22"/>
          <w:szCs w:val="22"/>
          <w:lang w:eastAsia="en-US"/>
        </w:rPr>
        <w:t>4.5</w:t>
      </w:r>
      <w:r w:rsidR="008D63FC" w:rsidRPr="002630C7">
        <w:rPr>
          <w:rFonts w:ascii="Century Gothic" w:hAnsi="Century Gothic"/>
          <w:b/>
          <w:sz w:val="22"/>
          <w:szCs w:val="22"/>
        </w:rPr>
        <w:t xml:space="preserve"> Synthèses des discussions des focus groups </w:t>
      </w:r>
    </w:p>
    <w:p w:rsidR="008D63FC" w:rsidRPr="002630C7" w:rsidRDefault="008D63FC" w:rsidP="002630C7">
      <w:pPr>
        <w:pStyle w:val="HTMLPreformatted"/>
        <w:rPr>
          <w:rFonts w:ascii="Century Gothic" w:hAnsi="Century Gothic"/>
          <w:color w:val="C00000"/>
          <w:sz w:val="22"/>
          <w:szCs w:val="22"/>
        </w:rPr>
      </w:pPr>
    </w:p>
    <w:p w:rsidR="008D63FC" w:rsidRDefault="008D63FC" w:rsidP="002630C7">
      <w:pPr>
        <w:pStyle w:val="HTMLPreformatted"/>
        <w:jc w:val="both"/>
        <w:rPr>
          <w:rFonts w:ascii="Century Gothic" w:hAnsi="Century Gothic"/>
          <w:sz w:val="22"/>
          <w:szCs w:val="22"/>
        </w:rPr>
      </w:pPr>
      <w:r w:rsidRPr="002630C7">
        <w:rPr>
          <w:rFonts w:ascii="Century Gothic" w:hAnsi="Century Gothic"/>
          <w:sz w:val="22"/>
          <w:szCs w:val="22"/>
        </w:rPr>
        <w:t xml:space="preserve">Du fait que les </w:t>
      </w:r>
      <w:r w:rsidR="00C632D9">
        <w:rPr>
          <w:rFonts w:ascii="Century Gothic" w:hAnsi="Century Gothic"/>
          <w:sz w:val="22"/>
          <w:szCs w:val="22"/>
        </w:rPr>
        <w:t xml:space="preserve">populations </w:t>
      </w:r>
      <w:r w:rsidR="00C632D9">
        <w:rPr>
          <w:rFonts w:ascii="Century Gothic" w:eastAsia="Calibri" w:hAnsi="Century Gothic"/>
          <w:sz w:val="22"/>
          <w:szCs w:val="22"/>
          <w:lang w:eastAsia="en-US"/>
        </w:rPr>
        <w:t>pygmées</w:t>
      </w:r>
      <w:r w:rsidRPr="002630C7">
        <w:rPr>
          <w:rFonts w:ascii="Century Gothic" w:hAnsi="Century Gothic"/>
          <w:sz w:val="22"/>
          <w:szCs w:val="22"/>
        </w:rPr>
        <w:t xml:space="preserve"> situés </w:t>
      </w:r>
      <w:r w:rsidR="00A76B58">
        <w:rPr>
          <w:rFonts w:ascii="Century Gothic" w:hAnsi="Century Gothic"/>
          <w:sz w:val="22"/>
          <w:szCs w:val="22"/>
        </w:rPr>
        <w:t>dans les sites ramsar concernés par le projet Zones Humides</w:t>
      </w:r>
      <w:r w:rsidRPr="002630C7">
        <w:rPr>
          <w:rFonts w:ascii="Century Gothic" w:hAnsi="Century Gothic"/>
          <w:sz w:val="22"/>
          <w:szCs w:val="22"/>
        </w:rPr>
        <w:t xml:space="preserve"> sont intégrés plus ou moins dans leur espace social, avec leurs voisins Bantus,  la langue utilisée pour les entretiens est le français.</w:t>
      </w:r>
    </w:p>
    <w:p w:rsidR="001507DC" w:rsidRDefault="001507DC" w:rsidP="00150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sz w:val="22"/>
          <w:szCs w:val="22"/>
        </w:rPr>
      </w:pPr>
      <w:r w:rsidRPr="00D601DD">
        <w:rPr>
          <w:rFonts w:ascii="Century Gothic" w:hAnsi="Century Gothic"/>
          <w:sz w:val="22"/>
          <w:szCs w:val="22"/>
        </w:rPr>
        <w:t xml:space="preserve">Les entretiens avec les acteurs sur les trois sites ramsar retenus dans le cadre du projet </w:t>
      </w:r>
      <w:r>
        <w:rPr>
          <w:rFonts w:ascii="Century Gothic" w:hAnsi="Century Gothic"/>
          <w:sz w:val="22"/>
          <w:szCs w:val="22"/>
        </w:rPr>
        <w:t xml:space="preserve">ont eu lieu </w:t>
      </w:r>
      <w:r w:rsidRPr="00D601DD">
        <w:rPr>
          <w:rFonts w:ascii="Century Gothic" w:hAnsi="Century Gothic"/>
          <w:sz w:val="22"/>
          <w:szCs w:val="22"/>
        </w:rPr>
        <w:t>respectivement</w:t>
      </w:r>
      <w:r>
        <w:rPr>
          <w:rFonts w:ascii="Century Gothic" w:hAnsi="Century Gothic"/>
          <w:sz w:val="22"/>
          <w:szCs w:val="22"/>
        </w:rPr>
        <w:t> :</w:t>
      </w:r>
    </w:p>
    <w:p w:rsidR="001507DC" w:rsidRDefault="001507DC" w:rsidP="001507DC">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sz w:val="22"/>
          <w:szCs w:val="22"/>
        </w:rPr>
      </w:pPr>
      <w:r w:rsidRPr="00D601DD">
        <w:rPr>
          <w:rFonts w:ascii="Century Gothic" w:hAnsi="Century Gothic"/>
          <w:sz w:val="22"/>
          <w:szCs w:val="22"/>
        </w:rPr>
        <w:t>à Bifoun et Lamberne (Bas ogoué), Mbigou (Birougou), Omboué et Iguéla (Sétté cama et Petit Loango), du Lundi 21 octobre au Samedi 26 Octobre 2013</w:t>
      </w:r>
      <w:r>
        <w:rPr>
          <w:rFonts w:ascii="Century Gothic" w:hAnsi="Century Gothic"/>
          <w:sz w:val="22"/>
          <w:szCs w:val="22"/>
        </w:rPr>
        <w:t xml:space="preserve"> et, </w:t>
      </w:r>
    </w:p>
    <w:p w:rsidR="001507DC" w:rsidRPr="00D601DD" w:rsidRDefault="001507DC" w:rsidP="00D47834">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sz w:val="22"/>
          <w:szCs w:val="22"/>
        </w:rPr>
      </w:pPr>
      <w:r>
        <w:rPr>
          <w:rFonts w:ascii="Century Gothic" w:hAnsi="Century Gothic"/>
          <w:sz w:val="22"/>
          <w:szCs w:val="22"/>
        </w:rPr>
        <w:t xml:space="preserve">à Sétté cama et Malinga du 09 au 11 décembre </w:t>
      </w:r>
      <w:proofErr w:type="gramStart"/>
      <w:r>
        <w:rPr>
          <w:rFonts w:ascii="Century Gothic" w:hAnsi="Century Gothic"/>
          <w:sz w:val="22"/>
          <w:szCs w:val="22"/>
        </w:rPr>
        <w:t xml:space="preserve">2013 </w:t>
      </w:r>
      <w:r w:rsidRPr="00D601DD">
        <w:rPr>
          <w:rFonts w:ascii="Century Gothic" w:hAnsi="Century Gothic"/>
          <w:sz w:val="22"/>
          <w:szCs w:val="22"/>
        </w:rPr>
        <w:t>.</w:t>
      </w:r>
      <w:proofErr w:type="gramEnd"/>
    </w:p>
    <w:p w:rsidR="002677D8" w:rsidRPr="002630C7" w:rsidRDefault="002677D8" w:rsidP="002630C7">
      <w:pPr>
        <w:pStyle w:val="HTMLPreformatted"/>
        <w:jc w:val="both"/>
        <w:rPr>
          <w:rFonts w:ascii="Century Gothic" w:hAnsi="Century Gothic"/>
          <w:sz w:val="22"/>
          <w:szCs w:val="22"/>
        </w:rPr>
      </w:pPr>
    </w:p>
    <w:p w:rsidR="00D601DD" w:rsidRPr="00D47834" w:rsidRDefault="008D63FC" w:rsidP="00D47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sz w:val="22"/>
          <w:szCs w:val="22"/>
        </w:rPr>
      </w:pPr>
      <w:r w:rsidRPr="00C632D9">
        <w:rPr>
          <w:rFonts w:ascii="Century Gothic" w:hAnsi="Century Gothic"/>
          <w:sz w:val="22"/>
          <w:szCs w:val="22"/>
        </w:rPr>
        <w:t xml:space="preserve">Il ressort  des entretiens avec ces différentes catégories d’acteurs (sages, femmes, jeunes), que le Projet </w:t>
      </w:r>
      <w:r w:rsidR="00E207ED" w:rsidRPr="00C632D9">
        <w:rPr>
          <w:rFonts w:ascii="Century Gothic" w:hAnsi="Century Gothic"/>
          <w:sz w:val="22"/>
          <w:szCs w:val="22"/>
        </w:rPr>
        <w:t xml:space="preserve">Zones humides </w:t>
      </w:r>
      <w:r w:rsidRPr="00C632D9">
        <w:rPr>
          <w:rFonts w:ascii="Century Gothic" w:hAnsi="Century Gothic"/>
          <w:sz w:val="22"/>
          <w:szCs w:val="22"/>
        </w:rPr>
        <w:t>rencontre une adhésion massive</w:t>
      </w:r>
      <w:r w:rsidR="00D601DD" w:rsidRPr="00D601DD">
        <w:rPr>
          <w:rFonts w:ascii="Century Gothic" w:hAnsi="Century Gothic"/>
          <w:sz w:val="22"/>
          <w:szCs w:val="22"/>
        </w:rPr>
        <w:t>.</w:t>
      </w:r>
      <w:r w:rsidRPr="00D601DD">
        <w:rPr>
          <w:rFonts w:ascii="Century Gothic" w:hAnsi="Century Gothic"/>
          <w:sz w:val="22"/>
          <w:szCs w:val="22"/>
        </w:rPr>
        <w:t xml:space="preserve"> </w:t>
      </w:r>
    </w:p>
    <w:p w:rsidR="008D63FC" w:rsidRPr="00C632D9" w:rsidRDefault="008D63FC" w:rsidP="00C632D9">
      <w:pPr>
        <w:pStyle w:val="HTMLPreformatted"/>
        <w:jc w:val="both"/>
        <w:rPr>
          <w:rFonts w:ascii="Century Gothic" w:hAnsi="Century Gothic"/>
          <w:sz w:val="22"/>
          <w:szCs w:val="22"/>
        </w:rPr>
      </w:pPr>
      <w:r w:rsidRPr="00C632D9">
        <w:rPr>
          <w:rFonts w:ascii="Century Gothic" w:hAnsi="Century Gothic"/>
          <w:sz w:val="22"/>
          <w:szCs w:val="22"/>
        </w:rPr>
        <w:t>Cela peut se justifier par le fait qu’après avoir e</w:t>
      </w:r>
      <w:r w:rsidR="00E207ED" w:rsidRPr="00C632D9">
        <w:rPr>
          <w:rFonts w:ascii="Century Gothic" w:hAnsi="Century Gothic"/>
          <w:sz w:val="22"/>
          <w:szCs w:val="22"/>
        </w:rPr>
        <w:t>xpliqué l’objectif du projet</w:t>
      </w:r>
      <w:r w:rsidRPr="00C632D9">
        <w:rPr>
          <w:rFonts w:ascii="Century Gothic" w:hAnsi="Century Gothic"/>
          <w:sz w:val="22"/>
          <w:szCs w:val="22"/>
        </w:rPr>
        <w:t xml:space="preserve">, les </w:t>
      </w:r>
      <w:r w:rsidR="00C632D9">
        <w:rPr>
          <w:rFonts w:ascii="Century Gothic" w:eastAsia="Calibri" w:hAnsi="Century Gothic"/>
          <w:sz w:val="22"/>
          <w:szCs w:val="22"/>
          <w:lang w:eastAsia="en-US"/>
        </w:rPr>
        <w:t>pygmées</w:t>
      </w:r>
      <w:r w:rsidR="00EF684D" w:rsidRPr="00C632D9">
        <w:rPr>
          <w:rFonts w:ascii="Century Gothic" w:hAnsi="Century Gothic"/>
          <w:sz w:val="22"/>
          <w:szCs w:val="22"/>
        </w:rPr>
        <w:t xml:space="preserve"> </w:t>
      </w:r>
      <w:r w:rsidRPr="00C632D9">
        <w:rPr>
          <w:rFonts w:ascii="Century Gothic" w:hAnsi="Century Gothic"/>
          <w:sz w:val="22"/>
          <w:szCs w:val="22"/>
        </w:rPr>
        <w:t xml:space="preserve">rencontrés ont compris combien cela peut les </w:t>
      </w:r>
      <w:r w:rsidR="00D1468F" w:rsidRPr="00C632D9">
        <w:rPr>
          <w:rFonts w:ascii="Century Gothic" w:hAnsi="Century Gothic"/>
          <w:sz w:val="22"/>
          <w:szCs w:val="22"/>
        </w:rPr>
        <w:t xml:space="preserve">amener </w:t>
      </w:r>
      <w:r w:rsidRPr="00C632D9">
        <w:rPr>
          <w:rFonts w:ascii="Century Gothic" w:hAnsi="Century Gothic"/>
          <w:sz w:val="22"/>
          <w:szCs w:val="22"/>
        </w:rPr>
        <w:t>à être des bénéficiaires</w:t>
      </w:r>
      <w:r w:rsidR="00EF684D" w:rsidRPr="00C632D9">
        <w:rPr>
          <w:rFonts w:ascii="Century Gothic" w:hAnsi="Century Gothic"/>
          <w:sz w:val="22"/>
          <w:szCs w:val="22"/>
        </w:rPr>
        <w:t xml:space="preserve"> directe ou</w:t>
      </w:r>
      <w:r w:rsidRPr="00C632D9">
        <w:rPr>
          <w:rFonts w:ascii="Century Gothic" w:hAnsi="Century Gothic"/>
          <w:sz w:val="22"/>
          <w:szCs w:val="22"/>
        </w:rPr>
        <w:t xml:space="preserve"> indi</w:t>
      </w:r>
      <w:r w:rsidR="00E207ED" w:rsidRPr="00C632D9">
        <w:rPr>
          <w:rFonts w:ascii="Century Gothic" w:hAnsi="Century Gothic"/>
          <w:sz w:val="22"/>
          <w:szCs w:val="22"/>
        </w:rPr>
        <w:t>rects</w:t>
      </w:r>
      <w:r w:rsidRPr="00C632D9">
        <w:rPr>
          <w:rFonts w:ascii="Century Gothic" w:hAnsi="Century Gothic"/>
          <w:sz w:val="22"/>
          <w:szCs w:val="22"/>
        </w:rPr>
        <w:t>.</w:t>
      </w:r>
    </w:p>
    <w:p w:rsidR="00960113" w:rsidRDefault="00960113" w:rsidP="002630C7">
      <w:pPr>
        <w:pStyle w:val="HTMLPreformatted"/>
        <w:jc w:val="both"/>
        <w:rPr>
          <w:rFonts w:ascii="Century Gothic" w:hAnsi="Century Gothic"/>
          <w:sz w:val="22"/>
          <w:szCs w:val="22"/>
        </w:rPr>
      </w:pPr>
    </w:p>
    <w:p w:rsidR="008D63FC" w:rsidRPr="002630C7" w:rsidRDefault="008D63FC" w:rsidP="002630C7">
      <w:pPr>
        <w:pStyle w:val="HTMLPreformatted"/>
        <w:jc w:val="both"/>
        <w:rPr>
          <w:rFonts w:ascii="Century Gothic" w:hAnsi="Century Gothic"/>
          <w:sz w:val="22"/>
          <w:szCs w:val="22"/>
        </w:rPr>
      </w:pPr>
      <w:r w:rsidRPr="002630C7">
        <w:rPr>
          <w:rFonts w:ascii="Century Gothic" w:hAnsi="Century Gothic"/>
          <w:sz w:val="22"/>
          <w:szCs w:val="22"/>
        </w:rPr>
        <w:t xml:space="preserve">Toutefois, ils ont exprimé leurs inquiétudes sur certaines réalités relatives à leurs conditions de vie et qui sont susceptibles de les </w:t>
      </w:r>
      <w:r w:rsidR="00D1468F" w:rsidRPr="002630C7">
        <w:rPr>
          <w:rFonts w:ascii="Century Gothic" w:hAnsi="Century Gothic"/>
          <w:sz w:val="22"/>
          <w:szCs w:val="22"/>
        </w:rPr>
        <w:t>marginalis</w:t>
      </w:r>
      <w:r w:rsidR="00D1468F">
        <w:rPr>
          <w:rFonts w:ascii="Century Gothic" w:hAnsi="Century Gothic"/>
          <w:sz w:val="22"/>
          <w:szCs w:val="22"/>
        </w:rPr>
        <w:t>er</w:t>
      </w:r>
      <w:r w:rsidR="00D1468F" w:rsidRPr="002630C7">
        <w:rPr>
          <w:rFonts w:ascii="Century Gothic" w:hAnsi="Century Gothic"/>
          <w:sz w:val="22"/>
          <w:szCs w:val="22"/>
        </w:rPr>
        <w:t xml:space="preserve"> </w:t>
      </w:r>
      <w:r w:rsidRPr="002630C7">
        <w:rPr>
          <w:rFonts w:ascii="Century Gothic" w:hAnsi="Century Gothic"/>
          <w:sz w:val="22"/>
          <w:szCs w:val="22"/>
        </w:rPr>
        <w:t>par rapport au futur potentiel du Gabon à créer des emplois supplémentaires, à augmenter la production de biens et services divers, et à développer un système de commerce compétitif avec le reste du monde.</w:t>
      </w:r>
    </w:p>
    <w:p w:rsidR="008D63FC" w:rsidRPr="002630C7" w:rsidRDefault="008D63FC" w:rsidP="002630C7">
      <w:pPr>
        <w:pStyle w:val="HTMLPreformatted"/>
        <w:jc w:val="both"/>
        <w:rPr>
          <w:rFonts w:ascii="Century Gothic" w:hAnsi="Century Gothic"/>
          <w:sz w:val="22"/>
          <w:szCs w:val="22"/>
        </w:rPr>
      </w:pPr>
      <w:r w:rsidRPr="002630C7">
        <w:rPr>
          <w:rFonts w:ascii="Century Gothic" w:hAnsi="Century Gothic"/>
          <w:sz w:val="22"/>
          <w:szCs w:val="22"/>
        </w:rPr>
        <w:t>En somme, ces inquiétudes concernent :</w:t>
      </w:r>
    </w:p>
    <w:p w:rsidR="008D63FC" w:rsidRPr="002630C7" w:rsidRDefault="008D63FC" w:rsidP="002630C7">
      <w:pPr>
        <w:pStyle w:val="HTMLPreformatted"/>
        <w:jc w:val="both"/>
        <w:rPr>
          <w:rFonts w:ascii="Century Gothic" w:hAnsi="Century Gothic"/>
          <w:sz w:val="22"/>
          <w:szCs w:val="22"/>
        </w:rPr>
      </w:pPr>
    </w:p>
    <w:p w:rsidR="008D63FC" w:rsidRPr="002630C7" w:rsidRDefault="008D63FC" w:rsidP="00AE4099">
      <w:pPr>
        <w:pStyle w:val="HTMLPreformatted"/>
        <w:numPr>
          <w:ilvl w:val="0"/>
          <w:numId w:val="4"/>
        </w:numPr>
        <w:rPr>
          <w:rFonts w:ascii="Century Gothic" w:hAnsi="Century Gothic"/>
          <w:sz w:val="22"/>
          <w:szCs w:val="22"/>
        </w:rPr>
      </w:pPr>
      <w:r w:rsidRPr="002630C7">
        <w:rPr>
          <w:rFonts w:ascii="Century Gothic" w:hAnsi="Century Gothic"/>
          <w:sz w:val="22"/>
          <w:szCs w:val="22"/>
        </w:rPr>
        <w:t>L’accès aux services sociaux de base tels que l’eau, l’électricité, structures de santé ;</w:t>
      </w:r>
    </w:p>
    <w:p w:rsidR="008D63FC" w:rsidRPr="002630C7" w:rsidRDefault="008D63FC" w:rsidP="00AE4099">
      <w:pPr>
        <w:pStyle w:val="HTMLPreformatted"/>
        <w:numPr>
          <w:ilvl w:val="0"/>
          <w:numId w:val="4"/>
        </w:numPr>
        <w:rPr>
          <w:rFonts w:ascii="Century Gothic" w:hAnsi="Century Gothic"/>
          <w:sz w:val="22"/>
          <w:szCs w:val="22"/>
        </w:rPr>
      </w:pPr>
      <w:r w:rsidRPr="002630C7">
        <w:rPr>
          <w:rFonts w:ascii="Century Gothic" w:hAnsi="Century Gothic"/>
          <w:sz w:val="22"/>
          <w:szCs w:val="22"/>
        </w:rPr>
        <w:t>l’</w:t>
      </w:r>
      <w:r w:rsidR="00176528">
        <w:rPr>
          <w:rFonts w:ascii="Century Gothic" w:hAnsi="Century Gothic"/>
          <w:sz w:val="22"/>
          <w:szCs w:val="22"/>
        </w:rPr>
        <w:t xml:space="preserve"> </w:t>
      </w:r>
      <w:r w:rsidR="00D1468F">
        <w:rPr>
          <w:rFonts w:ascii="Century Gothic" w:hAnsi="Century Gothic"/>
          <w:sz w:val="22"/>
          <w:szCs w:val="22"/>
        </w:rPr>
        <w:t>établissement</w:t>
      </w:r>
      <w:r w:rsidRPr="002630C7">
        <w:rPr>
          <w:rFonts w:ascii="Century Gothic" w:hAnsi="Century Gothic"/>
          <w:sz w:val="22"/>
          <w:szCs w:val="22"/>
        </w:rPr>
        <w:t xml:space="preserve"> </w:t>
      </w:r>
      <w:r w:rsidR="00EF684D">
        <w:rPr>
          <w:rFonts w:ascii="Century Gothic" w:hAnsi="Century Gothic"/>
          <w:sz w:val="22"/>
          <w:szCs w:val="22"/>
        </w:rPr>
        <w:t>des</w:t>
      </w:r>
      <w:r w:rsidR="00EF684D" w:rsidRPr="002630C7">
        <w:rPr>
          <w:rFonts w:ascii="Century Gothic" w:hAnsi="Century Gothic"/>
          <w:sz w:val="22"/>
          <w:szCs w:val="22"/>
        </w:rPr>
        <w:t xml:space="preserve"> </w:t>
      </w:r>
      <w:r w:rsidRPr="002630C7">
        <w:rPr>
          <w:rFonts w:ascii="Century Gothic" w:hAnsi="Century Gothic"/>
          <w:sz w:val="22"/>
          <w:szCs w:val="22"/>
        </w:rPr>
        <w:t>acte</w:t>
      </w:r>
      <w:r w:rsidR="00EF684D">
        <w:rPr>
          <w:rFonts w:ascii="Century Gothic" w:hAnsi="Century Gothic"/>
          <w:sz w:val="22"/>
          <w:szCs w:val="22"/>
        </w:rPr>
        <w:t>s</w:t>
      </w:r>
      <w:r w:rsidRPr="002630C7">
        <w:rPr>
          <w:rFonts w:ascii="Century Gothic" w:hAnsi="Century Gothic"/>
          <w:sz w:val="22"/>
          <w:szCs w:val="22"/>
        </w:rPr>
        <w:t xml:space="preserve"> de naissance surtout pour </w:t>
      </w:r>
      <w:r w:rsidR="001C32E0">
        <w:rPr>
          <w:rFonts w:ascii="Century Gothic" w:hAnsi="Century Gothic"/>
          <w:sz w:val="22"/>
          <w:szCs w:val="22"/>
        </w:rPr>
        <w:t>l</w:t>
      </w:r>
      <w:r w:rsidRPr="002630C7">
        <w:rPr>
          <w:rFonts w:ascii="Century Gothic" w:hAnsi="Century Gothic"/>
          <w:sz w:val="22"/>
          <w:szCs w:val="22"/>
        </w:rPr>
        <w:t xml:space="preserve">es enfants </w:t>
      </w:r>
      <w:r w:rsidR="001C32E0">
        <w:rPr>
          <w:rFonts w:ascii="Century Gothic" w:hAnsi="Century Gothic"/>
          <w:sz w:val="22"/>
          <w:szCs w:val="22"/>
        </w:rPr>
        <w:t xml:space="preserve">qui </w:t>
      </w:r>
      <w:r w:rsidRPr="002630C7">
        <w:rPr>
          <w:rFonts w:ascii="Century Gothic" w:hAnsi="Century Gothic"/>
          <w:sz w:val="22"/>
          <w:szCs w:val="22"/>
        </w:rPr>
        <w:t xml:space="preserve">vont à l’école et ne peuvent </w:t>
      </w:r>
      <w:r w:rsidR="001C32E0">
        <w:rPr>
          <w:rFonts w:ascii="Century Gothic" w:hAnsi="Century Gothic"/>
          <w:sz w:val="22"/>
          <w:szCs w:val="22"/>
        </w:rPr>
        <w:t xml:space="preserve">pas </w:t>
      </w:r>
      <w:r w:rsidRPr="002630C7">
        <w:rPr>
          <w:rFonts w:ascii="Century Gothic" w:hAnsi="Century Gothic"/>
          <w:sz w:val="22"/>
          <w:szCs w:val="22"/>
        </w:rPr>
        <w:t>par conséquent participer au</w:t>
      </w:r>
      <w:r w:rsidR="001C32E0">
        <w:rPr>
          <w:rFonts w:ascii="Century Gothic" w:hAnsi="Century Gothic"/>
          <w:sz w:val="22"/>
          <w:szCs w:val="22"/>
        </w:rPr>
        <w:t>x différents examens (</w:t>
      </w:r>
      <w:r w:rsidRPr="002630C7">
        <w:rPr>
          <w:rFonts w:ascii="Century Gothic" w:hAnsi="Century Gothic"/>
          <w:sz w:val="22"/>
          <w:szCs w:val="22"/>
        </w:rPr>
        <w:t>entrée en 6</w:t>
      </w:r>
      <w:r w:rsidRPr="002630C7">
        <w:rPr>
          <w:rFonts w:ascii="Century Gothic" w:hAnsi="Century Gothic"/>
          <w:sz w:val="22"/>
          <w:szCs w:val="22"/>
          <w:vertAlign w:val="superscript"/>
        </w:rPr>
        <w:t>ème</w:t>
      </w:r>
      <w:r w:rsidRPr="002630C7">
        <w:rPr>
          <w:rFonts w:ascii="Century Gothic" w:hAnsi="Century Gothic"/>
          <w:sz w:val="22"/>
          <w:szCs w:val="22"/>
        </w:rPr>
        <w:t>) ;</w:t>
      </w:r>
    </w:p>
    <w:p w:rsidR="008D63FC" w:rsidRPr="002630C7" w:rsidRDefault="008D63FC" w:rsidP="00AE4099">
      <w:pPr>
        <w:pStyle w:val="HTMLPreformatted"/>
        <w:numPr>
          <w:ilvl w:val="0"/>
          <w:numId w:val="4"/>
        </w:numPr>
        <w:rPr>
          <w:rFonts w:ascii="Century Gothic" w:hAnsi="Century Gothic"/>
          <w:sz w:val="22"/>
          <w:szCs w:val="22"/>
        </w:rPr>
      </w:pPr>
      <w:r w:rsidRPr="002630C7">
        <w:rPr>
          <w:rFonts w:ascii="Century Gothic" w:hAnsi="Century Gothic"/>
          <w:sz w:val="22"/>
          <w:szCs w:val="22"/>
        </w:rPr>
        <w:t xml:space="preserve">La prise en compte des </w:t>
      </w:r>
      <w:r w:rsidR="0085438D">
        <w:rPr>
          <w:rFonts w:ascii="Century Gothic" w:hAnsi="Century Gothic"/>
          <w:sz w:val="22"/>
          <w:szCs w:val="22"/>
        </w:rPr>
        <w:t xml:space="preserve">populations </w:t>
      </w:r>
      <w:r w:rsidR="0085438D">
        <w:rPr>
          <w:rFonts w:ascii="Century Gothic" w:eastAsia="Calibri" w:hAnsi="Century Gothic"/>
          <w:sz w:val="22"/>
          <w:szCs w:val="22"/>
          <w:lang w:eastAsia="en-US"/>
        </w:rPr>
        <w:t>pygmées</w:t>
      </w:r>
      <w:r w:rsidR="00EF684D" w:rsidRPr="002630C7">
        <w:rPr>
          <w:rFonts w:ascii="Century Gothic" w:hAnsi="Century Gothic"/>
          <w:sz w:val="22"/>
          <w:szCs w:val="22"/>
        </w:rPr>
        <w:t xml:space="preserve">  </w:t>
      </w:r>
      <w:r w:rsidRPr="002630C7">
        <w:rPr>
          <w:rFonts w:ascii="Century Gothic" w:hAnsi="Century Gothic"/>
          <w:sz w:val="22"/>
          <w:szCs w:val="22"/>
        </w:rPr>
        <w:t>dans l</w:t>
      </w:r>
      <w:r w:rsidR="001C32E0">
        <w:rPr>
          <w:rFonts w:ascii="Century Gothic" w:hAnsi="Century Gothic"/>
          <w:sz w:val="22"/>
          <w:szCs w:val="22"/>
        </w:rPr>
        <w:t>es bénéficiaires des AGR et activités communautaires</w:t>
      </w:r>
      <w:r w:rsidRPr="002630C7">
        <w:rPr>
          <w:rFonts w:ascii="Century Gothic" w:hAnsi="Century Gothic"/>
          <w:sz w:val="22"/>
          <w:szCs w:val="22"/>
        </w:rPr>
        <w:t>.</w:t>
      </w:r>
    </w:p>
    <w:p w:rsidR="008D63FC" w:rsidRPr="002630C7" w:rsidRDefault="008D63FC" w:rsidP="002630C7">
      <w:pPr>
        <w:pStyle w:val="HTMLPreformatted"/>
        <w:rPr>
          <w:rFonts w:ascii="Century Gothic" w:hAnsi="Century Gothic"/>
          <w:color w:val="C00000"/>
          <w:sz w:val="22"/>
          <w:szCs w:val="22"/>
        </w:rPr>
      </w:pPr>
    </w:p>
    <w:p w:rsidR="00310F19" w:rsidRPr="002630C7" w:rsidRDefault="00310F19" w:rsidP="002630C7">
      <w:pPr>
        <w:pStyle w:val="HTMLPreformatted"/>
        <w:jc w:val="both"/>
        <w:rPr>
          <w:rFonts w:ascii="Century Gothic" w:hAnsi="Century Gothic"/>
          <w:sz w:val="22"/>
          <w:szCs w:val="22"/>
        </w:rPr>
      </w:pPr>
      <w:r w:rsidRPr="002630C7">
        <w:rPr>
          <w:rFonts w:ascii="Century Gothic" w:hAnsi="Century Gothic"/>
          <w:sz w:val="22"/>
          <w:szCs w:val="22"/>
        </w:rPr>
        <w:t xml:space="preserve">Les autorités provinciales comme le </w:t>
      </w:r>
      <w:r w:rsidR="001C32E0">
        <w:rPr>
          <w:rFonts w:ascii="Century Gothic" w:hAnsi="Century Gothic"/>
          <w:sz w:val="22"/>
          <w:szCs w:val="22"/>
        </w:rPr>
        <w:t xml:space="preserve">Préfet de </w:t>
      </w:r>
      <w:r w:rsidR="00EF684D">
        <w:rPr>
          <w:rFonts w:ascii="Century Gothic" w:hAnsi="Century Gothic"/>
          <w:sz w:val="22"/>
          <w:szCs w:val="22"/>
        </w:rPr>
        <w:t xml:space="preserve">Bifoun, </w:t>
      </w:r>
      <w:r w:rsidR="001C32E0">
        <w:rPr>
          <w:rFonts w:ascii="Century Gothic" w:hAnsi="Century Gothic"/>
          <w:sz w:val="22"/>
          <w:szCs w:val="22"/>
        </w:rPr>
        <w:t>Mbigou et de Malinga</w:t>
      </w:r>
      <w:r w:rsidR="00351733" w:rsidRPr="002630C7">
        <w:rPr>
          <w:rFonts w:ascii="Century Gothic" w:hAnsi="Century Gothic"/>
          <w:color w:val="000000"/>
          <w:sz w:val="22"/>
          <w:szCs w:val="22"/>
        </w:rPr>
        <w:t xml:space="preserve"> on</w:t>
      </w:r>
      <w:r w:rsidR="001C32E0">
        <w:rPr>
          <w:rFonts w:ascii="Century Gothic" w:hAnsi="Century Gothic"/>
          <w:color w:val="000000"/>
          <w:sz w:val="22"/>
          <w:szCs w:val="22"/>
        </w:rPr>
        <w:t>t pour leur part souhait</w:t>
      </w:r>
      <w:r w:rsidR="0085438D">
        <w:rPr>
          <w:rFonts w:ascii="Century Gothic" w:hAnsi="Century Gothic"/>
          <w:color w:val="000000"/>
          <w:sz w:val="22"/>
          <w:szCs w:val="22"/>
        </w:rPr>
        <w:t>é</w:t>
      </w:r>
      <w:r w:rsidR="001C32E0">
        <w:rPr>
          <w:rFonts w:ascii="Century Gothic" w:hAnsi="Century Gothic"/>
          <w:color w:val="000000"/>
          <w:sz w:val="22"/>
          <w:szCs w:val="22"/>
        </w:rPr>
        <w:t xml:space="preserve"> que l</w:t>
      </w:r>
      <w:r w:rsidR="00351733" w:rsidRPr="002630C7">
        <w:rPr>
          <w:rFonts w:ascii="Century Gothic" w:hAnsi="Century Gothic"/>
          <w:color w:val="000000"/>
          <w:sz w:val="22"/>
          <w:szCs w:val="22"/>
        </w:rPr>
        <w:t xml:space="preserve">es </w:t>
      </w:r>
      <w:r w:rsidR="0085438D">
        <w:rPr>
          <w:rFonts w:ascii="Century Gothic" w:hAnsi="Century Gothic"/>
          <w:color w:val="000000"/>
          <w:sz w:val="22"/>
          <w:szCs w:val="22"/>
        </w:rPr>
        <w:t>populations locales sensibles</w:t>
      </w:r>
      <w:r w:rsidR="00351733" w:rsidRPr="002630C7">
        <w:rPr>
          <w:rFonts w:ascii="Century Gothic" w:hAnsi="Century Gothic"/>
          <w:color w:val="000000"/>
          <w:sz w:val="22"/>
          <w:szCs w:val="22"/>
        </w:rPr>
        <w:t xml:space="preserve"> puissent </w:t>
      </w:r>
      <w:r w:rsidR="001C32E0">
        <w:rPr>
          <w:rFonts w:ascii="Century Gothic" w:hAnsi="Century Gothic"/>
          <w:color w:val="000000"/>
          <w:sz w:val="22"/>
          <w:szCs w:val="22"/>
        </w:rPr>
        <w:t xml:space="preserve">avoir de privilège de  </w:t>
      </w:r>
      <w:r w:rsidR="00351733" w:rsidRPr="002630C7">
        <w:rPr>
          <w:rFonts w:ascii="Century Gothic" w:hAnsi="Century Gothic"/>
          <w:color w:val="000000"/>
          <w:sz w:val="22"/>
          <w:szCs w:val="22"/>
        </w:rPr>
        <w:t>béné</w:t>
      </w:r>
      <w:r w:rsidR="001C32E0">
        <w:rPr>
          <w:rFonts w:ascii="Century Gothic" w:hAnsi="Century Gothic"/>
          <w:color w:val="000000"/>
          <w:sz w:val="22"/>
          <w:szCs w:val="22"/>
        </w:rPr>
        <w:t>ficier des avantages du projet, entre autres les activités  génératrices de revenus liées à l’agriculture, pêche, artisanat, élevage</w:t>
      </w:r>
      <w:r w:rsidR="00EF684D">
        <w:rPr>
          <w:rFonts w:ascii="Century Gothic" w:hAnsi="Century Gothic"/>
          <w:color w:val="000000"/>
          <w:sz w:val="22"/>
          <w:szCs w:val="22"/>
        </w:rPr>
        <w:t xml:space="preserve"> et l’écotourisme</w:t>
      </w:r>
      <w:r w:rsidR="00351733" w:rsidRPr="002630C7">
        <w:rPr>
          <w:rFonts w:ascii="Century Gothic" w:hAnsi="Century Gothic"/>
          <w:color w:val="000000"/>
          <w:sz w:val="22"/>
          <w:szCs w:val="22"/>
        </w:rPr>
        <w:t>.</w:t>
      </w:r>
    </w:p>
    <w:p w:rsidR="00960113" w:rsidRDefault="00960113" w:rsidP="00960113">
      <w:pPr>
        <w:autoSpaceDE w:val="0"/>
        <w:autoSpaceDN w:val="0"/>
        <w:adjustRightInd w:val="0"/>
        <w:jc w:val="both"/>
        <w:rPr>
          <w:rFonts w:ascii="Century Gothic" w:hAnsi="Century Gothic"/>
          <w:b/>
          <w:color w:val="FF0000"/>
          <w:sz w:val="22"/>
          <w:szCs w:val="22"/>
        </w:rPr>
      </w:pPr>
    </w:p>
    <w:p w:rsidR="008D63FC" w:rsidRPr="002630C7" w:rsidRDefault="00960113" w:rsidP="00960113">
      <w:pPr>
        <w:autoSpaceDE w:val="0"/>
        <w:autoSpaceDN w:val="0"/>
        <w:adjustRightInd w:val="0"/>
        <w:jc w:val="both"/>
        <w:rPr>
          <w:rFonts w:ascii="Century Gothic" w:hAnsi="Century Gothic"/>
          <w:b/>
          <w:sz w:val="22"/>
          <w:szCs w:val="22"/>
        </w:rPr>
      </w:pPr>
      <w:r w:rsidRPr="002630C7">
        <w:rPr>
          <w:rFonts w:ascii="Century Gothic" w:hAnsi="Century Gothic"/>
          <w:b/>
          <w:sz w:val="22"/>
          <w:szCs w:val="22"/>
        </w:rPr>
        <w:t xml:space="preserve">5. CADRE INSTITUTIONNEL ET LEGAL DE COORDINATION ET D’EVALUATION DES DROITS DES </w:t>
      </w:r>
      <w:r w:rsidR="000B7759">
        <w:rPr>
          <w:rFonts w:ascii="Century Gothic" w:hAnsi="Century Gothic"/>
          <w:b/>
          <w:sz w:val="22"/>
          <w:szCs w:val="22"/>
        </w:rPr>
        <w:t>POPULATIONS LOCALES SENSIBLES</w:t>
      </w:r>
      <w:r w:rsidRPr="002630C7">
        <w:rPr>
          <w:rFonts w:ascii="Century Gothic" w:hAnsi="Century Gothic"/>
          <w:b/>
          <w:sz w:val="22"/>
          <w:szCs w:val="22"/>
        </w:rPr>
        <w:t xml:space="preserve"> EN REPUBLIQUE GABONAISE</w:t>
      </w:r>
    </w:p>
    <w:p w:rsidR="008D63FC" w:rsidRPr="002630C7" w:rsidRDefault="008D63FC" w:rsidP="002630C7">
      <w:pPr>
        <w:autoSpaceDE w:val="0"/>
        <w:autoSpaceDN w:val="0"/>
        <w:adjustRightInd w:val="0"/>
        <w:jc w:val="both"/>
        <w:rPr>
          <w:rFonts w:ascii="Century Gothic" w:eastAsia="Calibri" w:hAnsi="Century Gothic"/>
          <w:b/>
          <w:bCs/>
          <w:color w:val="7030A0"/>
          <w:sz w:val="22"/>
          <w:szCs w:val="22"/>
          <w:lang w:eastAsia="en-US"/>
        </w:rPr>
      </w:pPr>
    </w:p>
    <w:p w:rsidR="008D63FC" w:rsidRPr="002630C7" w:rsidRDefault="008D63FC" w:rsidP="002630C7">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bCs/>
          <w:sz w:val="22"/>
          <w:szCs w:val="22"/>
          <w:lang w:eastAsia="en-US"/>
        </w:rPr>
        <w:t xml:space="preserve">L’examen du cadre légal permet d’emblée </w:t>
      </w:r>
      <w:r w:rsidRPr="0085438D">
        <w:rPr>
          <w:rFonts w:ascii="Century Gothic" w:eastAsia="Calibri" w:hAnsi="Century Gothic"/>
          <w:bCs/>
          <w:sz w:val="22"/>
          <w:szCs w:val="22"/>
          <w:lang w:eastAsia="en-US"/>
        </w:rPr>
        <w:t xml:space="preserve">d’affirmer  qu’au Gabon les </w:t>
      </w:r>
      <w:r w:rsidR="000B7759" w:rsidRPr="0085438D">
        <w:rPr>
          <w:rFonts w:ascii="Century Gothic" w:eastAsia="Calibri" w:hAnsi="Century Gothic"/>
          <w:bCs/>
          <w:sz w:val="22"/>
          <w:szCs w:val="22"/>
          <w:lang w:eastAsia="en-US"/>
        </w:rPr>
        <w:t>Populations locales</w:t>
      </w:r>
      <w:r w:rsidR="0085438D" w:rsidRPr="0085438D">
        <w:rPr>
          <w:rFonts w:ascii="Century Gothic" w:eastAsia="Calibri" w:hAnsi="Century Gothic"/>
          <w:bCs/>
          <w:sz w:val="22"/>
          <w:szCs w:val="22"/>
          <w:lang w:eastAsia="en-US"/>
        </w:rPr>
        <w:t xml:space="preserve"> encore sensibles aux projets de développement, particulièrement les populations pygmées</w:t>
      </w:r>
      <w:r w:rsidR="000B7759" w:rsidRPr="0085438D">
        <w:rPr>
          <w:rFonts w:ascii="Century Gothic" w:eastAsia="Calibri" w:hAnsi="Century Gothic"/>
          <w:bCs/>
          <w:sz w:val="22"/>
          <w:szCs w:val="22"/>
          <w:lang w:eastAsia="en-US"/>
        </w:rPr>
        <w:t xml:space="preserve"> </w:t>
      </w:r>
      <w:r w:rsidRPr="0085438D">
        <w:rPr>
          <w:rFonts w:ascii="Century Gothic" w:eastAsia="Calibri" w:hAnsi="Century Gothic"/>
          <w:bCs/>
          <w:sz w:val="22"/>
          <w:szCs w:val="22"/>
          <w:lang w:eastAsia="en-US"/>
        </w:rPr>
        <w:t>(</w:t>
      </w:r>
      <w:r w:rsidRPr="0085438D">
        <w:rPr>
          <w:rFonts w:ascii="Century Gothic" w:eastAsia="Calibri" w:hAnsi="Century Gothic"/>
          <w:sz w:val="22"/>
          <w:szCs w:val="22"/>
          <w:lang w:eastAsia="en-US"/>
        </w:rPr>
        <w:t>Babongo, Bakoya, Baka, Barimba, Bagama, Bakouyi, et Ako</w:t>
      </w:r>
      <w:r w:rsidR="00EF684D" w:rsidRPr="0085438D">
        <w:rPr>
          <w:rFonts w:ascii="Century Gothic" w:eastAsia="Calibri" w:hAnsi="Century Gothic"/>
          <w:sz w:val="22"/>
          <w:szCs w:val="22"/>
          <w:lang w:eastAsia="en-US"/>
        </w:rPr>
        <w:t>w</w:t>
      </w:r>
      <w:r w:rsidRPr="0085438D">
        <w:rPr>
          <w:rFonts w:ascii="Century Gothic" w:eastAsia="Calibri" w:hAnsi="Century Gothic"/>
          <w:sz w:val="22"/>
          <w:szCs w:val="22"/>
          <w:lang w:eastAsia="en-US"/>
        </w:rPr>
        <w:t>a) sont des</w:t>
      </w:r>
      <w:r w:rsidRPr="0085438D">
        <w:rPr>
          <w:rFonts w:ascii="Century Gothic" w:eastAsia="Calibri" w:hAnsi="Century Gothic"/>
          <w:bCs/>
          <w:sz w:val="22"/>
          <w:szCs w:val="22"/>
          <w:lang w:eastAsia="en-US"/>
        </w:rPr>
        <w:t xml:space="preserve"> </w:t>
      </w:r>
      <w:r w:rsidRPr="0085438D">
        <w:rPr>
          <w:rFonts w:ascii="Century Gothic" w:eastAsia="Calibri" w:hAnsi="Century Gothic"/>
          <w:sz w:val="22"/>
          <w:szCs w:val="22"/>
          <w:lang w:eastAsia="en-US"/>
        </w:rPr>
        <w:t xml:space="preserve">citoyens égaux </w:t>
      </w:r>
      <w:r w:rsidR="00EF684D" w:rsidRPr="0085438D">
        <w:rPr>
          <w:rFonts w:ascii="Century Gothic" w:eastAsia="Calibri" w:hAnsi="Century Gothic"/>
          <w:sz w:val="22"/>
          <w:szCs w:val="22"/>
          <w:lang w:eastAsia="en-US"/>
        </w:rPr>
        <w:t xml:space="preserve">aux </w:t>
      </w:r>
      <w:r w:rsidRPr="0085438D">
        <w:rPr>
          <w:rFonts w:ascii="Century Gothic" w:eastAsia="Calibri" w:hAnsi="Century Gothic"/>
          <w:sz w:val="22"/>
          <w:szCs w:val="22"/>
          <w:lang w:eastAsia="en-US"/>
        </w:rPr>
        <w:t>autres personnes nées au Gabon</w:t>
      </w:r>
      <w:r w:rsidRPr="002630C7">
        <w:rPr>
          <w:rFonts w:ascii="Century Gothic" w:eastAsia="Calibri" w:hAnsi="Century Gothic"/>
          <w:sz w:val="22"/>
          <w:szCs w:val="22"/>
          <w:lang w:eastAsia="en-US"/>
        </w:rPr>
        <w:t>, et le gouvernement signale que la</w:t>
      </w:r>
      <w:r w:rsidRPr="002630C7">
        <w:rPr>
          <w:rFonts w:ascii="Century Gothic" w:eastAsia="Calibri" w:hAnsi="Century Gothic"/>
          <w:bCs/>
          <w:sz w:val="22"/>
          <w:szCs w:val="22"/>
          <w:lang w:eastAsia="en-US"/>
        </w:rPr>
        <w:t xml:space="preserve"> </w:t>
      </w:r>
      <w:r w:rsidRPr="002630C7">
        <w:rPr>
          <w:rFonts w:ascii="Century Gothic" w:eastAsia="Calibri" w:hAnsi="Century Gothic"/>
          <w:sz w:val="22"/>
          <w:szCs w:val="22"/>
          <w:lang w:eastAsia="en-US"/>
        </w:rPr>
        <w:t>discrimination ne fait pas partie de la culture gabonaise, que la pluralité culturelle est un fait</w:t>
      </w:r>
      <w:r w:rsidRPr="002630C7">
        <w:rPr>
          <w:rFonts w:ascii="Century Gothic" w:eastAsia="Calibri" w:hAnsi="Century Gothic"/>
          <w:bCs/>
          <w:sz w:val="22"/>
          <w:szCs w:val="22"/>
          <w:lang w:eastAsia="en-US"/>
        </w:rPr>
        <w:t xml:space="preserve"> </w:t>
      </w:r>
      <w:r w:rsidRPr="002630C7">
        <w:rPr>
          <w:rFonts w:ascii="Century Gothic" w:eastAsia="Calibri" w:hAnsi="Century Gothic"/>
          <w:sz w:val="22"/>
          <w:szCs w:val="22"/>
          <w:lang w:eastAsia="en-US"/>
        </w:rPr>
        <w:t>géopolitique et que les différences d’origine raciale ou ethnique ne peuvent, en aucun cas, prévaloir</w:t>
      </w:r>
      <w:r w:rsidRPr="002630C7">
        <w:rPr>
          <w:rFonts w:ascii="Century Gothic" w:eastAsia="Calibri" w:hAnsi="Century Gothic"/>
          <w:bCs/>
          <w:sz w:val="22"/>
          <w:szCs w:val="22"/>
          <w:lang w:eastAsia="en-US"/>
        </w:rPr>
        <w:t xml:space="preserve"> </w:t>
      </w:r>
      <w:r w:rsidRPr="002630C7">
        <w:rPr>
          <w:rFonts w:ascii="Century Gothic" w:eastAsia="Calibri" w:hAnsi="Century Gothic"/>
          <w:sz w:val="22"/>
          <w:szCs w:val="22"/>
          <w:lang w:eastAsia="en-US"/>
        </w:rPr>
        <w:t>sur l’unicité de l’espèce humaine.</w:t>
      </w:r>
    </w:p>
    <w:p w:rsidR="008D63FC" w:rsidRPr="002630C7" w:rsidRDefault="008D63FC" w:rsidP="002630C7">
      <w:pPr>
        <w:autoSpaceDE w:val="0"/>
        <w:autoSpaceDN w:val="0"/>
        <w:adjustRightInd w:val="0"/>
        <w:jc w:val="both"/>
        <w:rPr>
          <w:rFonts w:ascii="Century Gothic" w:eastAsia="Calibri" w:hAnsi="Century Gothic"/>
          <w:sz w:val="22"/>
          <w:szCs w:val="22"/>
          <w:lang w:eastAsia="en-US"/>
        </w:rPr>
      </w:pPr>
    </w:p>
    <w:p w:rsidR="008D63FC" w:rsidRPr="002630C7" w:rsidRDefault="008D63FC" w:rsidP="00E207ED">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Tout cela amène à se référer à la constitution de la république gabonaise.</w:t>
      </w:r>
    </w:p>
    <w:p w:rsidR="008D63FC" w:rsidRPr="002630C7" w:rsidRDefault="008D63FC" w:rsidP="002630C7">
      <w:pPr>
        <w:autoSpaceDE w:val="0"/>
        <w:autoSpaceDN w:val="0"/>
        <w:adjustRightInd w:val="0"/>
        <w:jc w:val="both"/>
        <w:rPr>
          <w:rFonts w:ascii="Century Gothic" w:eastAsia="Calibri" w:hAnsi="Century Gothic"/>
          <w:sz w:val="22"/>
          <w:szCs w:val="22"/>
          <w:lang w:eastAsia="en-US"/>
        </w:rPr>
      </w:pPr>
    </w:p>
    <w:p w:rsidR="008D63FC" w:rsidRDefault="008D63FC" w:rsidP="002630C7">
      <w:pPr>
        <w:tabs>
          <w:tab w:val="left" w:pos="1560"/>
          <w:tab w:val="center" w:pos="4536"/>
        </w:tabs>
        <w:jc w:val="both"/>
        <w:rPr>
          <w:rFonts w:ascii="Century Gothic" w:hAnsi="Century Gothic"/>
          <w:b/>
          <w:bCs/>
          <w:sz w:val="22"/>
          <w:szCs w:val="22"/>
        </w:rPr>
      </w:pPr>
      <w:r w:rsidRPr="002630C7">
        <w:rPr>
          <w:rFonts w:ascii="Century Gothic" w:eastAsia="Calibri" w:hAnsi="Century Gothic"/>
          <w:b/>
          <w:sz w:val="22"/>
          <w:szCs w:val="22"/>
          <w:lang w:eastAsia="en-US"/>
        </w:rPr>
        <w:t>5 .1 .</w:t>
      </w:r>
      <w:r w:rsidRPr="002630C7">
        <w:rPr>
          <w:rFonts w:ascii="Century Gothic" w:hAnsi="Century Gothic"/>
          <w:b/>
          <w:bCs/>
          <w:sz w:val="22"/>
          <w:szCs w:val="22"/>
        </w:rPr>
        <w:t xml:space="preserve"> La</w:t>
      </w:r>
      <w:r w:rsidRPr="002630C7">
        <w:rPr>
          <w:rFonts w:ascii="Century Gothic" w:hAnsi="Century Gothic"/>
          <w:b/>
          <w:sz w:val="22"/>
          <w:szCs w:val="22"/>
        </w:rPr>
        <w:t xml:space="preserve"> </w:t>
      </w:r>
      <w:r w:rsidRPr="002630C7">
        <w:rPr>
          <w:rFonts w:ascii="Century Gothic" w:hAnsi="Century Gothic"/>
          <w:b/>
          <w:bCs/>
          <w:sz w:val="22"/>
          <w:szCs w:val="22"/>
        </w:rPr>
        <w:t>constitution</w:t>
      </w:r>
      <w:r w:rsidRPr="002630C7">
        <w:rPr>
          <w:rFonts w:ascii="Century Gothic" w:hAnsi="Century Gothic"/>
          <w:b/>
          <w:sz w:val="22"/>
          <w:szCs w:val="22"/>
        </w:rPr>
        <w:t xml:space="preserve"> </w:t>
      </w:r>
      <w:r w:rsidRPr="002630C7">
        <w:rPr>
          <w:rFonts w:ascii="Century Gothic" w:hAnsi="Century Gothic"/>
          <w:b/>
          <w:bCs/>
          <w:sz w:val="22"/>
          <w:szCs w:val="22"/>
        </w:rPr>
        <w:t>de la</w:t>
      </w:r>
      <w:r w:rsidRPr="002630C7">
        <w:rPr>
          <w:rFonts w:ascii="Century Gothic" w:hAnsi="Century Gothic"/>
          <w:b/>
          <w:sz w:val="22"/>
          <w:szCs w:val="22"/>
        </w:rPr>
        <w:t xml:space="preserve">  </w:t>
      </w:r>
      <w:r w:rsidRPr="002630C7">
        <w:rPr>
          <w:rFonts w:ascii="Century Gothic" w:hAnsi="Century Gothic"/>
          <w:b/>
          <w:bCs/>
          <w:sz w:val="22"/>
          <w:szCs w:val="22"/>
        </w:rPr>
        <w:t>République Gabonaise</w:t>
      </w:r>
      <w:r w:rsidRPr="002630C7">
        <w:rPr>
          <w:rFonts w:ascii="Century Gothic" w:hAnsi="Century Gothic"/>
          <w:b/>
          <w:sz w:val="22"/>
          <w:szCs w:val="22"/>
        </w:rPr>
        <w:t xml:space="preserve"> modifiée par la Loi</w:t>
      </w:r>
      <w:r w:rsidRPr="002630C7">
        <w:rPr>
          <w:rFonts w:ascii="Century Gothic" w:hAnsi="Century Gothic"/>
          <w:b/>
          <w:bCs/>
          <w:sz w:val="22"/>
          <w:szCs w:val="22"/>
        </w:rPr>
        <w:t xml:space="preserve">                                                    N° </w:t>
      </w:r>
      <w:r w:rsidRPr="002630C7">
        <w:rPr>
          <w:rFonts w:ascii="Century Gothic" w:hAnsi="Century Gothic"/>
          <w:b/>
          <w:sz w:val="22"/>
          <w:szCs w:val="22"/>
        </w:rPr>
        <w:t>47/2010 du 12 janvier</w:t>
      </w:r>
      <w:r w:rsidRPr="002630C7">
        <w:rPr>
          <w:rFonts w:ascii="Century Gothic" w:hAnsi="Century Gothic"/>
          <w:b/>
          <w:i/>
          <w:sz w:val="22"/>
          <w:szCs w:val="22"/>
        </w:rPr>
        <w:t xml:space="preserve"> </w:t>
      </w:r>
      <w:r w:rsidRPr="002630C7">
        <w:rPr>
          <w:rFonts w:ascii="Century Gothic" w:hAnsi="Century Gothic"/>
          <w:b/>
          <w:bCs/>
          <w:sz w:val="22"/>
          <w:szCs w:val="22"/>
        </w:rPr>
        <w:t>2011</w:t>
      </w:r>
    </w:p>
    <w:p w:rsidR="00960113" w:rsidRPr="002630C7" w:rsidRDefault="00960113" w:rsidP="002630C7">
      <w:pPr>
        <w:tabs>
          <w:tab w:val="left" w:pos="1560"/>
          <w:tab w:val="center" w:pos="4536"/>
        </w:tabs>
        <w:jc w:val="both"/>
        <w:rPr>
          <w:rFonts w:ascii="Century Gothic" w:hAnsi="Century Gothic"/>
          <w:b/>
          <w:bCs/>
          <w:sz w:val="22"/>
          <w:szCs w:val="22"/>
        </w:rPr>
      </w:pPr>
    </w:p>
    <w:p w:rsidR="008D63FC" w:rsidRPr="002630C7" w:rsidRDefault="008D63FC" w:rsidP="00E207ED">
      <w:pPr>
        <w:pStyle w:val="Heading3"/>
        <w:spacing w:before="0"/>
        <w:jc w:val="both"/>
        <w:rPr>
          <w:rFonts w:ascii="Century Gothic" w:hAnsi="Century Gothic"/>
          <w:b w:val="0"/>
          <w:color w:val="auto"/>
          <w:sz w:val="22"/>
          <w:szCs w:val="22"/>
        </w:rPr>
      </w:pPr>
      <w:r w:rsidRPr="002630C7">
        <w:rPr>
          <w:rFonts w:ascii="Century Gothic" w:hAnsi="Century Gothic"/>
          <w:b w:val="0"/>
          <w:color w:val="auto"/>
          <w:sz w:val="22"/>
          <w:szCs w:val="22"/>
        </w:rPr>
        <w:t xml:space="preserve">De prime abord, dans le préambule de cette constitution, pour </w:t>
      </w:r>
      <w:r w:rsidRPr="002630C7">
        <w:rPr>
          <w:rFonts w:ascii="Century Gothic" w:eastAsia="Calibri" w:hAnsi="Century Gothic"/>
          <w:b w:val="0"/>
          <w:color w:val="auto"/>
          <w:sz w:val="22"/>
          <w:szCs w:val="22"/>
          <w:lang w:eastAsia="en-US"/>
        </w:rPr>
        <w:t>rendre  les</w:t>
      </w:r>
      <w:r w:rsidRPr="002630C7">
        <w:rPr>
          <w:rFonts w:ascii="Century Gothic" w:eastAsia="Calibri" w:hAnsi="Century Gothic"/>
          <w:b w:val="0"/>
          <w:bCs w:val="0"/>
          <w:color w:val="auto"/>
          <w:sz w:val="22"/>
          <w:szCs w:val="22"/>
          <w:lang w:eastAsia="en-US"/>
        </w:rPr>
        <w:t xml:space="preserve"> </w:t>
      </w:r>
      <w:r w:rsidRPr="002630C7">
        <w:rPr>
          <w:rFonts w:ascii="Century Gothic" w:eastAsia="Calibri" w:hAnsi="Century Gothic"/>
          <w:b w:val="0"/>
          <w:color w:val="auto"/>
          <w:sz w:val="22"/>
          <w:szCs w:val="22"/>
          <w:lang w:eastAsia="en-US"/>
        </w:rPr>
        <w:t xml:space="preserve">citoyens égaux quelle que soit </w:t>
      </w:r>
      <w:r w:rsidR="00176528" w:rsidRPr="002630C7">
        <w:rPr>
          <w:rFonts w:ascii="Century Gothic" w:eastAsia="Calibri" w:hAnsi="Century Gothic"/>
          <w:b w:val="0"/>
          <w:color w:val="auto"/>
          <w:sz w:val="22"/>
          <w:szCs w:val="22"/>
          <w:lang w:eastAsia="en-US"/>
        </w:rPr>
        <w:t>l</w:t>
      </w:r>
      <w:r w:rsidR="00176528">
        <w:rPr>
          <w:rFonts w:ascii="Century Gothic" w:eastAsia="Calibri" w:hAnsi="Century Gothic"/>
          <w:b w:val="0"/>
          <w:color w:val="auto"/>
          <w:sz w:val="22"/>
          <w:szCs w:val="22"/>
          <w:lang w:eastAsia="en-US"/>
        </w:rPr>
        <w:t xml:space="preserve">eur </w:t>
      </w:r>
      <w:r w:rsidR="00176528" w:rsidRPr="002630C7">
        <w:rPr>
          <w:rFonts w:ascii="Century Gothic" w:eastAsia="Calibri" w:hAnsi="Century Gothic"/>
          <w:b w:val="0"/>
          <w:color w:val="auto"/>
          <w:sz w:val="22"/>
          <w:szCs w:val="22"/>
          <w:lang w:eastAsia="en-US"/>
        </w:rPr>
        <w:t xml:space="preserve"> diversité  </w:t>
      </w:r>
      <w:r w:rsidRPr="002630C7">
        <w:rPr>
          <w:rFonts w:ascii="Century Gothic" w:eastAsia="Calibri" w:hAnsi="Century Gothic"/>
          <w:b w:val="0"/>
          <w:color w:val="auto"/>
          <w:sz w:val="22"/>
          <w:szCs w:val="22"/>
          <w:lang w:eastAsia="en-US"/>
        </w:rPr>
        <w:t xml:space="preserve">culturelle, </w:t>
      </w:r>
      <w:r w:rsidRPr="002630C7">
        <w:rPr>
          <w:rFonts w:ascii="Century Gothic" w:hAnsi="Century Gothic"/>
          <w:b w:val="0"/>
          <w:color w:val="auto"/>
          <w:sz w:val="22"/>
          <w:szCs w:val="22"/>
        </w:rPr>
        <w:t>il est clairement mentionné ce qui suit :</w:t>
      </w:r>
    </w:p>
    <w:p w:rsidR="008D63FC" w:rsidRPr="002630C7" w:rsidRDefault="008D63FC" w:rsidP="00AE4099">
      <w:pPr>
        <w:pStyle w:val="BodyText"/>
        <w:numPr>
          <w:ilvl w:val="0"/>
          <w:numId w:val="3"/>
        </w:numPr>
        <w:ind w:left="709"/>
        <w:rPr>
          <w:rFonts w:ascii="Century Gothic" w:hAnsi="Century Gothic"/>
          <w:b/>
          <w:bCs/>
          <w:sz w:val="22"/>
          <w:szCs w:val="22"/>
          <w:u w:val="single"/>
        </w:rPr>
      </w:pPr>
      <w:r w:rsidRPr="002630C7">
        <w:rPr>
          <w:rFonts w:ascii="Century Gothic" w:eastAsia="Calibri" w:hAnsi="Century Gothic"/>
          <w:sz w:val="22"/>
          <w:szCs w:val="22"/>
          <w:lang w:eastAsia="en-US"/>
        </w:rPr>
        <w:t>« </w:t>
      </w:r>
      <w:r w:rsidRPr="002630C7">
        <w:rPr>
          <w:rFonts w:ascii="Century Gothic" w:hAnsi="Century Gothic"/>
          <w:b/>
          <w:sz w:val="22"/>
          <w:szCs w:val="22"/>
        </w:rPr>
        <w:t>Le Peuple gabonais</w:t>
      </w:r>
      <w:r w:rsidRPr="002630C7">
        <w:rPr>
          <w:rFonts w:ascii="Century Gothic" w:hAnsi="Century Gothic"/>
          <w:sz w:val="22"/>
          <w:szCs w:val="22"/>
        </w:rPr>
        <w:t>, conscient de sa Responsabilité devant Dieu et devant 1'Histoire, animé de la volonté d'assurer son Indépendance et son Unité Nationale, d'organiser la vie commune d'après les principes de la Souveraineté Nationale, de la Démocratie pluraliste, de la Justice sociale et de la Légalité Républicaine (L. 14/2000 du 11 Octobre 2000) ;</w:t>
      </w:r>
    </w:p>
    <w:p w:rsidR="008D63FC" w:rsidRPr="002630C7" w:rsidRDefault="008D63FC" w:rsidP="00AE4099">
      <w:pPr>
        <w:pStyle w:val="ColorfulList-Accent11"/>
        <w:numPr>
          <w:ilvl w:val="0"/>
          <w:numId w:val="3"/>
        </w:numPr>
        <w:ind w:left="709"/>
        <w:jc w:val="both"/>
        <w:rPr>
          <w:rFonts w:ascii="Century Gothic" w:hAnsi="Century Gothic"/>
          <w:sz w:val="22"/>
          <w:szCs w:val="22"/>
        </w:rPr>
      </w:pPr>
      <w:r w:rsidRPr="002630C7">
        <w:rPr>
          <w:rFonts w:ascii="Century Gothic" w:hAnsi="Century Gothic"/>
          <w:b/>
          <w:sz w:val="22"/>
          <w:szCs w:val="22"/>
        </w:rPr>
        <w:t>Affirme</w:t>
      </w:r>
      <w:r w:rsidRPr="002630C7">
        <w:rPr>
          <w:rFonts w:ascii="Century Gothic" w:hAnsi="Century Gothic"/>
          <w:sz w:val="22"/>
          <w:szCs w:val="22"/>
        </w:rPr>
        <w:t xml:space="preserve"> solennellement </w:t>
      </w:r>
      <w:r w:rsidRPr="002630C7">
        <w:rPr>
          <w:rFonts w:ascii="Century Gothic" w:hAnsi="Century Gothic"/>
          <w:b/>
          <w:sz w:val="22"/>
          <w:szCs w:val="22"/>
        </w:rPr>
        <w:t>son Attachement</w:t>
      </w:r>
      <w:r w:rsidRPr="002630C7">
        <w:rPr>
          <w:rFonts w:ascii="Century Gothic" w:hAnsi="Century Gothic"/>
          <w:sz w:val="22"/>
          <w:szCs w:val="22"/>
        </w:rPr>
        <w:t xml:space="preserve"> aux Droits de 1'Homme et aux Libertés Fondamentales tels qu'ils résultent de la </w:t>
      </w:r>
      <w:r w:rsidRPr="002630C7">
        <w:rPr>
          <w:rFonts w:ascii="Century Gothic" w:hAnsi="Century Gothic"/>
          <w:b/>
          <w:sz w:val="22"/>
          <w:szCs w:val="22"/>
        </w:rPr>
        <w:t>Déclaration</w:t>
      </w:r>
      <w:r w:rsidRPr="002630C7">
        <w:rPr>
          <w:rFonts w:ascii="Century Gothic" w:hAnsi="Century Gothic"/>
          <w:sz w:val="22"/>
          <w:szCs w:val="22"/>
        </w:rPr>
        <w:t xml:space="preserve"> des Droits de 1'Homme et du Citoyen </w:t>
      </w:r>
      <w:r w:rsidRPr="002630C7">
        <w:rPr>
          <w:rFonts w:ascii="Century Gothic" w:hAnsi="Century Gothic"/>
          <w:b/>
          <w:sz w:val="22"/>
          <w:szCs w:val="22"/>
        </w:rPr>
        <w:t>de 1789*</w:t>
      </w:r>
      <w:r w:rsidRPr="002630C7">
        <w:rPr>
          <w:rFonts w:ascii="Century Gothic" w:hAnsi="Century Gothic"/>
          <w:sz w:val="22"/>
          <w:szCs w:val="22"/>
        </w:rPr>
        <w:t xml:space="preserve"> et de la </w:t>
      </w:r>
      <w:r w:rsidRPr="002630C7">
        <w:rPr>
          <w:rFonts w:ascii="Century Gothic" w:hAnsi="Century Gothic"/>
          <w:b/>
          <w:sz w:val="22"/>
          <w:szCs w:val="22"/>
        </w:rPr>
        <w:t>Déclaration</w:t>
      </w:r>
      <w:r w:rsidRPr="002630C7">
        <w:rPr>
          <w:rFonts w:ascii="Century Gothic" w:hAnsi="Century Gothic"/>
          <w:sz w:val="22"/>
          <w:szCs w:val="22"/>
        </w:rPr>
        <w:t xml:space="preserve"> Universelle des Droits de 1'Homme de </w:t>
      </w:r>
      <w:r w:rsidRPr="002630C7">
        <w:rPr>
          <w:rFonts w:ascii="Century Gothic" w:hAnsi="Century Gothic"/>
          <w:b/>
          <w:sz w:val="22"/>
          <w:szCs w:val="22"/>
        </w:rPr>
        <w:t>1948</w:t>
      </w:r>
      <w:r w:rsidRPr="002630C7">
        <w:rPr>
          <w:rFonts w:ascii="Century Gothic" w:hAnsi="Century Gothic"/>
          <w:sz w:val="22"/>
          <w:szCs w:val="22"/>
        </w:rPr>
        <w:t xml:space="preserve">, consacrés par la </w:t>
      </w:r>
      <w:r w:rsidRPr="002630C7">
        <w:rPr>
          <w:rFonts w:ascii="Century Gothic" w:hAnsi="Century Gothic"/>
          <w:b/>
          <w:sz w:val="22"/>
          <w:szCs w:val="22"/>
        </w:rPr>
        <w:t>Charte Africaine</w:t>
      </w:r>
      <w:r w:rsidRPr="002630C7">
        <w:rPr>
          <w:rFonts w:ascii="Century Gothic" w:hAnsi="Century Gothic"/>
          <w:sz w:val="22"/>
          <w:szCs w:val="22"/>
        </w:rPr>
        <w:t xml:space="preserve"> des Droits de 1'Homme et des Peuples de </w:t>
      </w:r>
      <w:r w:rsidRPr="002630C7">
        <w:rPr>
          <w:rFonts w:ascii="Century Gothic" w:hAnsi="Century Gothic"/>
          <w:b/>
          <w:sz w:val="22"/>
          <w:szCs w:val="22"/>
        </w:rPr>
        <w:t>1981</w:t>
      </w:r>
      <w:r w:rsidRPr="002630C7">
        <w:rPr>
          <w:rFonts w:ascii="Century Gothic" w:hAnsi="Century Gothic"/>
          <w:sz w:val="22"/>
          <w:szCs w:val="22"/>
        </w:rPr>
        <w:t xml:space="preserve">, et par la </w:t>
      </w:r>
      <w:r w:rsidRPr="002630C7">
        <w:rPr>
          <w:rFonts w:ascii="Century Gothic" w:hAnsi="Century Gothic"/>
          <w:b/>
          <w:sz w:val="22"/>
          <w:szCs w:val="22"/>
        </w:rPr>
        <w:t>Charte Nationale</w:t>
      </w:r>
      <w:r w:rsidRPr="002630C7">
        <w:rPr>
          <w:rFonts w:ascii="Century Gothic" w:hAnsi="Century Gothic"/>
          <w:sz w:val="22"/>
          <w:szCs w:val="22"/>
        </w:rPr>
        <w:t xml:space="preserve"> des Libertés de </w:t>
      </w:r>
      <w:r w:rsidRPr="002630C7">
        <w:rPr>
          <w:rFonts w:ascii="Century Gothic" w:hAnsi="Century Gothic"/>
          <w:b/>
          <w:sz w:val="22"/>
          <w:szCs w:val="22"/>
        </w:rPr>
        <w:t>1990</w:t>
      </w:r>
      <w:r w:rsidRPr="002630C7">
        <w:rPr>
          <w:rFonts w:ascii="Century Gothic" w:hAnsi="Century Gothic"/>
          <w:sz w:val="22"/>
          <w:szCs w:val="22"/>
        </w:rPr>
        <w:t xml:space="preserve"> (L. 1/97 du 22 Avril 1997) ;</w:t>
      </w:r>
    </w:p>
    <w:p w:rsidR="008D63FC" w:rsidRPr="002630C7" w:rsidRDefault="008D63FC" w:rsidP="00AE4099">
      <w:pPr>
        <w:pStyle w:val="ColorfulList-Accent11"/>
        <w:numPr>
          <w:ilvl w:val="0"/>
          <w:numId w:val="3"/>
        </w:numPr>
        <w:ind w:left="709"/>
        <w:jc w:val="both"/>
        <w:rPr>
          <w:rFonts w:ascii="Century Gothic" w:hAnsi="Century Gothic"/>
          <w:sz w:val="22"/>
          <w:szCs w:val="22"/>
        </w:rPr>
      </w:pPr>
      <w:r w:rsidRPr="002630C7">
        <w:rPr>
          <w:rFonts w:ascii="Century Gothic" w:hAnsi="Century Gothic"/>
          <w:b/>
          <w:sz w:val="22"/>
          <w:szCs w:val="22"/>
        </w:rPr>
        <w:t>Proclame</w:t>
      </w:r>
      <w:r w:rsidRPr="002630C7">
        <w:rPr>
          <w:rFonts w:ascii="Century Gothic" w:hAnsi="Century Gothic"/>
          <w:sz w:val="22"/>
          <w:szCs w:val="22"/>
        </w:rPr>
        <w:t xml:space="preserve"> solennellement </w:t>
      </w:r>
      <w:r w:rsidRPr="002630C7">
        <w:rPr>
          <w:rFonts w:ascii="Century Gothic" w:hAnsi="Century Gothic"/>
          <w:b/>
          <w:sz w:val="22"/>
          <w:szCs w:val="22"/>
        </w:rPr>
        <w:t>son Attachement</w:t>
      </w:r>
      <w:r w:rsidRPr="002630C7">
        <w:rPr>
          <w:rFonts w:ascii="Century Gothic" w:hAnsi="Century Gothic"/>
          <w:sz w:val="22"/>
          <w:szCs w:val="22"/>
        </w:rPr>
        <w:t xml:space="preserve"> </w:t>
      </w:r>
      <w:r w:rsidRPr="002630C7">
        <w:rPr>
          <w:rFonts w:ascii="Century Gothic" w:hAnsi="Century Gothic"/>
          <w:spacing w:val="50"/>
          <w:sz w:val="22"/>
          <w:szCs w:val="22"/>
        </w:rPr>
        <w:t xml:space="preserve">à </w:t>
      </w:r>
      <w:r w:rsidRPr="002630C7">
        <w:rPr>
          <w:rFonts w:ascii="Century Gothic" w:hAnsi="Century Gothic"/>
          <w:sz w:val="22"/>
          <w:szCs w:val="22"/>
        </w:rPr>
        <w:t xml:space="preserve">ses Valeurs Sociales Profondes et Traditionnelles, </w:t>
      </w:r>
      <w:r w:rsidRPr="002630C7">
        <w:rPr>
          <w:rFonts w:ascii="Century Gothic" w:hAnsi="Century Gothic"/>
          <w:spacing w:val="50"/>
          <w:sz w:val="22"/>
          <w:szCs w:val="22"/>
        </w:rPr>
        <w:t xml:space="preserve">à </w:t>
      </w:r>
      <w:r w:rsidRPr="002630C7">
        <w:rPr>
          <w:rFonts w:ascii="Century Gothic" w:hAnsi="Century Gothic"/>
          <w:sz w:val="22"/>
          <w:szCs w:val="22"/>
        </w:rPr>
        <w:t>son Patrimoine Culturel, Matériel et Spirituel, au respect des Libertés, des Droits et des Devoirs du Citoyen. (L.47/2010 du 12 janvier 2011)</w:t>
      </w:r>
    </w:p>
    <w:p w:rsidR="008D63FC" w:rsidRPr="002630C7" w:rsidRDefault="008D63FC" w:rsidP="00960113">
      <w:pPr>
        <w:autoSpaceDE w:val="0"/>
        <w:autoSpaceDN w:val="0"/>
        <w:adjustRightInd w:val="0"/>
        <w:jc w:val="both"/>
        <w:rPr>
          <w:rFonts w:ascii="Century Gothic" w:eastAsia="Calibri" w:hAnsi="Century Gothic"/>
          <w:sz w:val="22"/>
          <w:szCs w:val="22"/>
          <w:lang w:eastAsia="en-US"/>
        </w:rPr>
      </w:pPr>
      <w:r w:rsidRPr="002630C7">
        <w:rPr>
          <w:rFonts w:ascii="Century Gothic" w:hAnsi="Century Gothic"/>
          <w:sz w:val="22"/>
          <w:szCs w:val="22"/>
        </w:rPr>
        <w:t>Ensuite, l</w:t>
      </w:r>
      <w:r w:rsidRPr="002630C7">
        <w:rPr>
          <w:rFonts w:ascii="Century Gothic" w:eastAsia="Calibri" w:hAnsi="Century Gothic"/>
          <w:sz w:val="22"/>
          <w:szCs w:val="22"/>
          <w:lang w:eastAsia="en-US"/>
        </w:rPr>
        <w:t xml:space="preserve">’alinéa 2 de l’article premier de la Constitution affirme que « la liberté de conscience, de pensée, d’opinion, d’expression, de communication, la libre pratique de la religion sont garantis à tous, sous réserve du respect de l’ordre publique ». </w:t>
      </w:r>
    </w:p>
    <w:p w:rsidR="008D63FC" w:rsidRPr="002630C7" w:rsidRDefault="008D63FC" w:rsidP="00960113">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L’article 7 précise que pour sa part « chaque citoyen a le devoir de travailler et le droit d’obtenir un emploi. Nul ne peut être lésé dans son travail en raison de ses origines, de son sexe, de sa race, de ses opinions ».</w:t>
      </w:r>
    </w:p>
    <w:p w:rsidR="008D63FC" w:rsidRPr="002630C7" w:rsidRDefault="008D63FC" w:rsidP="002630C7">
      <w:pPr>
        <w:rPr>
          <w:rFonts w:ascii="Century Gothic" w:hAnsi="Century Gothic"/>
          <w:b/>
          <w:bCs/>
          <w:sz w:val="22"/>
          <w:szCs w:val="22"/>
          <w:u w:val="single"/>
        </w:rPr>
      </w:pPr>
    </w:p>
    <w:p w:rsidR="008D63FC" w:rsidRPr="002630C7" w:rsidRDefault="008D63FC" w:rsidP="002630C7">
      <w:pPr>
        <w:tabs>
          <w:tab w:val="left" w:pos="1560"/>
          <w:tab w:val="center" w:pos="4536"/>
        </w:tabs>
        <w:jc w:val="both"/>
        <w:rPr>
          <w:rFonts w:ascii="Century Gothic" w:hAnsi="Century Gothic"/>
          <w:b/>
          <w:bCs/>
          <w:sz w:val="22"/>
          <w:szCs w:val="22"/>
        </w:rPr>
      </w:pPr>
      <w:r w:rsidRPr="002630C7">
        <w:rPr>
          <w:rFonts w:ascii="Century Gothic" w:eastAsia="Calibri" w:hAnsi="Century Gothic"/>
          <w:b/>
          <w:sz w:val="22"/>
          <w:szCs w:val="22"/>
          <w:lang w:eastAsia="en-US"/>
        </w:rPr>
        <w:t>5 .2 .</w:t>
      </w:r>
      <w:r w:rsidRPr="002630C7">
        <w:rPr>
          <w:rFonts w:ascii="Century Gothic" w:hAnsi="Century Gothic"/>
          <w:b/>
          <w:bCs/>
          <w:sz w:val="22"/>
          <w:szCs w:val="22"/>
        </w:rPr>
        <w:t xml:space="preserve"> </w:t>
      </w:r>
      <w:r w:rsidRPr="002630C7">
        <w:rPr>
          <w:rFonts w:ascii="Century Gothic" w:hAnsi="Century Gothic"/>
          <w:b/>
          <w:sz w:val="22"/>
          <w:szCs w:val="22"/>
        </w:rPr>
        <w:t xml:space="preserve">L’acte </w:t>
      </w:r>
      <w:r w:rsidRPr="002630C7">
        <w:rPr>
          <w:rFonts w:ascii="Century Gothic" w:hAnsi="Century Gothic"/>
          <w:b/>
          <w:bCs/>
          <w:sz w:val="22"/>
          <w:szCs w:val="22"/>
        </w:rPr>
        <w:t>de la</w:t>
      </w:r>
      <w:r w:rsidRPr="002630C7">
        <w:rPr>
          <w:rFonts w:ascii="Century Gothic" w:hAnsi="Century Gothic"/>
          <w:b/>
          <w:sz w:val="22"/>
          <w:szCs w:val="22"/>
        </w:rPr>
        <w:t xml:space="preserve"> </w:t>
      </w:r>
      <w:r w:rsidRPr="002630C7">
        <w:rPr>
          <w:rFonts w:ascii="Century Gothic" w:hAnsi="Century Gothic"/>
          <w:b/>
          <w:bCs/>
          <w:sz w:val="22"/>
          <w:szCs w:val="22"/>
        </w:rPr>
        <w:t>Conférence Nationale</w:t>
      </w:r>
    </w:p>
    <w:p w:rsidR="008D63FC" w:rsidRPr="002630C7" w:rsidRDefault="008D63FC" w:rsidP="002630C7">
      <w:pPr>
        <w:jc w:val="both"/>
        <w:rPr>
          <w:rFonts w:ascii="Century Gothic" w:hAnsi="Century Gothic"/>
          <w:b/>
          <w:bCs/>
          <w:sz w:val="22"/>
          <w:szCs w:val="22"/>
        </w:rPr>
      </w:pPr>
    </w:p>
    <w:p w:rsidR="008D63FC" w:rsidRPr="002630C7" w:rsidRDefault="008D63FC" w:rsidP="002630C7">
      <w:pPr>
        <w:jc w:val="both"/>
        <w:rPr>
          <w:rFonts w:ascii="Century Gothic" w:hAnsi="Century Gothic"/>
          <w:bCs/>
          <w:sz w:val="22"/>
          <w:szCs w:val="22"/>
        </w:rPr>
      </w:pPr>
      <w:r w:rsidRPr="002630C7">
        <w:rPr>
          <w:rFonts w:ascii="Century Gothic" w:hAnsi="Century Gothic"/>
          <w:bCs/>
          <w:sz w:val="22"/>
          <w:szCs w:val="22"/>
        </w:rPr>
        <w:t xml:space="preserve">A ce niveau, l’on fait référence à certains </w:t>
      </w:r>
      <w:r w:rsidRPr="002630C7">
        <w:rPr>
          <w:rFonts w:ascii="Century Gothic" w:hAnsi="Century Gothic"/>
          <w:sz w:val="22"/>
          <w:szCs w:val="22"/>
        </w:rPr>
        <w:t xml:space="preserve">articles de la  loi n°2/90 du 26 juillet 1990 portant sur  l’acte de la Conférence Nationale, et notamment les </w:t>
      </w:r>
      <w:r w:rsidRPr="002630C7">
        <w:rPr>
          <w:rFonts w:ascii="Century Gothic" w:hAnsi="Century Gothic"/>
          <w:bCs/>
          <w:sz w:val="22"/>
          <w:szCs w:val="22"/>
        </w:rPr>
        <w:t>Articles 1</w:t>
      </w:r>
      <w:r w:rsidRPr="002630C7">
        <w:rPr>
          <w:rFonts w:ascii="Century Gothic" w:hAnsi="Century Gothic"/>
          <w:bCs/>
          <w:sz w:val="22"/>
          <w:szCs w:val="22"/>
          <w:vertAlign w:val="superscript"/>
        </w:rPr>
        <w:t xml:space="preserve">er  </w:t>
      </w:r>
      <w:r w:rsidRPr="002630C7">
        <w:rPr>
          <w:rFonts w:ascii="Century Gothic" w:hAnsi="Century Gothic"/>
          <w:bCs/>
          <w:sz w:val="22"/>
          <w:szCs w:val="22"/>
        </w:rPr>
        <w:t>,2  et  5 :</w:t>
      </w:r>
    </w:p>
    <w:p w:rsidR="008D63FC" w:rsidRPr="002630C7" w:rsidRDefault="008D63FC" w:rsidP="00AE4099">
      <w:pPr>
        <w:pStyle w:val="ColorfulList-Accent11"/>
        <w:numPr>
          <w:ilvl w:val="0"/>
          <w:numId w:val="20"/>
        </w:numPr>
        <w:jc w:val="both"/>
        <w:rPr>
          <w:rFonts w:ascii="Century Gothic" w:hAnsi="Century Gothic"/>
          <w:sz w:val="22"/>
          <w:szCs w:val="22"/>
        </w:rPr>
      </w:pPr>
      <w:r w:rsidRPr="002630C7">
        <w:rPr>
          <w:rFonts w:ascii="Century Gothic" w:hAnsi="Century Gothic"/>
          <w:b/>
          <w:bCs/>
          <w:sz w:val="22"/>
          <w:szCs w:val="22"/>
        </w:rPr>
        <w:t>Article 1</w:t>
      </w:r>
      <w:r w:rsidRPr="002630C7">
        <w:rPr>
          <w:rFonts w:ascii="Century Gothic" w:hAnsi="Century Gothic"/>
          <w:b/>
          <w:bCs/>
          <w:sz w:val="22"/>
          <w:szCs w:val="22"/>
          <w:vertAlign w:val="superscript"/>
        </w:rPr>
        <w:t>er </w:t>
      </w:r>
      <w:r w:rsidRPr="002630C7">
        <w:rPr>
          <w:rFonts w:ascii="Century Gothic" w:hAnsi="Century Gothic"/>
          <w:b/>
          <w:bCs/>
          <w:sz w:val="22"/>
          <w:szCs w:val="22"/>
        </w:rPr>
        <w:t xml:space="preserve">: </w:t>
      </w:r>
      <w:r w:rsidRPr="002630C7">
        <w:rPr>
          <w:rFonts w:ascii="Century Gothic" w:hAnsi="Century Gothic"/>
          <w:sz w:val="22"/>
          <w:szCs w:val="22"/>
        </w:rPr>
        <w:t>Réaffirme solennellement que  la République Gabonaise doit assurer effectivement les Droits et Libertés de l’Homme tels que définis en 1789 et confirmés par la Déclaration Universelle des Droits de l’Homme et du Citoyen de 1948, et par la Charte Africaine de Droits de l’Homme et des Peuples de 1981 ;</w:t>
      </w:r>
    </w:p>
    <w:p w:rsidR="008D63FC" w:rsidRPr="002630C7" w:rsidRDefault="008D63FC" w:rsidP="00AE4099">
      <w:pPr>
        <w:pStyle w:val="ColorfulList-Accent11"/>
        <w:numPr>
          <w:ilvl w:val="0"/>
          <w:numId w:val="20"/>
        </w:numPr>
        <w:jc w:val="both"/>
        <w:rPr>
          <w:rFonts w:ascii="Century Gothic" w:hAnsi="Century Gothic"/>
          <w:sz w:val="22"/>
          <w:szCs w:val="22"/>
        </w:rPr>
      </w:pPr>
      <w:r w:rsidRPr="002630C7">
        <w:rPr>
          <w:rFonts w:ascii="Century Gothic" w:hAnsi="Century Gothic"/>
          <w:b/>
          <w:bCs/>
          <w:sz w:val="22"/>
          <w:szCs w:val="22"/>
        </w:rPr>
        <w:t xml:space="preserve">Article 2. - </w:t>
      </w:r>
      <w:r w:rsidRPr="002630C7">
        <w:rPr>
          <w:rFonts w:ascii="Century Gothic" w:hAnsi="Century Gothic"/>
          <w:sz w:val="22"/>
          <w:szCs w:val="22"/>
        </w:rPr>
        <w:t>Affirme solennellement que la République Gabonaise assure devant la Loi, l’égalité de tous les Citoyens, sans distinction de sexe, d’origine, de race, d’opinion ou de croyance ;</w:t>
      </w:r>
    </w:p>
    <w:p w:rsidR="008D63FC" w:rsidRPr="002630C7" w:rsidRDefault="008D63FC" w:rsidP="00AE4099">
      <w:pPr>
        <w:pStyle w:val="ColorfulList-Accent11"/>
        <w:numPr>
          <w:ilvl w:val="0"/>
          <w:numId w:val="20"/>
        </w:numPr>
        <w:jc w:val="both"/>
        <w:rPr>
          <w:rFonts w:ascii="Century Gothic" w:hAnsi="Century Gothic"/>
          <w:sz w:val="22"/>
          <w:szCs w:val="22"/>
        </w:rPr>
      </w:pPr>
      <w:r w:rsidRPr="002630C7">
        <w:rPr>
          <w:rFonts w:ascii="Century Gothic" w:hAnsi="Century Gothic"/>
          <w:b/>
          <w:bCs/>
          <w:sz w:val="22"/>
          <w:szCs w:val="22"/>
        </w:rPr>
        <w:t xml:space="preserve">Article 5. -  </w:t>
      </w:r>
      <w:r w:rsidRPr="002630C7">
        <w:rPr>
          <w:rFonts w:ascii="Century Gothic" w:hAnsi="Century Gothic"/>
          <w:sz w:val="22"/>
          <w:szCs w:val="22"/>
        </w:rPr>
        <w:t>Réaffirme :</w:t>
      </w:r>
    </w:p>
    <w:p w:rsidR="008D63FC" w:rsidRPr="002630C7" w:rsidRDefault="008D63FC" w:rsidP="002630C7">
      <w:pPr>
        <w:jc w:val="right"/>
        <w:rPr>
          <w:rFonts w:ascii="Century Gothic" w:hAnsi="Century Gothic"/>
          <w:color w:val="002060"/>
          <w:sz w:val="22"/>
          <w:szCs w:val="22"/>
        </w:rPr>
      </w:pPr>
      <w:r w:rsidRPr="002630C7">
        <w:rPr>
          <w:rFonts w:ascii="Century Gothic" w:hAnsi="Century Gothic"/>
          <w:b/>
          <w:bCs/>
          <w:color w:val="002060"/>
          <w:sz w:val="22"/>
          <w:szCs w:val="22"/>
        </w:rPr>
        <w:t xml:space="preserve">                               </w:t>
      </w:r>
    </w:p>
    <w:p w:rsidR="008D63FC" w:rsidRPr="00256F75" w:rsidRDefault="008D63FC" w:rsidP="00AE4099">
      <w:pPr>
        <w:numPr>
          <w:ilvl w:val="0"/>
          <w:numId w:val="21"/>
        </w:numPr>
        <w:rPr>
          <w:rFonts w:ascii="Century Gothic" w:hAnsi="Century Gothic"/>
          <w:color w:val="002060"/>
          <w:sz w:val="22"/>
          <w:szCs w:val="22"/>
        </w:rPr>
      </w:pPr>
      <w:r w:rsidRPr="00256F75">
        <w:rPr>
          <w:rFonts w:ascii="Century Gothic" w:hAnsi="Century Gothic"/>
          <w:color w:val="000000"/>
          <w:sz w:val="22"/>
          <w:szCs w:val="22"/>
        </w:rPr>
        <w:t>Les Droits Fondamentaux suivants :</w:t>
      </w:r>
    </w:p>
    <w:p w:rsidR="00256F75" w:rsidRDefault="00256F75" w:rsidP="002630C7">
      <w:pPr>
        <w:ind w:firstLine="708"/>
        <w:rPr>
          <w:rFonts w:ascii="Century Gothic" w:hAnsi="Century Gothic"/>
          <w:color w:val="002060"/>
          <w:sz w:val="22"/>
          <w:szCs w:val="22"/>
        </w:rPr>
      </w:pP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2060"/>
          <w:sz w:val="22"/>
          <w:szCs w:val="22"/>
        </w:rPr>
        <w:t xml:space="preserve">-  </w:t>
      </w:r>
      <w:r w:rsidRPr="002630C7">
        <w:rPr>
          <w:rFonts w:ascii="Century Gothic" w:hAnsi="Century Gothic"/>
          <w:color w:val="000000"/>
          <w:sz w:val="22"/>
          <w:szCs w:val="22"/>
        </w:rPr>
        <w:t>Droit à la vie et à la dignité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la Propriété Privée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un logement décent,</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la protection, en particulier, de la mère, de l’enfant et d’un revenu minimum aux indigents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l’intégrité physique et morale, même en cas de garde à vue, de détention préventive ou de condamnation pénale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l’assistance d’un interprète devant les juridictions répressives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l’égalité d’accès aux emplois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des handicapés aux emplois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la sécurité sociale et aux soins médicaux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d’égal accès aux médias de l’Etat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un environnement naturel, sain et préservé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l’éducation et à l’enseignement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Droit à la conservation et à la protection du patrimoine culturel national ;</w:t>
      </w:r>
    </w:p>
    <w:p w:rsidR="008D63FC" w:rsidRPr="002630C7" w:rsidRDefault="008D63FC" w:rsidP="002630C7">
      <w:pPr>
        <w:rPr>
          <w:rFonts w:ascii="Century Gothic" w:hAnsi="Century Gothic"/>
          <w:b/>
          <w:bCs/>
          <w:color w:val="000000"/>
          <w:sz w:val="22"/>
          <w:szCs w:val="22"/>
        </w:rPr>
      </w:pPr>
    </w:p>
    <w:p w:rsidR="008D63FC" w:rsidRPr="002630C7" w:rsidRDefault="008D63FC" w:rsidP="00AE4099">
      <w:pPr>
        <w:numPr>
          <w:ilvl w:val="0"/>
          <w:numId w:val="21"/>
        </w:numPr>
        <w:rPr>
          <w:rFonts w:ascii="Century Gothic" w:hAnsi="Century Gothic"/>
          <w:b/>
          <w:bCs/>
          <w:color w:val="000000"/>
          <w:sz w:val="22"/>
          <w:szCs w:val="22"/>
        </w:rPr>
      </w:pPr>
      <w:r w:rsidRPr="002630C7">
        <w:rPr>
          <w:rFonts w:ascii="Century Gothic" w:hAnsi="Century Gothic"/>
          <w:b/>
          <w:bCs/>
          <w:color w:val="000000"/>
          <w:sz w:val="22"/>
          <w:szCs w:val="22"/>
        </w:rPr>
        <w:t>Les libertés fondamentales :</w:t>
      </w:r>
    </w:p>
    <w:p w:rsidR="008D63FC" w:rsidRPr="002630C7" w:rsidRDefault="008D63FC" w:rsidP="002630C7">
      <w:pPr>
        <w:rPr>
          <w:rFonts w:ascii="Century Gothic" w:hAnsi="Century Gothic"/>
          <w:color w:val="000000"/>
          <w:sz w:val="22"/>
          <w:szCs w:val="22"/>
        </w:rPr>
      </w:pP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Liberté d’aller et venir à l’intérieur des frontières Territoriales et d’en sortir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Liberté de pensée, d’opinion et de croyance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Liberté d’association et de réunion ;</w:t>
      </w:r>
    </w:p>
    <w:p w:rsidR="008D63FC" w:rsidRPr="002630C7" w:rsidRDefault="008D63FC" w:rsidP="002630C7">
      <w:pPr>
        <w:ind w:firstLine="708"/>
        <w:rPr>
          <w:rFonts w:ascii="Century Gothic" w:hAnsi="Century Gothic"/>
          <w:color w:val="000000"/>
          <w:sz w:val="22"/>
          <w:szCs w:val="22"/>
        </w:rPr>
      </w:pPr>
      <w:r w:rsidRPr="002630C7">
        <w:rPr>
          <w:rFonts w:ascii="Century Gothic" w:hAnsi="Century Gothic"/>
          <w:color w:val="000000"/>
          <w:sz w:val="22"/>
          <w:szCs w:val="22"/>
        </w:rPr>
        <w:t>-  Liberté de presse ;</w:t>
      </w:r>
    </w:p>
    <w:p w:rsidR="008D63FC" w:rsidRPr="002630C7" w:rsidRDefault="008D63FC" w:rsidP="002630C7">
      <w:pPr>
        <w:rPr>
          <w:rFonts w:ascii="Century Gothic" w:hAnsi="Century Gothic"/>
          <w:b/>
          <w:bCs/>
          <w:color w:val="000000"/>
          <w:sz w:val="22"/>
          <w:szCs w:val="22"/>
        </w:rPr>
      </w:pPr>
      <w:r w:rsidRPr="002630C7">
        <w:rPr>
          <w:rFonts w:ascii="Century Gothic" w:hAnsi="Century Gothic"/>
          <w:b/>
          <w:bCs/>
          <w:color w:val="000000"/>
          <w:sz w:val="22"/>
          <w:szCs w:val="22"/>
        </w:rPr>
        <w:t xml:space="preserve">                                     </w:t>
      </w:r>
    </w:p>
    <w:p w:rsidR="008D63FC" w:rsidRPr="002630C7" w:rsidRDefault="00D322C9" w:rsidP="002630C7">
      <w:pPr>
        <w:ind w:left="360"/>
        <w:jc w:val="both"/>
        <w:rPr>
          <w:rFonts w:ascii="Century Gothic" w:hAnsi="Century Gothic"/>
          <w:b/>
          <w:sz w:val="22"/>
          <w:szCs w:val="22"/>
        </w:rPr>
      </w:pPr>
      <w:r w:rsidRPr="002630C7">
        <w:rPr>
          <w:rFonts w:ascii="Century Gothic" w:eastAsia="Calibri" w:hAnsi="Century Gothic"/>
          <w:b/>
          <w:sz w:val="22"/>
          <w:szCs w:val="22"/>
          <w:lang w:eastAsia="en-US"/>
        </w:rPr>
        <w:t>5.</w:t>
      </w:r>
      <w:r w:rsidR="008D63FC" w:rsidRPr="002630C7">
        <w:rPr>
          <w:rFonts w:ascii="Century Gothic" w:eastAsia="Calibri" w:hAnsi="Century Gothic"/>
          <w:b/>
          <w:sz w:val="22"/>
          <w:szCs w:val="22"/>
          <w:lang w:eastAsia="en-US"/>
        </w:rPr>
        <w:t xml:space="preserve">3. </w:t>
      </w:r>
      <w:r w:rsidR="008D63FC" w:rsidRPr="002630C7">
        <w:rPr>
          <w:rFonts w:ascii="Century Gothic" w:hAnsi="Century Gothic"/>
          <w:b/>
          <w:sz w:val="22"/>
          <w:szCs w:val="22"/>
        </w:rPr>
        <w:t xml:space="preserve">Les engagements du Gabon pour sa biodiversité </w:t>
      </w:r>
    </w:p>
    <w:p w:rsidR="008D63FC" w:rsidRPr="002630C7" w:rsidRDefault="008D63FC" w:rsidP="002630C7">
      <w:pPr>
        <w:pStyle w:val="ColorfulList-Accent11"/>
        <w:ind w:left="720"/>
        <w:jc w:val="both"/>
        <w:rPr>
          <w:rFonts w:ascii="Century Gothic" w:hAnsi="Century Gothic"/>
          <w:b/>
          <w:sz w:val="22"/>
          <w:szCs w:val="22"/>
        </w:rPr>
      </w:pPr>
    </w:p>
    <w:p w:rsidR="008D63FC" w:rsidRPr="002630C7" w:rsidRDefault="008D63FC" w:rsidP="002630C7">
      <w:pPr>
        <w:jc w:val="both"/>
        <w:rPr>
          <w:rFonts w:ascii="Century Gothic" w:hAnsi="Century Gothic"/>
          <w:sz w:val="22"/>
          <w:szCs w:val="22"/>
        </w:rPr>
      </w:pPr>
      <w:r w:rsidRPr="002630C7">
        <w:rPr>
          <w:rFonts w:ascii="Century Gothic" w:hAnsi="Century Gothic"/>
          <w:sz w:val="22"/>
          <w:szCs w:val="22"/>
        </w:rPr>
        <w:t>Dès 2002, le Gouvernement gabonais, conscient de l’importance économique et sociale du secteur forêt dans l’économie nationale, s’est engagé, avec le concours des partenaires internationaux, à initier une nouvelle approche de gestion rationnelle et durable des ressources forestières du pays.  Dans cette logique, le gouvernement du Gabon a initié un Programme Sectoriel Forêt, Pêche et Environnement (PSFE) soutenu par plusieurs partenaires du Gabon dont la Banque africaine de développement (BAD), l’Agence française de développement (AFD), l’Union européenne, les Etats-Unis et la Banque mondiale.     </w:t>
      </w:r>
    </w:p>
    <w:p w:rsidR="008D63FC" w:rsidRPr="002630C7" w:rsidRDefault="008D63FC" w:rsidP="002630C7">
      <w:pPr>
        <w:jc w:val="both"/>
        <w:rPr>
          <w:rFonts w:ascii="Century Gothic" w:hAnsi="Century Gothic"/>
          <w:sz w:val="22"/>
          <w:szCs w:val="22"/>
        </w:rPr>
      </w:pPr>
    </w:p>
    <w:p w:rsidR="008D63FC" w:rsidRPr="002630C7" w:rsidRDefault="008D63FC" w:rsidP="002630C7">
      <w:pPr>
        <w:jc w:val="both"/>
        <w:rPr>
          <w:rFonts w:ascii="Century Gothic" w:hAnsi="Century Gothic"/>
          <w:sz w:val="22"/>
          <w:szCs w:val="22"/>
        </w:rPr>
      </w:pPr>
      <w:r w:rsidRPr="002630C7">
        <w:rPr>
          <w:rFonts w:ascii="Century Gothic" w:hAnsi="Century Gothic"/>
          <w:sz w:val="22"/>
          <w:szCs w:val="22"/>
        </w:rPr>
        <w:t>Le Programme Sectoriel Forêt, Pêche et Environnement (PSFE) aide à orienter l'action du gouvernement vers deux directions : la gestion durable des ressources forestières et la transformation locale du bois afin de générer plus de valeur ajoutée.  Le Gabon détient la deuxième plus vaste étendue forestière du Bassin du Congo, la deuxième forêt la plus vaste au monde après celle de l’Amazonie. En effet, le domaine forestier du Gabon couvre plus des trois-quarts du territoire national, s’étirant sur plus de 22 millions d’hectares. On y trouve plus de 400 espèces de bois, y compris l’Okoumé, une espèce très prisée, mais aussi 150 espèces de mammifères et 650 espèces d’oiseaux.</w:t>
      </w:r>
    </w:p>
    <w:p w:rsidR="00A80BAC" w:rsidRDefault="00A80BAC" w:rsidP="002630C7">
      <w:pPr>
        <w:jc w:val="both"/>
        <w:rPr>
          <w:rFonts w:ascii="Century Gothic" w:hAnsi="Century Gothic"/>
          <w:sz w:val="22"/>
          <w:szCs w:val="22"/>
        </w:rPr>
      </w:pPr>
    </w:p>
    <w:p w:rsidR="00572B3C" w:rsidRPr="002630C7" w:rsidRDefault="008D63FC" w:rsidP="002630C7">
      <w:pPr>
        <w:jc w:val="both"/>
        <w:rPr>
          <w:rFonts w:ascii="Century Gothic" w:hAnsi="Century Gothic"/>
          <w:sz w:val="22"/>
          <w:szCs w:val="22"/>
        </w:rPr>
      </w:pPr>
      <w:r w:rsidRPr="002630C7">
        <w:rPr>
          <w:rFonts w:ascii="Century Gothic" w:hAnsi="Century Gothic"/>
          <w:sz w:val="22"/>
          <w:szCs w:val="22"/>
        </w:rPr>
        <w:t>En outre, le secteur forestier, deuxième source d’emplois formels après le secteur public, représente jusqu’à 60% du PIB hors pétrole. C’est aussi la deuxième source des devises étrangères après le pétrole. La Banque mondiale qui en est le principal bailleur a consenti un appui budgétaire de 15 millions de dollars, dont le but est de soutenir les réformes institutionnelles nécessaires pour une gestion optimale et efficiente du domaine forestier national.  </w:t>
      </w:r>
    </w:p>
    <w:p w:rsidR="00572B3C" w:rsidRPr="002630C7" w:rsidRDefault="00572B3C" w:rsidP="002630C7">
      <w:pPr>
        <w:jc w:val="both"/>
        <w:rPr>
          <w:rFonts w:ascii="Century Gothic" w:hAnsi="Century Gothic"/>
          <w:sz w:val="22"/>
          <w:szCs w:val="22"/>
        </w:rPr>
      </w:pPr>
    </w:p>
    <w:p w:rsidR="008D63FC" w:rsidRDefault="008D63FC" w:rsidP="00A80BAC">
      <w:pPr>
        <w:jc w:val="both"/>
        <w:rPr>
          <w:rFonts w:ascii="Century Gothic" w:hAnsi="Century Gothic"/>
          <w:sz w:val="22"/>
          <w:szCs w:val="22"/>
        </w:rPr>
      </w:pPr>
      <w:r w:rsidRPr="002630C7">
        <w:rPr>
          <w:rFonts w:ascii="Century Gothic" w:hAnsi="Century Gothic"/>
          <w:sz w:val="22"/>
          <w:szCs w:val="22"/>
        </w:rPr>
        <w:t xml:space="preserve">L’objectif </w:t>
      </w:r>
      <w:r w:rsidR="00572B3C" w:rsidRPr="002630C7">
        <w:rPr>
          <w:rFonts w:ascii="Century Gothic" w:hAnsi="Century Gothic"/>
          <w:sz w:val="22"/>
          <w:szCs w:val="22"/>
        </w:rPr>
        <w:t>du PSFE</w:t>
      </w:r>
      <w:r w:rsidRPr="002630C7">
        <w:rPr>
          <w:rFonts w:ascii="Century Gothic" w:hAnsi="Century Gothic"/>
          <w:sz w:val="22"/>
          <w:szCs w:val="22"/>
        </w:rPr>
        <w:t xml:space="preserve"> est de promouvoir un débat ouvert au sein de la société sur la gestion du patrimoine public, </w:t>
      </w:r>
      <w:r w:rsidR="00572B3C" w:rsidRPr="002630C7">
        <w:rPr>
          <w:rFonts w:ascii="Century Gothic" w:hAnsi="Century Gothic"/>
          <w:sz w:val="22"/>
          <w:szCs w:val="22"/>
        </w:rPr>
        <w:t xml:space="preserve">et </w:t>
      </w:r>
      <w:r w:rsidRPr="002630C7">
        <w:rPr>
          <w:rFonts w:ascii="Century Gothic" w:hAnsi="Century Gothic"/>
          <w:sz w:val="22"/>
          <w:szCs w:val="22"/>
        </w:rPr>
        <w:t xml:space="preserve">donc de jeter les bases pour une gestion transparente, durable et équitable des ressources naturelles du pays.  L’accent est mis sur la publication de l’échéancier, carte des permis et des bilans de recouvrement, le retour au domaine des permis défaillants et l'observation tierce pour le contrôle de l’exploitation illégale est le deuxième appui administré par la Banque mondiale est un don du Fonds pour l’environnement mondial (FEM) de 10 millions de dollars. Cet appui a pour objet de renforcer les capacités institutionnelles et opérationnelles de l'Agence nationale des parcs nationaux (ANPN), qui a pour mission de mettre en œuvre le programme gouvernemental de protection, de sensibilisation et gestion de la biodiversité à travers le réseau de parcs nationaux.  </w:t>
      </w:r>
    </w:p>
    <w:p w:rsidR="00157FBC" w:rsidRDefault="00157FBC" w:rsidP="00A80BAC">
      <w:pPr>
        <w:jc w:val="both"/>
        <w:rPr>
          <w:rFonts w:ascii="Century Gothic" w:hAnsi="Century Gothic"/>
          <w:sz w:val="22"/>
          <w:szCs w:val="22"/>
        </w:rPr>
      </w:pPr>
    </w:p>
    <w:p w:rsidR="00C33710" w:rsidRDefault="008D63FC" w:rsidP="00A80BAC">
      <w:pPr>
        <w:jc w:val="both"/>
        <w:rPr>
          <w:rFonts w:ascii="Century Gothic" w:hAnsi="Century Gothic"/>
          <w:sz w:val="22"/>
          <w:szCs w:val="22"/>
        </w:rPr>
      </w:pPr>
      <w:r w:rsidRPr="002630C7">
        <w:rPr>
          <w:rFonts w:ascii="Century Gothic" w:hAnsi="Century Gothic"/>
          <w:sz w:val="22"/>
          <w:szCs w:val="22"/>
        </w:rPr>
        <w:t xml:space="preserve">Il reste cependant qu’aucune mention spécifique n’est faite aux </w:t>
      </w:r>
      <w:r w:rsidR="000B7759">
        <w:rPr>
          <w:rFonts w:ascii="Century Gothic" w:hAnsi="Century Gothic"/>
          <w:sz w:val="22"/>
          <w:szCs w:val="22"/>
        </w:rPr>
        <w:t>Populations locales sensibles</w:t>
      </w:r>
      <w:r w:rsidRPr="002630C7">
        <w:rPr>
          <w:rFonts w:ascii="Century Gothic" w:hAnsi="Century Gothic"/>
          <w:sz w:val="22"/>
          <w:szCs w:val="22"/>
        </w:rPr>
        <w:t xml:space="preserve">  vivant dans les zones forestières.</w:t>
      </w:r>
      <w:r w:rsidRPr="002630C7">
        <w:rPr>
          <w:rFonts w:ascii="Century Gothic" w:eastAsia="Calibri" w:hAnsi="Century Gothic"/>
          <w:sz w:val="22"/>
          <w:szCs w:val="22"/>
          <w:lang w:eastAsia="en-US"/>
        </w:rPr>
        <w:t xml:space="preserve"> L’autorisation de défense de leurs terres et de leurs droits d’usages</w:t>
      </w:r>
      <w:r w:rsidRPr="002630C7">
        <w:rPr>
          <w:rFonts w:ascii="Century Gothic" w:hAnsi="Century Gothic"/>
          <w:b/>
          <w:bCs/>
          <w:color w:val="002060"/>
          <w:sz w:val="22"/>
          <w:szCs w:val="22"/>
          <w:u w:val="single"/>
        </w:rPr>
        <w:t xml:space="preserve"> </w:t>
      </w:r>
      <w:r w:rsidRPr="002630C7">
        <w:rPr>
          <w:rFonts w:ascii="Century Gothic" w:eastAsia="Calibri" w:hAnsi="Century Gothic"/>
          <w:sz w:val="22"/>
          <w:szCs w:val="22"/>
          <w:lang w:eastAsia="en-US"/>
        </w:rPr>
        <w:t>coutumiers a été garantie par l'ancienne loi forestière (Loi 1/82 du 22/7/1982), mais dans le nouveau</w:t>
      </w:r>
      <w:r w:rsidRPr="002630C7">
        <w:rPr>
          <w:rFonts w:ascii="Century Gothic" w:hAnsi="Century Gothic"/>
          <w:sz w:val="22"/>
          <w:szCs w:val="22"/>
        </w:rPr>
        <w:t xml:space="preserve"> </w:t>
      </w:r>
      <w:r w:rsidRPr="002630C7">
        <w:rPr>
          <w:rFonts w:ascii="Century Gothic" w:eastAsia="Calibri" w:hAnsi="Century Gothic"/>
          <w:sz w:val="22"/>
          <w:szCs w:val="22"/>
          <w:lang w:eastAsia="en-US"/>
        </w:rPr>
        <w:t>Code Forestier il existe une prééminence du droit coutumier, sous réserve du respect de</w:t>
      </w:r>
      <w:r w:rsidRPr="002630C7">
        <w:rPr>
          <w:rFonts w:ascii="Century Gothic" w:hAnsi="Century Gothic"/>
          <w:sz w:val="22"/>
          <w:szCs w:val="22"/>
        </w:rPr>
        <w:t xml:space="preserve"> </w:t>
      </w:r>
      <w:r w:rsidRPr="002630C7">
        <w:rPr>
          <w:rFonts w:ascii="Century Gothic" w:eastAsia="Calibri" w:hAnsi="Century Gothic"/>
          <w:sz w:val="22"/>
          <w:szCs w:val="22"/>
          <w:lang w:eastAsia="en-US"/>
        </w:rPr>
        <w:t>l’environnement et des aires protégées (Code forestier Art.252).</w:t>
      </w:r>
      <w:r w:rsidRPr="002630C7">
        <w:rPr>
          <w:rFonts w:ascii="Century Gothic" w:hAnsi="Century Gothic"/>
          <w:sz w:val="22"/>
          <w:szCs w:val="22"/>
        </w:rPr>
        <w:t xml:space="preserve">     </w:t>
      </w:r>
    </w:p>
    <w:p w:rsidR="00C33710" w:rsidRDefault="00C33710" w:rsidP="00A80BAC">
      <w:pPr>
        <w:jc w:val="both"/>
        <w:rPr>
          <w:rFonts w:ascii="Century Gothic" w:hAnsi="Century Gothic"/>
          <w:sz w:val="22"/>
          <w:szCs w:val="22"/>
        </w:rPr>
      </w:pPr>
    </w:p>
    <w:p w:rsidR="00C33710" w:rsidRDefault="00C33710" w:rsidP="00A80BAC">
      <w:pPr>
        <w:jc w:val="both"/>
        <w:rPr>
          <w:rFonts w:ascii="Century Gothic" w:hAnsi="Century Gothic"/>
          <w:sz w:val="22"/>
          <w:szCs w:val="22"/>
        </w:rPr>
      </w:pPr>
    </w:p>
    <w:p w:rsidR="00C33710" w:rsidRPr="00F961C2" w:rsidRDefault="00C33710" w:rsidP="00C33710">
      <w:pPr>
        <w:jc w:val="both"/>
        <w:rPr>
          <w:rFonts w:ascii="Century Gothic" w:hAnsi="Century Gothic"/>
          <w:b/>
          <w:sz w:val="22"/>
          <w:szCs w:val="22"/>
        </w:rPr>
      </w:pPr>
      <w:r w:rsidRPr="00F961C2">
        <w:rPr>
          <w:rFonts w:ascii="Century Gothic" w:hAnsi="Century Gothic"/>
          <w:b/>
          <w:sz w:val="22"/>
          <w:szCs w:val="22"/>
        </w:rPr>
        <w:t>CODE FORESTIER - CHAPITRE VI : DES DROITS D'USAGES COUTUMIERS</w:t>
      </w:r>
    </w:p>
    <w:p w:rsidR="00C33710" w:rsidRPr="00F961C2" w:rsidRDefault="00C33710" w:rsidP="00C33710">
      <w:pPr>
        <w:jc w:val="both"/>
        <w:rPr>
          <w:rFonts w:ascii="Century Gothic" w:hAnsi="Century Gothic"/>
          <w:sz w:val="22"/>
          <w:szCs w:val="22"/>
        </w:rPr>
      </w:pP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252.- L'exercice des droits d'usages coutumiers a pour objet la satisfaction des besoins personnels ou collectifs des communautés villageoises qui portent notamment sur :</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 l'utilisation des arbres comme bois de construction et celle du bois mort ou des branches comme bois de feu ;</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 la récolte des produits forestiers secondaires, tels que les écorces, le latex, les champignons, les plantes médicinales ou comestibles, les pierres, les lianes ;</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 xml:space="preserve">- l'exercice de la chasse et </w:t>
      </w:r>
      <w:proofErr w:type="gramStart"/>
      <w:r w:rsidRPr="00F961C2">
        <w:rPr>
          <w:rFonts w:ascii="Century Gothic" w:hAnsi="Century Gothic"/>
          <w:sz w:val="22"/>
          <w:szCs w:val="22"/>
        </w:rPr>
        <w:t>de la pêche artisanales</w:t>
      </w:r>
      <w:proofErr w:type="gramEnd"/>
      <w:r w:rsidRPr="00F961C2">
        <w:rPr>
          <w:rFonts w:ascii="Century Gothic" w:hAnsi="Century Gothic"/>
          <w:sz w:val="22"/>
          <w:szCs w:val="22"/>
        </w:rPr>
        <w:t xml:space="preserve"> ;</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 le pâturage en savane, en clairières et l'utilisation de branches et feuilles pour le fourrage ;</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 la pratique de l'agriculture de subsistance ;</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 les droits de pacage et d'utilisation des eaux.</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253.- L'exercice des droits d'usages coutumiers est libre et gratuit dans le domaine forestier rural, pour les membres des communautés villageoises vivant traditionnellement à proximité de ce domaine et sous réserve du respect des règlements restrictifs pour nécessité d'aménagement ou de protection.</w:t>
      </w:r>
    </w:p>
    <w:p w:rsidR="00C33710" w:rsidRPr="00F961C2" w:rsidRDefault="00C33710" w:rsidP="00C33710">
      <w:pPr>
        <w:jc w:val="both"/>
        <w:rPr>
          <w:rFonts w:ascii="Century Gothic" w:hAnsi="Century Gothic"/>
          <w:sz w:val="22"/>
          <w:szCs w:val="22"/>
        </w:rPr>
      </w:pP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256.- A l'exception de la récolte de bois mort et sous réserve des autorisations spécifiques prévues par les textes de classement, l'exercice des droits d'usages coutumiers est réglementé dans les forêts domaniales classées et les forêts productives enregistrées.</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257.- Les textes de classement d'une forêt ou les plans d'aménagement d'une forêt de production, doivent prévoir une zone suffisante à l'intérieur de laquelle les populations riveraines peuvent exercer leurs droits d'usages coutumiers.</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2158.- L'exercice des droits d'usages coutumiers en matière de chasse et faune sauvage, est strictement limité à l'utilisation des armes et engins figurant sur une liste établie par arrêté du Ministre chargé des Eaux et Forêts. Cette chasse ne concerne que les animaux non protégés.</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259.- L'exercice des droits d'usages coutumiers en matière de pêche, de chasse et de faune sauvage est interdit dans les Aires Protégées et soumis au respect strict de la réglementation.</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Toutefois, les textes de classement déterminent les cours et plans d'eau où les populations peuvent exercer leurs droits d'usages coutumiers.</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260.- L'exercice des droits d'usages coutumiers en matière de pêche est pratiqué avec les moyens et les engins figurant sur la liste établie par arrêté du Ministre chargé des Eaux et Forêts.</w:t>
      </w: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261.- L'exercice des droits d'usages coutumiers en matière de pêche au moyen de drogues, de poisons ou de produits toxiques et d'engins explosifs est interdit.</w:t>
      </w:r>
    </w:p>
    <w:p w:rsidR="00C33710" w:rsidRPr="00F961C2" w:rsidRDefault="00C33710" w:rsidP="00C33710">
      <w:pPr>
        <w:jc w:val="both"/>
        <w:rPr>
          <w:rFonts w:ascii="Century Gothic" w:hAnsi="Century Gothic"/>
          <w:sz w:val="22"/>
          <w:szCs w:val="22"/>
        </w:rPr>
      </w:pPr>
    </w:p>
    <w:p w:rsidR="00C33710" w:rsidRPr="00F961C2" w:rsidRDefault="00157FBC" w:rsidP="00C33710">
      <w:pPr>
        <w:jc w:val="both"/>
        <w:rPr>
          <w:rFonts w:ascii="Century Gothic" w:hAnsi="Century Gothic"/>
          <w:b/>
          <w:sz w:val="22"/>
          <w:szCs w:val="22"/>
        </w:rPr>
      </w:pPr>
      <w:r w:rsidRPr="00F961C2">
        <w:rPr>
          <w:rFonts w:ascii="Century Gothic" w:hAnsi="Century Gothic"/>
          <w:b/>
          <w:sz w:val="22"/>
          <w:szCs w:val="22"/>
        </w:rPr>
        <w:t xml:space="preserve">LOI N°015/2005 DU 8 AOUT 2005, PORTANT CODE DES PECHES ET DE L’AQUACULTURE EN REPUBLIQUE GABONAISE </w:t>
      </w:r>
    </w:p>
    <w:p w:rsidR="00C33710" w:rsidRPr="00F961C2" w:rsidRDefault="00C33710" w:rsidP="00C33710">
      <w:pPr>
        <w:jc w:val="both"/>
        <w:rPr>
          <w:rFonts w:ascii="Century Gothic" w:hAnsi="Century Gothic"/>
          <w:sz w:val="22"/>
          <w:szCs w:val="22"/>
        </w:rPr>
      </w:pP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Article 4.- Les ressources halieutiques des eaux sous juridiction relèvent du domaine public de l'État.</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À ce titre et sous réserve des droits d'usage coutumiers, nul ne peut les exploiter, ni les récolter, ni les utiliser, ni en disposer sans autorisation préalable délivrée dans les formes et conditions prévues par la présente loi.</w:t>
      </w:r>
    </w:p>
    <w:p w:rsidR="00157FBC" w:rsidRPr="00F961C2" w:rsidRDefault="00157FBC" w:rsidP="00C33710">
      <w:pPr>
        <w:jc w:val="both"/>
        <w:rPr>
          <w:rFonts w:ascii="Century Gothic" w:hAnsi="Century Gothic"/>
          <w:sz w:val="22"/>
          <w:szCs w:val="22"/>
        </w:rPr>
      </w:pP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 xml:space="preserve">Section 7- De l'exercice des droits d'usage coutumiers </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Article 42.- L'exercice des droits d'usage coutumiers est libre et gratuit à l'intérieur des zones réservées à cet effet. Ces zones sont constituées des terres privées, des rivières, des fleuves, des lagunes, des lacs et des plaines d'inondation. Dans ce cas, l'exercice de la pêche et de l'aquaculture n'est pas assujetti aux droits, taxes et redevances applicables à la pêche et à l'aquaculture.</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Toutefois, l'exercice des droits coutumiers peut être soumis à des restrictions pour nécessité de protection des ressources halieutiques, d'aménagement des pêches ou de l'aquaculture, notamment les prohibitions relatives à la taille et aux méthodes de capture.</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 xml:space="preserve">Dans tous les cas, la capture des alevins est interdite. </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Article 43.- Dans les zones faisant l'objet d'un plan d'aménagement, l'affectation des cours et des plans d'eau à l'exercice des droits d'usage coutumiers doit faire l'objet d'une enquête préliminaire et s'appuyer sur les prescriptions du plan.</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Les modalités de l'enquête visée ci-dessus sont déterminées par voie réglementaire.</w:t>
      </w:r>
    </w:p>
    <w:p w:rsidR="00C33710" w:rsidRPr="00F961C2" w:rsidRDefault="00C33710" w:rsidP="00C33710">
      <w:pPr>
        <w:jc w:val="both"/>
        <w:rPr>
          <w:rFonts w:ascii="Century Gothic" w:hAnsi="Century Gothic"/>
          <w:sz w:val="22"/>
          <w:szCs w:val="22"/>
        </w:rPr>
      </w:pPr>
    </w:p>
    <w:p w:rsidR="00157FBC" w:rsidRPr="00F961C2" w:rsidRDefault="00157FBC" w:rsidP="00C33710">
      <w:pPr>
        <w:jc w:val="both"/>
        <w:rPr>
          <w:rFonts w:ascii="Century Gothic" w:hAnsi="Century Gothic"/>
          <w:sz w:val="22"/>
          <w:szCs w:val="22"/>
        </w:rPr>
      </w:pPr>
      <w:r w:rsidRPr="00F961C2">
        <w:rPr>
          <w:rFonts w:ascii="Century Gothic" w:hAnsi="Century Gothic"/>
          <w:sz w:val="22"/>
          <w:szCs w:val="22"/>
        </w:rPr>
        <w:t>……..</w:t>
      </w:r>
    </w:p>
    <w:p w:rsidR="00157FBC" w:rsidRPr="00F961C2" w:rsidRDefault="00157FBC" w:rsidP="00157FBC">
      <w:pPr>
        <w:jc w:val="both"/>
        <w:rPr>
          <w:rFonts w:ascii="Century Gothic" w:hAnsi="Century Gothic"/>
          <w:sz w:val="22"/>
          <w:szCs w:val="22"/>
        </w:rPr>
      </w:pPr>
      <w:r w:rsidRPr="00F961C2">
        <w:rPr>
          <w:rFonts w:ascii="Century Gothic" w:hAnsi="Century Gothic"/>
          <w:sz w:val="22"/>
          <w:szCs w:val="22"/>
        </w:rPr>
        <w:t xml:space="preserve">Article 65.- L'initiative de classement ou de déclassement des aires protégées aquatiques appartient conjointement à l'administration des pêches et de l'aquaculture et aux populations de la zone concernée. Dans tous les cas, l'administration des pêches et de l'aquaculture procède, en collaboration avec les représentants des populations riveraines, à la reconnaissance du périmètre à classer ou à déclasser, des droits d'usage coutumiers et de toutes autres activités pratiquées à l'intérieur de ce périmètre. </w:t>
      </w:r>
    </w:p>
    <w:p w:rsidR="00157FBC" w:rsidRPr="00F961C2" w:rsidRDefault="00157FBC" w:rsidP="00C33710">
      <w:pPr>
        <w:jc w:val="both"/>
        <w:rPr>
          <w:rFonts w:ascii="Century Gothic" w:hAnsi="Century Gothic"/>
          <w:sz w:val="22"/>
          <w:szCs w:val="22"/>
        </w:rPr>
      </w:pPr>
    </w:p>
    <w:p w:rsidR="00157FBC" w:rsidRPr="00F961C2" w:rsidRDefault="00157FBC" w:rsidP="00C33710">
      <w:pPr>
        <w:jc w:val="both"/>
        <w:rPr>
          <w:rFonts w:ascii="Century Gothic" w:hAnsi="Century Gothic"/>
          <w:sz w:val="22"/>
          <w:szCs w:val="22"/>
        </w:rPr>
      </w:pPr>
    </w:p>
    <w:p w:rsidR="00157FBC" w:rsidRPr="00F961C2" w:rsidRDefault="00157FBC" w:rsidP="00C33710">
      <w:pPr>
        <w:jc w:val="both"/>
        <w:rPr>
          <w:rFonts w:ascii="Century Gothic" w:hAnsi="Century Gothic"/>
          <w:sz w:val="22"/>
          <w:szCs w:val="22"/>
        </w:rPr>
      </w:pPr>
    </w:p>
    <w:p w:rsidR="00157FBC" w:rsidRPr="00F961C2" w:rsidRDefault="00157FBC" w:rsidP="00C33710">
      <w:pPr>
        <w:jc w:val="both"/>
        <w:rPr>
          <w:rFonts w:ascii="Century Gothic" w:hAnsi="Century Gothic"/>
          <w:sz w:val="22"/>
          <w:szCs w:val="22"/>
        </w:rPr>
      </w:pPr>
    </w:p>
    <w:p w:rsidR="00C33710" w:rsidRPr="00F961C2" w:rsidRDefault="00C33710" w:rsidP="00C33710">
      <w:pPr>
        <w:jc w:val="both"/>
        <w:rPr>
          <w:rFonts w:ascii="Century Gothic" w:hAnsi="Century Gothic"/>
          <w:b/>
          <w:sz w:val="22"/>
          <w:szCs w:val="22"/>
        </w:rPr>
      </w:pPr>
      <w:r w:rsidRPr="00F961C2">
        <w:rPr>
          <w:rFonts w:ascii="Century Gothic" w:hAnsi="Century Gothic"/>
          <w:b/>
          <w:sz w:val="22"/>
          <w:szCs w:val="22"/>
        </w:rPr>
        <w:t>LOI N°003/2007 DU 27 AOUT 2007, RELATIVE AUX PARCS NATIONAUX</w:t>
      </w:r>
    </w:p>
    <w:p w:rsidR="00C33710" w:rsidRPr="00F961C2" w:rsidRDefault="00C33710" w:rsidP="00C33710">
      <w:pPr>
        <w:jc w:val="both"/>
        <w:rPr>
          <w:rFonts w:ascii="Century Gothic" w:hAnsi="Century Gothic"/>
          <w:sz w:val="22"/>
          <w:szCs w:val="22"/>
        </w:rPr>
      </w:pP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1, al.4 : - contrat de gestion de terroir, le contrat passé entre le gestionnaire d'un parc et les communautés rurales de la zone périphérique, définissant les modalités d'intervention de ces communautés dans la conservation de la diversité biologique du parc ou de sa zone périphérique en vue de favoriser les retombées économiques à leur profit;</w:t>
      </w:r>
    </w:p>
    <w:p w:rsidR="00C33710" w:rsidRPr="00F961C2" w:rsidRDefault="00C33710" w:rsidP="00C33710">
      <w:pPr>
        <w:jc w:val="both"/>
        <w:rPr>
          <w:rFonts w:ascii="Century Gothic" w:hAnsi="Century Gothic"/>
          <w:sz w:val="22"/>
          <w:szCs w:val="22"/>
        </w:rPr>
      </w:pP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16.- Dans les zones périphériques des parcs nationaux, l'exercice des droits d'usage coutumiers, notamment la pêche, la chasse, l'abattage et la capture de faune sauvage, les activités agricoles et forestières, la cueillette de plantes, la collecte de minéraux ou fossiles est libre, sous réserve du respect des textes en vigueur et, le cas échéant, des stipulations des contrats de gestion de terroir ou du plan de gestion.</w:t>
      </w:r>
    </w:p>
    <w:p w:rsidR="00C33710" w:rsidRPr="00F961C2" w:rsidRDefault="00C33710" w:rsidP="00C33710">
      <w:pPr>
        <w:jc w:val="both"/>
        <w:rPr>
          <w:rFonts w:ascii="Century Gothic" w:hAnsi="Century Gothic"/>
          <w:sz w:val="22"/>
          <w:szCs w:val="22"/>
        </w:rPr>
      </w:pPr>
    </w:p>
    <w:p w:rsidR="00C33710" w:rsidRPr="00F961C2" w:rsidRDefault="00C33710" w:rsidP="00C33710">
      <w:pPr>
        <w:jc w:val="both"/>
        <w:rPr>
          <w:rFonts w:ascii="Century Gothic" w:hAnsi="Century Gothic"/>
          <w:sz w:val="22"/>
          <w:szCs w:val="22"/>
        </w:rPr>
      </w:pPr>
      <w:r w:rsidRPr="00F961C2">
        <w:rPr>
          <w:rFonts w:ascii="Century Gothic" w:hAnsi="Century Gothic"/>
          <w:sz w:val="22"/>
          <w:szCs w:val="22"/>
        </w:rPr>
        <w:t>Article 19: Des contrats de gestion de terroir peuvent être conclu entre l'administration d'un parc national et les communautés locales de la zone périphérique. Ils ont approuvés par l'organisme de gestion des parcs nationaux avant leur entrée en vigueur et portent notamment sur la surveillance, la gestion, l’entretien, l’animation culturelle et touristique du parc ou de sa zone périphérique.</w:t>
      </w:r>
    </w:p>
    <w:p w:rsidR="00C33710" w:rsidRPr="00F961C2" w:rsidRDefault="00C33710" w:rsidP="00C33710">
      <w:pPr>
        <w:jc w:val="both"/>
        <w:rPr>
          <w:rFonts w:ascii="Century Gothic" w:hAnsi="Century Gothic"/>
          <w:sz w:val="22"/>
          <w:szCs w:val="22"/>
        </w:rPr>
      </w:pPr>
    </w:p>
    <w:p w:rsidR="00E207ED" w:rsidRPr="00F961C2" w:rsidRDefault="008D63FC" w:rsidP="00A80BAC">
      <w:pPr>
        <w:jc w:val="both"/>
        <w:rPr>
          <w:rFonts w:ascii="Century Gothic" w:hAnsi="Century Gothic"/>
          <w:sz w:val="22"/>
          <w:szCs w:val="22"/>
        </w:rPr>
      </w:pPr>
      <w:r w:rsidRPr="00F961C2">
        <w:rPr>
          <w:rFonts w:ascii="Century Gothic" w:hAnsi="Century Gothic"/>
          <w:sz w:val="22"/>
          <w:szCs w:val="22"/>
        </w:rPr>
        <w:t xml:space="preserve"> </w:t>
      </w:r>
    </w:p>
    <w:p w:rsidR="008D63FC" w:rsidRPr="00F961C2" w:rsidRDefault="008D63FC" w:rsidP="002630C7">
      <w:pPr>
        <w:ind w:firstLine="708"/>
        <w:jc w:val="both"/>
        <w:rPr>
          <w:rFonts w:ascii="Century Gothic" w:hAnsi="Century Gothic"/>
          <w:sz w:val="22"/>
          <w:szCs w:val="22"/>
        </w:rPr>
      </w:pPr>
      <w:r w:rsidRPr="00F961C2">
        <w:rPr>
          <w:rFonts w:ascii="Century Gothic" w:hAnsi="Century Gothic"/>
          <w:sz w:val="22"/>
          <w:szCs w:val="22"/>
        </w:rPr>
        <w:t xml:space="preserve">       </w:t>
      </w:r>
    </w:p>
    <w:p w:rsidR="00A80BAC" w:rsidRPr="00F961C2" w:rsidRDefault="00D322C9" w:rsidP="002630C7">
      <w:pPr>
        <w:pStyle w:val="NormalWeb"/>
        <w:spacing w:before="0" w:beforeAutospacing="0" w:after="0" w:afterAutospacing="0"/>
        <w:ind w:left="360"/>
        <w:jc w:val="both"/>
        <w:rPr>
          <w:rFonts w:ascii="Century Gothic" w:hAnsi="Century Gothic"/>
          <w:b/>
          <w:sz w:val="22"/>
          <w:szCs w:val="22"/>
        </w:rPr>
      </w:pPr>
      <w:r w:rsidRPr="00F961C2">
        <w:rPr>
          <w:rFonts w:ascii="Century Gothic" w:eastAsia="Calibri" w:hAnsi="Century Gothic"/>
          <w:b/>
          <w:sz w:val="22"/>
          <w:szCs w:val="22"/>
          <w:lang w:eastAsia="en-US"/>
        </w:rPr>
        <w:t>5.</w:t>
      </w:r>
      <w:r w:rsidR="008D63FC" w:rsidRPr="00F961C2">
        <w:rPr>
          <w:rFonts w:ascii="Century Gothic" w:eastAsia="Calibri" w:hAnsi="Century Gothic"/>
          <w:b/>
          <w:sz w:val="22"/>
          <w:szCs w:val="22"/>
          <w:lang w:eastAsia="en-US"/>
        </w:rPr>
        <w:t xml:space="preserve">4. </w:t>
      </w:r>
      <w:r w:rsidR="00157FBC" w:rsidRPr="00F961C2">
        <w:rPr>
          <w:rFonts w:ascii="Century Gothic" w:hAnsi="Century Gothic"/>
          <w:b/>
          <w:sz w:val="22"/>
          <w:szCs w:val="22"/>
        </w:rPr>
        <w:t>La gestion domaniale et foncière</w:t>
      </w:r>
    </w:p>
    <w:p w:rsidR="008D63FC" w:rsidRPr="00F961C2" w:rsidRDefault="008D63FC" w:rsidP="002630C7">
      <w:pPr>
        <w:pStyle w:val="NormalWeb"/>
        <w:spacing w:before="0" w:beforeAutospacing="0" w:after="0" w:afterAutospacing="0"/>
        <w:ind w:left="360"/>
        <w:jc w:val="both"/>
        <w:rPr>
          <w:rStyle w:val="Strong"/>
          <w:rFonts w:ascii="Century Gothic" w:hAnsi="Century Gothic"/>
          <w:sz w:val="22"/>
          <w:szCs w:val="22"/>
        </w:rPr>
      </w:pPr>
      <w:r w:rsidRPr="00F961C2">
        <w:rPr>
          <w:rStyle w:val="Strong"/>
          <w:rFonts w:ascii="Century Gothic" w:hAnsi="Century Gothic"/>
          <w:b w:val="0"/>
          <w:sz w:val="22"/>
          <w:szCs w:val="22"/>
        </w:rPr>
        <w:t xml:space="preserve"> </w:t>
      </w:r>
    </w:p>
    <w:p w:rsidR="00157FBC" w:rsidRPr="00F961C2" w:rsidRDefault="00157FBC" w:rsidP="00157FBC">
      <w:pPr>
        <w:rPr>
          <w:rFonts w:ascii="Century Gothic" w:hAnsi="Century Gothic"/>
          <w:sz w:val="22"/>
          <w:szCs w:val="22"/>
        </w:rPr>
      </w:pPr>
    </w:p>
    <w:p w:rsidR="00157FBC" w:rsidRPr="00F961C2" w:rsidRDefault="00157FBC" w:rsidP="00157FBC">
      <w:pPr>
        <w:jc w:val="both"/>
        <w:rPr>
          <w:rFonts w:ascii="Century Gothic" w:hAnsi="Century Gothic"/>
          <w:color w:val="000000"/>
          <w:sz w:val="22"/>
          <w:szCs w:val="22"/>
        </w:rPr>
      </w:pPr>
      <w:r w:rsidRPr="00F961C2">
        <w:rPr>
          <w:rFonts w:ascii="Century Gothic" w:hAnsi="Century Gothic"/>
          <w:color w:val="000000"/>
          <w:sz w:val="22"/>
          <w:szCs w:val="22"/>
        </w:rPr>
        <w:t>Le Gabon n'a pas de politique foncière nationale. A l’analyse, la loi ne reconnaît pas les droits fonciers coutumiers autrement que comme des droits d'occupation et d’utilisation occasionnels sur des terres appartenant à l'État. La loi prévoit également que la propriété  ne s’acquiert que par l’achat  de terrains à l'État et la délivrance d’un titre officiel pour ces parcelles. Elle adopte une procédure, en vue de cette formalisation qui s'est avérée inaccessible ou non pertinente pour la population majoritaire en milieu urbain et rural.</w:t>
      </w:r>
    </w:p>
    <w:p w:rsidR="00157FBC" w:rsidRPr="00F961C2" w:rsidRDefault="00157FBC" w:rsidP="00157FBC">
      <w:pPr>
        <w:jc w:val="both"/>
        <w:rPr>
          <w:rFonts w:ascii="Century Gothic" w:hAnsi="Century Gothic"/>
          <w:color w:val="000000"/>
          <w:sz w:val="22"/>
          <w:szCs w:val="22"/>
        </w:rPr>
      </w:pPr>
      <w:r w:rsidRPr="00F961C2">
        <w:rPr>
          <w:rFonts w:ascii="Century Gothic" w:hAnsi="Century Gothic"/>
          <w:color w:val="000000"/>
          <w:sz w:val="22"/>
          <w:szCs w:val="22"/>
        </w:rPr>
        <w:t>Cela fait de l’État le propriétaire de la majorité des terres. Il n'existe aucune prescription contraignante selon laquelle l’État agit en cette qualité, ni de procédures contraignant ce dernier à rendre des comptes à la population. Seul un quart des terres de l’État est défini comme relevant du domaine public, cadre dans lequel une telle tutelle pourrait être considérée comme applicable. Le reste est détenu en tant que propriété privée de l'État, dont le gouvernement en place peut disposer de façon discrétionnaire.</w:t>
      </w:r>
    </w:p>
    <w:p w:rsidR="00157FBC" w:rsidRPr="00F961C2" w:rsidRDefault="00157FBC" w:rsidP="00157FBC">
      <w:pPr>
        <w:jc w:val="both"/>
        <w:rPr>
          <w:rFonts w:ascii="Century Gothic" w:hAnsi="Century Gothic"/>
          <w:color w:val="000000"/>
          <w:sz w:val="22"/>
          <w:szCs w:val="22"/>
        </w:rPr>
      </w:pPr>
    </w:p>
    <w:p w:rsidR="00157FBC" w:rsidRPr="00F961C2" w:rsidRDefault="00157FBC" w:rsidP="00D47834">
      <w:pPr>
        <w:pStyle w:val="NormalWeb"/>
        <w:numPr>
          <w:ilvl w:val="0"/>
          <w:numId w:val="19"/>
        </w:numPr>
        <w:spacing w:before="0" w:beforeAutospacing="0" w:after="0" w:afterAutospacing="0"/>
        <w:rPr>
          <w:rFonts w:ascii="Century Gothic" w:eastAsia="Calibri" w:hAnsi="Century Gothic"/>
          <w:i/>
          <w:sz w:val="22"/>
          <w:szCs w:val="22"/>
          <w:lang w:eastAsia="en-US"/>
        </w:rPr>
      </w:pPr>
      <w:bookmarkStart w:id="7" w:name="_Toc230667465"/>
      <w:bookmarkStart w:id="8" w:name="_Toc230687950"/>
      <w:r w:rsidRPr="00F961C2">
        <w:rPr>
          <w:rFonts w:ascii="Century Gothic" w:eastAsia="Calibri" w:hAnsi="Century Gothic"/>
          <w:i/>
          <w:sz w:val="22"/>
          <w:szCs w:val="22"/>
          <w:lang w:eastAsia="en-US"/>
        </w:rPr>
        <w:t>Le dispositif législatif et réglementaire</w:t>
      </w:r>
      <w:bookmarkEnd w:id="7"/>
      <w:bookmarkEnd w:id="8"/>
    </w:p>
    <w:p w:rsidR="00157FBC" w:rsidRPr="00157FBC" w:rsidRDefault="00157FBC" w:rsidP="00157FBC">
      <w:pPr>
        <w:jc w:val="both"/>
        <w:rPr>
          <w:rFonts w:ascii="Century Gothic" w:hAnsi="Century Gothic"/>
          <w:color w:val="000000"/>
          <w:sz w:val="22"/>
          <w:szCs w:val="22"/>
        </w:rPr>
      </w:pPr>
      <w:r w:rsidRPr="00F961C2">
        <w:rPr>
          <w:rFonts w:ascii="Century Gothic" w:hAnsi="Century Gothic"/>
          <w:color w:val="000000"/>
          <w:sz w:val="22"/>
          <w:szCs w:val="22"/>
        </w:rPr>
        <w:t>Ce dispositif s’appuie sur des textes fondamentaux que sont la loi n° 14/63 du 8 mai 1963</w:t>
      </w:r>
      <w:r w:rsidRPr="00F961C2">
        <w:rPr>
          <w:rStyle w:val="FootnoteReference"/>
          <w:rFonts w:ascii="Century Gothic" w:hAnsi="Century Gothic"/>
          <w:color w:val="000000"/>
          <w:sz w:val="22"/>
          <w:szCs w:val="22"/>
        </w:rPr>
        <w:footnoteReference w:id="6"/>
      </w:r>
      <w:r w:rsidRPr="00F961C2">
        <w:rPr>
          <w:rFonts w:ascii="Century Gothic" w:hAnsi="Century Gothic"/>
          <w:color w:val="000000"/>
          <w:sz w:val="22"/>
          <w:szCs w:val="22"/>
        </w:rPr>
        <w:t>, fixant la composition du Domaine de l’État et les règles qui en déterminent les modes de gestion et d’aliénation, et le décret n° 77/PR/MF/DE du 6 février 1967</w:t>
      </w:r>
      <w:r w:rsidRPr="00F961C2">
        <w:rPr>
          <w:rStyle w:val="FootnoteReference"/>
          <w:rFonts w:ascii="Century Gothic" w:hAnsi="Century Gothic"/>
          <w:color w:val="000000"/>
          <w:sz w:val="22"/>
          <w:szCs w:val="22"/>
        </w:rPr>
        <w:footnoteReference w:id="7"/>
      </w:r>
      <w:r w:rsidRPr="00F961C2">
        <w:rPr>
          <w:rFonts w:ascii="Century Gothic" w:hAnsi="Century Gothic"/>
          <w:color w:val="000000"/>
          <w:sz w:val="22"/>
          <w:szCs w:val="22"/>
        </w:rPr>
        <w:t xml:space="preserve"> réglementant l’octroi des concessions et locations des terres domaniales.</w:t>
      </w:r>
    </w:p>
    <w:p w:rsidR="00157FBC" w:rsidRPr="00157FBC" w:rsidRDefault="00157FBC" w:rsidP="00157FBC">
      <w:pPr>
        <w:jc w:val="both"/>
        <w:rPr>
          <w:rFonts w:ascii="Century Gothic" w:hAnsi="Century Gothic"/>
          <w:i/>
          <w:color w:val="000000"/>
          <w:sz w:val="22"/>
          <w:szCs w:val="22"/>
          <w:u w:val="thick"/>
        </w:rPr>
      </w:pPr>
    </w:p>
    <w:p w:rsidR="00157FBC" w:rsidRPr="00157FBC" w:rsidRDefault="00157FBC" w:rsidP="00D47834">
      <w:pPr>
        <w:pStyle w:val="NormalWeb"/>
        <w:numPr>
          <w:ilvl w:val="0"/>
          <w:numId w:val="19"/>
        </w:numPr>
        <w:spacing w:before="0" w:beforeAutospacing="0" w:after="0" w:afterAutospacing="0"/>
        <w:rPr>
          <w:rFonts w:ascii="Century Gothic" w:eastAsia="Calibri" w:hAnsi="Century Gothic"/>
          <w:i/>
          <w:sz w:val="22"/>
          <w:szCs w:val="22"/>
          <w:lang w:eastAsia="en-US"/>
        </w:rPr>
      </w:pPr>
      <w:bookmarkStart w:id="9" w:name="_Toc230667466"/>
      <w:bookmarkStart w:id="10" w:name="_Toc230676271"/>
      <w:bookmarkStart w:id="11" w:name="_Toc230687951"/>
      <w:r w:rsidRPr="00157FBC">
        <w:rPr>
          <w:rFonts w:ascii="Century Gothic" w:eastAsia="Calibri" w:hAnsi="Century Gothic"/>
          <w:i/>
          <w:sz w:val="22"/>
          <w:szCs w:val="22"/>
          <w:lang w:eastAsia="en-US"/>
        </w:rPr>
        <w:t>Les dispositions générales</w:t>
      </w:r>
      <w:bookmarkEnd w:id="9"/>
      <w:bookmarkEnd w:id="10"/>
      <w:bookmarkEnd w:id="11"/>
    </w:p>
    <w:p w:rsidR="00157FBC" w:rsidRPr="00157FBC" w:rsidRDefault="00157FBC" w:rsidP="00157FBC">
      <w:pPr>
        <w:jc w:val="both"/>
        <w:rPr>
          <w:rFonts w:ascii="Century Gothic" w:hAnsi="Century Gothic"/>
          <w:color w:val="000000"/>
          <w:sz w:val="22"/>
          <w:szCs w:val="22"/>
        </w:rPr>
      </w:pPr>
      <w:r w:rsidRPr="00157FBC">
        <w:rPr>
          <w:rFonts w:ascii="Century Gothic" w:hAnsi="Century Gothic"/>
          <w:color w:val="000000"/>
          <w:sz w:val="22"/>
          <w:szCs w:val="22"/>
        </w:rPr>
        <w:t xml:space="preserve">Un concept de base est celui de </w:t>
      </w:r>
      <w:r w:rsidRPr="00157FBC">
        <w:rPr>
          <w:rFonts w:ascii="Century Gothic" w:hAnsi="Century Gothic"/>
          <w:b/>
          <w:color w:val="000000"/>
          <w:sz w:val="22"/>
          <w:szCs w:val="22"/>
        </w:rPr>
        <w:t>domaine national</w:t>
      </w:r>
      <w:r w:rsidRPr="00157FBC">
        <w:rPr>
          <w:rFonts w:ascii="Century Gothic" w:hAnsi="Century Gothic"/>
          <w:color w:val="000000"/>
          <w:sz w:val="22"/>
          <w:szCs w:val="22"/>
        </w:rPr>
        <w:t xml:space="preserve">, mais la définition donnée de celui-ci fait apparaître une confusion entre Nation et État: « </w:t>
      </w:r>
      <w:r w:rsidRPr="00157FBC">
        <w:rPr>
          <w:rFonts w:ascii="Century Gothic" w:hAnsi="Century Gothic"/>
          <w:i/>
          <w:color w:val="000000"/>
          <w:sz w:val="22"/>
          <w:szCs w:val="22"/>
        </w:rPr>
        <w:t xml:space="preserve">tous les biens et droits mobiliers et immobiliers qui appartiennent à l’État </w:t>
      </w:r>
      <w:proofErr w:type="gramStart"/>
      <w:r w:rsidRPr="00157FBC">
        <w:rPr>
          <w:rFonts w:ascii="Century Gothic" w:hAnsi="Century Gothic"/>
          <w:color w:val="000000"/>
          <w:sz w:val="22"/>
          <w:szCs w:val="22"/>
        </w:rPr>
        <w:t>»(</w:t>
      </w:r>
      <w:proofErr w:type="gramEnd"/>
      <w:r w:rsidRPr="00157FBC">
        <w:rPr>
          <w:rFonts w:ascii="Century Gothic" w:hAnsi="Century Gothic"/>
          <w:color w:val="000000"/>
          <w:sz w:val="22"/>
          <w:szCs w:val="22"/>
        </w:rPr>
        <w:t xml:space="preserve"> Cf. art. 1, loi n° 14/63</w:t>
      </w:r>
      <w:r w:rsidRPr="00157FBC">
        <w:rPr>
          <w:rStyle w:val="FootnoteReference"/>
          <w:rFonts w:ascii="Century Gothic" w:hAnsi="Century Gothic"/>
          <w:color w:val="000000"/>
          <w:sz w:val="22"/>
          <w:szCs w:val="22"/>
        </w:rPr>
        <w:footnoteReference w:id="8"/>
      </w:r>
      <w:r w:rsidRPr="00157FBC">
        <w:rPr>
          <w:rFonts w:ascii="Century Gothic" w:hAnsi="Century Gothic"/>
          <w:color w:val="000000"/>
          <w:sz w:val="22"/>
          <w:szCs w:val="22"/>
        </w:rPr>
        <w:t xml:space="preserve"> du 8 mai 1963, fixant la composition du Domaine de l’État et les règles qui en déterminent les modes de gestion et d’aliénation). Ce mélange juridique est assurément conforme à l’idée de « maître de la terre », et doit être pris en compte dans la compréhension du régime applicable au domaine privé, puisque toujours selon la loi, le domaine national comprend le domaine public et le domaine privé.</w:t>
      </w:r>
    </w:p>
    <w:p w:rsidR="00157FBC" w:rsidRPr="00157FBC" w:rsidRDefault="00157FBC" w:rsidP="00157FBC">
      <w:pPr>
        <w:jc w:val="both"/>
        <w:rPr>
          <w:rFonts w:ascii="Century Gothic" w:hAnsi="Century Gothic"/>
          <w:color w:val="000000"/>
          <w:sz w:val="22"/>
          <w:szCs w:val="22"/>
        </w:rPr>
      </w:pPr>
    </w:p>
    <w:p w:rsidR="00157FBC" w:rsidRPr="00157FBC" w:rsidRDefault="00157FBC" w:rsidP="00D47834">
      <w:pPr>
        <w:pStyle w:val="NormalWeb"/>
        <w:numPr>
          <w:ilvl w:val="0"/>
          <w:numId w:val="19"/>
        </w:numPr>
        <w:spacing w:before="0" w:beforeAutospacing="0" w:after="0" w:afterAutospacing="0"/>
        <w:rPr>
          <w:rFonts w:ascii="Century Gothic" w:eastAsia="Calibri" w:hAnsi="Century Gothic"/>
          <w:i/>
          <w:sz w:val="22"/>
          <w:szCs w:val="22"/>
          <w:lang w:eastAsia="en-US"/>
        </w:rPr>
      </w:pPr>
      <w:bookmarkStart w:id="12" w:name="_Toc230667467"/>
      <w:bookmarkStart w:id="13" w:name="_Toc230676272"/>
      <w:bookmarkStart w:id="14" w:name="_Toc230687952"/>
      <w:r w:rsidRPr="00157FBC">
        <w:rPr>
          <w:rFonts w:ascii="Century Gothic" w:eastAsia="Calibri" w:hAnsi="Century Gothic"/>
          <w:i/>
          <w:sz w:val="22"/>
          <w:szCs w:val="22"/>
          <w:lang w:eastAsia="en-US"/>
        </w:rPr>
        <w:t>Le domaine public</w:t>
      </w:r>
      <w:bookmarkEnd w:id="12"/>
      <w:bookmarkEnd w:id="13"/>
      <w:bookmarkEnd w:id="14"/>
      <w:r w:rsidRPr="00157FBC">
        <w:rPr>
          <w:rFonts w:ascii="Century Gothic" w:eastAsia="Calibri" w:hAnsi="Century Gothic"/>
          <w:i/>
          <w:sz w:val="22"/>
          <w:szCs w:val="22"/>
          <w:lang w:eastAsia="en-US"/>
        </w:rPr>
        <w:t xml:space="preserve"> </w:t>
      </w:r>
    </w:p>
    <w:p w:rsidR="00157FBC" w:rsidRPr="00157FBC" w:rsidRDefault="00157FBC" w:rsidP="00157FBC">
      <w:pPr>
        <w:jc w:val="both"/>
        <w:rPr>
          <w:rFonts w:ascii="Century Gothic" w:hAnsi="Century Gothic"/>
          <w:i/>
          <w:color w:val="000000"/>
          <w:sz w:val="22"/>
          <w:szCs w:val="22"/>
        </w:rPr>
      </w:pPr>
      <w:r w:rsidRPr="00157FBC">
        <w:rPr>
          <w:rFonts w:ascii="Century Gothic" w:hAnsi="Century Gothic"/>
          <w:color w:val="000000"/>
          <w:sz w:val="22"/>
          <w:szCs w:val="22"/>
        </w:rPr>
        <w:t xml:space="preserve">Il comprend les biens « </w:t>
      </w:r>
      <w:r w:rsidRPr="00157FBC">
        <w:rPr>
          <w:rFonts w:ascii="Century Gothic" w:hAnsi="Century Gothic"/>
          <w:i/>
          <w:color w:val="000000"/>
          <w:sz w:val="22"/>
          <w:szCs w:val="22"/>
        </w:rPr>
        <w:t>laissés ou mis à la disposition du public, ou (…) affectés à</w:t>
      </w:r>
    </w:p>
    <w:p w:rsidR="00157FBC" w:rsidRPr="00157FBC" w:rsidRDefault="00157FBC" w:rsidP="00157FBC">
      <w:pPr>
        <w:jc w:val="both"/>
        <w:rPr>
          <w:rFonts w:ascii="Century Gothic" w:hAnsi="Century Gothic"/>
          <w:color w:val="000000"/>
          <w:sz w:val="22"/>
          <w:szCs w:val="22"/>
        </w:rPr>
      </w:pPr>
      <w:proofErr w:type="gramStart"/>
      <w:r w:rsidRPr="00157FBC">
        <w:rPr>
          <w:rFonts w:ascii="Century Gothic" w:hAnsi="Century Gothic"/>
          <w:i/>
          <w:color w:val="000000"/>
          <w:sz w:val="22"/>
          <w:szCs w:val="22"/>
        </w:rPr>
        <w:t>un</w:t>
      </w:r>
      <w:proofErr w:type="gramEnd"/>
      <w:r w:rsidRPr="00157FBC">
        <w:rPr>
          <w:rFonts w:ascii="Century Gothic" w:hAnsi="Century Gothic"/>
          <w:i/>
          <w:color w:val="000000"/>
          <w:sz w:val="22"/>
          <w:szCs w:val="22"/>
        </w:rPr>
        <w:t xml:space="preserve"> service public, à condition qu’ils soient, par nature ou par aménagements appropriés, essentiellement adaptés au but particulier de ce service</w:t>
      </w:r>
      <w:r w:rsidRPr="00157FBC">
        <w:rPr>
          <w:rFonts w:ascii="Century Gothic" w:hAnsi="Century Gothic"/>
          <w:color w:val="000000"/>
          <w:sz w:val="22"/>
          <w:szCs w:val="22"/>
        </w:rPr>
        <w:t xml:space="preserve"> » (Art. 2, loi n° 14/63). Si l’on s’en tient aux termes de la loi, les biens doivent être incorporés à ce domaine public. Les dépendances du domaine public peuvent être l’objet d’autorisations temporaires soit d’occupation, soit de stationnement, moyennant le paiement d’une redevance. Par contre, conformément à la règle classique, le domaine public est inaliénable et imprescriptible.</w:t>
      </w:r>
    </w:p>
    <w:p w:rsidR="00157FBC" w:rsidRPr="00157FBC" w:rsidRDefault="00157FBC" w:rsidP="00157FBC">
      <w:pPr>
        <w:jc w:val="both"/>
        <w:rPr>
          <w:rFonts w:ascii="Century Gothic" w:hAnsi="Century Gothic"/>
          <w:color w:val="000000"/>
          <w:sz w:val="22"/>
          <w:szCs w:val="22"/>
        </w:rPr>
      </w:pPr>
    </w:p>
    <w:p w:rsidR="00157FBC" w:rsidRPr="00157FBC" w:rsidRDefault="00157FBC" w:rsidP="00D47834">
      <w:pPr>
        <w:pStyle w:val="NormalWeb"/>
        <w:numPr>
          <w:ilvl w:val="0"/>
          <w:numId w:val="19"/>
        </w:numPr>
        <w:spacing w:before="0" w:beforeAutospacing="0" w:after="0" w:afterAutospacing="0"/>
        <w:rPr>
          <w:rFonts w:ascii="Century Gothic" w:eastAsia="Calibri" w:hAnsi="Century Gothic"/>
          <w:i/>
          <w:sz w:val="22"/>
          <w:szCs w:val="22"/>
          <w:lang w:eastAsia="en-US"/>
        </w:rPr>
      </w:pPr>
      <w:bookmarkStart w:id="15" w:name="_Toc230667468"/>
      <w:bookmarkStart w:id="16" w:name="_Toc230676273"/>
      <w:bookmarkStart w:id="17" w:name="_Toc230687953"/>
      <w:r w:rsidRPr="00157FBC">
        <w:rPr>
          <w:rFonts w:ascii="Century Gothic" w:eastAsia="Calibri" w:hAnsi="Century Gothic"/>
          <w:i/>
          <w:sz w:val="22"/>
          <w:szCs w:val="22"/>
          <w:lang w:eastAsia="en-US"/>
        </w:rPr>
        <w:t>Le domaine privé</w:t>
      </w:r>
      <w:bookmarkEnd w:id="15"/>
      <w:bookmarkEnd w:id="16"/>
      <w:bookmarkEnd w:id="17"/>
    </w:p>
    <w:p w:rsidR="00157FBC" w:rsidRPr="00157FBC" w:rsidRDefault="00157FBC" w:rsidP="00157FBC">
      <w:pPr>
        <w:jc w:val="both"/>
        <w:rPr>
          <w:rFonts w:ascii="Century Gothic" w:hAnsi="Century Gothic"/>
          <w:color w:val="000000"/>
          <w:sz w:val="22"/>
          <w:szCs w:val="22"/>
        </w:rPr>
      </w:pPr>
      <w:r w:rsidRPr="00157FBC">
        <w:rPr>
          <w:rFonts w:ascii="Century Gothic" w:hAnsi="Century Gothic"/>
          <w:color w:val="000000"/>
          <w:sz w:val="22"/>
          <w:szCs w:val="22"/>
        </w:rPr>
        <w:t>Il est composé de tous les biens du domaine national qui ne font pas partie du domaine public (Art. 2, loi n° 14/63), y compris toutes les terres qui n’ont pas été concédées à titre définitif. Il s’agit des biens acquis ou loués, expropriés pour cause d’utilité publique, reçus en dons ou en legs, partie d’une succession en déshérence, ou acquis en vertu d’un droit de préemption (Art. 4 à 22, loi n° 14/63). Il faut y ajouter les biens vacants et sans maître, lesquels n’intègrent pas, à la différence de beaucoup d’autres législations de la même époque, les biens coutumiers (Art. 23 et 24, loi n° 14/63). Les terrains de ce domaine privé peuvent être affectés à un service public, loués ou cédés, par l’Administration des Domaines, seule compétente pour gérer le domaine privé. En principe la cession se fait par adjudication publique dans des conditions fixées par la loi (Art. 68, loi n° 14/63), sauf autorisation donnée par une loi spéciale.</w:t>
      </w:r>
    </w:p>
    <w:p w:rsidR="00157FBC" w:rsidRPr="00157FBC" w:rsidRDefault="00157FBC" w:rsidP="00157FBC">
      <w:pPr>
        <w:jc w:val="both"/>
        <w:rPr>
          <w:rFonts w:ascii="Century Gothic" w:hAnsi="Century Gothic"/>
          <w:color w:val="000000"/>
          <w:sz w:val="22"/>
          <w:szCs w:val="22"/>
        </w:rPr>
      </w:pPr>
    </w:p>
    <w:p w:rsidR="00157FBC" w:rsidRPr="00157FBC" w:rsidRDefault="00157FBC" w:rsidP="00157FBC">
      <w:pPr>
        <w:jc w:val="both"/>
        <w:rPr>
          <w:rFonts w:ascii="Century Gothic" w:hAnsi="Century Gothic"/>
          <w:color w:val="000000"/>
          <w:sz w:val="22"/>
          <w:szCs w:val="22"/>
        </w:rPr>
      </w:pPr>
      <w:r w:rsidRPr="00157FBC">
        <w:rPr>
          <w:rFonts w:ascii="Century Gothic" w:hAnsi="Century Gothic"/>
          <w:color w:val="000000"/>
          <w:sz w:val="22"/>
          <w:szCs w:val="22"/>
        </w:rPr>
        <w:t xml:space="preserve">Il faut alors envisager les </w:t>
      </w:r>
      <w:r w:rsidRPr="00157FBC">
        <w:rPr>
          <w:rFonts w:ascii="Century Gothic" w:hAnsi="Century Gothic"/>
          <w:b/>
          <w:color w:val="000000"/>
          <w:sz w:val="22"/>
          <w:szCs w:val="22"/>
        </w:rPr>
        <w:t>droits fonciers</w:t>
      </w:r>
      <w:r w:rsidRPr="00157FBC">
        <w:rPr>
          <w:rFonts w:ascii="Century Gothic" w:hAnsi="Century Gothic"/>
          <w:color w:val="000000"/>
          <w:sz w:val="22"/>
          <w:szCs w:val="22"/>
        </w:rPr>
        <w:t xml:space="preserve"> des personnes privées. Curieusement, une part de ceux-ci sont traités par le décret n° 77/PR du 6 février 1967, réglementant l’octroi des concessions et locations de terres domaniales, en particulier l’article 2 : « </w:t>
      </w:r>
      <w:r w:rsidRPr="00157FBC">
        <w:rPr>
          <w:rFonts w:ascii="Century Gothic" w:hAnsi="Century Gothic"/>
          <w:i/>
          <w:color w:val="000000"/>
          <w:sz w:val="22"/>
          <w:szCs w:val="22"/>
        </w:rPr>
        <w:t>tout citoyen gabonais occupant un terrain depuis au moins cinq ans pourra, sur sa demande, obtenir la propriété définitive de ce terrain s’il apporte la preuve que cette occupation a été paisible, continue, publique et non équivoque</w:t>
      </w:r>
      <w:r w:rsidRPr="00157FBC">
        <w:rPr>
          <w:rFonts w:ascii="Century Gothic" w:hAnsi="Century Gothic"/>
          <w:color w:val="000000"/>
          <w:sz w:val="22"/>
          <w:szCs w:val="22"/>
        </w:rPr>
        <w:t xml:space="preserve"> » (Le décret avait prévu une période de deux ans à compter de sa date de publication pour procéder aux régularisations. Cette disposition n’est donc théoriquement plus applicable), la preuve de cette occupation pouvant être rapportée par tous moyens. La parcelle attribuée en propriété est limitée à 10 hectares en zone rurale et à 2 000 m2 en zone urbaine (terrains situés à l’intérieur du périmètre d’un centre urbain organisé).</w:t>
      </w:r>
    </w:p>
    <w:p w:rsidR="00157FBC" w:rsidRPr="00157FBC" w:rsidRDefault="00157FBC" w:rsidP="00157FBC">
      <w:pPr>
        <w:jc w:val="both"/>
        <w:rPr>
          <w:rFonts w:ascii="Century Gothic" w:hAnsi="Century Gothic"/>
          <w:color w:val="000000"/>
          <w:sz w:val="22"/>
          <w:szCs w:val="22"/>
        </w:rPr>
      </w:pPr>
    </w:p>
    <w:p w:rsidR="00157FBC" w:rsidRPr="00157FBC" w:rsidRDefault="00157FBC" w:rsidP="00157FBC">
      <w:pPr>
        <w:jc w:val="both"/>
        <w:rPr>
          <w:rFonts w:ascii="Century Gothic" w:hAnsi="Century Gothic"/>
          <w:color w:val="000000"/>
          <w:sz w:val="22"/>
          <w:szCs w:val="22"/>
        </w:rPr>
      </w:pPr>
      <w:r w:rsidRPr="00157FBC">
        <w:rPr>
          <w:rFonts w:ascii="Century Gothic" w:hAnsi="Century Gothic"/>
          <w:color w:val="000000"/>
          <w:sz w:val="22"/>
          <w:szCs w:val="22"/>
        </w:rPr>
        <w:t xml:space="preserve">Par-delà ces règles de portée spécifique, il est prévu des dispositifs différents pour les </w:t>
      </w:r>
      <w:r w:rsidRPr="00157FBC">
        <w:rPr>
          <w:rFonts w:ascii="Century Gothic" w:hAnsi="Century Gothic"/>
          <w:b/>
          <w:color w:val="000000"/>
          <w:sz w:val="22"/>
          <w:szCs w:val="22"/>
        </w:rPr>
        <w:t>terrains urbains</w:t>
      </w:r>
      <w:r w:rsidRPr="00157FBC">
        <w:rPr>
          <w:rFonts w:ascii="Century Gothic" w:hAnsi="Century Gothic"/>
          <w:color w:val="000000"/>
          <w:sz w:val="22"/>
          <w:szCs w:val="22"/>
        </w:rPr>
        <w:t xml:space="preserve"> et ceux </w:t>
      </w:r>
      <w:r w:rsidRPr="00157FBC">
        <w:rPr>
          <w:rFonts w:ascii="Century Gothic" w:hAnsi="Century Gothic"/>
          <w:b/>
          <w:color w:val="000000"/>
          <w:sz w:val="22"/>
          <w:szCs w:val="22"/>
        </w:rPr>
        <w:t>ruraux</w:t>
      </w:r>
      <w:r w:rsidRPr="00157FBC">
        <w:rPr>
          <w:rFonts w:ascii="Century Gothic" w:hAnsi="Century Gothic"/>
          <w:color w:val="000000"/>
          <w:sz w:val="22"/>
          <w:szCs w:val="22"/>
        </w:rPr>
        <w:t>. Le tableau ci après synthétise ces différentes procédures.</w:t>
      </w:r>
    </w:p>
    <w:p w:rsidR="00157FBC" w:rsidRPr="00157FBC" w:rsidRDefault="00157FBC" w:rsidP="00157FBC">
      <w:pPr>
        <w:jc w:val="both"/>
        <w:rPr>
          <w:rFonts w:ascii="Century Gothic" w:hAnsi="Century Gothic" w:cs="Garamond"/>
          <w:sz w:val="22"/>
          <w:szCs w:val="22"/>
        </w:rPr>
        <w:sectPr w:rsidR="00157FBC" w:rsidRPr="00157FBC" w:rsidSect="001B55F3">
          <w:pgSz w:w="11900" w:h="16840"/>
          <w:pgMar w:top="1530" w:right="1440" w:bottom="1440" w:left="1702" w:header="284" w:footer="720" w:gutter="0"/>
          <w:cols w:space="720"/>
          <w:docGrid w:linePitch="360"/>
        </w:sectPr>
      </w:pPr>
    </w:p>
    <w:tbl>
      <w:tblPr>
        <w:tblW w:w="14601" w:type="dxa"/>
        <w:tblInd w:w="-601" w:type="dxa"/>
        <w:tblBorders>
          <w:top w:val="single" w:sz="24" w:space="0" w:color="4F6228"/>
          <w:left w:val="single" w:sz="24" w:space="0" w:color="4F6228"/>
          <w:bottom w:val="single" w:sz="24" w:space="0" w:color="4F6228"/>
          <w:right w:val="single" w:sz="24" w:space="0" w:color="4F6228"/>
          <w:insideH w:val="single" w:sz="18" w:space="0" w:color="4F6228"/>
          <w:insideV w:val="dashSmallGap" w:sz="12" w:space="0" w:color="4F6228"/>
        </w:tblBorders>
        <w:tblLayout w:type="fixed"/>
        <w:tblLook w:val="04A0" w:firstRow="1" w:lastRow="0" w:firstColumn="1" w:lastColumn="0" w:noHBand="0" w:noVBand="1"/>
      </w:tblPr>
      <w:tblGrid>
        <w:gridCol w:w="1985"/>
        <w:gridCol w:w="3119"/>
        <w:gridCol w:w="2409"/>
        <w:gridCol w:w="4395"/>
        <w:gridCol w:w="2693"/>
      </w:tblGrid>
      <w:tr w:rsidR="00157FBC" w:rsidRPr="00157FBC" w:rsidTr="001B55F3">
        <w:tc>
          <w:tcPr>
            <w:tcW w:w="14601" w:type="dxa"/>
            <w:gridSpan w:val="5"/>
            <w:shd w:val="clear" w:color="auto" w:fill="auto"/>
          </w:tcPr>
          <w:p w:rsidR="00157FBC" w:rsidRPr="00157FBC" w:rsidRDefault="00157FBC" w:rsidP="001B55F3">
            <w:pPr>
              <w:pStyle w:val="AAATableau"/>
              <w:rPr>
                <w:rFonts w:ascii="Century Gothic" w:hAnsi="Century Gothic"/>
                <w:color w:val="000000"/>
                <w:sz w:val="20"/>
                <w:szCs w:val="20"/>
              </w:rPr>
            </w:pPr>
            <w:bookmarkStart w:id="18" w:name="_Toc230686167"/>
            <w:r w:rsidRPr="00157FBC">
              <w:rPr>
                <w:rFonts w:ascii="Century Gothic" w:hAnsi="Century Gothic"/>
                <w:color w:val="000000"/>
                <w:sz w:val="20"/>
                <w:szCs w:val="20"/>
              </w:rPr>
              <w:t xml:space="preserve">Tableau </w:t>
            </w:r>
            <w:r w:rsidR="00D83D22">
              <w:rPr>
                <w:rFonts w:ascii="Century Gothic" w:hAnsi="Century Gothic"/>
                <w:color w:val="000000"/>
                <w:sz w:val="20"/>
                <w:szCs w:val="20"/>
              </w:rPr>
              <w:t>3</w:t>
            </w:r>
            <w:r w:rsidRPr="00157FBC">
              <w:rPr>
                <w:rFonts w:ascii="Century Gothic" w:hAnsi="Century Gothic"/>
                <w:color w:val="000000"/>
                <w:sz w:val="20"/>
                <w:szCs w:val="20"/>
              </w:rPr>
              <w:t> : La gestion domaniale et foncière au Gabon</w:t>
            </w:r>
            <w:bookmarkEnd w:id="18"/>
          </w:p>
        </w:tc>
      </w:tr>
      <w:tr w:rsidR="00157FBC" w:rsidRPr="00157FBC" w:rsidTr="00D47834">
        <w:tc>
          <w:tcPr>
            <w:tcW w:w="1985" w:type="dxa"/>
            <w:shd w:val="clear" w:color="auto" w:fill="auto"/>
          </w:tcPr>
          <w:p w:rsidR="00157FBC" w:rsidRPr="00157FBC" w:rsidRDefault="00157FBC" w:rsidP="001B55F3">
            <w:pPr>
              <w:rPr>
                <w:rFonts w:ascii="Century Gothic" w:hAnsi="Century Gothic"/>
                <w:b/>
                <w:color w:val="000000"/>
                <w:sz w:val="20"/>
                <w:szCs w:val="20"/>
              </w:rPr>
            </w:pPr>
            <w:r w:rsidRPr="00157FBC">
              <w:rPr>
                <w:rFonts w:ascii="Century Gothic" w:hAnsi="Century Gothic"/>
                <w:b/>
                <w:color w:val="000000"/>
                <w:sz w:val="20"/>
                <w:szCs w:val="20"/>
              </w:rPr>
              <w:t>NATURE DOMANIALE</w:t>
            </w:r>
          </w:p>
        </w:tc>
        <w:tc>
          <w:tcPr>
            <w:tcW w:w="3119" w:type="dxa"/>
            <w:shd w:val="clear" w:color="auto" w:fill="auto"/>
          </w:tcPr>
          <w:p w:rsidR="00157FBC" w:rsidRPr="00157FBC" w:rsidRDefault="00157FBC" w:rsidP="001B55F3">
            <w:pPr>
              <w:jc w:val="center"/>
              <w:rPr>
                <w:rFonts w:ascii="Century Gothic" w:hAnsi="Century Gothic"/>
                <w:b/>
                <w:color w:val="000000"/>
                <w:sz w:val="20"/>
                <w:szCs w:val="20"/>
              </w:rPr>
            </w:pPr>
            <w:r w:rsidRPr="00157FBC">
              <w:rPr>
                <w:rFonts w:ascii="Century Gothic" w:hAnsi="Century Gothic"/>
                <w:b/>
                <w:color w:val="000000"/>
                <w:sz w:val="20"/>
                <w:szCs w:val="20"/>
              </w:rPr>
              <w:t>CONTENU</w:t>
            </w:r>
          </w:p>
        </w:tc>
        <w:tc>
          <w:tcPr>
            <w:tcW w:w="2409" w:type="dxa"/>
            <w:shd w:val="clear" w:color="auto" w:fill="auto"/>
          </w:tcPr>
          <w:p w:rsidR="00157FBC" w:rsidRPr="00157FBC" w:rsidRDefault="00157FBC" w:rsidP="001B55F3">
            <w:pPr>
              <w:jc w:val="center"/>
              <w:rPr>
                <w:rFonts w:ascii="Century Gothic" w:hAnsi="Century Gothic"/>
                <w:b/>
                <w:color w:val="000000"/>
                <w:sz w:val="20"/>
                <w:szCs w:val="20"/>
              </w:rPr>
            </w:pPr>
            <w:r w:rsidRPr="00157FBC">
              <w:rPr>
                <w:rFonts w:ascii="Century Gothic" w:hAnsi="Century Gothic"/>
                <w:b/>
                <w:color w:val="000000"/>
                <w:sz w:val="20"/>
                <w:szCs w:val="20"/>
              </w:rPr>
              <w:t>CARACTERES JURIDIQUES</w:t>
            </w:r>
          </w:p>
        </w:tc>
        <w:tc>
          <w:tcPr>
            <w:tcW w:w="4395" w:type="dxa"/>
          </w:tcPr>
          <w:p w:rsidR="00157FBC" w:rsidRPr="00157FBC" w:rsidRDefault="00157FBC" w:rsidP="001B55F3">
            <w:pPr>
              <w:jc w:val="center"/>
              <w:rPr>
                <w:rFonts w:ascii="Century Gothic" w:hAnsi="Century Gothic"/>
                <w:b/>
                <w:color w:val="000000"/>
                <w:sz w:val="20"/>
                <w:szCs w:val="20"/>
              </w:rPr>
            </w:pPr>
            <w:r w:rsidRPr="00157FBC">
              <w:rPr>
                <w:rFonts w:ascii="Century Gothic" w:hAnsi="Century Gothic"/>
                <w:b/>
                <w:color w:val="000000"/>
                <w:sz w:val="20"/>
                <w:szCs w:val="20"/>
              </w:rPr>
              <w:t>INSTRUMENTS DE GESTION</w:t>
            </w:r>
          </w:p>
        </w:tc>
        <w:tc>
          <w:tcPr>
            <w:tcW w:w="2693" w:type="dxa"/>
          </w:tcPr>
          <w:p w:rsidR="00157FBC" w:rsidRPr="00157FBC" w:rsidRDefault="00157FBC" w:rsidP="001B55F3">
            <w:pPr>
              <w:jc w:val="center"/>
              <w:rPr>
                <w:rFonts w:ascii="Century Gothic" w:hAnsi="Century Gothic"/>
                <w:b/>
                <w:color w:val="000000"/>
                <w:sz w:val="20"/>
                <w:szCs w:val="20"/>
              </w:rPr>
            </w:pPr>
            <w:r w:rsidRPr="00157FBC">
              <w:rPr>
                <w:rFonts w:ascii="Century Gothic" w:hAnsi="Century Gothic"/>
                <w:b/>
                <w:color w:val="000000"/>
                <w:sz w:val="20"/>
                <w:szCs w:val="20"/>
              </w:rPr>
              <w:t>ACTEURS CONCERNES</w:t>
            </w:r>
          </w:p>
        </w:tc>
      </w:tr>
      <w:tr w:rsidR="00157FBC" w:rsidRPr="00157FBC" w:rsidTr="00D47834">
        <w:tc>
          <w:tcPr>
            <w:tcW w:w="1985" w:type="dxa"/>
            <w:shd w:val="clear" w:color="auto" w:fill="auto"/>
          </w:tcPr>
          <w:p w:rsidR="00157FBC" w:rsidRPr="00157FBC" w:rsidRDefault="00157FBC" w:rsidP="001B55F3">
            <w:pPr>
              <w:pStyle w:val="style23"/>
              <w:shd w:val="clear" w:color="auto" w:fill="FFFFFF"/>
              <w:spacing w:before="0" w:beforeAutospacing="0" w:after="0" w:afterAutospacing="0"/>
              <w:rPr>
                <w:rFonts w:ascii="Century Gothic" w:hAnsi="Century Gothic"/>
                <w:color w:val="000000"/>
              </w:rPr>
            </w:pPr>
            <w:r w:rsidRPr="00157FBC">
              <w:rPr>
                <w:rStyle w:val="Strong"/>
                <w:rFonts w:ascii="Century Gothic" w:hAnsi="Century Gothic"/>
                <w:color w:val="000000"/>
              </w:rPr>
              <w:t>Domaine national</w:t>
            </w:r>
          </w:p>
        </w:tc>
        <w:tc>
          <w:tcPr>
            <w:tcW w:w="311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xml:space="preserve">Le </w:t>
            </w:r>
            <w:r w:rsidRPr="00157FBC">
              <w:rPr>
                <w:rFonts w:ascii="Century Gothic" w:hAnsi="Century Gothic" w:cs="Frutiger-Light"/>
                <w:i/>
                <w:color w:val="000000"/>
                <w:sz w:val="20"/>
                <w:szCs w:val="20"/>
              </w:rPr>
              <w:t>domaine public</w:t>
            </w:r>
            <w:r w:rsidRPr="00157FBC">
              <w:rPr>
                <w:rFonts w:ascii="Century Gothic" w:hAnsi="Century Gothic" w:cs="Frutiger-Light"/>
                <w:color w:val="000000"/>
                <w:sz w:val="20"/>
                <w:szCs w:val="20"/>
              </w:rPr>
              <w:t xml:space="preserve"> : sites et lieux formant le domaine public naturel et éléments du domaine public artificiel,</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et</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Terrains composant le domaine privé de l’État :</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Terrains immatriculés au nom de l’État</w:t>
            </w:r>
          </w:p>
          <w:p w:rsidR="00157FBC" w:rsidRPr="00157FBC" w:rsidRDefault="00157FBC" w:rsidP="001B55F3">
            <w:pPr>
              <w:widowControl w:val="0"/>
              <w:autoSpaceDE w:val="0"/>
              <w:autoSpaceDN w:val="0"/>
              <w:adjustRightInd w:val="0"/>
              <w:rPr>
                <w:rFonts w:ascii="Century Gothic" w:hAnsi="Century Gothic"/>
                <w:sz w:val="20"/>
                <w:szCs w:val="20"/>
              </w:rPr>
            </w:pPr>
            <w:r w:rsidRPr="00157FBC">
              <w:rPr>
                <w:rFonts w:ascii="Century Gothic" w:hAnsi="Century Gothic" w:cs="Frutiger-Light"/>
                <w:color w:val="000000"/>
                <w:sz w:val="20"/>
                <w:szCs w:val="20"/>
              </w:rPr>
              <w:t xml:space="preserve">- Terrains vacants et sans </w:t>
            </w:r>
            <w:r w:rsidRPr="00157FBC">
              <w:rPr>
                <w:rFonts w:ascii="Century Gothic" w:hAnsi="Century Gothic"/>
                <w:sz w:val="20"/>
                <w:szCs w:val="20"/>
              </w:rPr>
              <w:t>maître</w:t>
            </w:r>
          </w:p>
        </w:tc>
        <w:tc>
          <w:tcPr>
            <w:tcW w:w="240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Inaliénabilité</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Insaisissabilité</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Imprescriptibilité</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Procédures domaniales spécifiques, en principe sur adjudication publique</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Droit d’affectation</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et</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Droit de propriété selon les règles du Code civil et de l’immatriculation</w:t>
            </w:r>
          </w:p>
        </w:tc>
        <w:tc>
          <w:tcPr>
            <w:tcW w:w="4395" w:type="dxa"/>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Concessions et autorisations provisoires d’occuper</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xml:space="preserve">- </w:t>
            </w:r>
            <w:r w:rsidRPr="00157FBC">
              <w:rPr>
                <w:rFonts w:ascii="Century Gothic" w:hAnsi="Century Gothic" w:cs="Frutiger-Light"/>
                <w:color w:val="000000"/>
                <w:sz w:val="20"/>
                <w:szCs w:val="20"/>
                <w:u w:val="thick"/>
              </w:rPr>
              <w:t>Terrains urbains :</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concession provisoire transformable en titre foncier après mise en valeur, pour terrains 1re et 2e classe (pour constructions en dur), et de 3e classe (pour constructions en semi-dur, réservés aux « masses moyennes à la périphérie de Libreville)</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permis d’occuper sur terrains 4e catégorie (constructions traditionnelles)</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xml:space="preserve">- </w:t>
            </w:r>
            <w:r w:rsidRPr="00157FBC">
              <w:rPr>
                <w:rFonts w:ascii="Century Gothic" w:hAnsi="Century Gothic" w:cs="Frutiger-Light"/>
                <w:color w:val="000000"/>
                <w:sz w:val="20"/>
                <w:szCs w:val="20"/>
                <w:u w:val="thick"/>
              </w:rPr>
              <w:t>Terrains ruraux :</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concession provisoire transformable en titre après mise en valeur</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Affectation à un service public</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Cessions, locations, donations, etc.</w:t>
            </w:r>
          </w:p>
        </w:tc>
        <w:tc>
          <w:tcPr>
            <w:tcW w:w="2693" w:type="dxa"/>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État : Administration des Domaines, collectivités locales</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État : Administration des Domaines, Conservation foncière, Cadastre</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Les demandes sont reçues par l’Administration territoriale</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Pour ces permis, l’attribution relève dans certains cas du maire</w:t>
            </w:r>
          </w:p>
        </w:tc>
      </w:tr>
      <w:tr w:rsidR="00157FBC" w:rsidRPr="00157FBC" w:rsidTr="00D47834">
        <w:tc>
          <w:tcPr>
            <w:tcW w:w="1985" w:type="dxa"/>
            <w:shd w:val="clear" w:color="auto" w:fill="auto"/>
          </w:tcPr>
          <w:p w:rsidR="00157FBC" w:rsidRPr="00157FBC" w:rsidRDefault="00157FBC" w:rsidP="001B55F3">
            <w:pPr>
              <w:pStyle w:val="Sansinterligne1"/>
              <w:rPr>
                <w:rFonts w:ascii="Century Gothic" w:hAnsi="Century Gothic"/>
                <w:b/>
                <w:color w:val="000000"/>
                <w:sz w:val="20"/>
                <w:szCs w:val="20"/>
                <w:lang w:val="fr-FR"/>
              </w:rPr>
            </w:pPr>
            <w:r w:rsidRPr="00157FBC">
              <w:rPr>
                <w:rStyle w:val="style49"/>
                <w:rFonts w:ascii="Century Gothic" w:hAnsi="Century Gothic"/>
                <w:b/>
                <w:bCs/>
                <w:color w:val="000000"/>
                <w:sz w:val="20"/>
                <w:szCs w:val="20"/>
                <w:lang w:val="fr-FR"/>
              </w:rPr>
              <w:t>Domaine privé des collectivités</w:t>
            </w:r>
          </w:p>
        </w:tc>
        <w:tc>
          <w:tcPr>
            <w:tcW w:w="311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Terrains immatriculés au nom de celles-ci</w:t>
            </w:r>
          </w:p>
        </w:tc>
        <w:tc>
          <w:tcPr>
            <w:tcW w:w="240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Droit de propriété selon Code civil et immatriculation</w:t>
            </w:r>
          </w:p>
        </w:tc>
        <w:tc>
          <w:tcPr>
            <w:tcW w:w="4395" w:type="dxa"/>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Droit de disposition et droits réels</w:t>
            </w:r>
          </w:p>
        </w:tc>
        <w:tc>
          <w:tcPr>
            <w:tcW w:w="2693" w:type="dxa"/>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Conservation foncière, Cadastre</w:t>
            </w:r>
          </w:p>
        </w:tc>
      </w:tr>
      <w:tr w:rsidR="00157FBC" w:rsidRPr="00157FBC" w:rsidTr="00D47834">
        <w:tc>
          <w:tcPr>
            <w:tcW w:w="1985" w:type="dxa"/>
            <w:shd w:val="clear" w:color="auto" w:fill="auto"/>
          </w:tcPr>
          <w:p w:rsidR="00157FBC" w:rsidRPr="00157FBC" w:rsidRDefault="00157FBC" w:rsidP="001B55F3">
            <w:pPr>
              <w:pStyle w:val="style50"/>
              <w:shd w:val="clear" w:color="auto" w:fill="FFFFFF"/>
              <w:spacing w:before="0" w:beforeAutospacing="0" w:after="0" w:afterAutospacing="0"/>
              <w:rPr>
                <w:rFonts w:ascii="Century Gothic" w:hAnsi="Century Gothic"/>
                <w:b/>
                <w:bCs/>
                <w:color w:val="000000"/>
              </w:rPr>
            </w:pPr>
            <w:r w:rsidRPr="00157FBC">
              <w:rPr>
                <w:rFonts w:ascii="Century Gothic" w:hAnsi="Century Gothic"/>
                <w:b/>
                <w:bCs/>
                <w:color w:val="000000"/>
              </w:rPr>
              <w:t>Propriété privée</w:t>
            </w:r>
          </w:p>
        </w:tc>
        <w:tc>
          <w:tcPr>
            <w:tcW w:w="311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Terrains immatriculés au nom d’une personne privée</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Terrains occupés sans titre, avec ou sans statut coutumier, depuis au moins 5 ans, de manière paisible, continue, publique et non équivoque</w:t>
            </w:r>
          </w:p>
        </w:tc>
        <w:tc>
          <w:tcPr>
            <w:tcW w:w="240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Droit de propriété selon les règles du Code civil et de l’immatriculation</w:t>
            </w:r>
          </w:p>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 Possibilité d’obtenir un titre foncier</w:t>
            </w:r>
          </w:p>
        </w:tc>
        <w:tc>
          <w:tcPr>
            <w:tcW w:w="4395" w:type="dxa"/>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Droit de disposition : cessions, locations, donations, etc.</w:t>
            </w:r>
          </w:p>
        </w:tc>
        <w:tc>
          <w:tcPr>
            <w:tcW w:w="2693" w:type="dxa"/>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Conservation foncière, Cadastre</w:t>
            </w:r>
          </w:p>
        </w:tc>
      </w:tr>
      <w:tr w:rsidR="00157FBC" w:rsidRPr="00157FBC" w:rsidTr="00D47834">
        <w:tc>
          <w:tcPr>
            <w:tcW w:w="1985" w:type="dxa"/>
            <w:shd w:val="clear" w:color="auto" w:fill="auto"/>
          </w:tcPr>
          <w:p w:rsidR="00157FBC" w:rsidRPr="00157FBC" w:rsidRDefault="00157FBC" w:rsidP="001B55F3">
            <w:pPr>
              <w:pStyle w:val="style50"/>
              <w:shd w:val="clear" w:color="auto" w:fill="FFFFFF"/>
              <w:spacing w:before="0" w:beforeAutospacing="0" w:after="0" w:afterAutospacing="0"/>
              <w:rPr>
                <w:rFonts w:ascii="Century Gothic" w:hAnsi="Century Gothic"/>
                <w:b/>
                <w:bCs/>
                <w:color w:val="000000"/>
              </w:rPr>
            </w:pPr>
            <w:r w:rsidRPr="00157FBC">
              <w:rPr>
                <w:rFonts w:ascii="Century Gothic" w:hAnsi="Century Gothic"/>
                <w:b/>
                <w:bCs/>
                <w:color w:val="000000"/>
              </w:rPr>
              <w:t>Domaine coutumier</w:t>
            </w:r>
          </w:p>
        </w:tc>
        <w:tc>
          <w:tcPr>
            <w:tcW w:w="3119" w:type="dxa"/>
            <w:shd w:val="clear" w:color="auto" w:fill="auto"/>
          </w:tcPr>
          <w:p w:rsidR="00157FBC" w:rsidRPr="00157FBC" w:rsidRDefault="00157FBC" w:rsidP="001B55F3">
            <w:pPr>
              <w:widowControl w:val="0"/>
              <w:autoSpaceDE w:val="0"/>
              <w:autoSpaceDN w:val="0"/>
              <w:adjustRightInd w:val="0"/>
              <w:rPr>
                <w:rFonts w:ascii="Century Gothic" w:hAnsi="Century Gothic" w:cs="Frutiger-Light"/>
                <w:color w:val="000000"/>
                <w:sz w:val="20"/>
                <w:szCs w:val="20"/>
              </w:rPr>
            </w:pPr>
            <w:r w:rsidRPr="00157FBC">
              <w:rPr>
                <w:rFonts w:ascii="Century Gothic" w:hAnsi="Century Gothic" w:cs="Frutiger-Light"/>
                <w:color w:val="000000"/>
                <w:sz w:val="20"/>
                <w:szCs w:val="20"/>
              </w:rPr>
              <w:t>Non reconnu en tant que tel</w:t>
            </w:r>
          </w:p>
        </w:tc>
        <w:tc>
          <w:tcPr>
            <w:tcW w:w="2409" w:type="dxa"/>
            <w:shd w:val="clear" w:color="auto" w:fill="auto"/>
          </w:tcPr>
          <w:p w:rsidR="00157FBC" w:rsidRPr="00157FBC" w:rsidRDefault="00157FBC" w:rsidP="001B55F3">
            <w:pPr>
              <w:pStyle w:val="Sansinterligne1"/>
              <w:jc w:val="center"/>
              <w:rPr>
                <w:rFonts w:ascii="Century Gothic" w:hAnsi="Century Gothic"/>
                <w:color w:val="000000"/>
                <w:sz w:val="20"/>
                <w:szCs w:val="20"/>
                <w:lang w:val="fr-FR"/>
              </w:rPr>
            </w:pPr>
          </w:p>
        </w:tc>
        <w:tc>
          <w:tcPr>
            <w:tcW w:w="4395" w:type="dxa"/>
          </w:tcPr>
          <w:p w:rsidR="00157FBC" w:rsidRPr="00157FBC" w:rsidRDefault="00157FBC" w:rsidP="001B55F3">
            <w:pPr>
              <w:pStyle w:val="PlainText"/>
              <w:jc w:val="both"/>
              <w:rPr>
                <w:rFonts w:ascii="Century Gothic" w:hAnsi="Century Gothic"/>
                <w:color w:val="000000"/>
                <w:sz w:val="20"/>
                <w:szCs w:val="20"/>
                <w:lang w:eastAsia="fr-FR"/>
              </w:rPr>
            </w:pPr>
          </w:p>
        </w:tc>
        <w:tc>
          <w:tcPr>
            <w:tcW w:w="2693" w:type="dxa"/>
          </w:tcPr>
          <w:p w:rsidR="00157FBC" w:rsidRPr="00157FBC" w:rsidRDefault="00157FBC" w:rsidP="001B55F3">
            <w:pPr>
              <w:pStyle w:val="Sansinterligne1"/>
              <w:jc w:val="center"/>
              <w:rPr>
                <w:rFonts w:ascii="Century Gothic" w:hAnsi="Century Gothic"/>
                <w:color w:val="000000"/>
                <w:sz w:val="20"/>
                <w:szCs w:val="20"/>
                <w:lang w:val="fr-FR"/>
              </w:rPr>
            </w:pPr>
          </w:p>
        </w:tc>
      </w:tr>
    </w:tbl>
    <w:p w:rsidR="00157FBC" w:rsidRPr="000B62EA" w:rsidRDefault="00157FBC" w:rsidP="00157FBC">
      <w:pPr>
        <w:jc w:val="both"/>
        <w:rPr>
          <w:rFonts w:cs="Garamond"/>
        </w:rPr>
      </w:pPr>
    </w:p>
    <w:p w:rsidR="00157FBC" w:rsidRPr="000B62EA" w:rsidRDefault="00157FBC" w:rsidP="00157FBC">
      <w:pPr>
        <w:jc w:val="both"/>
        <w:rPr>
          <w:rFonts w:cs="Garamond"/>
        </w:rPr>
        <w:sectPr w:rsidR="00157FBC" w:rsidRPr="000B62EA" w:rsidSect="001B55F3">
          <w:pgSz w:w="16840" w:h="11900" w:orient="landscape"/>
          <w:pgMar w:top="1440" w:right="1440" w:bottom="1702" w:left="1530" w:header="426" w:footer="720" w:gutter="0"/>
          <w:cols w:space="720"/>
          <w:docGrid w:linePitch="360"/>
        </w:sectPr>
      </w:pPr>
    </w:p>
    <w:p w:rsidR="00C61B1B" w:rsidRPr="00C61B1B" w:rsidRDefault="00BE5299" w:rsidP="00C61B1B">
      <w:pPr>
        <w:pStyle w:val="NormalWeb"/>
        <w:spacing w:before="0" w:beforeAutospacing="0" w:after="0" w:afterAutospacing="0"/>
        <w:ind w:left="360"/>
        <w:jc w:val="both"/>
        <w:rPr>
          <w:rFonts w:ascii="Century Gothic" w:eastAsia="Calibri" w:hAnsi="Century Gothic"/>
          <w:b/>
          <w:sz w:val="22"/>
          <w:szCs w:val="22"/>
          <w:lang w:eastAsia="en-US"/>
        </w:rPr>
      </w:pPr>
      <w:bookmarkStart w:id="19" w:name="_Toc228922496"/>
      <w:bookmarkStart w:id="20" w:name="_Toc230667475"/>
      <w:bookmarkStart w:id="21" w:name="_Toc230676279"/>
      <w:bookmarkStart w:id="22" w:name="_Toc230687960"/>
      <w:r>
        <w:rPr>
          <w:rFonts w:ascii="Century Gothic" w:eastAsia="Calibri" w:hAnsi="Century Gothic"/>
          <w:b/>
          <w:sz w:val="22"/>
          <w:szCs w:val="22"/>
          <w:lang w:eastAsia="en-US"/>
        </w:rPr>
        <w:t xml:space="preserve">5.5 </w:t>
      </w:r>
      <w:r w:rsidR="00C61B1B" w:rsidRPr="00C61B1B">
        <w:rPr>
          <w:rFonts w:ascii="Century Gothic" w:eastAsia="Calibri" w:hAnsi="Century Gothic"/>
          <w:b/>
          <w:sz w:val="22"/>
          <w:szCs w:val="22"/>
          <w:lang w:eastAsia="en-US"/>
        </w:rPr>
        <w:t>Propriété et droits d’usages coutumiers</w:t>
      </w:r>
      <w:bookmarkEnd w:id="19"/>
      <w:bookmarkEnd w:id="20"/>
      <w:bookmarkEnd w:id="21"/>
      <w:bookmarkEnd w:id="22"/>
    </w:p>
    <w:p w:rsidR="00C61B1B" w:rsidRDefault="00C61B1B" w:rsidP="00C61B1B">
      <w:pPr>
        <w:jc w:val="both"/>
        <w:rPr>
          <w:color w:val="000000"/>
          <w:shd w:val="clear" w:color="auto" w:fill="FFFFFF"/>
        </w:rPr>
      </w:pPr>
    </w:p>
    <w:p w:rsidR="00C61B1B" w:rsidRPr="00C61B1B" w:rsidRDefault="00C61B1B" w:rsidP="00C61B1B">
      <w:pPr>
        <w:jc w:val="both"/>
        <w:rPr>
          <w:rFonts w:ascii="Century Gothic" w:hAnsi="Century Gothic"/>
          <w:color w:val="000000"/>
          <w:sz w:val="22"/>
          <w:szCs w:val="22"/>
          <w:shd w:val="clear" w:color="auto" w:fill="FFFFFF"/>
        </w:rPr>
      </w:pPr>
      <w:r w:rsidRPr="00C61B1B">
        <w:rPr>
          <w:rFonts w:ascii="Century Gothic" w:hAnsi="Century Gothic"/>
          <w:color w:val="000000"/>
          <w:sz w:val="22"/>
          <w:szCs w:val="22"/>
          <w:shd w:val="clear" w:color="auto" w:fill="FFFFFF"/>
        </w:rPr>
        <w:t>La Constitution de la République gabonaise établit les principes fondamentaux de protection des droits individuels, dont le droit de propriété ainsi que les conditions d'application et les règles générales de l'expropriation. Le paragraphe 10 de l'article 1 consacré aux principes et droits fondamentaux contient les clauses suivantes :</w:t>
      </w:r>
    </w:p>
    <w:p w:rsidR="00C61B1B" w:rsidRPr="00C61B1B" w:rsidRDefault="00C61B1B" w:rsidP="00C61B1B">
      <w:pPr>
        <w:jc w:val="both"/>
        <w:rPr>
          <w:rFonts w:ascii="Century Gothic" w:hAnsi="Century Gothic"/>
          <w:i/>
          <w:color w:val="000000"/>
          <w:sz w:val="22"/>
          <w:szCs w:val="22"/>
          <w:shd w:val="clear" w:color="auto" w:fill="FFFFFF"/>
        </w:rPr>
      </w:pPr>
      <w:r w:rsidRPr="00C61B1B">
        <w:rPr>
          <w:rFonts w:ascii="Century Gothic" w:hAnsi="Century Gothic"/>
          <w:i/>
          <w:color w:val="000000"/>
          <w:sz w:val="22"/>
          <w:szCs w:val="22"/>
          <w:shd w:val="clear" w:color="auto" w:fill="FFFFFF"/>
        </w:rPr>
        <w:t>«Toute personne, aussi bien seule qu'en collectivité a droit à la propriété. Nul ne peut être privé de sa propriété, si ce n'est lorsque la nécessité publique, légalement constatée, l'exige et sous la condition d'une juste et préalable indemnisation. Toutefois, les expropriations immobilières engagées pour cause d'utilité publique, pour insuffisance ou absence de mise en valeur, et visant les propriétés immatriculées, sont régies par la loi. La propriété privée, individuelle ou collective, est inviolable.»</w:t>
      </w:r>
    </w:p>
    <w:p w:rsidR="00C61B1B" w:rsidRPr="00C61B1B" w:rsidRDefault="00C61B1B" w:rsidP="00C61B1B">
      <w:pPr>
        <w:jc w:val="both"/>
        <w:rPr>
          <w:rFonts w:ascii="Century Gothic" w:hAnsi="Century Gothic"/>
          <w:color w:val="000000"/>
          <w:sz w:val="22"/>
          <w:szCs w:val="22"/>
          <w:shd w:val="clear" w:color="auto" w:fill="FFFFFF"/>
        </w:rPr>
      </w:pPr>
      <w:r w:rsidRPr="00C61B1B">
        <w:rPr>
          <w:rFonts w:ascii="Century Gothic" w:hAnsi="Century Gothic"/>
          <w:color w:val="000000"/>
          <w:sz w:val="22"/>
          <w:szCs w:val="22"/>
          <w:shd w:val="clear" w:color="auto" w:fill="FFFFFF"/>
        </w:rPr>
        <w:t>Au Gabon coexistent deux régimes de propriété des terres :</w:t>
      </w:r>
    </w:p>
    <w:p w:rsidR="00C61B1B" w:rsidRPr="00C61B1B" w:rsidRDefault="00C61B1B" w:rsidP="00C61B1B">
      <w:pPr>
        <w:numPr>
          <w:ilvl w:val="0"/>
          <w:numId w:val="40"/>
        </w:numPr>
        <w:jc w:val="both"/>
        <w:rPr>
          <w:rFonts w:ascii="Century Gothic" w:hAnsi="Century Gothic"/>
          <w:color w:val="000000"/>
          <w:sz w:val="22"/>
          <w:szCs w:val="22"/>
          <w:shd w:val="clear" w:color="auto" w:fill="FFFFFF"/>
        </w:rPr>
      </w:pPr>
      <w:r w:rsidRPr="00C61B1B">
        <w:rPr>
          <w:rFonts w:ascii="Century Gothic" w:hAnsi="Century Gothic"/>
          <w:b/>
          <w:color w:val="000000"/>
          <w:sz w:val="22"/>
          <w:szCs w:val="22"/>
          <w:shd w:val="clear" w:color="auto" w:fill="FFFFFF"/>
        </w:rPr>
        <w:t>La propriété formelle</w:t>
      </w:r>
      <w:r w:rsidRPr="00C61B1B">
        <w:rPr>
          <w:rFonts w:ascii="Century Gothic" w:hAnsi="Century Gothic"/>
          <w:color w:val="000000"/>
          <w:sz w:val="22"/>
          <w:szCs w:val="22"/>
          <w:shd w:val="clear" w:color="auto" w:fill="FFFFFF"/>
        </w:rPr>
        <w:t xml:space="preserve">, sanctionnée par un titre foncier, qui fut introduite par les régimes coloniaux pour assurer la sécurité foncière des colons et des institutions administratives ou religieuses et qui devrait, à l'avenir, couvrir tout le territoire en dehors des terres domaniales et communales ; </w:t>
      </w:r>
    </w:p>
    <w:p w:rsidR="00C61B1B" w:rsidRPr="00C61B1B" w:rsidRDefault="00C61B1B" w:rsidP="00C61B1B">
      <w:pPr>
        <w:numPr>
          <w:ilvl w:val="0"/>
          <w:numId w:val="40"/>
        </w:numPr>
        <w:jc w:val="both"/>
        <w:rPr>
          <w:rFonts w:ascii="Century Gothic" w:hAnsi="Century Gothic"/>
          <w:color w:val="000000"/>
          <w:sz w:val="22"/>
          <w:szCs w:val="22"/>
          <w:shd w:val="clear" w:color="auto" w:fill="FFFFFF"/>
        </w:rPr>
      </w:pPr>
      <w:r w:rsidRPr="00C61B1B">
        <w:rPr>
          <w:rFonts w:ascii="Century Gothic" w:hAnsi="Century Gothic"/>
          <w:b/>
          <w:color w:val="000000"/>
          <w:sz w:val="22"/>
          <w:szCs w:val="22"/>
          <w:shd w:val="clear" w:color="auto" w:fill="FFFFFF"/>
        </w:rPr>
        <w:t>La propriété coutumière</w:t>
      </w:r>
      <w:r w:rsidRPr="00C61B1B">
        <w:rPr>
          <w:rFonts w:ascii="Century Gothic" w:hAnsi="Century Gothic"/>
          <w:color w:val="000000"/>
          <w:sz w:val="22"/>
          <w:szCs w:val="22"/>
          <w:shd w:val="clear" w:color="auto" w:fill="FFFFFF"/>
        </w:rPr>
        <w:t xml:space="preserve">, qui est celle acquise par héritage successif depuis des générations, mais elle n'est pas formellement reconnue par l'Etat. </w:t>
      </w:r>
    </w:p>
    <w:p w:rsidR="00C61B1B" w:rsidRPr="00C61B1B" w:rsidRDefault="00C61B1B" w:rsidP="00C61B1B">
      <w:pPr>
        <w:jc w:val="both"/>
        <w:rPr>
          <w:rFonts w:ascii="Century Gothic" w:hAnsi="Century Gothic"/>
          <w:bCs/>
          <w:sz w:val="22"/>
          <w:szCs w:val="22"/>
        </w:rPr>
      </w:pPr>
      <w:r w:rsidRPr="00C61B1B">
        <w:rPr>
          <w:rFonts w:ascii="Century Gothic" w:hAnsi="Century Gothic"/>
          <w:bCs/>
          <w:sz w:val="22"/>
          <w:szCs w:val="22"/>
        </w:rPr>
        <w:t>A l'heure actuelle, dans les zones rurales, moins de 1% des parcelles disposent d'un titre de propriété formelle. Ceci est lié à deux phénomènes : d'une part, les lotissements mis en valeur par l'Etat pour recevoir les nouveaux arrivants sont très rares, ce qui oblige ceux-ci, souvent pauvres, à squatter des terrains du domaine public vacant, et d'autre part, la procédure de régularisation est très longue et des dossiers se perdent dans les arcanes administratifs. Enfin, son coût, qui comprend entres autres une amende pour construction illicite, est lourde (loi n°3/81 du 8 juin 1981</w:t>
      </w:r>
      <w:r w:rsidRPr="00C61B1B">
        <w:rPr>
          <w:rFonts w:ascii="Century Gothic" w:hAnsi="Century Gothic"/>
          <w:bCs/>
          <w:sz w:val="22"/>
          <w:szCs w:val="22"/>
        </w:rPr>
        <w:footnoteReference w:id="9"/>
      </w:r>
      <w:r w:rsidRPr="00C61B1B">
        <w:rPr>
          <w:rFonts w:ascii="Century Gothic" w:hAnsi="Century Gothic"/>
          <w:bCs/>
          <w:sz w:val="22"/>
          <w:szCs w:val="22"/>
        </w:rPr>
        <w:t xml:space="preserve">), ce qui décourage de nombreux demandeurs d'aller au terme de la procédure. </w:t>
      </w:r>
    </w:p>
    <w:p w:rsidR="00C61B1B" w:rsidRPr="00C61B1B" w:rsidRDefault="00C61B1B" w:rsidP="00C61B1B">
      <w:pPr>
        <w:jc w:val="both"/>
        <w:rPr>
          <w:rFonts w:ascii="Century Gothic" w:hAnsi="Century Gothic"/>
          <w:bCs/>
          <w:sz w:val="22"/>
          <w:szCs w:val="22"/>
        </w:rPr>
      </w:pPr>
      <w:r w:rsidRPr="00C61B1B">
        <w:rPr>
          <w:rFonts w:ascii="Century Gothic" w:hAnsi="Century Gothic"/>
          <w:bCs/>
          <w:sz w:val="22"/>
          <w:szCs w:val="22"/>
        </w:rPr>
        <w:t xml:space="preserve">La Constitution de la république gabonaise indique de manière générale en son article premier les conditions générales d'application de l'expropriation : </w:t>
      </w:r>
    </w:p>
    <w:p w:rsidR="00C61B1B" w:rsidRPr="00C61B1B" w:rsidRDefault="00C61B1B" w:rsidP="00C61B1B">
      <w:pPr>
        <w:numPr>
          <w:ilvl w:val="0"/>
          <w:numId w:val="42"/>
        </w:numPr>
        <w:jc w:val="both"/>
        <w:rPr>
          <w:rFonts w:ascii="Century Gothic" w:hAnsi="Century Gothic"/>
          <w:bCs/>
          <w:sz w:val="22"/>
          <w:szCs w:val="22"/>
        </w:rPr>
      </w:pPr>
      <w:r w:rsidRPr="00C61B1B">
        <w:rPr>
          <w:rFonts w:ascii="Century Gothic" w:hAnsi="Century Gothic"/>
          <w:bCs/>
          <w:sz w:val="22"/>
          <w:szCs w:val="22"/>
        </w:rPr>
        <w:t xml:space="preserve">elle s'applique pour cause de nécessité publique légalement constatée, </w:t>
      </w:r>
    </w:p>
    <w:p w:rsidR="00C61B1B" w:rsidRPr="00C61B1B" w:rsidRDefault="00C61B1B" w:rsidP="00C61B1B">
      <w:pPr>
        <w:numPr>
          <w:ilvl w:val="0"/>
          <w:numId w:val="42"/>
        </w:numPr>
        <w:jc w:val="both"/>
        <w:rPr>
          <w:rFonts w:ascii="Century Gothic" w:hAnsi="Century Gothic"/>
          <w:bCs/>
          <w:sz w:val="22"/>
          <w:szCs w:val="22"/>
        </w:rPr>
      </w:pPr>
      <w:r w:rsidRPr="00C61B1B">
        <w:rPr>
          <w:rFonts w:ascii="Century Gothic" w:hAnsi="Century Gothic"/>
          <w:bCs/>
          <w:sz w:val="22"/>
          <w:szCs w:val="22"/>
        </w:rPr>
        <w:t xml:space="preserve">elle est subordonnée au paiement d'une indemnisation juste et préalable, </w:t>
      </w:r>
    </w:p>
    <w:p w:rsidR="00C61B1B" w:rsidRPr="00C61B1B" w:rsidRDefault="00C61B1B" w:rsidP="00C61B1B">
      <w:pPr>
        <w:numPr>
          <w:ilvl w:val="0"/>
          <w:numId w:val="42"/>
        </w:numPr>
        <w:jc w:val="both"/>
        <w:rPr>
          <w:rFonts w:ascii="Century Gothic" w:hAnsi="Century Gothic"/>
          <w:bCs/>
          <w:sz w:val="22"/>
          <w:szCs w:val="22"/>
        </w:rPr>
      </w:pPr>
      <w:r w:rsidRPr="00C61B1B">
        <w:rPr>
          <w:rFonts w:ascii="Century Gothic" w:hAnsi="Century Gothic"/>
          <w:bCs/>
          <w:sz w:val="22"/>
          <w:szCs w:val="22"/>
        </w:rPr>
        <w:t xml:space="preserve">elle peut s'appliquer également pour insuffisance ou absence de mise en valeur, </w:t>
      </w:r>
    </w:p>
    <w:p w:rsidR="00C61B1B" w:rsidRPr="00C61B1B" w:rsidRDefault="00C61B1B" w:rsidP="00C61B1B">
      <w:pPr>
        <w:numPr>
          <w:ilvl w:val="0"/>
          <w:numId w:val="42"/>
        </w:numPr>
        <w:jc w:val="both"/>
        <w:rPr>
          <w:rFonts w:ascii="Century Gothic" w:hAnsi="Century Gothic"/>
          <w:bCs/>
          <w:sz w:val="22"/>
          <w:szCs w:val="22"/>
        </w:rPr>
      </w:pPr>
      <w:r w:rsidRPr="00C61B1B">
        <w:rPr>
          <w:rFonts w:ascii="Century Gothic" w:hAnsi="Century Gothic"/>
          <w:bCs/>
          <w:sz w:val="22"/>
          <w:szCs w:val="22"/>
        </w:rPr>
        <w:t xml:space="preserve">elle ne s'applique qu'aux propriétés immatriculées. Cette dernière condition exclut du bénéfice de l'expropriation environ 99% des parcelles dans les régions rurales demeurant non immatriculées. </w:t>
      </w:r>
    </w:p>
    <w:p w:rsidR="00C61B1B" w:rsidRPr="00C61B1B" w:rsidRDefault="00C61B1B" w:rsidP="00C61B1B">
      <w:pPr>
        <w:jc w:val="both"/>
        <w:rPr>
          <w:rFonts w:ascii="Century Gothic" w:hAnsi="Century Gothic"/>
          <w:bCs/>
          <w:sz w:val="22"/>
          <w:szCs w:val="22"/>
        </w:rPr>
      </w:pPr>
      <w:r w:rsidRPr="00C61B1B">
        <w:rPr>
          <w:rFonts w:ascii="Century Gothic" w:hAnsi="Century Gothic"/>
          <w:bCs/>
          <w:sz w:val="22"/>
          <w:szCs w:val="22"/>
        </w:rPr>
        <w:t>Cependant, en pratique, en cas d'expropriation, les propriétaires reçoivent une indemnité pour les mises en valeur (cultures et bâtiments), qu'ils soient titrés ou non et pour des raisons qui tiennent plus à un souci d'ordre public qu'à un respect rigoureux de la loi. Par contre, seuls les propriétaires titrés reçoivent une indemnisation pour leurs terres. Notons néanmoins que l'article 61 de la loi 6/61 du 10 mai 1961</w:t>
      </w:r>
      <w:r w:rsidRPr="00C61B1B">
        <w:rPr>
          <w:rFonts w:ascii="Century Gothic" w:hAnsi="Century Gothic"/>
          <w:bCs/>
          <w:sz w:val="22"/>
          <w:szCs w:val="22"/>
        </w:rPr>
        <w:footnoteReference w:id="10"/>
      </w:r>
      <w:r w:rsidRPr="00C61B1B">
        <w:rPr>
          <w:rFonts w:ascii="Century Gothic" w:hAnsi="Century Gothic"/>
          <w:bCs/>
          <w:sz w:val="22"/>
          <w:szCs w:val="22"/>
        </w:rPr>
        <w:t xml:space="preserve"> indique que «lorsque l'expropriation porte atteinte à des droits d'usage coutumiers dûment constatés, il est alloué une indemnité dans les conditions fixées par la loi», ce qui complète le paragraphe 10 de l'article 1 de la constitution vue plus haut en englobant les terres détenues coutumièrement dans les biens éligibles à indemnisation en cas d'expropriation. Enfin, la loi n°3/81 du 8/6/81</w:t>
      </w:r>
      <w:r w:rsidRPr="00C61B1B">
        <w:rPr>
          <w:rFonts w:ascii="Century Gothic" w:hAnsi="Century Gothic"/>
          <w:bCs/>
          <w:sz w:val="22"/>
          <w:szCs w:val="22"/>
        </w:rPr>
        <w:footnoteReference w:id="11"/>
      </w:r>
      <w:r w:rsidRPr="00C61B1B">
        <w:rPr>
          <w:rFonts w:ascii="Century Gothic" w:hAnsi="Century Gothic"/>
          <w:bCs/>
          <w:sz w:val="22"/>
          <w:szCs w:val="22"/>
        </w:rPr>
        <w:t xml:space="preserve"> par son article 22 prévoit que des zones de relogement économique ou physique peuvent être mises en place en cas de déguerpissement. </w:t>
      </w:r>
    </w:p>
    <w:p w:rsidR="00C61B1B" w:rsidRPr="00C61B1B" w:rsidRDefault="00C61B1B" w:rsidP="00C61B1B">
      <w:pPr>
        <w:jc w:val="both"/>
        <w:rPr>
          <w:rFonts w:ascii="Century Gothic" w:hAnsi="Century Gothic"/>
          <w:bCs/>
          <w:sz w:val="22"/>
          <w:szCs w:val="22"/>
        </w:rPr>
      </w:pPr>
      <w:r w:rsidRPr="00C61B1B">
        <w:rPr>
          <w:rFonts w:ascii="Century Gothic" w:hAnsi="Century Gothic"/>
          <w:bCs/>
          <w:sz w:val="22"/>
          <w:szCs w:val="22"/>
        </w:rPr>
        <w:t>L’article 1er du décret n° 192/PR/MEFCR du 4 mars 1987</w:t>
      </w:r>
      <w:r w:rsidRPr="00C61B1B">
        <w:rPr>
          <w:rFonts w:ascii="Century Gothic" w:hAnsi="Century Gothic"/>
          <w:bCs/>
          <w:sz w:val="22"/>
          <w:szCs w:val="22"/>
        </w:rPr>
        <w:footnoteReference w:id="12"/>
      </w:r>
      <w:r w:rsidRPr="00C61B1B">
        <w:rPr>
          <w:rFonts w:ascii="Century Gothic" w:hAnsi="Century Gothic"/>
          <w:bCs/>
          <w:sz w:val="22"/>
          <w:szCs w:val="22"/>
        </w:rPr>
        <w:t xml:space="preserve"> réglemente les droits d’usage coutumiers. Ces droits sont reconnus aux populations villageoises vivant traditionnellement et à proximité des domaines forestiers classés. Elles peuvent ainsi, autour d’une zone jouxtant le domaine classé, exercer des activités qui touchent tant à leur alimentation (chasse, pêche cueillette exploitation forestière rurale) qu’à leur santé à travers l’utilisation des plantes médicinales. Aujourd’hui, il est nécessaire de réaffirmer le droit pour les populations de mener ces activités aux cotés de l’exploitation forestière. L’article 252 du code forestier reprend et vivifie ces droits d’usage coutumiers qui auront, désormais, une valeur législative. On peut ainsi conclure que le code accorde une plus grande place aux activités coutumières des populations villageoises, consacrant ainsi, dans le domaine forestier rural et dans celui des forêts communautaires, la prééminence du droit coutumier, sous réserve du respect de l’environnement et des aires protégées (article 259).</w:t>
      </w:r>
    </w:p>
    <w:p w:rsidR="00157FBC" w:rsidRDefault="00157FBC" w:rsidP="00157FBC">
      <w:pPr>
        <w:jc w:val="both"/>
        <w:rPr>
          <w:b/>
          <w:i/>
          <w:color w:val="000000"/>
          <w:u w:val="thick"/>
        </w:rPr>
      </w:pPr>
    </w:p>
    <w:p w:rsidR="008D63FC" w:rsidRPr="002630C7" w:rsidRDefault="008D63FC" w:rsidP="002630C7">
      <w:pPr>
        <w:ind w:left="360"/>
        <w:jc w:val="both"/>
        <w:rPr>
          <w:rFonts w:ascii="Century Gothic" w:eastAsia="Calibri" w:hAnsi="Century Gothic"/>
          <w:b/>
          <w:sz w:val="22"/>
          <w:szCs w:val="22"/>
          <w:lang w:eastAsia="en-US"/>
        </w:rPr>
      </w:pPr>
      <w:r w:rsidRPr="002630C7">
        <w:rPr>
          <w:rFonts w:ascii="Century Gothic" w:eastAsia="Calibri" w:hAnsi="Century Gothic"/>
          <w:b/>
          <w:sz w:val="22"/>
          <w:szCs w:val="22"/>
          <w:lang w:eastAsia="en-US"/>
        </w:rPr>
        <w:t>5.</w:t>
      </w:r>
      <w:r w:rsidR="000C0264">
        <w:rPr>
          <w:rFonts w:ascii="Century Gothic" w:eastAsia="Calibri" w:hAnsi="Century Gothic"/>
          <w:b/>
          <w:sz w:val="22"/>
          <w:szCs w:val="22"/>
          <w:lang w:eastAsia="en-US"/>
        </w:rPr>
        <w:t>6</w:t>
      </w:r>
      <w:r w:rsidRPr="002630C7">
        <w:rPr>
          <w:rFonts w:ascii="Century Gothic" w:eastAsia="Calibri" w:hAnsi="Century Gothic"/>
          <w:b/>
          <w:sz w:val="22"/>
          <w:szCs w:val="22"/>
          <w:lang w:eastAsia="en-US"/>
        </w:rPr>
        <w:t xml:space="preserve">. </w:t>
      </w:r>
      <w:r w:rsidRPr="002630C7">
        <w:rPr>
          <w:rFonts w:ascii="Century Gothic" w:eastAsia="Calibri" w:hAnsi="Century Gothic"/>
          <w:b/>
          <w:bCs/>
          <w:sz w:val="22"/>
          <w:szCs w:val="22"/>
          <w:lang w:eastAsia="en-US"/>
        </w:rPr>
        <w:t xml:space="preserve">Le  projet de développement intégré du </w:t>
      </w:r>
      <w:r w:rsidRPr="002630C7">
        <w:rPr>
          <w:rFonts w:ascii="Century Gothic" w:eastAsia="Calibri" w:hAnsi="Century Gothic"/>
          <w:b/>
          <w:sz w:val="22"/>
          <w:szCs w:val="22"/>
          <w:lang w:eastAsia="en-US"/>
        </w:rPr>
        <w:t xml:space="preserve"> Fonds des Nations Unies pour l’Enfance (UNICEF)</w:t>
      </w:r>
    </w:p>
    <w:p w:rsidR="008D63FC" w:rsidRPr="002630C7" w:rsidRDefault="008D63FC" w:rsidP="002630C7">
      <w:pPr>
        <w:pStyle w:val="ColorfulList-Accent11"/>
        <w:ind w:left="720"/>
        <w:jc w:val="both"/>
        <w:rPr>
          <w:rFonts w:ascii="Century Gothic" w:eastAsia="Calibri" w:hAnsi="Century Gothic"/>
          <w:b/>
          <w:sz w:val="22"/>
          <w:szCs w:val="22"/>
          <w:lang w:eastAsia="en-US"/>
        </w:rPr>
      </w:pPr>
    </w:p>
    <w:p w:rsidR="004C7F3C" w:rsidRDefault="008D63FC" w:rsidP="002630C7">
      <w:pPr>
        <w:jc w:val="both"/>
        <w:rPr>
          <w:rFonts w:ascii="Century Gothic" w:eastAsia="Calibri" w:hAnsi="Century Gothic"/>
          <w:bCs/>
          <w:sz w:val="22"/>
          <w:szCs w:val="22"/>
          <w:lang w:eastAsia="en-US"/>
        </w:rPr>
      </w:pPr>
      <w:r w:rsidRPr="002630C7">
        <w:rPr>
          <w:rFonts w:ascii="Century Gothic" w:hAnsi="Century Gothic"/>
          <w:bCs/>
          <w:sz w:val="22"/>
          <w:szCs w:val="22"/>
        </w:rPr>
        <w:t xml:space="preserve">En 2007, avec l’appui </w:t>
      </w:r>
      <w:r w:rsidRPr="002630C7">
        <w:rPr>
          <w:rFonts w:ascii="Century Gothic" w:eastAsia="Calibri" w:hAnsi="Century Gothic"/>
          <w:sz w:val="22"/>
          <w:szCs w:val="22"/>
          <w:lang w:eastAsia="en-US"/>
        </w:rPr>
        <w:t>du Fonds des Nation</w:t>
      </w:r>
      <w:r w:rsidR="001C32E0">
        <w:rPr>
          <w:rFonts w:ascii="Century Gothic" w:eastAsia="Calibri" w:hAnsi="Century Gothic"/>
          <w:sz w:val="22"/>
          <w:szCs w:val="22"/>
          <w:lang w:eastAsia="en-US"/>
        </w:rPr>
        <w:t>s Unies pour l’Enfance (UNICEF)</w:t>
      </w:r>
      <w:r w:rsidRPr="002630C7">
        <w:rPr>
          <w:rFonts w:ascii="Century Gothic" w:eastAsia="Calibri" w:hAnsi="Century Gothic"/>
          <w:sz w:val="22"/>
          <w:szCs w:val="22"/>
          <w:lang w:eastAsia="en-US"/>
        </w:rPr>
        <w:t>,</w:t>
      </w:r>
      <w:r w:rsidR="001C32E0">
        <w:rPr>
          <w:rFonts w:ascii="Century Gothic" w:eastAsia="Calibri" w:hAnsi="Century Gothic"/>
          <w:sz w:val="22"/>
          <w:szCs w:val="22"/>
          <w:lang w:eastAsia="en-US"/>
        </w:rPr>
        <w:t xml:space="preserve"> </w:t>
      </w:r>
      <w:r w:rsidRPr="002630C7">
        <w:rPr>
          <w:rFonts w:ascii="Century Gothic" w:eastAsia="Calibri" w:hAnsi="Century Gothic"/>
          <w:bCs/>
          <w:sz w:val="22"/>
          <w:szCs w:val="22"/>
          <w:lang w:eastAsia="en-US"/>
        </w:rPr>
        <w:t xml:space="preserve">les autorités gabonaises  ont mis en place un programme de délivrance d’acte de naissance aux </w:t>
      </w:r>
      <w:r w:rsidR="004C7F3C">
        <w:rPr>
          <w:rFonts w:ascii="Century Gothic" w:eastAsia="Calibri" w:hAnsi="Century Gothic"/>
          <w:bCs/>
          <w:sz w:val="22"/>
          <w:szCs w:val="22"/>
          <w:lang w:eastAsia="en-US"/>
        </w:rPr>
        <w:t>Pygmées de 0 à 5 ans e</w:t>
      </w:r>
      <w:r w:rsidRPr="002630C7">
        <w:rPr>
          <w:rFonts w:ascii="Century Gothic" w:eastAsia="Calibri" w:hAnsi="Century Gothic"/>
          <w:bCs/>
          <w:sz w:val="22"/>
          <w:szCs w:val="22"/>
          <w:lang w:eastAsia="en-US"/>
        </w:rPr>
        <w:t>n vue de l’intégration des populations Pygmées et pour leur survie.</w:t>
      </w:r>
    </w:p>
    <w:p w:rsidR="008D63FC" w:rsidRPr="002630C7" w:rsidRDefault="008D63FC" w:rsidP="002630C7">
      <w:pPr>
        <w:jc w:val="both"/>
        <w:rPr>
          <w:rFonts w:ascii="Century Gothic" w:eastAsia="Calibri" w:hAnsi="Century Gothic"/>
          <w:bCs/>
          <w:sz w:val="22"/>
          <w:szCs w:val="22"/>
          <w:lang w:eastAsia="en-US"/>
        </w:rPr>
      </w:pPr>
      <w:r w:rsidRPr="002630C7">
        <w:rPr>
          <w:rFonts w:ascii="Century Gothic" w:eastAsia="Calibri" w:hAnsi="Century Gothic"/>
          <w:sz w:val="22"/>
          <w:szCs w:val="22"/>
          <w:lang w:eastAsia="en-US"/>
        </w:rPr>
        <w:t>De même, le Fonds des Nations Unies pour l’Enfance (UNICEF) a entrepris avec l’aide des autorités gabonaises de vacciner les jeunes Pygmées, de leur procurer de la vitamine A et des moustiquaires imprégnées afin de se prémunir contre le paludisme considéré comme l’une des principales causes de décès dans cette communauté sédentaire.</w:t>
      </w:r>
    </w:p>
    <w:p w:rsidR="008D63FC" w:rsidRPr="002630C7" w:rsidRDefault="008D63FC" w:rsidP="002630C7">
      <w:pPr>
        <w:autoSpaceDE w:val="0"/>
        <w:autoSpaceDN w:val="0"/>
        <w:adjustRightInd w:val="0"/>
        <w:jc w:val="both"/>
        <w:rPr>
          <w:rFonts w:ascii="Century Gothic" w:eastAsia="Calibri" w:hAnsi="Century Gothic"/>
          <w:sz w:val="22"/>
          <w:szCs w:val="22"/>
          <w:lang w:eastAsia="en-US"/>
        </w:rPr>
      </w:pPr>
    </w:p>
    <w:p w:rsidR="008D63FC" w:rsidRPr="002630C7" w:rsidRDefault="008D63FC" w:rsidP="001C32E0">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Cette initiative des autorités a eu à  porter  peu à peu ses fruits puisque les Pygmées ont reçu pour la première fois en avril 2007 des actes de naissance par le Préfet du Haut Ntem basé à Minvoul. C’est une sorte de premier document officiel qui leur ouvre la voie à l’établissement de la Carte nationale d’identité (CNI), à l’inscription dans une école, au droit de vote, </w:t>
      </w:r>
      <w:r w:rsidR="001653C3" w:rsidRPr="002630C7">
        <w:rPr>
          <w:rFonts w:ascii="Century Gothic" w:eastAsia="Calibri" w:hAnsi="Century Gothic"/>
          <w:sz w:val="22"/>
          <w:szCs w:val="22"/>
          <w:lang w:eastAsia="en-US"/>
        </w:rPr>
        <w:t>etc., et</w:t>
      </w:r>
      <w:r w:rsidRPr="002630C7">
        <w:rPr>
          <w:rFonts w:ascii="Century Gothic" w:eastAsia="Calibri" w:hAnsi="Century Gothic"/>
          <w:sz w:val="22"/>
          <w:szCs w:val="22"/>
          <w:lang w:eastAsia="en-US"/>
        </w:rPr>
        <w:t xml:space="preserve"> à la délivrance d’un passeport. Cela s’est passé au campement de Bitouga, en pleine forêt, au nord du Gabon.</w:t>
      </w:r>
    </w:p>
    <w:p w:rsidR="00572B3C" w:rsidRPr="002630C7" w:rsidRDefault="00572B3C" w:rsidP="002630C7">
      <w:pPr>
        <w:autoSpaceDE w:val="0"/>
        <w:autoSpaceDN w:val="0"/>
        <w:adjustRightInd w:val="0"/>
        <w:ind w:firstLine="708"/>
        <w:jc w:val="both"/>
        <w:rPr>
          <w:rFonts w:ascii="Century Gothic" w:eastAsia="Calibri" w:hAnsi="Century Gothic"/>
          <w:sz w:val="22"/>
          <w:szCs w:val="22"/>
          <w:lang w:eastAsia="en-US"/>
        </w:rPr>
      </w:pPr>
    </w:p>
    <w:p w:rsidR="008D63FC" w:rsidRPr="002630C7" w:rsidRDefault="008D63FC" w:rsidP="001C32E0">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Ce projet de développement intégré e a été  financé par le comité UNICEF de la Grande Bretagne. Ce programme initié par l’UNICEF permet d’avoir une bonne visibilité dans les problèmes que rencontrent les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xml:space="preserve"> en  matière de scolarisation et d’accès aux services administratifs et autres infrastructures socioéconomiques dans leurs zones d’habitation.</w:t>
      </w:r>
    </w:p>
    <w:p w:rsidR="008D63FC" w:rsidRPr="002630C7" w:rsidRDefault="008D63FC" w:rsidP="002630C7">
      <w:pPr>
        <w:autoSpaceDE w:val="0"/>
        <w:autoSpaceDN w:val="0"/>
        <w:adjustRightInd w:val="0"/>
        <w:jc w:val="both"/>
        <w:rPr>
          <w:rFonts w:ascii="Century Gothic" w:eastAsia="Calibri" w:hAnsi="Century Gothic"/>
          <w:sz w:val="22"/>
          <w:szCs w:val="22"/>
          <w:lang w:eastAsia="en-US"/>
        </w:rPr>
      </w:pPr>
    </w:p>
    <w:p w:rsidR="008D63FC" w:rsidRPr="002630C7" w:rsidRDefault="008D63FC" w:rsidP="001C32E0">
      <w:pPr>
        <w:autoSpaceDE w:val="0"/>
        <w:autoSpaceDN w:val="0"/>
        <w:adjustRightInd w:val="0"/>
        <w:jc w:val="both"/>
        <w:rPr>
          <w:rFonts w:ascii="Century Gothic" w:eastAsia="Calibri" w:hAnsi="Century Gothic"/>
          <w:color w:val="000000"/>
          <w:sz w:val="22"/>
          <w:szCs w:val="22"/>
          <w:lang w:eastAsia="en-US"/>
        </w:rPr>
      </w:pPr>
      <w:r w:rsidRPr="002630C7">
        <w:rPr>
          <w:rFonts w:ascii="Century Gothic" w:eastAsia="Calibri" w:hAnsi="Century Gothic"/>
          <w:color w:val="000000"/>
          <w:sz w:val="22"/>
          <w:szCs w:val="22"/>
          <w:lang w:eastAsia="en-US"/>
        </w:rPr>
        <w:t xml:space="preserve">Au regard de tout ce qui précède,  l’égalité des citoyens est expressément déclarée dans le Constitution  gabonaise ; ce qui, pour les autorités gouvernementales, justifie l’inexistence d’une loi spécifique  </w:t>
      </w:r>
      <w:r w:rsidRPr="002630C7">
        <w:rPr>
          <w:rFonts w:ascii="Century Gothic" w:hAnsi="Century Gothic"/>
          <w:bCs/>
          <w:color w:val="000000"/>
          <w:sz w:val="22"/>
          <w:szCs w:val="22"/>
        </w:rPr>
        <w:t xml:space="preserve">de promotion et de protection des droits des </w:t>
      </w:r>
      <w:r w:rsidR="000B7759">
        <w:rPr>
          <w:rFonts w:ascii="Century Gothic" w:hAnsi="Century Gothic"/>
          <w:bCs/>
          <w:color w:val="000000"/>
          <w:sz w:val="22"/>
          <w:szCs w:val="22"/>
        </w:rPr>
        <w:t>Populations locales sensibles</w:t>
      </w:r>
      <w:r w:rsidRPr="002630C7">
        <w:rPr>
          <w:rFonts w:ascii="Century Gothic" w:hAnsi="Century Gothic"/>
          <w:bCs/>
          <w:color w:val="000000"/>
          <w:sz w:val="22"/>
          <w:szCs w:val="22"/>
        </w:rPr>
        <w:t xml:space="preserve">, contrairement à certains pays de la sous région d’Afrique centrale. N’empêche que </w:t>
      </w:r>
      <w:r w:rsidRPr="002630C7">
        <w:rPr>
          <w:rFonts w:ascii="Century Gothic" w:eastAsia="Calibri" w:hAnsi="Century Gothic"/>
          <w:color w:val="000000"/>
          <w:sz w:val="22"/>
          <w:szCs w:val="22"/>
          <w:lang w:eastAsia="en-US"/>
        </w:rPr>
        <w:t xml:space="preserve">les pygmées  qui demeurent encore </w:t>
      </w:r>
      <w:r w:rsidR="001164F7">
        <w:rPr>
          <w:rFonts w:ascii="Century Gothic" w:eastAsia="Calibri" w:hAnsi="Century Gothic"/>
          <w:color w:val="000000"/>
          <w:sz w:val="22"/>
          <w:szCs w:val="22"/>
          <w:lang w:eastAsia="en-US"/>
        </w:rPr>
        <w:t xml:space="preserve">pour certains </w:t>
      </w:r>
      <w:r w:rsidRPr="002630C7">
        <w:rPr>
          <w:rFonts w:ascii="Century Gothic" w:eastAsia="Calibri" w:hAnsi="Century Gothic"/>
          <w:color w:val="000000"/>
          <w:sz w:val="22"/>
          <w:szCs w:val="22"/>
          <w:lang w:eastAsia="en-US"/>
        </w:rPr>
        <w:t>en pleine foret, restent encore  marginalisés par rapport à ceux qui sont devenus sédentaires et intégrés  dans les collectivités locales. Par exemple, L’éducation est officiellement disponible à tous, mais en réalité «les enfants pygmées ne vont pas l’école, et quand ils font l’école, ils s'arrêtent au cours élémentaire de 2ème année. Ils ne peuvent poursuivre parce que leurs paren</w:t>
      </w:r>
      <w:r w:rsidR="004C7F3C">
        <w:rPr>
          <w:rFonts w:ascii="Century Gothic" w:eastAsia="Calibri" w:hAnsi="Century Gothic"/>
          <w:color w:val="000000"/>
          <w:sz w:val="22"/>
          <w:szCs w:val="22"/>
          <w:lang w:eastAsia="en-US"/>
        </w:rPr>
        <w:t>ts sont pauvres et analphabètes</w:t>
      </w:r>
      <w:r w:rsidRPr="002630C7">
        <w:rPr>
          <w:rFonts w:ascii="Century Gothic" w:eastAsia="Calibri" w:hAnsi="Century Gothic"/>
          <w:color w:val="000000"/>
          <w:sz w:val="22"/>
          <w:szCs w:val="22"/>
          <w:lang w:eastAsia="en-US"/>
        </w:rPr>
        <w:t>.</w:t>
      </w:r>
      <w:r w:rsidR="004C7F3C">
        <w:rPr>
          <w:rFonts w:ascii="Century Gothic" w:eastAsia="Calibri" w:hAnsi="Century Gothic"/>
          <w:color w:val="000000"/>
          <w:sz w:val="22"/>
          <w:szCs w:val="22"/>
          <w:lang w:eastAsia="en-US"/>
        </w:rPr>
        <w:t xml:space="preserve"> </w:t>
      </w:r>
      <w:r w:rsidRPr="002630C7">
        <w:rPr>
          <w:rFonts w:ascii="Century Gothic" w:eastAsia="Calibri" w:hAnsi="Century Gothic"/>
          <w:color w:val="000000"/>
          <w:sz w:val="22"/>
          <w:szCs w:val="22"/>
          <w:lang w:eastAsia="en-US"/>
        </w:rPr>
        <w:t>De même, théoriquement tout citoyen est obligé d'avoir une carte d’identité</w:t>
      </w:r>
      <w:r w:rsidR="001164F7">
        <w:rPr>
          <w:rFonts w:ascii="Century Gothic" w:eastAsia="Calibri" w:hAnsi="Century Gothic"/>
          <w:color w:val="000000"/>
          <w:sz w:val="22"/>
          <w:szCs w:val="22"/>
          <w:lang w:eastAsia="en-US"/>
        </w:rPr>
        <w:t xml:space="preserve"> nationale</w:t>
      </w:r>
      <w:r w:rsidRPr="002630C7">
        <w:rPr>
          <w:rFonts w:ascii="Century Gothic" w:eastAsia="Calibri" w:hAnsi="Century Gothic"/>
          <w:color w:val="000000"/>
          <w:sz w:val="22"/>
          <w:szCs w:val="22"/>
          <w:lang w:eastAsia="en-US"/>
        </w:rPr>
        <w:t xml:space="preserve">, mais la réalité est que moins de 10 % de ceux qui font partie des </w:t>
      </w:r>
      <w:r w:rsidR="000B7759">
        <w:rPr>
          <w:rFonts w:ascii="Century Gothic" w:eastAsia="Calibri" w:hAnsi="Century Gothic"/>
          <w:color w:val="000000"/>
          <w:sz w:val="22"/>
          <w:szCs w:val="22"/>
          <w:lang w:eastAsia="en-US"/>
        </w:rPr>
        <w:t>Populations locales sensibles</w:t>
      </w:r>
      <w:r w:rsidRPr="002630C7">
        <w:rPr>
          <w:rFonts w:ascii="Century Gothic" w:eastAsia="Calibri" w:hAnsi="Century Gothic"/>
          <w:color w:val="000000"/>
          <w:sz w:val="22"/>
          <w:szCs w:val="22"/>
          <w:lang w:eastAsia="en-US"/>
        </w:rPr>
        <w:t xml:space="preserve"> possèdent une carte d’identité. </w:t>
      </w:r>
    </w:p>
    <w:p w:rsidR="008D63FC" w:rsidRPr="002630C7" w:rsidRDefault="008D63FC" w:rsidP="002630C7">
      <w:pPr>
        <w:autoSpaceDE w:val="0"/>
        <w:autoSpaceDN w:val="0"/>
        <w:adjustRightInd w:val="0"/>
        <w:ind w:firstLine="708"/>
        <w:jc w:val="both"/>
        <w:rPr>
          <w:rFonts w:ascii="Century Gothic" w:eastAsia="Calibri" w:hAnsi="Century Gothic"/>
          <w:sz w:val="22"/>
          <w:szCs w:val="22"/>
          <w:lang w:eastAsia="en-US"/>
        </w:rPr>
      </w:pPr>
    </w:p>
    <w:p w:rsidR="008D63FC" w:rsidRPr="002630C7" w:rsidRDefault="008D63FC" w:rsidP="001C32E0">
      <w:pPr>
        <w:jc w:val="both"/>
        <w:rPr>
          <w:rFonts w:ascii="Century Gothic" w:eastAsia="Calibri" w:hAnsi="Century Gothic"/>
          <w:b/>
          <w:sz w:val="22"/>
          <w:szCs w:val="22"/>
          <w:lang w:eastAsia="en-US"/>
        </w:rPr>
      </w:pPr>
      <w:r w:rsidRPr="002630C7">
        <w:rPr>
          <w:rFonts w:ascii="Century Gothic" w:eastAsia="Calibri" w:hAnsi="Century Gothic"/>
          <w:sz w:val="22"/>
          <w:szCs w:val="22"/>
          <w:lang w:eastAsia="en-US"/>
        </w:rPr>
        <w:t>Ceux-ci doivent  certainement  faire l’objet d’</w:t>
      </w:r>
      <w:r w:rsidRPr="002630C7">
        <w:rPr>
          <w:rFonts w:ascii="Century Gothic" w:eastAsia="Calibri" w:hAnsi="Century Gothic"/>
          <w:bCs/>
          <w:sz w:val="22"/>
          <w:szCs w:val="22"/>
          <w:lang w:eastAsia="en-US"/>
        </w:rPr>
        <w:t>intégration dans le processus de développement</w:t>
      </w:r>
      <w:r w:rsidRPr="002630C7">
        <w:rPr>
          <w:rFonts w:ascii="Century Gothic" w:hAnsi="Century Gothic"/>
          <w:color w:val="404040"/>
          <w:sz w:val="22"/>
          <w:szCs w:val="22"/>
        </w:rPr>
        <w:t>.</w:t>
      </w:r>
      <w:r w:rsidRPr="002630C7">
        <w:rPr>
          <w:rFonts w:ascii="Century Gothic" w:eastAsia="Calibri" w:hAnsi="Century Gothic"/>
          <w:b/>
          <w:sz w:val="22"/>
          <w:szCs w:val="22"/>
          <w:lang w:eastAsia="en-US"/>
        </w:rPr>
        <w:t xml:space="preserve"> </w:t>
      </w:r>
    </w:p>
    <w:p w:rsidR="00612E85" w:rsidRPr="002630C7" w:rsidRDefault="00612E85" w:rsidP="002630C7">
      <w:pPr>
        <w:rPr>
          <w:rFonts w:ascii="Century Gothic" w:eastAsia="Calibri" w:hAnsi="Century Gothic"/>
          <w:b/>
          <w:color w:val="7030A0"/>
          <w:sz w:val="22"/>
          <w:szCs w:val="22"/>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8D63FC" w:rsidRPr="002630C7">
        <w:trPr>
          <w:tblCellSpacing w:w="15" w:type="dxa"/>
        </w:trPr>
        <w:tc>
          <w:tcPr>
            <w:tcW w:w="9100" w:type="dxa"/>
          </w:tcPr>
          <w:p w:rsidR="008D63FC" w:rsidRPr="002630C7" w:rsidRDefault="004C7F3C" w:rsidP="002630C7">
            <w:pPr>
              <w:jc w:val="both"/>
              <w:rPr>
                <w:rFonts w:ascii="Century Gothic" w:eastAsia="Calibri" w:hAnsi="Century Gothic"/>
                <w:b/>
                <w:sz w:val="22"/>
                <w:szCs w:val="22"/>
                <w:lang w:eastAsia="en-US"/>
              </w:rPr>
            </w:pPr>
            <w:r w:rsidRPr="002630C7">
              <w:rPr>
                <w:rFonts w:ascii="Century Gothic" w:eastAsia="Calibri" w:hAnsi="Century Gothic"/>
                <w:b/>
                <w:sz w:val="22"/>
                <w:szCs w:val="22"/>
                <w:lang w:eastAsia="en-US"/>
              </w:rPr>
              <w:t xml:space="preserve">6 .EVALUATION DES IMPACTS DU </w:t>
            </w:r>
            <w:r>
              <w:rPr>
                <w:rFonts w:ascii="Century Gothic" w:eastAsia="Calibri" w:hAnsi="Century Gothic"/>
                <w:b/>
                <w:sz w:val="22"/>
                <w:szCs w:val="22"/>
                <w:lang w:eastAsia="en-US"/>
              </w:rPr>
              <w:t xml:space="preserve">PROJET ZONES HUMIDES </w:t>
            </w:r>
            <w:r w:rsidRPr="002630C7">
              <w:rPr>
                <w:rFonts w:ascii="Century Gothic" w:eastAsia="Calibri" w:hAnsi="Century Gothic"/>
                <w:b/>
                <w:sz w:val="22"/>
                <w:szCs w:val="22"/>
                <w:lang w:eastAsia="en-US"/>
              </w:rPr>
              <w:t xml:space="preserve">SUR LES </w:t>
            </w:r>
            <w:r w:rsidR="000B7759">
              <w:rPr>
                <w:rFonts w:ascii="Century Gothic" w:eastAsia="Calibri" w:hAnsi="Century Gothic"/>
                <w:b/>
                <w:sz w:val="22"/>
                <w:szCs w:val="22"/>
                <w:lang w:eastAsia="en-US"/>
              </w:rPr>
              <w:t>POPULATIONS LOCALES SENSIBLES</w:t>
            </w:r>
            <w:r w:rsidRPr="002630C7">
              <w:rPr>
                <w:rFonts w:ascii="Century Gothic" w:eastAsia="Calibri" w:hAnsi="Century Gothic"/>
                <w:b/>
                <w:sz w:val="22"/>
                <w:szCs w:val="22"/>
                <w:lang w:eastAsia="en-US"/>
              </w:rPr>
              <w:t xml:space="preserve"> ET MESURES D’ATTENUATION</w:t>
            </w:r>
          </w:p>
          <w:p w:rsidR="008D63FC" w:rsidRPr="002630C7" w:rsidRDefault="008D63FC" w:rsidP="002630C7">
            <w:pPr>
              <w:rPr>
                <w:rFonts w:ascii="Century Gothic" w:eastAsia="Calibri" w:hAnsi="Century Gothic"/>
                <w:b/>
                <w:sz w:val="22"/>
                <w:szCs w:val="22"/>
                <w:lang w:eastAsia="en-US"/>
              </w:rPr>
            </w:pPr>
          </w:p>
          <w:p w:rsidR="008D63FC" w:rsidRPr="002630C7" w:rsidRDefault="008D63FC" w:rsidP="002630C7">
            <w:pPr>
              <w:rPr>
                <w:rFonts w:ascii="Century Gothic" w:eastAsia="Calibri" w:hAnsi="Century Gothic"/>
                <w:b/>
                <w:color w:val="7030A0"/>
                <w:sz w:val="22"/>
                <w:szCs w:val="22"/>
                <w:lang w:eastAsia="en-US"/>
              </w:rPr>
            </w:pPr>
            <w:r w:rsidRPr="002630C7">
              <w:rPr>
                <w:rFonts w:ascii="Century Gothic" w:eastAsia="Calibri" w:hAnsi="Century Gothic"/>
                <w:b/>
                <w:sz w:val="22"/>
                <w:szCs w:val="22"/>
                <w:lang w:eastAsia="en-US"/>
              </w:rPr>
              <w:t xml:space="preserve">        6.1. Impacts positifs</w:t>
            </w:r>
            <w:r w:rsidRPr="002630C7">
              <w:rPr>
                <w:rFonts w:ascii="Century Gothic" w:eastAsia="Calibri" w:hAnsi="Century Gothic"/>
                <w:b/>
                <w:color w:val="7030A0"/>
                <w:sz w:val="22"/>
                <w:szCs w:val="22"/>
                <w:lang w:eastAsia="en-US"/>
              </w:rPr>
              <w:t xml:space="preserve"> </w:t>
            </w:r>
          </w:p>
          <w:p w:rsidR="001B55F3" w:rsidRDefault="00C7283D" w:rsidP="001A66AB">
            <w:pPr>
              <w:pStyle w:val="BankNormal"/>
              <w:spacing w:after="0"/>
              <w:jc w:val="both"/>
              <w:rPr>
                <w:rFonts w:ascii="Century Gothic" w:hAnsi="Century Gothic"/>
                <w:b/>
                <w:sz w:val="22"/>
                <w:szCs w:val="22"/>
                <w:lang w:val="fr-FR" w:eastAsia="en-US"/>
              </w:rPr>
            </w:pPr>
            <w:r w:rsidRPr="00D326CB">
              <w:rPr>
                <w:rFonts w:ascii="Century Gothic" w:hAnsi="Century Gothic"/>
                <w:sz w:val="22"/>
                <w:szCs w:val="22"/>
                <w:lang w:val="fr-FR" w:eastAsia="en-US"/>
              </w:rPr>
              <w:t xml:space="preserve"> </w:t>
            </w:r>
            <w:r w:rsidR="008D63FC" w:rsidRPr="00D326CB">
              <w:rPr>
                <w:rFonts w:ascii="Century Gothic" w:hAnsi="Century Gothic"/>
                <w:sz w:val="22"/>
                <w:szCs w:val="22"/>
                <w:lang w:val="fr-FR" w:eastAsia="en-US"/>
              </w:rPr>
              <w:t>L</w:t>
            </w:r>
            <w:r w:rsidRPr="00D326CB">
              <w:rPr>
                <w:rFonts w:ascii="Century Gothic" w:hAnsi="Century Gothic"/>
                <w:sz w:val="22"/>
                <w:szCs w:val="22"/>
                <w:lang w:val="fr-FR" w:eastAsia="en-US"/>
              </w:rPr>
              <w:t xml:space="preserve">a mise en œuvre du projet Zones humides </w:t>
            </w:r>
            <w:r w:rsidR="001164F7" w:rsidRPr="00D326CB">
              <w:rPr>
                <w:rFonts w:ascii="Century Gothic" w:hAnsi="Century Gothic"/>
                <w:sz w:val="22"/>
                <w:szCs w:val="22"/>
                <w:lang w:val="fr-FR" w:eastAsia="en-US"/>
              </w:rPr>
              <w:t>d</w:t>
            </w:r>
            <w:r w:rsidRPr="00D326CB">
              <w:rPr>
                <w:rFonts w:ascii="Century Gothic" w:hAnsi="Century Gothic"/>
                <w:sz w:val="22"/>
                <w:szCs w:val="22"/>
                <w:lang w:val="fr-FR" w:eastAsia="en-US"/>
              </w:rPr>
              <w:t>u Gabon permet</w:t>
            </w:r>
            <w:r w:rsidR="008D63FC" w:rsidRPr="00D326CB">
              <w:rPr>
                <w:rFonts w:ascii="Century Gothic" w:hAnsi="Century Gothic"/>
                <w:sz w:val="22"/>
                <w:szCs w:val="22"/>
                <w:lang w:val="fr-FR" w:eastAsia="en-US"/>
              </w:rPr>
              <w:t xml:space="preserve"> d’envisager des impacts positifs pour les population</w:t>
            </w:r>
            <w:r w:rsidRPr="00D326CB">
              <w:rPr>
                <w:rFonts w:ascii="Century Gothic" w:hAnsi="Century Gothic"/>
                <w:sz w:val="22"/>
                <w:szCs w:val="22"/>
                <w:lang w:val="fr-FR" w:eastAsia="en-US"/>
              </w:rPr>
              <w:t>s</w:t>
            </w:r>
            <w:r w:rsidR="008D63FC" w:rsidRPr="00D326CB">
              <w:rPr>
                <w:rFonts w:ascii="Century Gothic" w:hAnsi="Century Gothic"/>
                <w:sz w:val="22"/>
                <w:szCs w:val="22"/>
                <w:lang w:val="fr-FR" w:eastAsia="en-US"/>
              </w:rPr>
              <w:t xml:space="preserve"> </w:t>
            </w:r>
            <w:r w:rsidRPr="00D326CB">
              <w:rPr>
                <w:rFonts w:ascii="Century Gothic" w:hAnsi="Century Gothic"/>
                <w:sz w:val="22"/>
                <w:szCs w:val="22"/>
                <w:lang w:val="fr-FR" w:eastAsia="en-US"/>
              </w:rPr>
              <w:t xml:space="preserve">des trois sites ramsar sélectionnés </w:t>
            </w:r>
            <w:r w:rsidR="008D63FC" w:rsidRPr="00D326CB">
              <w:rPr>
                <w:rFonts w:ascii="Century Gothic" w:hAnsi="Century Gothic"/>
                <w:sz w:val="22"/>
                <w:szCs w:val="22"/>
                <w:lang w:val="fr-FR" w:eastAsia="en-US"/>
              </w:rPr>
              <w:t xml:space="preserve">y compris les </w:t>
            </w:r>
            <w:r w:rsidR="00090572">
              <w:rPr>
                <w:rFonts w:ascii="Century Gothic" w:hAnsi="Century Gothic"/>
                <w:sz w:val="22"/>
                <w:szCs w:val="22"/>
                <w:lang w:val="fr-FR" w:eastAsia="en-US"/>
              </w:rPr>
              <w:t>Populations locales sensibles</w:t>
            </w:r>
            <w:r w:rsidRPr="00D326CB">
              <w:rPr>
                <w:rFonts w:ascii="Century Gothic" w:hAnsi="Century Gothic"/>
                <w:sz w:val="22"/>
                <w:szCs w:val="22"/>
                <w:lang w:val="fr-FR" w:eastAsia="en-US"/>
              </w:rPr>
              <w:t xml:space="preserve"> : appui à la mise en œuvre d’AGR et d’activités communautaires, création d’emploi, par ricochet </w:t>
            </w:r>
            <w:r w:rsidR="001A66AB" w:rsidRPr="00D326CB">
              <w:rPr>
                <w:rFonts w:ascii="Century Gothic" w:hAnsi="Century Gothic"/>
                <w:sz w:val="22"/>
                <w:szCs w:val="22"/>
                <w:lang w:val="fr-FR" w:eastAsia="en-US"/>
              </w:rPr>
              <w:t>amélior</w:t>
            </w:r>
            <w:r w:rsidR="004C7F3C" w:rsidRPr="00D326CB">
              <w:rPr>
                <w:rFonts w:ascii="Century Gothic" w:hAnsi="Century Gothic"/>
                <w:sz w:val="22"/>
                <w:szCs w:val="22"/>
                <w:lang w:val="fr-FR" w:eastAsia="en-US"/>
              </w:rPr>
              <w:t>ation d</w:t>
            </w:r>
            <w:r w:rsidRPr="00D326CB">
              <w:rPr>
                <w:rFonts w:ascii="Century Gothic" w:hAnsi="Century Gothic"/>
                <w:sz w:val="22"/>
                <w:szCs w:val="22"/>
                <w:lang w:val="fr-FR" w:eastAsia="en-US"/>
              </w:rPr>
              <w:t xml:space="preserve">es conditions de vie de ces </w:t>
            </w:r>
            <w:r w:rsidR="000B7759">
              <w:rPr>
                <w:rFonts w:ascii="Century Gothic" w:hAnsi="Century Gothic"/>
                <w:sz w:val="22"/>
                <w:szCs w:val="22"/>
                <w:lang w:val="fr-FR" w:eastAsia="en-US"/>
              </w:rPr>
              <w:t>Populations locales sensibles</w:t>
            </w:r>
            <w:r w:rsidRPr="00D326CB">
              <w:rPr>
                <w:rFonts w:ascii="Century Gothic" w:hAnsi="Century Gothic"/>
                <w:sz w:val="22"/>
                <w:szCs w:val="22"/>
                <w:lang w:val="fr-FR" w:eastAsia="en-US"/>
              </w:rPr>
              <w:t xml:space="preserve"> localisées dans la zone dudit projet, en diminuant la discrimination sociale et économique en permettant l’accès équitable aux possibilités d’emploi qu’offr</w:t>
            </w:r>
            <w:r w:rsidR="00CA6A8C" w:rsidRPr="00D326CB">
              <w:rPr>
                <w:rFonts w:ascii="Century Gothic" w:hAnsi="Century Gothic"/>
                <w:sz w:val="22"/>
                <w:szCs w:val="22"/>
                <w:lang w:val="fr-FR" w:eastAsia="en-US"/>
              </w:rPr>
              <w:t>ir</w:t>
            </w:r>
            <w:r w:rsidRPr="00D326CB">
              <w:rPr>
                <w:rFonts w:ascii="Century Gothic" w:hAnsi="Century Gothic"/>
                <w:sz w:val="22"/>
                <w:szCs w:val="22"/>
                <w:lang w:val="fr-FR" w:eastAsia="en-US"/>
              </w:rPr>
              <w:t>ait  le projet.</w:t>
            </w:r>
            <w:r w:rsidR="008D63FC" w:rsidRPr="00D326CB">
              <w:rPr>
                <w:rFonts w:ascii="Century Gothic" w:hAnsi="Century Gothic"/>
                <w:b/>
                <w:sz w:val="22"/>
                <w:szCs w:val="22"/>
                <w:lang w:val="fr-FR" w:eastAsia="en-US"/>
              </w:rPr>
              <w:t xml:space="preserve"> </w:t>
            </w:r>
          </w:p>
          <w:p w:rsidR="001B55F3" w:rsidRDefault="001B55F3" w:rsidP="001A66AB">
            <w:pPr>
              <w:pStyle w:val="BankNormal"/>
              <w:spacing w:after="0"/>
              <w:jc w:val="both"/>
              <w:rPr>
                <w:rFonts w:ascii="Century Gothic" w:hAnsi="Century Gothic"/>
                <w:b/>
                <w:sz w:val="22"/>
                <w:szCs w:val="22"/>
                <w:lang w:val="fr-FR" w:eastAsia="en-US"/>
              </w:rPr>
            </w:pPr>
          </w:p>
          <w:p w:rsidR="008D63FC" w:rsidRPr="002630C7" w:rsidRDefault="008D63FC" w:rsidP="002630C7">
            <w:pPr>
              <w:jc w:val="both"/>
              <w:rPr>
                <w:rFonts w:ascii="Century Gothic" w:eastAsia="Calibri" w:hAnsi="Century Gothic"/>
                <w:b/>
                <w:sz w:val="22"/>
                <w:szCs w:val="22"/>
                <w:lang w:eastAsia="en-US"/>
              </w:rPr>
            </w:pPr>
            <w:r w:rsidRPr="002630C7">
              <w:rPr>
                <w:rFonts w:ascii="Century Gothic" w:eastAsia="Calibri" w:hAnsi="Century Gothic"/>
                <w:b/>
                <w:sz w:val="22"/>
                <w:szCs w:val="22"/>
                <w:lang w:eastAsia="en-US"/>
              </w:rPr>
              <w:t xml:space="preserve"> </w:t>
            </w:r>
          </w:p>
          <w:p w:rsidR="008D63FC" w:rsidRPr="002630C7" w:rsidRDefault="008D63FC" w:rsidP="002630C7">
            <w:pPr>
              <w:rPr>
                <w:rFonts w:ascii="Century Gothic" w:eastAsia="Calibri" w:hAnsi="Century Gothic"/>
                <w:b/>
                <w:sz w:val="22"/>
                <w:szCs w:val="22"/>
                <w:lang w:eastAsia="en-US"/>
              </w:rPr>
            </w:pPr>
            <w:r w:rsidRPr="002630C7">
              <w:rPr>
                <w:rFonts w:ascii="Century Gothic" w:eastAsia="Calibri" w:hAnsi="Century Gothic"/>
                <w:b/>
                <w:sz w:val="22"/>
                <w:szCs w:val="22"/>
                <w:lang w:eastAsia="en-US"/>
              </w:rPr>
              <w:t xml:space="preserve">  6.2. Impacts négatifs</w:t>
            </w:r>
          </w:p>
          <w:p w:rsidR="008D63FC" w:rsidRPr="002630C7" w:rsidRDefault="008D63FC" w:rsidP="001A66AB">
            <w:pPr>
              <w:jc w:val="both"/>
              <w:rPr>
                <w:rFonts w:ascii="Century Gothic" w:hAnsi="Century Gothic"/>
                <w:sz w:val="22"/>
                <w:szCs w:val="22"/>
              </w:rPr>
            </w:pPr>
            <w:r w:rsidRPr="002630C7">
              <w:rPr>
                <w:rFonts w:ascii="Century Gothic" w:eastAsia="Calibri" w:hAnsi="Century Gothic"/>
                <w:sz w:val="22"/>
                <w:szCs w:val="22"/>
                <w:lang w:eastAsia="en-US"/>
              </w:rPr>
              <w:t xml:space="preserve">Les impacts positifs du projet </w:t>
            </w:r>
            <w:r w:rsidR="001A66AB">
              <w:rPr>
                <w:rFonts w:ascii="Century Gothic" w:eastAsia="Calibri" w:hAnsi="Century Gothic"/>
                <w:sz w:val="22"/>
                <w:szCs w:val="22"/>
                <w:lang w:eastAsia="en-US"/>
              </w:rPr>
              <w:t xml:space="preserve">Zones humides </w:t>
            </w:r>
            <w:r w:rsidRPr="002630C7">
              <w:rPr>
                <w:rFonts w:ascii="Century Gothic" w:eastAsia="Calibri" w:hAnsi="Century Gothic"/>
                <w:sz w:val="22"/>
                <w:szCs w:val="22"/>
                <w:lang w:eastAsia="en-US"/>
              </w:rPr>
              <w:t xml:space="preserve">énumérés ci-dessus ne pourront  être effectif que si </w:t>
            </w:r>
            <w:r w:rsidRPr="002630C7">
              <w:rPr>
                <w:rFonts w:ascii="Century Gothic" w:hAnsi="Century Gothic"/>
                <w:sz w:val="22"/>
                <w:szCs w:val="22"/>
              </w:rPr>
              <w:t>des actions sont mise</w:t>
            </w:r>
            <w:r w:rsidR="001A66AB">
              <w:rPr>
                <w:rFonts w:ascii="Century Gothic" w:hAnsi="Century Gothic"/>
                <w:sz w:val="22"/>
                <w:szCs w:val="22"/>
              </w:rPr>
              <w:t>s</w:t>
            </w:r>
            <w:r w:rsidRPr="002630C7">
              <w:rPr>
                <w:rFonts w:ascii="Century Gothic" w:hAnsi="Century Gothic"/>
                <w:sz w:val="22"/>
                <w:szCs w:val="22"/>
              </w:rPr>
              <w:t xml:space="preserve"> en œuvre en vue de s’assurer que les peuples autochtones en retireront des avantages socio-économiques, culturellement adaptés. </w:t>
            </w:r>
          </w:p>
          <w:p w:rsidR="008D63FC" w:rsidRPr="002630C7" w:rsidRDefault="008D63FC" w:rsidP="001A66AB">
            <w:pPr>
              <w:jc w:val="both"/>
              <w:rPr>
                <w:rFonts w:ascii="Century Gothic" w:eastAsia="Calibri" w:hAnsi="Century Gothic"/>
                <w:sz w:val="22"/>
                <w:szCs w:val="22"/>
                <w:lang w:eastAsia="en-US"/>
              </w:rPr>
            </w:pPr>
            <w:r w:rsidRPr="002630C7">
              <w:rPr>
                <w:rFonts w:ascii="Century Gothic" w:hAnsi="Century Gothic"/>
                <w:sz w:val="22"/>
                <w:szCs w:val="22"/>
              </w:rPr>
              <w:t>A cet effet, des risques</w:t>
            </w:r>
            <w:r w:rsidRPr="002630C7">
              <w:rPr>
                <w:rFonts w:ascii="Century Gothic" w:eastAsia="Calibri" w:hAnsi="Century Gothic"/>
                <w:sz w:val="22"/>
                <w:szCs w:val="22"/>
                <w:lang w:eastAsia="en-US"/>
              </w:rPr>
              <w:t xml:space="preserve"> socioéconomiques possibles du Projet peuvent, toutefois  être relevés. D’abord en ce qui concerne </w:t>
            </w:r>
            <w:r w:rsidR="001A66AB">
              <w:rPr>
                <w:rFonts w:ascii="Century Gothic" w:eastAsia="Calibri" w:hAnsi="Century Gothic"/>
                <w:sz w:val="22"/>
                <w:szCs w:val="22"/>
                <w:lang w:eastAsia="en-US"/>
              </w:rPr>
              <w:t>l’</w:t>
            </w:r>
            <w:r w:rsidR="001A66AB" w:rsidRPr="002630C7">
              <w:rPr>
                <w:rFonts w:ascii="Century Gothic" w:eastAsia="Calibri" w:hAnsi="Century Gothic"/>
                <w:sz w:val="22"/>
                <w:szCs w:val="22"/>
                <w:lang w:eastAsia="en-US"/>
              </w:rPr>
              <w:t>analphabét</w:t>
            </w:r>
            <w:r w:rsidR="001A66AB">
              <w:rPr>
                <w:rFonts w:ascii="Century Gothic" w:eastAsia="Calibri" w:hAnsi="Century Gothic"/>
                <w:sz w:val="22"/>
                <w:szCs w:val="22"/>
                <w:lang w:eastAsia="en-US"/>
              </w:rPr>
              <w:t>isme de la</w:t>
            </w:r>
            <w:r w:rsidR="001A66AB" w:rsidRPr="002630C7">
              <w:rPr>
                <w:rFonts w:ascii="Century Gothic" w:eastAsia="Calibri" w:hAnsi="Century Gothic"/>
                <w:sz w:val="22"/>
                <w:szCs w:val="22"/>
                <w:lang w:eastAsia="en-US"/>
              </w:rPr>
              <w:t xml:space="preserve"> </w:t>
            </w:r>
            <w:r w:rsidRPr="002630C7">
              <w:rPr>
                <w:rFonts w:ascii="Century Gothic" w:eastAsia="Calibri" w:hAnsi="Century Gothic"/>
                <w:sz w:val="22"/>
                <w:szCs w:val="22"/>
                <w:lang w:eastAsia="en-US"/>
              </w:rPr>
              <w:t>majorité des</w:t>
            </w:r>
            <w:r w:rsidR="0072508E">
              <w:rPr>
                <w:rFonts w:ascii="Century Gothic" w:eastAsia="Calibri" w:hAnsi="Century Gothic"/>
                <w:sz w:val="22"/>
                <w:szCs w:val="22"/>
                <w:lang w:eastAsia="en-US"/>
              </w:rPr>
              <w:t xml:space="preserve"> </w:t>
            </w:r>
            <w:r w:rsidR="001164F7">
              <w:rPr>
                <w:rFonts w:ascii="Century Gothic" w:eastAsia="Calibri" w:hAnsi="Century Gothic"/>
                <w:sz w:val="22"/>
                <w:szCs w:val="22"/>
                <w:lang w:eastAsia="en-US"/>
              </w:rPr>
              <w:t>C</w:t>
            </w:r>
            <w:r w:rsidRPr="002630C7">
              <w:rPr>
                <w:rFonts w:ascii="Century Gothic" w:eastAsia="Calibri" w:hAnsi="Century Gothic"/>
                <w:sz w:val="22"/>
                <w:szCs w:val="22"/>
                <w:lang w:eastAsia="en-US"/>
              </w:rPr>
              <w:t xml:space="preserve">.A. </w:t>
            </w:r>
          </w:p>
          <w:p w:rsidR="008D63FC" w:rsidRPr="002630C7" w:rsidRDefault="008D63FC" w:rsidP="002630C7">
            <w:pPr>
              <w:jc w:val="both"/>
              <w:rPr>
                <w:rFonts w:ascii="Century Gothic" w:eastAsia="Calibri" w:hAnsi="Century Gothic"/>
                <w:sz w:val="22"/>
                <w:szCs w:val="22"/>
                <w:lang w:eastAsia="en-US"/>
              </w:rPr>
            </w:pPr>
          </w:p>
          <w:p w:rsidR="008D63FC" w:rsidRDefault="008D63FC" w:rsidP="002630C7">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De l’analyse des données relatives à la scolarisation des enfants pygmées, il ressort que le taux de fréquentation à l’école s’avère insignifiant. Comme cela a </w:t>
            </w:r>
            <w:r w:rsidR="004C7F3C">
              <w:rPr>
                <w:rFonts w:ascii="Century Gothic" w:eastAsia="Calibri" w:hAnsi="Century Gothic"/>
                <w:sz w:val="22"/>
                <w:szCs w:val="22"/>
                <w:lang w:eastAsia="en-US"/>
              </w:rPr>
              <w:t>été souligné un peu plus haut, d</w:t>
            </w:r>
            <w:r w:rsidRPr="002630C7">
              <w:rPr>
                <w:rFonts w:ascii="Century Gothic" w:eastAsia="Calibri" w:hAnsi="Century Gothic"/>
                <w:sz w:val="22"/>
                <w:szCs w:val="22"/>
                <w:lang w:eastAsia="en-US"/>
              </w:rPr>
              <w:t xml:space="preserve">ivers paramètres  relevés dans les villages </w:t>
            </w:r>
            <w:r w:rsidR="0072508E">
              <w:rPr>
                <w:rFonts w:ascii="Century Gothic" w:eastAsia="Calibri" w:hAnsi="Century Gothic"/>
                <w:sz w:val="22"/>
                <w:szCs w:val="22"/>
                <w:lang w:eastAsia="en-US"/>
              </w:rPr>
              <w:t xml:space="preserve"> </w:t>
            </w:r>
            <w:r w:rsidR="00360FA8">
              <w:rPr>
                <w:rFonts w:ascii="Century Gothic" w:eastAsia="Calibri" w:hAnsi="Century Gothic"/>
                <w:sz w:val="22"/>
                <w:szCs w:val="22"/>
                <w:lang w:eastAsia="en-US"/>
              </w:rPr>
              <w:t>pygmées</w:t>
            </w:r>
            <w:r w:rsidRPr="002630C7">
              <w:rPr>
                <w:rFonts w:ascii="Century Gothic" w:eastAsia="Calibri" w:hAnsi="Century Gothic"/>
                <w:sz w:val="22"/>
                <w:szCs w:val="22"/>
                <w:lang w:eastAsia="en-US"/>
              </w:rPr>
              <w:t xml:space="preserve"> visités expliqueraient  cette situation :</w:t>
            </w:r>
          </w:p>
          <w:p w:rsidR="004C7F3C" w:rsidRPr="002630C7" w:rsidRDefault="004C7F3C" w:rsidP="002630C7">
            <w:pPr>
              <w:autoSpaceDE w:val="0"/>
              <w:autoSpaceDN w:val="0"/>
              <w:adjustRightInd w:val="0"/>
              <w:jc w:val="both"/>
              <w:rPr>
                <w:rFonts w:ascii="Century Gothic" w:eastAsia="Calibri" w:hAnsi="Century Gothic"/>
                <w:sz w:val="22"/>
                <w:szCs w:val="22"/>
                <w:lang w:eastAsia="en-US"/>
              </w:rPr>
            </w:pPr>
          </w:p>
          <w:p w:rsidR="008D63FC" w:rsidRPr="009D4EDC" w:rsidRDefault="00CA6A8C" w:rsidP="00AE4099">
            <w:pPr>
              <w:pStyle w:val="ColorfulList-Accent11"/>
              <w:numPr>
                <w:ilvl w:val="0"/>
                <w:numId w:val="7"/>
              </w:numPr>
              <w:autoSpaceDE w:val="0"/>
              <w:autoSpaceDN w:val="0"/>
              <w:adjustRightInd w:val="0"/>
              <w:ind w:left="567"/>
              <w:jc w:val="both"/>
              <w:rPr>
                <w:rFonts w:ascii="Century Gothic" w:eastAsia="Calibri" w:hAnsi="Century Gothic"/>
                <w:sz w:val="22"/>
                <w:szCs w:val="22"/>
                <w:lang w:val="fr-FR" w:eastAsia="en-US"/>
              </w:rPr>
            </w:pPr>
            <w:proofErr w:type="gramStart"/>
            <w:r>
              <w:rPr>
                <w:rFonts w:ascii="Century Gothic" w:eastAsia="Calibri" w:hAnsi="Century Gothic"/>
                <w:sz w:val="22"/>
                <w:szCs w:val="22"/>
                <w:lang w:val="fr-FR" w:eastAsia="en-US"/>
              </w:rPr>
              <w:t>la</w:t>
            </w:r>
            <w:proofErr w:type="gramEnd"/>
            <w:r w:rsidR="008D63FC" w:rsidRPr="009D4EDC">
              <w:rPr>
                <w:rFonts w:ascii="Century Gothic" w:eastAsia="Calibri" w:hAnsi="Century Gothic"/>
                <w:sz w:val="22"/>
                <w:szCs w:val="22"/>
                <w:lang w:val="fr-FR" w:eastAsia="en-US"/>
              </w:rPr>
              <w:t xml:space="preserve"> non déclaration des nouveaux nés à la naissance ;</w:t>
            </w:r>
          </w:p>
          <w:p w:rsidR="008D63FC" w:rsidRPr="009D4EDC" w:rsidRDefault="00CA6A8C" w:rsidP="00AE4099">
            <w:pPr>
              <w:pStyle w:val="ColorfulList-Accent11"/>
              <w:numPr>
                <w:ilvl w:val="0"/>
                <w:numId w:val="7"/>
              </w:numPr>
              <w:autoSpaceDE w:val="0"/>
              <w:autoSpaceDN w:val="0"/>
              <w:adjustRightInd w:val="0"/>
              <w:ind w:left="567"/>
              <w:jc w:val="both"/>
              <w:rPr>
                <w:rFonts w:ascii="Century Gothic" w:eastAsia="Calibri" w:hAnsi="Century Gothic"/>
                <w:sz w:val="22"/>
                <w:szCs w:val="22"/>
                <w:lang w:val="fr-FR" w:eastAsia="en-US"/>
              </w:rPr>
            </w:pPr>
            <w:r>
              <w:rPr>
                <w:rFonts w:ascii="Century Gothic" w:eastAsia="Calibri" w:hAnsi="Century Gothic"/>
                <w:sz w:val="22"/>
                <w:szCs w:val="22"/>
                <w:lang w:val="fr-FR" w:eastAsia="en-US"/>
              </w:rPr>
              <w:t>l</w:t>
            </w:r>
            <w:r w:rsidR="008D63FC" w:rsidRPr="009D4EDC">
              <w:rPr>
                <w:rFonts w:ascii="Century Gothic" w:eastAsia="Calibri" w:hAnsi="Century Gothic"/>
                <w:sz w:val="22"/>
                <w:szCs w:val="22"/>
                <w:lang w:val="fr-FR" w:eastAsia="en-US"/>
              </w:rPr>
              <w:t>a  distance entre les villages Pygmées et les structures scolaires environnantes ;</w:t>
            </w:r>
          </w:p>
          <w:p w:rsidR="008D63FC" w:rsidRPr="009D4EDC" w:rsidRDefault="00CA6A8C" w:rsidP="00AE4099">
            <w:pPr>
              <w:pStyle w:val="ColorfulList-Accent11"/>
              <w:numPr>
                <w:ilvl w:val="0"/>
                <w:numId w:val="7"/>
              </w:numPr>
              <w:autoSpaceDE w:val="0"/>
              <w:autoSpaceDN w:val="0"/>
              <w:adjustRightInd w:val="0"/>
              <w:ind w:left="567"/>
              <w:jc w:val="both"/>
              <w:rPr>
                <w:rFonts w:ascii="Century Gothic" w:eastAsia="Calibri" w:hAnsi="Century Gothic"/>
                <w:sz w:val="22"/>
                <w:szCs w:val="22"/>
                <w:lang w:val="fr-FR" w:eastAsia="en-US"/>
              </w:rPr>
            </w:pPr>
            <w:r>
              <w:rPr>
                <w:rFonts w:ascii="Century Gothic" w:eastAsia="Calibri" w:hAnsi="Century Gothic"/>
                <w:sz w:val="22"/>
                <w:szCs w:val="22"/>
                <w:lang w:val="fr-FR" w:eastAsia="en-US"/>
              </w:rPr>
              <w:t>l</w:t>
            </w:r>
            <w:r w:rsidR="008D63FC" w:rsidRPr="009D4EDC">
              <w:rPr>
                <w:rFonts w:ascii="Century Gothic" w:eastAsia="Calibri" w:hAnsi="Century Gothic"/>
                <w:sz w:val="22"/>
                <w:szCs w:val="22"/>
                <w:lang w:val="fr-FR" w:eastAsia="en-US"/>
              </w:rPr>
              <w:t>e faible revenu des parents qui ne leur permet pas de s’acquitter des frais d’écolage et de fournitures scolaires ;</w:t>
            </w:r>
          </w:p>
          <w:p w:rsidR="001A66AB" w:rsidRDefault="001A66AB" w:rsidP="002630C7">
            <w:pPr>
              <w:autoSpaceDE w:val="0"/>
              <w:autoSpaceDN w:val="0"/>
              <w:adjustRightInd w:val="0"/>
              <w:rPr>
                <w:rFonts w:ascii="Century Gothic" w:eastAsia="Calibri" w:hAnsi="Century Gothic"/>
                <w:bCs/>
                <w:iCs/>
                <w:sz w:val="22"/>
                <w:szCs w:val="22"/>
                <w:lang w:eastAsia="en-US"/>
              </w:rPr>
            </w:pPr>
          </w:p>
          <w:p w:rsidR="008D63FC" w:rsidRPr="002630C7" w:rsidRDefault="008D63FC" w:rsidP="004C7F3C">
            <w:pPr>
              <w:autoSpaceDE w:val="0"/>
              <w:autoSpaceDN w:val="0"/>
              <w:adjustRightInd w:val="0"/>
              <w:jc w:val="both"/>
              <w:rPr>
                <w:rFonts w:ascii="Century Gothic" w:eastAsia="Calibri" w:hAnsi="Century Gothic"/>
                <w:bCs/>
                <w:iCs/>
                <w:sz w:val="22"/>
                <w:szCs w:val="22"/>
                <w:lang w:eastAsia="en-US"/>
              </w:rPr>
            </w:pPr>
            <w:r w:rsidRPr="002630C7">
              <w:rPr>
                <w:rFonts w:ascii="Century Gothic" w:eastAsia="Calibri" w:hAnsi="Century Gothic"/>
                <w:bCs/>
                <w:iCs/>
                <w:sz w:val="22"/>
                <w:szCs w:val="22"/>
                <w:lang w:eastAsia="en-US"/>
              </w:rPr>
              <w:t>Il en résulte que l’instruction et alphabétisation des familles pygmées pose</w:t>
            </w:r>
            <w:r w:rsidR="00CA6A8C">
              <w:rPr>
                <w:rFonts w:ascii="Century Gothic" w:eastAsia="Calibri" w:hAnsi="Century Gothic"/>
                <w:bCs/>
                <w:iCs/>
                <w:sz w:val="22"/>
                <w:szCs w:val="22"/>
                <w:lang w:eastAsia="en-US"/>
              </w:rPr>
              <w:t>nt</w:t>
            </w:r>
            <w:r w:rsidRPr="002630C7">
              <w:rPr>
                <w:rFonts w:ascii="Century Gothic" w:eastAsia="Calibri" w:hAnsi="Century Gothic"/>
                <w:bCs/>
                <w:iCs/>
                <w:sz w:val="22"/>
                <w:szCs w:val="22"/>
                <w:lang w:eastAsia="en-US"/>
              </w:rPr>
              <w:t xml:space="preserve"> un problème quant à leurs capacités  à s’approprier des avantages  du projet </w:t>
            </w:r>
            <w:r w:rsidR="001A66AB">
              <w:rPr>
                <w:rFonts w:ascii="Century Gothic" w:eastAsia="Calibri" w:hAnsi="Century Gothic"/>
                <w:bCs/>
                <w:iCs/>
                <w:sz w:val="22"/>
                <w:szCs w:val="22"/>
                <w:lang w:eastAsia="en-US"/>
              </w:rPr>
              <w:t>Zones Humides</w:t>
            </w:r>
            <w:r w:rsidRPr="002630C7">
              <w:rPr>
                <w:rFonts w:ascii="Century Gothic" w:eastAsia="Calibri" w:hAnsi="Century Gothic"/>
                <w:bCs/>
                <w:iCs/>
                <w:sz w:val="22"/>
                <w:szCs w:val="22"/>
                <w:lang w:eastAsia="en-US"/>
              </w:rPr>
              <w:t>.</w:t>
            </w:r>
          </w:p>
          <w:p w:rsidR="008D63FC" w:rsidRPr="002630C7" w:rsidRDefault="008D63FC" w:rsidP="002630C7">
            <w:pPr>
              <w:autoSpaceDE w:val="0"/>
              <w:autoSpaceDN w:val="0"/>
              <w:adjustRightInd w:val="0"/>
              <w:rPr>
                <w:rFonts w:ascii="Century Gothic" w:eastAsia="Calibri" w:hAnsi="Century Gothic"/>
                <w:bCs/>
                <w:iCs/>
                <w:sz w:val="22"/>
                <w:szCs w:val="22"/>
                <w:lang w:eastAsia="en-US"/>
              </w:rPr>
            </w:pPr>
          </w:p>
          <w:p w:rsidR="008D63FC" w:rsidRDefault="008D63FC" w:rsidP="002630C7">
            <w:pPr>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Ensuite, il y a aussi </w:t>
            </w:r>
            <w:r w:rsidR="00732DD4">
              <w:rPr>
                <w:rFonts w:ascii="Century Gothic" w:eastAsia="Calibri" w:hAnsi="Century Gothic"/>
                <w:sz w:val="22"/>
                <w:szCs w:val="22"/>
                <w:lang w:eastAsia="en-US"/>
              </w:rPr>
              <w:t xml:space="preserve">le </w:t>
            </w:r>
            <w:r w:rsidRPr="002630C7">
              <w:rPr>
                <w:rFonts w:ascii="Century Gothic" w:eastAsia="Calibri" w:hAnsi="Century Gothic"/>
                <w:sz w:val="22"/>
                <w:szCs w:val="22"/>
                <w:lang w:eastAsia="en-US"/>
              </w:rPr>
              <w:t xml:space="preserve">risque qu’une grande partie des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xml:space="preserve"> des villages concernés, à cause de leur analphabétisme, voire de non qualification soit marginalisée dans la possibilité d’un recrutement de la main -d’œuvre locale </w:t>
            </w:r>
            <w:r w:rsidR="00675AF4">
              <w:rPr>
                <w:rFonts w:ascii="Century Gothic" w:eastAsia="Calibri" w:hAnsi="Century Gothic"/>
                <w:sz w:val="22"/>
                <w:szCs w:val="22"/>
                <w:lang w:eastAsia="en-US"/>
              </w:rPr>
              <w:t>lié</w:t>
            </w:r>
            <w:r w:rsidR="00675AF4" w:rsidRPr="002630C7">
              <w:rPr>
                <w:rFonts w:ascii="Century Gothic" w:eastAsia="Calibri" w:hAnsi="Century Gothic"/>
                <w:sz w:val="22"/>
                <w:szCs w:val="22"/>
                <w:lang w:eastAsia="en-US"/>
              </w:rPr>
              <w:t xml:space="preserve"> à la construction des infrastructures </w:t>
            </w:r>
            <w:r w:rsidRPr="002630C7">
              <w:rPr>
                <w:rFonts w:ascii="Century Gothic" w:eastAsia="Calibri" w:hAnsi="Century Gothic"/>
                <w:sz w:val="22"/>
                <w:szCs w:val="22"/>
                <w:lang w:eastAsia="en-US"/>
              </w:rPr>
              <w:t xml:space="preserve">ou </w:t>
            </w:r>
            <w:r w:rsidR="00675AF4">
              <w:rPr>
                <w:rFonts w:ascii="Century Gothic" w:eastAsia="Calibri" w:hAnsi="Century Gothic"/>
                <w:sz w:val="22"/>
                <w:szCs w:val="22"/>
                <w:lang w:eastAsia="en-US"/>
              </w:rPr>
              <w:t xml:space="preserve">ne répondent pas aux critères d’éligibilité aux activités génératrices de revenus et communautaires. </w:t>
            </w:r>
          </w:p>
          <w:p w:rsidR="00675AF4" w:rsidRPr="002630C7" w:rsidRDefault="00675AF4" w:rsidP="002630C7">
            <w:pPr>
              <w:jc w:val="both"/>
              <w:rPr>
                <w:rFonts w:ascii="Century Gothic" w:eastAsia="Calibri" w:hAnsi="Century Gothic"/>
                <w:sz w:val="22"/>
                <w:szCs w:val="22"/>
                <w:lang w:eastAsia="en-US"/>
              </w:rPr>
            </w:pPr>
          </w:p>
          <w:p w:rsidR="008D63FC" w:rsidRPr="002630C7" w:rsidRDefault="008D63FC" w:rsidP="002630C7">
            <w:pPr>
              <w:rPr>
                <w:rFonts w:ascii="Century Gothic" w:eastAsia="Calibri" w:hAnsi="Century Gothic"/>
                <w:b/>
                <w:sz w:val="22"/>
                <w:szCs w:val="22"/>
                <w:lang w:eastAsia="en-US"/>
              </w:rPr>
            </w:pPr>
            <w:r w:rsidRPr="002630C7">
              <w:rPr>
                <w:rFonts w:ascii="Century Gothic" w:eastAsia="Calibri" w:hAnsi="Century Gothic"/>
                <w:b/>
                <w:color w:val="7030A0"/>
                <w:sz w:val="22"/>
                <w:szCs w:val="22"/>
                <w:lang w:eastAsia="en-US"/>
              </w:rPr>
              <w:t xml:space="preserve">      </w:t>
            </w:r>
            <w:r w:rsidRPr="002630C7">
              <w:rPr>
                <w:rFonts w:ascii="Century Gothic" w:eastAsia="Calibri" w:hAnsi="Century Gothic"/>
                <w:b/>
                <w:sz w:val="22"/>
                <w:szCs w:val="22"/>
                <w:lang w:eastAsia="en-US"/>
              </w:rPr>
              <w:t>6.3. Mesures d’atténuation des impacts négatifs</w:t>
            </w:r>
          </w:p>
          <w:p w:rsidR="008D63FC" w:rsidRPr="002630C7" w:rsidRDefault="008D63FC" w:rsidP="00675AF4">
            <w:pPr>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Il est à rappeler que l’objectif principal de ce </w:t>
            </w:r>
            <w:r w:rsidR="00FB4317">
              <w:rPr>
                <w:rFonts w:ascii="Century Gothic" w:eastAsia="Calibri" w:hAnsi="Century Gothic"/>
                <w:sz w:val="22"/>
                <w:szCs w:val="22"/>
                <w:lang w:eastAsia="en-US"/>
              </w:rPr>
              <w:t>CPPLS</w:t>
            </w:r>
            <w:r w:rsidRPr="002630C7">
              <w:rPr>
                <w:rFonts w:ascii="Century Gothic" w:eastAsia="Calibri" w:hAnsi="Century Gothic"/>
                <w:sz w:val="22"/>
                <w:szCs w:val="22"/>
                <w:lang w:eastAsia="en-US"/>
              </w:rPr>
              <w:t xml:space="preserve"> consiste, selon les orientations de la Politique Opérationnelle 4.10, à créer un cadre pour que les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xml:space="preserve"> en retirent des avantages socio-économiques, culturellement adaptés. A cet effet, les mesures préconisées dans ce cadre prévoient d’éviter les incidences susceptibles d'être préjudiciables aux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xml:space="preserve"> concernées, et/ou à atténuer, minimiser et compenser les incidences. L’identification des mesures d’atténuation et la définition des responsabilités de mise en œuvre et de suivi-évaluation du Cadre de Planification en faveur des </w:t>
            </w:r>
            <w:r w:rsidR="000B7759">
              <w:rPr>
                <w:rFonts w:ascii="Century Gothic" w:eastAsia="Calibri" w:hAnsi="Century Gothic"/>
                <w:sz w:val="22"/>
                <w:szCs w:val="22"/>
                <w:lang w:eastAsia="en-US"/>
              </w:rPr>
              <w:t>Populations locales sensibles</w:t>
            </w:r>
            <w:r w:rsidRPr="002630C7">
              <w:rPr>
                <w:rFonts w:ascii="Century Gothic" w:eastAsia="Calibri" w:hAnsi="Century Gothic"/>
                <w:sz w:val="22"/>
                <w:szCs w:val="22"/>
                <w:lang w:eastAsia="en-US"/>
              </w:rPr>
              <w:t xml:space="preserve"> localisées dans les zones du projet se présentent selon le tableau </w:t>
            </w:r>
            <w:r w:rsidR="00536129">
              <w:rPr>
                <w:rFonts w:ascii="Century Gothic" w:eastAsia="Calibri" w:hAnsi="Century Gothic"/>
                <w:sz w:val="22"/>
                <w:szCs w:val="22"/>
                <w:lang w:eastAsia="en-US"/>
              </w:rPr>
              <w:t xml:space="preserve">n° </w:t>
            </w:r>
            <w:r w:rsidR="00D83D22">
              <w:rPr>
                <w:rFonts w:ascii="Century Gothic" w:eastAsia="Calibri" w:hAnsi="Century Gothic"/>
                <w:sz w:val="22"/>
                <w:szCs w:val="22"/>
                <w:lang w:eastAsia="en-US"/>
              </w:rPr>
              <w:t>4</w:t>
            </w:r>
            <w:r w:rsidR="00536129">
              <w:rPr>
                <w:rFonts w:ascii="Century Gothic" w:eastAsia="Calibri" w:hAnsi="Century Gothic"/>
                <w:sz w:val="22"/>
                <w:szCs w:val="22"/>
                <w:lang w:eastAsia="en-US"/>
              </w:rPr>
              <w:t xml:space="preserve"> </w:t>
            </w:r>
            <w:r w:rsidRPr="002630C7">
              <w:rPr>
                <w:rFonts w:ascii="Century Gothic" w:eastAsia="Calibri" w:hAnsi="Century Gothic"/>
                <w:sz w:val="22"/>
                <w:szCs w:val="22"/>
                <w:lang w:eastAsia="en-US"/>
              </w:rPr>
              <w:t>ci-dessous.</w:t>
            </w:r>
          </w:p>
          <w:p w:rsidR="008D63FC" w:rsidRPr="002630C7" w:rsidRDefault="008D63FC" w:rsidP="002630C7">
            <w:pPr>
              <w:pStyle w:val="NormalWeb"/>
              <w:spacing w:before="0" w:beforeAutospacing="0" w:after="0" w:afterAutospacing="0"/>
              <w:jc w:val="both"/>
              <w:rPr>
                <w:rFonts w:ascii="Century Gothic" w:hAnsi="Century Gothic"/>
                <w:sz w:val="22"/>
                <w:szCs w:val="22"/>
              </w:rPr>
            </w:pPr>
          </w:p>
        </w:tc>
      </w:tr>
    </w:tbl>
    <w:p w:rsidR="00B52EA1" w:rsidRPr="002630C7" w:rsidRDefault="008D63FC" w:rsidP="002630C7">
      <w:pPr>
        <w:pStyle w:val="HTMLPreformatted"/>
        <w:rPr>
          <w:rFonts w:ascii="Century Gothic" w:hAnsi="Century Gothic"/>
          <w:b/>
          <w:sz w:val="22"/>
          <w:szCs w:val="22"/>
        </w:rPr>
      </w:pPr>
      <w:r w:rsidRPr="002630C7">
        <w:rPr>
          <w:rFonts w:ascii="Century Gothic" w:hAnsi="Century Gothic"/>
          <w:b/>
          <w:sz w:val="22"/>
          <w:szCs w:val="22"/>
        </w:rPr>
        <w:t>Tableau n°</w:t>
      </w:r>
      <w:r w:rsidR="00D83D22">
        <w:rPr>
          <w:rFonts w:ascii="Century Gothic" w:hAnsi="Century Gothic"/>
          <w:b/>
          <w:sz w:val="22"/>
          <w:szCs w:val="22"/>
          <w:lang w:val="fr-FR"/>
        </w:rPr>
        <w:t>4</w:t>
      </w:r>
      <w:r w:rsidRPr="002630C7">
        <w:rPr>
          <w:rFonts w:ascii="Century Gothic" w:hAnsi="Century Gothic"/>
          <w:b/>
          <w:sz w:val="22"/>
          <w:szCs w:val="22"/>
        </w:rPr>
        <w:t> </w:t>
      </w:r>
      <w:r w:rsidR="00B52EA1" w:rsidRPr="002630C7">
        <w:rPr>
          <w:rFonts w:ascii="Century Gothic" w:hAnsi="Century Gothic"/>
          <w:b/>
          <w:sz w:val="22"/>
          <w:szCs w:val="22"/>
        </w:rPr>
        <w:t>: Mesures d’atténuation des impacts négatifs</w:t>
      </w:r>
      <w:r w:rsidR="00121B45" w:rsidRPr="002630C7">
        <w:rPr>
          <w:rFonts w:ascii="Century Gothic" w:hAnsi="Century Gothic"/>
          <w:b/>
          <w:sz w:val="22"/>
          <w:szCs w:val="22"/>
        </w:rPr>
        <w:t xml:space="preserve"> </w:t>
      </w:r>
    </w:p>
    <w:p w:rsidR="00B52EA1" w:rsidRPr="002630C7" w:rsidRDefault="00B52EA1" w:rsidP="002630C7">
      <w:pPr>
        <w:rPr>
          <w:rFonts w:ascii="Century Gothic" w:hAnsi="Century Gothic"/>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001"/>
      </w:tblGrid>
      <w:tr w:rsidR="00B52EA1" w:rsidRPr="002630C7" w:rsidTr="00DA2EEF">
        <w:tc>
          <w:tcPr>
            <w:tcW w:w="4605" w:type="dxa"/>
          </w:tcPr>
          <w:p w:rsidR="00B52EA1" w:rsidRPr="002630C7" w:rsidRDefault="00B52EA1" w:rsidP="002630C7">
            <w:pPr>
              <w:rPr>
                <w:rFonts w:ascii="Century Gothic" w:hAnsi="Century Gothic"/>
                <w:b/>
                <w:sz w:val="22"/>
                <w:szCs w:val="22"/>
              </w:rPr>
            </w:pPr>
            <w:r w:rsidRPr="002630C7">
              <w:rPr>
                <w:rFonts w:ascii="Century Gothic" w:hAnsi="Century Gothic"/>
                <w:b/>
                <w:sz w:val="22"/>
                <w:szCs w:val="22"/>
              </w:rPr>
              <w:t>Impacts négatifs</w:t>
            </w:r>
          </w:p>
        </w:tc>
        <w:tc>
          <w:tcPr>
            <w:tcW w:w="5001" w:type="dxa"/>
          </w:tcPr>
          <w:p w:rsidR="00B52EA1" w:rsidRPr="002630C7" w:rsidRDefault="00B52EA1" w:rsidP="002630C7">
            <w:pPr>
              <w:rPr>
                <w:rFonts w:ascii="Century Gothic" w:hAnsi="Century Gothic"/>
                <w:b/>
                <w:sz w:val="22"/>
                <w:szCs w:val="22"/>
              </w:rPr>
            </w:pPr>
            <w:r w:rsidRPr="002630C7">
              <w:rPr>
                <w:rFonts w:ascii="Century Gothic" w:hAnsi="Century Gothic"/>
                <w:b/>
                <w:sz w:val="22"/>
                <w:szCs w:val="22"/>
              </w:rPr>
              <w:t>Mesures d’atténuation proposées</w:t>
            </w:r>
          </w:p>
        </w:tc>
      </w:tr>
      <w:tr w:rsidR="00B52EA1" w:rsidRPr="002630C7" w:rsidTr="00DA2EEF">
        <w:tc>
          <w:tcPr>
            <w:tcW w:w="4605" w:type="dxa"/>
          </w:tcPr>
          <w:p w:rsidR="00B52EA1" w:rsidRPr="002630C7" w:rsidRDefault="00B52EA1" w:rsidP="002630C7">
            <w:pPr>
              <w:autoSpaceDE w:val="0"/>
              <w:autoSpaceDN w:val="0"/>
              <w:adjustRightInd w:val="0"/>
              <w:jc w:val="both"/>
              <w:rPr>
                <w:rFonts w:ascii="Century Gothic" w:hAnsi="Century Gothic"/>
                <w:sz w:val="22"/>
                <w:szCs w:val="22"/>
              </w:rPr>
            </w:pPr>
            <w:r w:rsidRPr="002630C7">
              <w:rPr>
                <w:rFonts w:ascii="Century Gothic" w:eastAsia="Calibri" w:hAnsi="Century Gothic"/>
                <w:sz w:val="22"/>
                <w:szCs w:val="22"/>
                <w:lang w:eastAsia="en-US"/>
              </w:rPr>
              <w:t>Le non déclaration des nouveaux nés à la naissance </w:t>
            </w:r>
          </w:p>
        </w:tc>
        <w:tc>
          <w:tcPr>
            <w:tcW w:w="5001" w:type="dxa"/>
          </w:tcPr>
          <w:p w:rsidR="00B52EA1" w:rsidRPr="002630C7" w:rsidRDefault="00B52EA1" w:rsidP="002630C7">
            <w:pPr>
              <w:rPr>
                <w:rFonts w:ascii="Century Gothic" w:hAnsi="Century Gothic"/>
                <w:sz w:val="22"/>
                <w:szCs w:val="22"/>
              </w:rPr>
            </w:pPr>
            <w:r w:rsidRPr="002630C7">
              <w:rPr>
                <w:rFonts w:ascii="Century Gothic" w:hAnsi="Century Gothic"/>
                <w:sz w:val="22"/>
                <w:szCs w:val="22"/>
              </w:rPr>
              <w:t>-</w:t>
            </w:r>
            <w:r w:rsidR="00675AF4">
              <w:rPr>
                <w:rFonts w:ascii="Century Gothic" w:hAnsi="Century Gothic"/>
                <w:sz w:val="22"/>
                <w:szCs w:val="22"/>
              </w:rPr>
              <w:t xml:space="preserve"> s</w:t>
            </w:r>
            <w:r w:rsidRPr="002630C7">
              <w:rPr>
                <w:rFonts w:ascii="Century Gothic" w:hAnsi="Century Gothic"/>
                <w:sz w:val="22"/>
                <w:szCs w:val="22"/>
              </w:rPr>
              <w:t xml:space="preserve">ensibiliser et informer  les parents quant aux -avantages  </w:t>
            </w:r>
            <w:r w:rsidR="0072508E">
              <w:rPr>
                <w:rFonts w:ascii="Century Gothic" w:hAnsi="Century Gothic"/>
                <w:sz w:val="22"/>
                <w:szCs w:val="22"/>
              </w:rPr>
              <w:t xml:space="preserve"> lié à l’établissement de</w:t>
            </w:r>
            <w:r w:rsidRPr="002630C7">
              <w:rPr>
                <w:rFonts w:ascii="Century Gothic" w:hAnsi="Century Gothic"/>
                <w:sz w:val="22"/>
                <w:szCs w:val="22"/>
              </w:rPr>
              <w:t xml:space="preserve"> l’acte de naissance ;</w:t>
            </w:r>
          </w:p>
          <w:p w:rsidR="00B52EA1" w:rsidRPr="002630C7" w:rsidRDefault="00B52EA1" w:rsidP="002630C7">
            <w:pPr>
              <w:rPr>
                <w:rFonts w:ascii="Century Gothic" w:hAnsi="Century Gothic"/>
                <w:sz w:val="22"/>
                <w:szCs w:val="22"/>
              </w:rPr>
            </w:pPr>
            <w:r w:rsidRPr="002630C7">
              <w:rPr>
                <w:rFonts w:ascii="Century Gothic" w:hAnsi="Century Gothic"/>
                <w:sz w:val="22"/>
                <w:szCs w:val="22"/>
              </w:rPr>
              <w:t xml:space="preserve">- </w:t>
            </w:r>
            <w:r w:rsidR="00675AF4">
              <w:rPr>
                <w:rFonts w:ascii="Century Gothic" w:hAnsi="Century Gothic"/>
                <w:sz w:val="22"/>
                <w:szCs w:val="22"/>
              </w:rPr>
              <w:t xml:space="preserve"> </w:t>
            </w:r>
            <w:r w:rsidRPr="002630C7">
              <w:rPr>
                <w:rFonts w:ascii="Century Gothic" w:hAnsi="Century Gothic"/>
                <w:sz w:val="22"/>
                <w:szCs w:val="22"/>
              </w:rPr>
              <w:t>faciliter l’accès au</w:t>
            </w:r>
            <w:r w:rsidR="00675AF4">
              <w:rPr>
                <w:rFonts w:ascii="Century Gothic" w:hAnsi="Century Gothic"/>
                <w:sz w:val="22"/>
                <w:szCs w:val="22"/>
              </w:rPr>
              <w:t xml:space="preserve">x  services d’état civil aux </w:t>
            </w:r>
            <w:r w:rsidR="0072508E">
              <w:rPr>
                <w:rFonts w:ascii="Century Gothic" w:hAnsi="Century Gothic"/>
                <w:sz w:val="22"/>
                <w:szCs w:val="22"/>
              </w:rPr>
              <w:t xml:space="preserve"> </w:t>
            </w:r>
            <w:r w:rsidR="00360FA8">
              <w:rPr>
                <w:rFonts w:ascii="Century Gothic" w:eastAsia="Calibri" w:hAnsi="Century Gothic"/>
                <w:sz w:val="22"/>
                <w:szCs w:val="22"/>
                <w:lang w:eastAsia="en-US"/>
              </w:rPr>
              <w:t>pygmées</w:t>
            </w:r>
            <w:r w:rsidR="00675AF4">
              <w:rPr>
                <w:rFonts w:ascii="Century Gothic" w:hAnsi="Century Gothic"/>
                <w:sz w:val="22"/>
                <w:szCs w:val="22"/>
              </w:rPr>
              <w:t> ;</w:t>
            </w:r>
          </w:p>
          <w:p w:rsidR="00B52EA1" w:rsidRPr="002630C7" w:rsidRDefault="00B52EA1" w:rsidP="002630C7">
            <w:pPr>
              <w:autoSpaceDE w:val="0"/>
              <w:autoSpaceDN w:val="0"/>
              <w:adjustRightInd w:val="0"/>
              <w:rPr>
                <w:rFonts w:ascii="Century Gothic" w:eastAsia="Calibri" w:hAnsi="Century Gothic"/>
                <w:sz w:val="22"/>
                <w:szCs w:val="22"/>
                <w:lang w:eastAsia="en-US"/>
              </w:rPr>
            </w:pPr>
            <w:r w:rsidRPr="002630C7">
              <w:rPr>
                <w:rFonts w:ascii="Century Gothic" w:hAnsi="Century Gothic"/>
                <w:sz w:val="22"/>
                <w:szCs w:val="22"/>
              </w:rPr>
              <w:t>-</w:t>
            </w:r>
            <w:r w:rsidRPr="002630C7">
              <w:rPr>
                <w:rFonts w:ascii="Century Gothic" w:eastAsia="Calibri" w:hAnsi="Century Gothic"/>
                <w:sz w:val="22"/>
                <w:szCs w:val="22"/>
                <w:lang w:eastAsia="en-US"/>
              </w:rPr>
              <w:t xml:space="preserve"> subventionn</w:t>
            </w:r>
            <w:r w:rsidR="00675AF4">
              <w:rPr>
                <w:rFonts w:ascii="Century Gothic" w:eastAsia="Calibri" w:hAnsi="Century Gothic"/>
                <w:sz w:val="22"/>
                <w:szCs w:val="22"/>
                <w:lang w:eastAsia="en-US"/>
              </w:rPr>
              <w:t>er</w:t>
            </w:r>
            <w:r w:rsidRPr="002630C7">
              <w:rPr>
                <w:rFonts w:ascii="Century Gothic" w:eastAsia="Calibri" w:hAnsi="Century Gothic"/>
                <w:sz w:val="22"/>
                <w:szCs w:val="22"/>
                <w:lang w:eastAsia="en-US"/>
              </w:rPr>
              <w:t xml:space="preserve"> l’établissement</w:t>
            </w:r>
            <w:r w:rsidR="00675AF4">
              <w:rPr>
                <w:rFonts w:ascii="Century Gothic" w:eastAsia="Calibri" w:hAnsi="Century Gothic"/>
                <w:sz w:val="22"/>
                <w:szCs w:val="22"/>
                <w:lang w:eastAsia="en-US"/>
              </w:rPr>
              <w:t>, d</w:t>
            </w:r>
            <w:r w:rsidRPr="002630C7">
              <w:rPr>
                <w:rFonts w:ascii="Century Gothic" w:eastAsia="Calibri" w:hAnsi="Century Gothic"/>
                <w:sz w:val="22"/>
                <w:szCs w:val="22"/>
                <w:lang w:eastAsia="en-US"/>
              </w:rPr>
              <w:t xml:space="preserve">es cartes d’identité pour les </w:t>
            </w:r>
            <w:r w:rsidR="00E238DC">
              <w:rPr>
                <w:rFonts w:ascii="Century Gothic" w:eastAsia="Calibri" w:hAnsi="Century Gothic"/>
                <w:sz w:val="22"/>
                <w:szCs w:val="22"/>
                <w:lang w:eastAsia="en-US"/>
              </w:rPr>
              <w:t xml:space="preserve"> jeunes </w:t>
            </w:r>
            <w:r w:rsidR="00675AF4">
              <w:rPr>
                <w:rFonts w:ascii="Century Gothic" w:eastAsia="Calibri" w:hAnsi="Century Gothic"/>
                <w:sz w:val="22"/>
                <w:szCs w:val="22"/>
                <w:lang w:eastAsia="en-US"/>
              </w:rPr>
              <w:t>;</w:t>
            </w:r>
          </w:p>
          <w:p w:rsidR="00B52EA1" w:rsidRPr="002630C7" w:rsidRDefault="00B52EA1" w:rsidP="002630C7">
            <w:pPr>
              <w:autoSpaceDE w:val="0"/>
              <w:autoSpaceDN w:val="0"/>
              <w:adjustRightInd w:val="0"/>
              <w:rPr>
                <w:rFonts w:ascii="Century Gothic" w:eastAsia="Calibri" w:hAnsi="Century Gothic"/>
                <w:sz w:val="22"/>
                <w:szCs w:val="22"/>
                <w:lang w:eastAsia="en-US"/>
              </w:rPr>
            </w:pPr>
            <w:r w:rsidRPr="002630C7">
              <w:rPr>
                <w:rFonts w:ascii="Century Gothic" w:eastAsia="Calibri" w:hAnsi="Century Gothic"/>
                <w:sz w:val="22"/>
                <w:szCs w:val="22"/>
                <w:lang w:eastAsia="en-US"/>
              </w:rPr>
              <w:t>-</w:t>
            </w:r>
            <w:r w:rsidR="00675AF4">
              <w:rPr>
                <w:rFonts w:ascii="Century Gothic" w:eastAsia="Calibri" w:hAnsi="Century Gothic"/>
                <w:sz w:val="22"/>
                <w:szCs w:val="22"/>
                <w:lang w:eastAsia="en-US"/>
              </w:rPr>
              <w:t xml:space="preserve"> </w:t>
            </w:r>
            <w:r w:rsidRPr="002630C7">
              <w:rPr>
                <w:rFonts w:ascii="Century Gothic" w:eastAsia="Calibri" w:hAnsi="Century Gothic"/>
                <w:sz w:val="22"/>
                <w:szCs w:val="22"/>
                <w:lang w:eastAsia="en-US"/>
              </w:rPr>
              <w:t>garantir que les peuples autochtones deviennent des citoyens égaux aux autres citoyens</w:t>
            </w:r>
            <w:r w:rsidR="00675AF4">
              <w:rPr>
                <w:rFonts w:ascii="Century Gothic" w:eastAsia="Calibri" w:hAnsi="Century Gothic"/>
                <w:sz w:val="22"/>
                <w:szCs w:val="22"/>
                <w:lang w:eastAsia="en-US"/>
              </w:rPr>
              <w:t xml:space="preserve"> bantus</w:t>
            </w:r>
            <w:r w:rsidRPr="002630C7">
              <w:rPr>
                <w:rFonts w:ascii="Century Gothic" w:eastAsia="Calibri" w:hAnsi="Century Gothic"/>
                <w:sz w:val="22"/>
                <w:szCs w:val="22"/>
                <w:lang w:eastAsia="en-US"/>
              </w:rPr>
              <w:t>.</w:t>
            </w:r>
          </w:p>
          <w:p w:rsidR="00B52EA1" w:rsidRPr="002630C7" w:rsidRDefault="00B52EA1" w:rsidP="002630C7">
            <w:pPr>
              <w:rPr>
                <w:rFonts w:ascii="Century Gothic" w:hAnsi="Century Gothic"/>
                <w:sz w:val="22"/>
                <w:szCs w:val="22"/>
              </w:rPr>
            </w:pPr>
          </w:p>
        </w:tc>
      </w:tr>
      <w:tr w:rsidR="001B0045" w:rsidRPr="002630C7" w:rsidTr="00DA2EEF">
        <w:tc>
          <w:tcPr>
            <w:tcW w:w="4605" w:type="dxa"/>
          </w:tcPr>
          <w:p w:rsidR="001B0045" w:rsidRPr="002630C7" w:rsidRDefault="00536129" w:rsidP="002630C7">
            <w:pPr>
              <w:autoSpaceDE w:val="0"/>
              <w:autoSpaceDN w:val="0"/>
              <w:adjustRightInd w:val="0"/>
              <w:jc w:val="both"/>
              <w:rPr>
                <w:rFonts w:ascii="Century Gothic" w:eastAsia="Calibri" w:hAnsi="Century Gothic"/>
                <w:sz w:val="22"/>
                <w:szCs w:val="22"/>
                <w:lang w:eastAsia="en-US"/>
              </w:rPr>
            </w:pPr>
            <w:r>
              <w:rPr>
                <w:rFonts w:ascii="Century Gothic" w:hAnsi="Century Gothic"/>
                <w:sz w:val="22"/>
                <w:szCs w:val="22"/>
              </w:rPr>
              <w:t>A</w:t>
            </w:r>
            <w:r w:rsidR="001B0045" w:rsidRPr="002630C7">
              <w:rPr>
                <w:rFonts w:ascii="Century Gothic" w:hAnsi="Century Gothic"/>
                <w:sz w:val="22"/>
                <w:szCs w:val="22"/>
              </w:rPr>
              <w:t>nalphabétisme des parents</w:t>
            </w:r>
          </w:p>
          <w:p w:rsidR="001B0045" w:rsidRPr="002630C7" w:rsidRDefault="001B0045" w:rsidP="002630C7">
            <w:pPr>
              <w:rPr>
                <w:rFonts w:ascii="Century Gothic" w:hAnsi="Century Gothic"/>
                <w:sz w:val="22"/>
                <w:szCs w:val="22"/>
              </w:rPr>
            </w:pPr>
          </w:p>
        </w:tc>
        <w:tc>
          <w:tcPr>
            <w:tcW w:w="5001" w:type="dxa"/>
          </w:tcPr>
          <w:p w:rsidR="00B80985" w:rsidRDefault="00121B45" w:rsidP="002630C7">
            <w:pPr>
              <w:rPr>
                <w:rFonts w:ascii="Century Gothic" w:hAnsi="Century Gothic"/>
                <w:sz w:val="22"/>
                <w:szCs w:val="22"/>
              </w:rPr>
            </w:pPr>
            <w:r w:rsidRPr="002630C7">
              <w:rPr>
                <w:rFonts w:ascii="Century Gothic" w:hAnsi="Century Gothic"/>
                <w:sz w:val="22"/>
                <w:szCs w:val="22"/>
              </w:rPr>
              <w:t>-</w:t>
            </w:r>
            <w:r w:rsidR="00675AF4">
              <w:rPr>
                <w:rFonts w:ascii="Century Gothic" w:hAnsi="Century Gothic"/>
                <w:sz w:val="22"/>
                <w:szCs w:val="22"/>
              </w:rPr>
              <w:t xml:space="preserve"> i</w:t>
            </w:r>
            <w:r w:rsidRPr="002630C7">
              <w:rPr>
                <w:rFonts w:ascii="Century Gothic" w:hAnsi="Century Gothic"/>
                <w:sz w:val="22"/>
                <w:szCs w:val="22"/>
              </w:rPr>
              <w:t xml:space="preserve">nformer, Eduquer et  </w:t>
            </w:r>
            <w:r w:rsidR="001B0045" w:rsidRPr="002630C7">
              <w:rPr>
                <w:rFonts w:ascii="Century Gothic" w:hAnsi="Century Gothic"/>
                <w:sz w:val="22"/>
                <w:szCs w:val="22"/>
              </w:rPr>
              <w:t>Sensibiliser</w:t>
            </w:r>
            <w:r w:rsidRPr="002630C7">
              <w:rPr>
                <w:rFonts w:ascii="Century Gothic" w:hAnsi="Century Gothic"/>
                <w:sz w:val="22"/>
                <w:szCs w:val="22"/>
              </w:rPr>
              <w:t xml:space="preserve"> les parents</w:t>
            </w:r>
            <w:r w:rsidR="00B80985">
              <w:rPr>
                <w:rFonts w:ascii="Century Gothic" w:hAnsi="Century Gothic"/>
                <w:sz w:val="22"/>
                <w:szCs w:val="22"/>
              </w:rPr>
              <w:t xml:space="preserve"> quant aux avantages de l’alphabétisation</w:t>
            </w:r>
          </w:p>
          <w:p w:rsidR="001B0045" w:rsidRPr="002630C7" w:rsidRDefault="00121B45" w:rsidP="002630C7">
            <w:pPr>
              <w:rPr>
                <w:rFonts w:ascii="Century Gothic" w:hAnsi="Century Gothic"/>
                <w:sz w:val="22"/>
                <w:szCs w:val="22"/>
              </w:rPr>
            </w:pPr>
            <w:r w:rsidRPr="002630C7">
              <w:rPr>
                <w:rFonts w:ascii="Century Gothic" w:hAnsi="Century Gothic"/>
                <w:sz w:val="22"/>
                <w:szCs w:val="22"/>
              </w:rPr>
              <w:t xml:space="preserve"> </w:t>
            </w:r>
            <w:r w:rsidR="001B0045" w:rsidRPr="002630C7">
              <w:rPr>
                <w:rFonts w:ascii="Century Gothic" w:hAnsi="Century Gothic"/>
                <w:sz w:val="22"/>
                <w:szCs w:val="22"/>
              </w:rPr>
              <w:t xml:space="preserve">mettre en place des structures d’alphabétisation  ou d’éducation de </w:t>
            </w:r>
            <w:r w:rsidR="00675AF4">
              <w:rPr>
                <w:rFonts w:ascii="Century Gothic" w:hAnsi="Century Gothic"/>
                <w:sz w:val="22"/>
                <w:szCs w:val="22"/>
              </w:rPr>
              <w:t xml:space="preserve">masse dans les villages des </w:t>
            </w:r>
            <w:r w:rsidR="00360FA8">
              <w:rPr>
                <w:rFonts w:ascii="Century Gothic" w:eastAsia="Calibri" w:hAnsi="Century Gothic"/>
                <w:sz w:val="22"/>
                <w:szCs w:val="22"/>
                <w:lang w:eastAsia="en-US"/>
              </w:rPr>
              <w:t>pygmées</w:t>
            </w:r>
            <w:r w:rsidR="00675AF4">
              <w:rPr>
                <w:rFonts w:ascii="Century Gothic" w:hAnsi="Century Gothic"/>
                <w:sz w:val="22"/>
                <w:szCs w:val="22"/>
              </w:rPr>
              <w:t> ;</w:t>
            </w:r>
          </w:p>
          <w:p w:rsidR="001B0045" w:rsidRPr="002630C7" w:rsidRDefault="00675AF4" w:rsidP="002630C7">
            <w:pPr>
              <w:ind w:left="-29"/>
              <w:rPr>
                <w:rFonts w:ascii="Century Gothic" w:hAnsi="Century Gothic"/>
                <w:sz w:val="22"/>
                <w:szCs w:val="22"/>
              </w:rPr>
            </w:pPr>
            <w:r>
              <w:rPr>
                <w:rFonts w:ascii="Century Gothic" w:hAnsi="Century Gothic"/>
                <w:sz w:val="22"/>
                <w:szCs w:val="22"/>
              </w:rPr>
              <w:t>- f</w:t>
            </w:r>
            <w:r w:rsidR="001B0045" w:rsidRPr="002630C7">
              <w:rPr>
                <w:rFonts w:ascii="Century Gothic" w:hAnsi="Century Gothic"/>
                <w:sz w:val="22"/>
                <w:szCs w:val="22"/>
              </w:rPr>
              <w:t>aciliter aux Peuples autochtones l’accès aux centres d’alphabétisation existants ;</w:t>
            </w:r>
          </w:p>
          <w:p w:rsidR="001B0045" w:rsidRPr="002630C7" w:rsidRDefault="00675AF4" w:rsidP="002630C7">
            <w:pPr>
              <w:rPr>
                <w:rFonts w:ascii="Century Gothic" w:hAnsi="Century Gothic"/>
                <w:sz w:val="22"/>
                <w:szCs w:val="22"/>
              </w:rPr>
            </w:pPr>
            <w:r>
              <w:rPr>
                <w:rFonts w:ascii="Century Gothic" w:hAnsi="Century Gothic"/>
                <w:sz w:val="22"/>
                <w:szCs w:val="22"/>
              </w:rPr>
              <w:t>- a</w:t>
            </w:r>
            <w:r w:rsidR="001B0045" w:rsidRPr="002630C7">
              <w:rPr>
                <w:rFonts w:ascii="Century Gothic" w:hAnsi="Century Gothic"/>
                <w:sz w:val="22"/>
                <w:szCs w:val="22"/>
              </w:rPr>
              <w:t>ppuyer  des activités d’alphabétisation fonctionnelle</w:t>
            </w:r>
            <w:r>
              <w:rPr>
                <w:rFonts w:ascii="Century Gothic" w:hAnsi="Century Gothic"/>
                <w:sz w:val="22"/>
                <w:szCs w:val="22"/>
              </w:rPr>
              <w:t>.</w:t>
            </w:r>
          </w:p>
        </w:tc>
      </w:tr>
      <w:tr w:rsidR="001B0045" w:rsidRPr="002630C7" w:rsidTr="00DA2EEF">
        <w:tc>
          <w:tcPr>
            <w:tcW w:w="4605" w:type="dxa"/>
          </w:tcPr>
          <w:p w:rsidR="001B0045" w:rsidRPr="002630C7" w:rsidRDefault="001B0045" w:rsidP="002630C7">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sz w:val="22"/>
                <w:szCs w:val="22"/>
                <w:lang w:eastAsia="en-US"/>
              </w:rPr>
              <w:t xml:space="preserve">La faible proportion des </w:t>
            </w:r>
            <w:r w:rsidR="0072508E">
              <w:rPr>
                <w:rFonts w:ascii="Century Gothic" w:eastAsia="Calibri" w:hAnsi="Century Gothic"/>
                <w:sz w:val="22"/>
                <w:szCs w:val="22"/>
                <w:lang w:eastAsia="en-US"/>
              </w:rPr>
              <w:t xml:space="preserve"> CL </w:t>
            </w:r>
            <w:r w:rsidR="00250906">
              <w:rPr>
                <w:rFonts w:ascii="Century Gothic" w:eastAsia="Calibri" w:hAnsi="Century Gothic"/>
                <w:sz w:val="22"/>
                <w:szCs w:val="22"/>
                <w:lang w:eastAsia="en-US"/>
              </w:rPr>
              <w:t>bénéficiaires des activités d’AGR et communautaires</w:t>
            </w:r>
          </w:p>
          <w:p w:rsidR="001B0045" w:rsidRPr="002630C7" w:rsidRDefault="001B0045" w:rsidP="002630C7">
            <w:pPr>
              <w:rPr>
                <w:rFonts w:ascii="Century Gothic" w:hAnsi="Century Gothic"/>
                <w:sz w:val="22"/>
                <w:szCs w:val="22"/>
              </w:rPr>
            </w:pPr>
          </w:p>
        </w:tc>
        <w:tc>
          <w:tcPr>
            <w:tcW w:w="5001" w:type="dxa"/>
          </w:tcPr>
          <w:p w:rsidR="00B80985" w:rsidRDefault="001B0045" w:rsidP="002630C7">
            <w:pPr>
              <w:rPr>
                <w:rFonts w:ascii="Century Gothic" w:hAnsi="Century Gothic"/>
                <w:sz w:val="22"/>
                <w:szCs w:val="22"/>
              </w:rPr>
            </w:pPr>
            <w:r w:rsidRPr="002630C7">
              <w:rPr>
                <w:rFonts w:ascii="Century Gothic" w:hAnsi="Century Gothic"/>
                <w:sz w:val="22"/>
                <w:szCs w:val="22"/>
              </w:rPr>
              <w:t xml:space="preserve">- </w:t>
            </w:r>
            <w:r w:rsidR="00B80985" w:rsidRPr="002630C7">
              <w:rPr>
                <w:rFonts w:ascii="Century Gothic" w:hAnsi="Century Gothic"/>
                <w:sz w:val="22"/>
                <w:szCs w:val="22"/>
              </w:rPr>
              <w:t>-</w:t>
            </w:r>
            <w:r w:rsidR="00B80985">
              <w:rPr>
                <w:rFonts w:ascii="Century Gothic" w:hAnsi="Century Gothic"/>
                <w:sz w:val="22"/>
                <w:szCs w:val="22"/>
              </w:rPr>
              <w:t xml:space="preserve"> i</w:t>
            </w:r>
            <w:r w:rsidR="00B80985" w:rsidRPr="002630C7">
              <w:rPr>
                <w:rFonts w:ascii="Century Gothic" w:hAnsi="Century Gothic"/>
                <w:sz w:val="22"/>
                <w:szCs w:val="22"/>
              </w:rPr>
              <w:t xml:space="preserve">nformer, et  Sensibiliser les </w:t>
            </w:r>
            <w:r w:rsidR="00360FA8">
              <w:rPr>
                <w:rFonts w:ascii="Century Gothic" w:eastAsia="Calibri" w:hAnsi="Century Gothic"/>
                <w:sz w:val="22"/>
                <w:szCs w:val="22"/>
                <w:lang w:eastAsia="en-US"/>
              </w:rPr>
              <w:t>pygmées</w:t>
            </w:r>
            <w:r w:rsidR="00B80985">
              <w:rPr>
                <w:rFonts w:ascii="Century Gothic" w:hAnsi="Century Gothic"/>
                <w:sz w:val="22"/>
                <w:szCs w:val="22"/>
              </w:rPr>
              <w:t xml:space="preserve"> sur  avantages des AGR</w:t>
            </w:r>
          </w:p>
          <w:p w:rsidR="001B0045" w:rsidRPr="002630C7" w:rsidRDefault="00250906" w:rsidP="002630C7">
            <w:pPr>
              <w:rPr>
                <w:rFonts w:ascii="Century Gothic" w:hAnsi="Century Gothic"/>
                <w:sz w:val="22"/>
                <w:szCs w:val="22"/>
              </w:rPr>
            </w:pPr>
            <w:r>
              <w:rPr>
                <w:rFonts w:ascii="Century Gothic" w:hAnsi="Century Gothic"/>
                <w:sz w:val="22"/>
                <w:szCs w:val="22"/>
              </w:rPr>
              <w:t xml:space="preserve">susciter des regroupements des PA (coopérative, association) </w:t>
            </w:r>
            <w:r w:rsidR="001B0045" w:rsidRPr="002630C7">
              <w:rPr>
                <w:rFonts w:ascii="Century Gothic" w:hAnsi="Century Gothic"/>
                <w:sz w:val="22"/>
                <w:szCs w:val="22"/>
              </w:rPr>
              <w:t>dans les villages  concernés</w:t>
            </w:r>
            <w:r>
              <w:rPr>
                <w:rFonts w:ascii="Century Gothic" w:hAnsi="Century Gothic"/>
                <w:sz w:val="22"/>
                <w:szCs w:val="22"/>
              </w:rPr>
              <w:t> ;</w:t>
            </w:r>
          </w:p>
          <w:p w:rsidR="001B0045" w:rsidRDefault="001B0045" w:rsidP="002630C7">
            <w:pPr>
              <w:rPr>
                <w:rFonts w:ascii="Century Gothic" w:hAnsi="Century Gothic"/>
                <w:sz w:val="22"/>
                <w:szCs w:val="22"/>
              </w:rPr>
            </w:pPr>
            <w:r w:rsidRPr="002630C7">
              <w:rPr>
                <w:rFonts w:ascii="Century Gothic" w:hAnsi="Century Gothic"/>
                <w:sz w:val="22"/>
                <w:szCs w:val="22"/>
              </w:rPr>
              <w:t>-</w:t>
            </w:r>
            <w:r w:rsidR="00250906">
              <w:rPr>
                <w:rFonts w:ascii="Century Gothic" w:hAnsi="Century Gothic"/>
                <w:sz w:val="22"/>
                <w:szCs w:val="22"/>
              </w:rPr>
              <w:t xml:space="preserve"> établir des critères souples et adaptés à la prise en compte des besoins des </w:t>
            </w:r>
            <w:r w:rsidR="00360FA8">
              <w:rPr>
                <w:rFonts w:ascii="Century Gothic" w:eastAsia="Calibri" w:hAnsi="Century Gothic"/>
                <w:sz w:val="22"/>
                <w:szCs w:val="22"/>
                <w:lang w:eastAsia="en-US"/>
              </w:rPr>
              <w:t>pygmées</w:t>
            </w:r>
            <w:r w:rsidR="00250906">
              <w:rPr>
                <w:rFonts w:ascii="Century Gothic" w:hAnsi="Century Gothic"/>
                <w:sz w:val="22"/>
                <w:szCs w:val="22"/>
              </w:rPr>
              <w:t> ;</w:t>
            </w:r>
          </w:p>
          <w:p w:rsidR="001B0045" w:rsidRPr="002630C7" w:rsidRDefault="001B0045" w:rsidP="00536129">
            <w:pPr>
              <w:rPr>
                <w:rFonts w:ascii="Century Gothic" w:hAnsi="Century Gothic"/>
                <w:sz w:val="22"/>
                <w:szCs w:val="22"/>
              </w:rPr>
            </w:pPr>
          </w:p>
        </w:tc>
      </w:tr>
    </w:tbl>
    <w:p w:rsidR="00B52EA1" w:rsidRPr="002630C7" w:rsidRDefault="00B52EA1" w:rsidP="002630C7">
      <w:pPr>
        <w:pStyle w:val="HTMLPreformatted"/>
        <w:rPr>
          <w:rFonts w:ascii="Century Gothic" w:hAnsi="Century Gothic"/>
          <w:b/>
          <w:sz w:val="22"/>
          <w:szCs w:val="22"/>
        </w:rPr>
      </w:pPr>
    </w:p>
    <w:p w:rsidR="007B3784" w:rsidRPr="002630C7" w:rsidRDefault="007B3784" w:rsidP="002630C7">
      <w:pPr>
        <w:pStyle w:val="HTMLPreformatted"/>
        <w:rPr>
          <w:rFonts w:ascii="Century Gothic" w:hAnsi="Century Gothic"/>
          <w:b/>
          <w:sz w:val="22"/>
          <w:szCs w:val="22"/>
        </w:rPr>
      </w:pPr>
    </w:p>
    <w:p w:rsidR="007B3784" w:rsidRPr="002630C7" w:rsidRDefault="00536129" w:rsidP="00AE4099">
      <w:pPr>
        <w:pStyle w:val="HTMLPreformatted"/>
        <w:numPr>
          <w:ilvl w:val="0"/>
          <w:numId w:val="9"/>
        </w:numPr>
        <w:rPr>
          <w:rFonts w:ascii="Century Gothic" w:hAnsi="Century Gothic"/>
          <w:b/>
          <w:sz w:val="22"/>
          <w:szCs w:val="22"/>
        </w:rPr>
      </w:pPr>
      <w:r w:rsidRPr="002630C7">
        <w:rPr>
          <w:rFonts w:ascii="Century Gothic" w:hAnsi="Century Gothic"/>
          <w:b/>
          <w:sz w:val="22"/>
          <w:szCs w:val="22"/>
        </w:rPr>
        <w:t xml:space="preserve">OPTIONS POUR UN CADRE DE PLANIFICATION EN FAVEUR  DES </w:t>
      </w:r>
      <w:r w:rsidR="000B7759">
        <w:rPr>
          <w:rFonts w:ascii="Century Gothic" w:hAnsi="Century Gothic"/>
          <w:b/>
          <w:sz w:val="22"/>
          <w:szCs w:val="22"/>
        </w:rPr>
        <w:t>POPULATIONS LOCALES SENSIBLES</w:t>
      </w:r>
    </w:p>
    <w:p w:rsidR="007B3784" w:rsidRPr="002630C7" w:rsidRDefault="007B3784" w:rsidP="002630C7">
      <w:pPr>
        <w:pStyle w:val="HTMLPreformatted"/>
        <w:ind w:left="720"/>
        <w:rPr>
          <w:rFonts w:ascii="Century Gothic" w:hAnsi="Century Gothic"/>
          <w:b/>
          <w:sz w:val="22"/>
          <w:szCs w:val="22"/>
        </w:rPr>
      </w:pPr>
    </w:p>
    <w:p w:rsidR="007B3784" w:rsidRPr="002630C7" w:rsidRDefault="007B3784" w:rsidP="002630C7">
      <w:pPr>
        <w:pStyle w:val="HTMLPreformatted"/>
        <w:jc w:val="both"/>
        <w:rPr>
          <w:rFonts w:ascii="Century Gothic" w:hAnsi="Century Gothic"/>
          <w:sz w:val="22"/>
          <w:szCs w:val="22"/>
        </w:rPr>
      </w:pPr>
      <w:r w:rsidRPr="002630C7">
        <w:rPr>
          <w:rFonts w:ascii="Century Gothic" w:hAnsi="Century Gothic"/>
          <w:sz w:val="22"/>
          <w:szCs w:val="22"/>
        </w:rPr>
        <w:t xml:space="preserve">Il s’agit ici de proposer un cadre logique de la mise en œuvre </w:t>
      </w:r>
      <w:r w:rsidR="00EE68F3" w:rsidRPr="002630C7">
        <w:rPr>
          <w:rFonts w:ascii="Century Gothic" w:hAnsi="Century Gothic"/>
          <w:sz w:val="22"/>
          <w:szCs w:val="22"/>
        </w:rPr>
        <w:t xml:space="preserve">du cadre de planification en </w:t>
      </w:r>
      <w:r w:rsidRPr="002630C7">
        <w:rPr>
          <w:rFonts w:ascii="Century Gothic" w:hAnsi="Century Gothic"/>
          <w:sz w:val="22"/>
          <w:szCs w:val="22"/>
        </w:rPr>
        <w:t xml:space="preserve">faveur des </w:t>
      </w:r>
      <w:r w:rsidR="00360FA8">
        <w:rPr>
          <w:rFonts w:ascii="Century Gothic" w:hAnsi="Century Gothic"/>
          <w:sz w:val="22"/>
          <w:szCs w:val="22"/>
        </w:rPr>
        <w:t>populations locales sensibles</w:t>
      </w:r>
      <w:r w:rsidR="0072508E">
        <w:rPr>
          <w:rFonts w:ascii="Century Gothic" w:hAnsi="Century Gothic"/>
          <w:sz w:val="22"/>
          <w:szCs w:val="22"/>
        </w:rPr>
        <w:t xml:space="preserve"> </w:t>
      </w:r>
      <w:r w:rsidRPr="002630C7">
        <w:rPr>
          <w:rFonts w:ascii="Century Gothic" w:hAnsi="Century Gothic"/>
          <w:sz w:val="22"/>
          <w:szCs w:val="22"/>
        </w:rPr>
        <w:t>. dans la zone du projet.</w:t>
      </w:r>
    </w:p>
    <w:p w:rsidR="007B3784" w:rsidRPr="002630C7" w:rsidRDefault="007B3784" w:rsidP="002630C7">
      <w:pPr>
        <w:pStyle w:val="HTMLPreformatted"/>
        <w:jc w:val="both"/>
        <w:rPr>
          <w:rFonts w:ascii="Century Gothic" w:hAnsi="Century Gothic"/>
          <w:sz w:val="22"/>
          <w:szCs w:val="22"/>
        </w:rPr>
      </w:pPr>
    </w:p>
    <w:p w:rsidR="007C6091" w:rsidRPr="002630C7" w:rsidRDefault="007C6091" w:rsidP="002630C7">
      <w:pPr>
        <w:pStyle w:val="HTMLPreformatted"/>
        <w:jc w:val="both"/>
        <w:rPr>
          <w:rFonts w:ascii="Century Gothic" w:hAnsi="Century Gothic"/>
          <w:sz w:val="22"/>
          <w:szCs w:val="22"/>
        </w:rPr>
      </w:pPr>
    </w:p>
    <w:p w:rsidR="007C6091" w:rsidRPr="002630C7" w:rsidRDefault="007C6091" w:rsidP="002630C7">
      <w:pPr>
        <w:pStyle w:val="HTMLPreformatted"/>
        <w:jc w:val="both"/>
        <w:rPr>
          <w:rFonts w:ascii="Century Gothic" w:hAnsi="Century Gothic"/>
          <w:sz w:val="22"/>
          <w:szCs w:val="22"/>
        </w:rPr>
      </w:pPr>
    </w:p>
    <w:p w:rsidR="00536129" w:rsidRDefault="00536129" w:rsidP="002630C7">
      <w:pPr>
        <w:pStyle w:val="HTMLPreformatted"/>
        <w:rPr>
          <w:rFonts w:ascii="Century Gothic" w:hAnsi="Century Gothic"/>
          <w:b/>
          <w:sz w:val="22"/>
          <w:szCs w:val="22"/>
        </w:rPr>
        <w:sectPr w:rsidR="00536129" w:rsidSect="00960113">
          <w:pgSz w:w="11906" w:h="16838"/>
          <w:pgMar w:top="1418" w:right="1418" w:bottom="1418" w:left="1418" w:header="709" w:footer="709" w:gutter="0"/>
          <w:cols w:space="708"/>
          <w:docGrid w:linePitch="360"/>
        </w:sectPr>
      </w:pPr>
    </w:p>
    <w:p w:rsidR="007C6091" w:rsidRDefault="007C6091" w:rsidP="002630C7">
      <w:pPr>
        <w:pStyle w:val="HTMLPreformatted"/>
        <w:rPr>
          <w:rFonts w:ascii="Century Gothic" w:hAnsi="Century Gothic"/>
          <w:b/>
          <w:sz w:val="22"/>
          <w:szCs w:val="22"/>
        </w:rPr>
      </w:pPr>
      <w:r w:rsidRPr="002630C7">
        <w:rPr>
          <w:rFonts w:ascii="Century Gothic" w:hAnsi="Century Gothic"/>
          <w:b/>
          <w:sz w:val="22"/>
          <w:szCs w:val="22"/>
        </w:rPr>
        <w:t xml:space="preserve">Tableau n° </w:t>
      </w:r>
      <w:r w:rsidR="00D83D22">
        <w:rPr>
          <w:rFonts w:ascii="Century Gothic" w:hAnsi="Century Gothic"/>
          <w:b/>
          <w:sz w:val="22"/>
          <w:szCs w:val="22"/>
          <w:lang w:val="fr-FR"/>
        </w:rPr>
        <w:t>5</w:t>
      </w:r>
      <w:r w:rsidRPr="002630C7">
        <w:rPr>
          <w:rFonts w:ascii="Century Gothic" w:hAnsi="Century Gothic"/>
          <w:b/>
          <w:sz w:val="22"/>
          <w:szCs w:val="22"/>
        </w:rPr>
        <w:t> </w:t>
      </w:r>
      <w:r w:rsidR="00EE68F3" w:rsidRPr="002630C7">
        <w:rPr>
          <w:rFonts w:ascii="Century Gothic" w:hAnsi="Century Gothic"/>
          <w:b/>
          <w:sz w:val="22"/>
          <w:szCs w:val="22"/>
        </w:rPr>
        <w:t>: Plan</w:t>
      </w:r>
      <w:r w:rsidRPr="002630C7">
        <w:rPr>
          <w:rFonts w:ascii="Century Gothic" w:hAnsi="Century Gothic"/>
          <w:b/>
          <w:sz w:val="22"/>
          <w:szCs w:val="22"/>
        </w:rPr>
        <w:t xml:space="preserve"> d’action du CPP</w:t>
      </w:r>
      <w:r w:rsidR="00E25131">
        <w:rPr>
          <w:rFonts w:ascii="Century Gothic" w:hAnsi="Century Gothic"/>
          <w:b/>
          <w:sz w:val="22"/>
          <w:szCs w:val="22"/>
          <w:lang w:val="fr-FR"/>
        </w:rPr>
        <w:t>LS</w:t>
      </w:r>
    </w:p>
    <w:p w:rsidR="007C713F" w:rsidRDefault="007C713F" w:rsidP="002630C7">
      <w:pPr>
        <w:pStyle w:val="HTMLPreformatted"/>
        <w:rPr>
          <w:rFonts w:ascii="Century Gothic" w:hAnsi="Century Gothic"/>
          <w:b/>
          <w:sz w:val="22"/>
          <w:szCs w:val="22"/>
        </w:rPr>
      </w:pPr>
    </w:p>
    <w:tbl>
      <w:tblPr>
        <w:tblW w:w="148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3536"/>
        <w:gridCol w:w="2557"/>
        <w:gridCol w:w="2905"/>
        <w:gridCol w:w="2905"/>
      </w:tblGrid>
      <w:tr w:rsidR="002630C7" w:rsidRPr="002630C7" w:rsidTr="00DA2EEF">
        <w:tc>
          <w:tcPr>
            <w:tcW w:w="2978" w:type="dxa"/>
          </w:tcPr>
          <w:p w:rsidR="00EE68F3" w:rsidRPr="002630C7" w:rsidRDefault="00EE68F3" w:rsidP="002630C7">
            <w:pPr>
              <w:rPr>
                <w:rFonts w:ascii="Century Gothic" w:hAnsi="Century Gothic"/>
                <w:b/>
                <w:sz w:val="22"/>
                <w:szCs w:val="22"/>
              </w:rPr>
            </w:pPr>
            <w:r w:rsidRPr="002630C7">
              <w:rPr>
                <w:rFonts w:ascii="Century Gothic" w:hAnsi="Century Gothic"/>
                <w:b/>
                <w:sz w:val="22"/>
                <w:szCs w:val="22"/>
              </w:rPr>
              <w:t>Rubrique</w:t>
            </w:r>
          </w:p>
        </w:tc>
        <w:tc>
          <w:tcPr>
            <w:tcW w:w="3536" w:type="dxa"/>
          </w:tcPr>
          <w:p w:rsidR="00EE68F3" w:rsidRPr="002630C7" w:rsidRDefault="00EE68F3" w:rsidP="002630C7">
            <w:pPr>
              <w:rPr>
                <w:rFonts w:ascii="Century Gothic" w:hAnsi="Century Gothic"/>
                <w:b/>
                <w:sz w:val="22"/>
                <w:szCs w:val="22"/>
              </w:rPr>
            </w:pPr>
            <w:r w:rsidRPr="002630C7">
              <w:rPr>
                <w:rFonts w:ascii="Century Gothic" w:hAnsi="Century Gothic"/>
                <w:b/>
                <w:sz w:val="22"/>
                <w:szCs w:val="22"/>
              </w:rPr>
              <w:t xml:space="preserve">Actions envisagées en faveur des </w:t>
            </w:r>
            <w:r w:rsidR="0072508E">
              <w:rPr>
                <w:rFonts w:ascii="Century Gothic" w:hAnsi="Century Gothic"/>
                <w:b/>
                <w:sz w:val="22"/>
                <w:szCs w:val="22"/>
              </w:rPr>
              <w:t>C</w:t>
            </w:r>
            <w:r w:rsidRPr="002630C7">
              <w:rPr>
                <w:rFonts w:ascii="Century Gothic" w:hAnsi="Century Gothic"/>
                <w:b/>
                <w:sz w:val="22"/>
                <w:szCs w:val="22"/>
              </w:rPr>
              <w:t>.A.</w:t>
            </w:r>
          </w:p>
        </w:tc>
        <w:tc>
          <w:tcPr>
            <w:tcW w:w="2557" w:type="dxa"/>
          </w:tcPr>
          <w:p w:rsidR="00EE68F3" w:rsidRPr="002630C7" w:rsidRDefault="00EE68F3" w:rsidP="002630C7">
            <w:pPr>
              <w:rPr>
                <w:rFonts w:ascii="Century Gothic" w:hAnsi="Century Gothic"/>
                <w:b/>
                <w:sz w:val="22"/>
                <w:szCs w:val="22"/>
              </w:rPr>
            </w:pPr>
            <w:r w:rsidRPr="002630C7">
              <w:rPr>
                <w:rFonts w:ascii="Century Gothic" w:hAnsi="Century Gothic"/>
                <w:b/>
                <w:sz w:val="22"/>
                <w:szCs w:val="22"/>
              </w:rPr>
              <w:t>Responsables</w:t>
            </w:r>
          </w:p>
        </w:tc>
        <w:tc>
          <w:tcPr>
            <w:tcW w:w="2905" w:type="dxa"/>
          </w:tcPr>
          <w:p w:rsidR="00EE68F3" w:rsidRPr="002630C7" w:rsidRDefault="00EE68F3" w:rsidP="002630C7">
            <w:pPr>
              <w:rPr>
                <w:rFonts w:ascii="Century Gothic" w:hAnsi="Century Gothic"/>
                <w:b/>
                <w:sz w:val="22"/>
                <w:szCs w:val="22"/>
              </w:rPr>
            </w:pPr>
            <w:r w:rsidRPr="002630C7">
              <w:rPr>
                <w:rFonts w:ascii="Century Gothic" w:hAnsi="Century Gothic"/>
                <w:b/>
                <w:sz w:val="22"/>
                <w:szCs w:val="22"/>
              </w:rPr>
              <w:t>Indicateurs de performance</w:t>
            </w:r>
          </w:p>
        </w:tc>
        <w:tc>
          <w:tcPr>
            <w:tcW w:w="2905" w:type="dxa"/>
          </w:tcPr>
          <w:p w:rsidR="00EE68F3" w:rsidRPr="002630C7" w:rsidRDefault="00EE68F3" w:rsidP="002630C7">
            <w:pPr>
              <w:rPr>
                <w:rFonts w:ascii="Century Gothic" w:hAnsi="Century Gothic"/>
                <w:b/>
                <w:sz w:val="22"/>
                <w:szCs w:val="22"/>
              </w:rPr>
            </w:pPr>
            <w:r w:rsidRPr="002630C7">
              <w:rPr>
                <w:rFonts w:ascii="Century Gothic" w:hAnsi="Century Gothic"/>
                <w:b/>
                <w:sz w:val="22"/>
                <w:szCs w:val="22"/>
              </w:rPr>
              <w:t>Période de réalisation</w:t>
            </w:r>
          </w:p>
        </w:tc>
      </w:tr>
      <w:tr w:rsidR="002630C7" w:rsidRPr="002630C7" w:rsidTr="00DA2EEF">
        <w:tc>
          <w:tcPr>
            <w:tcW w:w="2978" w:type="dxa"/>
          </w:tcPr>
          <w:p w:rsidR="00EE68F3" w:rsidRPr="002630C7" w:rsidRDefault="00EE68F3" w:rsidP="002630C7">
            <w:pPr>
              <w:autoSpaceDE w:val="0"/>
              <w:autoSpaceDN w:val="0"/>
              <w:adjustRightInd w:val="0"/>
              <w:jc w:val="both"/>
              <w:rPr>
                <w:rFonts w:ascii="Century Gothic" w:hAnsi="Century Gothic"/>
                <w:b/>
                <w:sz w:val="22"/>
                <w:szCs w:val="22"/>
              </w:rPr>
            </w:pPr>
            <w:r w:rsidRPr="002630C7">
              <w:rPr>
                <w:rFonts w:ascii="Century Gothic" w:eastAsia="Calibri" w:hAnsi="Century Gothic"/>
                <w:b/>
                <w:sz w:val="22"/>
                <w:szCs w:val="22"/>
                <w:lang w:eastAsia="en-US"/>
              </w:rPr>
              <w:t>Renforcement de capacité 1 </w:t>
            </w:r>
          </w:p>
        </w:tc>
        <w:tc>
          <w:tcPr>
            <w:tcW w:w="3536" w:type="dxa"/>
          </w:tcPr>
          <w:p w:rsidR="00250906" w:rsidRPr="002630C7" w:rsidRDefault="00250906" w:rsidP="00250906">
            <w:pPr>
              <w:rPr>
                <w:rFonts w:ascii="Century Gothic" w:hAnsi="Century Gothic"/>
                <w:sz w:val="22"/>
                <w:szCs w:val="22"/>
              </w:rPr>
            </w:pPr>
            <w:r w:rsidRPr="002630C7">
              <w:rPr>
                <w:rFonts w:ascii="Century Gothic" w:hAnsi="Century Gothic"/>
                <w:sz w:val="22"/>
                <w:szCs w:val="22"/>
              </w:rPr>
              <w:t>-</w:t>
            </w:r>
            <w:r>
              <w:rPr>
                <w:rFonts w:ascii="Century Gothic" w:hAnsi="Century Gothic"/>
                <w:sz w:val="22"/>
                <w:szCs w:val="22"/>
              </w:rPr>
              <w:t xml:space="preserve"> s</w:t>
            </w:r>
            <w:r w:rsidRPr="002630C7">
              <w:rPr>
                <w:rFonts w:ascii="Century Gothic" w:hAnsi="Century Gothic"/>
                <w:sz w:val="22"/>
                <w:szCs w:val="22"/>
              </w:rPr>
              <w:t>ensibiliser et informer  les parents quant aux -avantages  de l’acte de naissance ;</w:t>
            </w:r>
          </w:p>
          <w:p w:rsidR="00250906" w:rsidRPr="002630C7" w:rsidRDefault="00250906" w:rsidP="00250906">
            <w:pPr>
              <w:rPr>
                <w:rFonts w:ascii="Century Gothic" w:hAnsi="Century Gothic"/>
                <w:sz w:val="22"/>
                <w:szCs w:val="22"/>
              </w:rPr>
            </w:pPr>
            <w:r w:rsidRPr="002630C7">
              <w:rPr>
                <w:rFonts w:ascii="Century Gothic" w:hAnsi="Century Gothic"/>
                <w:sz w:val="22"/>
                <w:szCs w:val="22"/>
              </w:rPr>
              <w:t xml:space="preserve">- </w:t>
            </w:r>
            <w:r>
              <w:rPr>
                <w:rFonts w:ascii="Century Gothic" w:hAnsi="Century Gothic"/>
                <w:sz w:val="22"/>
                <w:szCs w:val="22"/>
              </w:rPr>
              <w:t xml:space="preserve"> </w:t>
            </w:r>
            <w:r w:rsidRPr="002630C7">
              <w:rPr>
                <w:rFonts w:ascii="Century Gothic" w:hAnsi="Century Gothic"/>
                <w:sz w:val="22"/>
                <w:szCs w:val="22"/>
              </w:rPr>
              <w:t>faciliter l’accès au</w:t>
            </w:r>
            <w:r>
              <w:rPr>
                <w:rFonts w:ascii="Century Gothic" w:hAnsi="Century Gothic"/>
                <w:sz w:val="22"/>
                <w:szCs w:val="22"/>
              </w:rPr>
              <w:t xml:space="preserve">x  services d’état civil aux </w:t>
            </w:r>
            <w:r w:rsidR="00FB4317">
              <w:rPr>
                <w:rFonts w:ascii="Century Gothic" w:hAnsi="Century Gothic"/>
                <w:sz w:val="22"/>
                <w:szCs w:val="22"/>
              </w:rPr>
              <w:t>PLS </w:t>
            </w:r>
            <w:r>
              <w:rPr>
                <w:rFonts w:ascii="Century Gothic" w:hAnsi="Century Gothic"/>
                <w:sz w:val="22"/>
                <w:szCs w:val="22"/>
              </w:rPr>
              <w:t>;</w:t>
            </w:r>
          </w:p>
          <w:p w:rsidR="00EE68F3" w:rsidRPr="00F86144" w:rsidRDefault="00250906" w:rsidP="00FB4317">
            <w:pPr>
              <w:autoSpaceDE w:val="0"/>
              <w:autoSpaceDN w:val="0"/>
              <w:adjustRightInd w:val="0"/>
              <w:rPr>
                <w:rFonts w:ascii="Century Gothic" w:eastAsia="Calibri" w:hAnsi="Century Gothic"/>
                <w:sz w:val="22"/>
                <w:szCs w:val="22"/>
                <w:lang w:eastAsia="en-US"/>
              </w:rPr>
            </w:pPr>
            <w:r w:rsidRPr="002630C7">
              <w:rPr>
                <w:rFonts w:ascii="Century Gothic" w:hAnsi="Century Gothic"/>
                <w:sz w:val="22"/>
                <w:szCs w:val="22"/>
              </w:rPr>
              <w:t>-</w:t>
            </w:r>
            <w:r w:rsidRPr="002630C7">
              <w:rPr>
                <w:rFonts w:ascii="Century Gothic" w:eastAsia="Calibri" w:hAnsi="Century Gothic"/>
                <w:sz w:val="22"/>
                <w:szCs w:val="22"/>
                <w:lang w:eastAsia="en-US"/>
              </w:rPr>
              <w:t xml:space="preserve"> subventionn</w:t>
            </w:r>
            <w:r>
              <w:rPr>
                <w:rFonts w:ascii="Century Gothic" w:eastAsia="Calibri" w:hAnsi="Century Gothic"/>
                <w:sz w:val="22"/>
                <w:szCs w:val="22"/>
                <w:lang w:eastAsia="en-US"/>
              </w:rPr>
              <w:t>er</w:t>
            </w:r>
            <w:r w:rsidRPr="002630C7">
              <w:rPr>
                <w:rFonts w:ascii="Century Gothic" w:eastAsia="Calibri" w:hAnsi="Century Gothic"/>
                <w:sz w:val="22"/>
                <w:szCs w:val="22"/>
                <w:lang w:eastAsia="en-US"/>
              </w:rPr>
              <w:t xml:space="preserve"> l’établissement</w:t>
            </w:r>
            <w:r>
              <w:rPr>
                <w:rFonts w:ascii="Century Gothic" w:eastAsia="Calibri" w:hAnsi="Century Gothic"/>
                <w:sz w:val="22"/>
                <w:szCs w:val="22"/>
                <w:lang w:eastAsia="en-US"/>
              </w:rPr>
              <w:t>, d</w:t>
            </w:r>
            <w:r w:rsidRPr="002630C7">
              <w:rPr>
                <w:rFonts w:ascii="Century Gothic" w:eastAsia="Calibri" w:hAnsi="Century Gothic"/>
                <w:sz w:val="22"/>
                <w:szCs w:val="22"/>
                <w:lang w:eastAsia="en-US"/>
              </w:rPr>
              <w:t xml:space="preserve">es cartes d’identité pour les </w:t>
            </w:r>
            <w:r w:rsidR="00FB4317">
              <w:rPr>
                <w:rFonts w:ascii="Century Gothic" w:eastAsia="Calibri" w:hAnsi="Century Gothic"/>
                <w:sz w:val="22"/>
                <w:szCs w:val="22"/>
                <w:lang w:eastAsia="en-US"/>
              </w:rPr>
              <w:t>PLS </w:t>
            </w:r>
            <w:r>
              <w:rPr>
                <w:rFonts w:ascii="Century Gothic" w:eastAsia="Calibri" w:hAnsi="Century Gothic"/>
                <w:sz w:val="22"/>
                <w:szCs w:val="22"/>
                <w:lang w:eastAsia="en-US"/>
              </w:rPr>
              <w:t>;</w:t>
            </w:r>
          </w:p>
        </w:tc>
        <w:tc>
          <w:tcPr>
            <w:tcW w:w="2557" w:type="dxa"/>
          </w:tcPr>
          <w:p w:rsidR="00EE68F3" w:rsidRPr="002630C7" w:rsidRDefault="00EE68F3" w:rsidP="002630C7">
            <w:pPr>
              <w:rPr>
                <w:rFonts w:ascii="Century Gothic" w:hAnsi="Century Gothic"/>
                <w:sz w:val="22"/>
                <w:szCs w:val="22"/>
              </w:rPr>
            </w:pPr>
            <w:r w:rsidRPr="002630C7">
              <w:rPr>
                <w:rFonts w:ascii="Century Gothic" w:hAnsi="Century Gothic"/>
                <w:sz w:val="22"/>
                <w:szCs w:val="22"/>
              </w:rPr>
              <w:t>Ministère en charge de l’administration du Territoire, autorités administratives locales, ONG  locales</w:t>
            </w:r>
          </w:p>
        </w:tc>
        <w:tc>
          <w:tcPr>
            <w:tcW w:w="2905" w:type="dxa"/>
          </w:tcPr>
          <w:p w:rsidR="00EE68F3" w:rsidRPr="002630C7" w:rsidRDefault="00250906" w:rsidP="002630C7">
            <w:pPr>
              <w:tabs>
                <w:tab w:val="left" w:pos="254"/>
              </w:tabs>
              <w:rPr>
                <w:rFonts w:ascii="Century Gothic" w:hAnsi="Century Gothic"/>
                <w:sz w:val="22"/>
                <w:szCs w:val="22"/>
              </w:rPr>
            </w:pPr>
            <w:r>
              <w:rPr>
                <w:rFonts w:ascii="Century Gothic" w:hAnsi="Century Gothic"/>
                <w:sz w:val="22"/>
                <w:szCs w:val="22"/>
              </w:rPr>
              <w:t>- a</w:t>
            </w:r>
            <w:r w:rsidR="00EE68F3" w:rsidRPr="002630C7">
              <w:rPr>
                <w:rFonts w:ascii="Century Gothic" w:hAnsi="Century Gothic"/>
                <w:sz w:val="22"/>
                <w:szCs w:val="22"/>
              </w:rPr>
              <w:t xml:space="preserve">u moins 80  % des </w:t>
            </w:r>
            <w:r w:rsidR="00FB4317">
              <w:rPr>
                <w:rFonts w:ascii="Century Gothic" w:hAnsi="Century Gothic"/>
                <w:sz w:val="22"/>
                <w:szCs w:val="22"/>
              </w:rPr>
              <w:t>PLS</w:t>
            </w:r>
            <w:r w:rsidR="00FB4317" w:rsidRPr="002630C7">
              <w:rPr>
                <w:rFonts w:ascii="Century Gothic" w:hAnsi="Century Gothic"/>
                <w:sz w:val="22"/>
                <w:szCs w:val="22"/>
              </w:rPr>
              <w:t xml:space="preserve">  </w:t>
            </w:r>
            <w:r w:rsidR="00EE68F3" w:rsidRPr="002630C7">
              <w:rPr>
                <w:rFonts w:ascii="Century Gothic" w:hAnsi="Century Gothic"/>
                <w:sz w:val="22"/>
                <w:szCs w:val="22"/>
              </w:rPr>
              <w:t>enfants  ont un acte de naissance et sont scolarisés</w:t>
            </w:r>
          </w:p>
          <w:p w:rsidR="00EE68F3" w:rsidRPr="002630C7" w:rsidRDefault="00EE68F3" w:rsidP="002630C7">
            <w:pPr>
              <w:autoSpaceDE w:val="0"/>
              <w:autoSpaceDN w:val="0"/>
              <w:adjustRightInd w:val="0"/>
              <w:rPr>
                <w:rFonts w:ascii="Century Gothic" w:eastAsia="Calibri" w:hAnsi="Century Gothic"/>
                <w:color w:val="000000"/>
                <w:sz w:val="22"/>
                <w:szCs w:val="22"/>
                <w:lang w:eastAsia="en-US"/>
              </w:rPr>
            </w:pPr>
            <w:r w:rsidRPr="002630C7">
              <w:rPr>
                <w:rFonts w:ascii="Century Gothic" w:hAnsi="Century Gothic"/>
                <w:sz w:val="22"/>
                <w:szCs w:val="22"/>
              </w:rPr>
              <w:t>-</w:t>
            </w:r>
            <w:r w:rsidR="00250906">
              <w:rPr>
                <w:rFonts w:ascii="Century Gothic" w:hAnsi="Century Gothic"/>
                <w:sz w:val="22"/>
                <w:szCs w:val="22"/>
              </w:rPr>
              <w:t xml:space="preserve"> </w:t>
            </w:r>
            <w:r w:rsidR="00250906">
              <w:rPr>
                <w:rFonts w:ascii="Century Gothic" w:eastAsia="Calibri" w:hAnsi="Century Gothic"/>
                <w:color w:val="000000"/>
                <w:sz w:val="22"/>
                <w:szCs w:val="22"/>
                <w:lang w:eastAsia="en-US"/>
              </w:rPr>
              <w:t xml:space="preserve">les </w:t>
            </w:r>
            <w:r w:rsidR="00FB4317">
              <w:rPr>
                <w:rFonts w:ascii="Century Gothic" w:eastAsia="Calibri" w:hAnsi="Century Gothic"/>
                <w:color w:val="000000"/>
                <w:sz w:val="22"/>
                <w:szCs w:val="22"/>
                <w:lang w:eastAsia="en-US"/>
              </w:rPr>
              <w:t>PLS</w:t>
            </w:r>
            <w:r w:rsidR="00FB4317" w:rsidRPr="002630C7">
              <w:rPr>
                <w:rFonts w:ascii="Century Gothic" w:eastAsia="Calibri" w:hAnsi="Century Gothic"/>
                <w:color w:val="000000"/>
                <w:sz w:val="22"/>
                <w:szCs w:val="22"/>
                <w:lang w:eastAsia="en-US"/>
              </w:rPr>
              <w:t xml:space="preserve"> </w:t>
            </w:r>
            <w:r w:rsidRPr="002630C7">
              <w:rPr>
                <w:rFonts w:ascii="Century Gothic" w:eastAsia="Calibri" w:hAnsi="Century Gothic"/>
                <w:color w:val="000000"/>
                <w:sz w:val="22"/>
                <w:szCs w:val="22"/>
                <w:lang w:eastAsia="en-US"/>
              </w:rPr>
              <w:t>des villages cibles  deviennent des citoyens égaux aux autres citoyens.</w:t>
            </w:r>
          </w:p>
          <w:p w:rsidR="00EE68F3" w:rsidRPr="002630C7" w:rsidRDefault="00EE68F3" w:rsidP="002630C7">
            <w:pPr>
              <w:rPr>
                <w:rFonts w:ascii="Century Gothic" w:hAnsi="Century Gothic"/>
                <w:sz w:val="22"/>
                <w:szCs w:val="22"/>
              </w:rPr>
            </w:pPr>
          </w:p>
        </w:tc>
        <w:tc>
          <w:tcPr>
            <w:tcW w:w="2905" w:type="dxa"/>
          </w:tcPr>
          <w:p w:rsidR="00EE68F3" w:rsidRPr="002630C7" w:rsidRDefault="00EE68F3" w:rsidP="002630C7">
            <w:pPr>
              <w:tabs>
                <w:tab w:val="left" w:pos="254"/>
              </w:tabs>
              <w:rPr>
                <w:rFonts w:ascii="Century Gothic" w:hAnsi="Century Gothic"/>
                <w:sz w:val="22"/>
                <w:szCs w:val="22"/>
              </w:rPr>
            </w:pPr>
            <w:r w:rsidRPr="002630C7">
              <w:rPr>
                <w:rFonts w:ascii="Century Gothic" w:hAnsi="Century Gothic"/>
                <w:sz w:val="22"/>
                <w:szCs w:val="22"/>
              </w:rPr>
              <w:t>Avant et après le démarrage des activités</w:t>
            </w:r>
          </w:p>
        </w:tc>
      </w:tr>
      <w:tr w:rsidR="00536129" w:rsidRPr="002630C7" w:rsidTr="00DA2EEF">
        <w:tc>
          <w:tcPr>
            <w:tcW w:w="2978" w:type="dxa"/>
          </w:tcPr>
          <w:p w:rsidR="00536129" w:rsidRPr="002630C7" w:rsidRDefault="00536129" w:rsidP="002630C7">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b/>
                <w:sz w:val="22"/>
                <w:szCs w:val="22"/>
                <w:lang w:eastAsia="en-US"/>
              </w:rPr>
              <w:t>Renforcement de capacité 2 (</w:t>
            </w:r>
            <w:r w:rsidRPr="002630C7">
              <w:rPr>
                <w:rFonts w:ascii="Century Gothic" w:hAnsi="Century Gothic"/>
                <w:sz w:val="22"/>
                <w:szCs w:val="22"/>
              </w:rPr>
              <w:t>alphabétisation des parents)</w:t>
            </w:r>
          </w:p>
          <w:p w:rsidR="00536129" w:rsidRPr="002630C7" w:rsidRDefault="00536129" w:rsidP="002630C7">
            <w:pPr>
              <w:rPr>
                <w:rFonts w:ascii="Century Gothic" w:hAnsi="Century Gothic"/>
                <w:sz w:val="22"/>
                <w:szCs w:val="22"/>
              </w:rPr>
            </w:pPr>
          </w:p>
        </w:tc>
        <w:tc>
          <w:tcPr>
            <w:tcW w:w="3536" w:type="dxa"/>
          </w:tcPr>
          <w:p w:rsidR="00536129" w:rsidRPr="002630C7" w:rsidRDefault="00536129" w:rsidP="002630C7">
            <w:pPr>
              <w:rPr>
                <w:rFonts w:ascii="Century Gothic" w:hAnsi="Century Gothic"/>
                <w:sz w:val="22"/>
                <w:szCs w:val="22"/>
              </w:rPr>
            </w:pPr>
            <w:r w:rsidRPr="002630C7">
              <w:rPr>
                <w:rFonts w:ascii="Century Gothic" w:hAnsi="Century Gothic"/>
                <w:sz w:val="22"/>
                <w:szCs w:val="22"/>
              </w:rPr>
              <w:t xml:space="preserve">-Appui  à la  mise  en place des structures d’alphabétisation  ou d’éducation de masse dans les villages des </w:t>
            </w:r>
            <w:r w:rsidR="00FB4317">
              <w:rPr>
                <w:rFonts w:ascii="Century Gothic" w:hAnsi="Century Gothic"/>
                <w:sz w:val="22"/>
                <w:szCs w:val="22"/>
              </w:rPr>
              <w:t>PLS</w:t>
            </w:r>
            <w:r w:rsidRPr="002630C7">
              <w:rPr>
                <w:rFonts w:ascii="Century Gothic" w:hAnsi="Century Gothic"/>
                <w:sz w:val="22"/>
                <w:szCs w:val="22"/>
              </w:rPr>
              <w:t>.</w:t>
            </w:r>
          </w:p>
          <w:p w:rsidR="00536129" w:rsidRPr="002630C7" w:rsidRDefault="00536129" w:rsidP="00AC3F96">
            <w:pPr>
              <w:ind w:left="-29"/>
              <w:rPr>
                <w:rFonts w:ascii="Century Gothic" w:hAnsi="Century Gothic"/>
                <w:sz w:val="22"/>
                <w:szCs w:val="22"/>
              </w:rPr>
            </w:pPr>
          </w:p>
        </w:tc>
        <w:tc>
          <w:tcPr>
            <w:tcW w:w="2557" w:type="dxa"/>
            <w:vMerge w:val="restart"/>
          </w:tcPr>
          <w:p w:rsidR="00536129" w:rsidRPr="002630C7" w:rsidRDefault="00536129" w:rsidP="002630C7">
            <w:pPr>
              <w:rPr>
                <w:rFonts w:ascii="Century Gothic" w:hAnsi="Century Gothic"/>
                <w:sz w:val="22"/>
                <w:szCs w:val="22"/>
              </w:rPr>
            </w:pPr>
            <w:r w:rsidRPr="002630C7">
              <w:rPr>
                <w:rFonts w:ascii="Century Gothic" w:hAnsi="Century Gothic"/>
                <w:sz w:val="22"/>
                <w:szCs w:val="22"/>
              </w:rPr>
              <w:t xml:space="preserve">Ministère en charge de l’administration du Territoire, </w:t>
            </w:r>
            <w:r w:rsidRPr="002630C7">
              <w:rPr>
                <w:rFonts w:ascii="Century Gothic" w:hAnsi="Century Gothic"/>
                <w:sz w:val="22"/>
                <w:szCs w:val="22"/>
              </w:rPr>
              <w:br/>
              <w:t>ministères en charge de l’éducation et de la promotion, culturelle, autorités administratives locales, directeurs des écoles, ONG  locales, Eglises locales</w:t>
            </w:r>
          </w:p>
          <w:p w:rsidR="00536129" w:rsidRPr="002630C7" w:rsidRDefault="00536129" w:rsidP="00AC3F96">
            <w:pPr>
              <w:tabs>
                <w:tab w:val="left" w:pos="254"/>
              </w:tabs>
              <w:rPr>
                <w:rFonts w:ascii="Century Gothic" w:hAnsi="Century Gothic"/>
                <w:sz w:val="22"/>
                <w:szCs w:val="22"/>
              </w:rPr>
            </w:pPr>
          </w:p>
        </w:tc>
        <w:tc>
          <w:tcPr>
            <w:tcW w:w="2905" w:type="dxa"/>
          </w:tcPr>
          <w:p w:rsidR="00536129" w:rsidRPr="002630C7" w:rsidRDefault="00536129" w:rsidP="002630C7">
            <w:pPr>
              <w:tabs>
                <w:tab w:val="left" w:pos="254"/>
              </w:tabs>
              <w:rPr>
                <w:rFonts w:ascii="Century Gothic" w:hAnsi="Century Gothic"/>
                <w:sz w:val="22"/>
                <w:szCs w:val="22"/>
              </w:rPr>
            </w:pPr>
            <w:r w:rsidRPr="002630C7">
              <w:rPr>
                <w:rFonts w:ascii="Century Gothic" w:hAnsi="Century Gothic"/>
                <w:sz w:val="22"/>
                <w:szCs w:val="22"/>
              </w:rPr>
              <w:t>Rapports sur l’Implication et  la participation des PA des villages concernés dans les programmes d’alphabétisation</w:t>
            </w:r>
          </w:p>
          <w:p w:rsidR="00536129" w:rsidRPr="002630C7" w:rsidRDefault="00536129" w:rsidP="00AC3F96">
            <w:pPr>
              <w:tabs>
                <w:tab w:val="left" w:pos="254"/>
              </w:tabs>
              <w:rPr>
                <w:rFonts w:ascii="Century Gothic" w:hAnsi="Century Gothic"/>
                <w:sz w:val="22"/>
                <w:szCs w:val="22"/>
              </w:rPr>
            </w:pPr>
          </w:p>
        </w:tc>
        <w:tc>
          <w:tcPr>
            <w:tcW w:w="2905" w:type="dxa"/>
          </w:tcPr>
          <w:p w:rsidR="00536129" w:rsidRPr="002630C7" w:rsidRDefault="00536129" w:rsidP="002630C7">
            <w:pPr>
              <w:tabs>
                <w:tab w:val="left" w:pos="254"/>
              </w:tabs>
              <w:rPr>
                <w:rFonts w:ascii="Century Gothic" w:hAnsi="Century Gothic"/>
                <w:sz w:val="22"/>
                <w:szCs w:val="22"/>
              </w:rPr>
            </w:pPr>
          </w:p>
          <w:p w:rsidR="00536129" w:rsidRPr="002630C7" w:rsidRDefault="00536129" w:rsidP="002630C7">
            <w:pPr>
              <w:tabs>
                <w:tab w:val="left" w:pos="254"/>
              </w:tabs>
              <w:rPr>
                <w:rFonts w:ascii="Century Gothic" w:hAnsi="Century Gothic"/>
                <w:sz w:val="22"/>
                <w:szCs w:val="22"/>
              </w:rPr>
            </w:pPr>
          </w:p>
          <w:p w:rsidR="00536129" w:rsidRPr="002630C7" w:rsidRDefault="00536129" w:rsidP="002630C7">
            <w:pPr>
              <w:tabs>
                <w:tab w:val="left" w:pos="254"/>
              </w:tabs>
              <w:rPr>
                <w:rFonts w:ascii="Century Gothic" w:hAnsi="Century Gothic"/>
                <w:sz w:val="22"/>
                <w:szCs w:val="22"/>
              </w:rPr>
            </w:pPr>
            <w:r w:rsidRPr="002630C7">
              <w:rPr>
                <w:rFonts w:ascii="Century Gothic" w:hAnsi="Century Gothic"/>
                <w:sz w:val="22"/>
                <w:szCs w:val="22"/>
              </w:rPr>
              <w:t xml:space="preserve">Toute la période  de réalisation </w:t>
            </w:r>
          </w:p>
        </w:tc>
      </w:tr>
      <w:tr w:rsidR="00536129" w:rsidRPr="002630C7" w:rsidTr="00DA2EEF">
        <w:tc>
          <w:tcPr>
            <w:tcW w:w="2978" w:type="dxa"/>
          </w:tcPr>
          <w:p w:rsidR="00536129" w:rsidRPr="002630C7" w:rsidRDefault="00536129" w:rsidP="002630C7">
            <w:pPr>
              <w:autoSpaceDE w:val="0"/>
              <w:autoSpaceDN w:val="0"/>
              <w:adjustRightInd w:val="0"/>
              <w:jc w:val="both"/>
              <w:rPr>
                <w:rFonts w:ascii="Century Gothic" w:eastAsia="Calibri" w:hAnsi="Century Gothic"/>
                <w:b/>
                <w:sz w:val="22"/>
                <w:szCs w:val="22"/>
                <w:lang w:eastAsia="en-US"/>
              </w:rPr>
            </w:pPr>
          </w:p>
        </w:tc>
        <w:tc>
          <w:tcPr>
            <w:tcW w:w="3536" w:type="dxa"/>
          </w:tcPr>
          <w:p w:rsidR="00536129" w:rsidRDefault="00536129" w:rsidP="00AC3F96">
            <w:pPr>
              <w:ind w:left="-29"/>
              <w:rPr>
                <w:rFonts w:ascii="Century Gothic" w:hAnsi="Century Gothic"/>
                <w:sz w:val="22"/>
                <w:szCs w:val="22"/>
              </w:rPr>
            </w:pPr>
            <w:r w:rsidRPr="002630C7">
              <w:rPr>
                <w:rFonts w:ascii="Century Gothic" w:hAnsi="Century Gothic"/>
                <w:sz w:val="22"/>
                <w:szCs w:val="22"/>
              </w:rPr>
              <w:t>- Appui  aux activités d’alphabétisation fonctionnelle</w:t>
            </w:r>
          </w:p>
          <w:p w:rsidR="00536129" w:rsidRPr="002630C7" w:rsidRDefault="00536129" w:rsidP="002630C7">
            <w:pPr>
              <w:rPr>
                <w:rFonts w:ascii="Century Gothic" w:hAnsi="Century Gothic"/>
                <w:sz w:val="22"/>
                <w:szCs w:val="22"/>
              </w:rPr>
            </w:pPr>
          </w:p>
        </w:tc>
        <w:tc>
          <w:tcPr>
            <w:tcW w:w="2557" w:type="dxa"/>
            <w:vMerge/>
          </w:tcPr>
          <w:p w:rsidR="00536129" w:rsidRPr="002630C7" w:rsidRDefault="00536129" w:rsidP="002630C7">
            <w:pPr>
              <w:rPr>
                <w:rFonts w:ascii="Century Gothic" w:hAnsi="Century Gothic"/>
                <w:sz w:val="22"/>
                <w:szCs w:val="22"/>
              </w:rPr>
            </w:pPr>
          </w:p>
        </w:tc>
        <w:tc>
          <w:tcPr>
            <w:tcW w:w="2905" w:type="dxa"/>
          </w:tcPr>
          <w:p w:rsidR="00536129" w:rsidRPr="002630C7" w:rsidRDefault="00536129" w:rsidP="00AC3F96">
            <w:pPr>
              <w:tabs>
                <w:tab w:val="left" w:pos="254"/>
              </w:tabs>
              <w:rPr>
                <w:rFonts w:ascii="Century Gothic" w:hAnsi="Century Gothic"/>
                <w:sz w:val="22"/>
                <w:szCs w:val="22"/>
              </w:rPr>
            </w:pPr>
            <w:r>
              <w:rPr>
                <w:rFonts w:ascii="Century Gothic" w:hAnsi="Century Gothic"/>
                <w:sz w:val="22"/>
                <w:szCs w:val="22"/>
              </w:rPr>
              <w:t>- a</w:t>
            </w:r>
            <w:r w:rsidRPr="002630C7">
              <w:rPr>
                <w:rFonts w:ascii="Century Gothic" w:hAnsi="Century Gothic"/>
                <w:sz w:val="22"/>
                <w:szCs w:val="22"/>
              </w:rPr>
              <w:t xml:space="preserve">u moins 50  % de </w:t>
            </w:r>
            <w:r w:rsidR="00FB4317">
              <w:rPr>
                <w:rFonts w:ascii="Century Gothic" w:hAnsi="Century Gothic"/>
                <w:sz w:val="22"/>
                <w:szCs w:val="22"/>
              </w:rPr>
              <w:t>PLS</w:t>
            </w:r>
            <w:r w:rsidR="00FB4317" w:rsidRPr="002630C7">
              <w:rPr>
                <w:rFonts w:ascii="Century Gothic" w:hAnsi="Century Gothic"/>
                <w:sz w:val="22"/>
                <w:szCs w:val="22"/>
              </w:rPr>
              <w:t xml:space="preserve"> </w:t>
            </w:r>
            <w:r w:rsidRPr="002630C7">
              <w:rPr>
                <w:rFonts w:ascii="Century Gothic" w:hAnsi="Century Gothic"/>
                <w:sz w:val="22"/>
                <w:szCs w:val="22"/>
              </w:rPr>
              <w:t>sont  alphabétisés et scolarisés</w:t>
            </w:r>
          </w:p>
          <w:p w:rsidR="00536129" w:rsidRPr="002630C7" w:rsidRDefault="00536129" w:rsidP="002630C7">
            <w:pPr>
              <w:tabs>
                <w:tab w:val="left" w:pos="254"/>
              </w:tabs>
              <w:rPr>
                <w:rFonts w:ascii="Century Gothic" w:hAnsi="Century Gothic"/>
                <w:sz w:val="22"/>
                <w:szCs w:val="22"/>
              </w:rPr>
            </w:pPr>
          </w:p>
        </w:tc>
        <w:tc>
          <w:tcPr>
            <w:tcW w:w="2905" w:type="dxa"/>
          </w:tcPr>
          <w:p w:rsidR="00536129" w:rsidRPr="002630C7" w:rsidRDefault="00536129" w:rsidP="002630C7">
            <w:pPr>
              <w:tabs>
                <w:tab w:val="left" w:pos="254"/>
              </w:tabs>
              <w:rPr>
                <w:rFonts w:ascii="Century Gothic" w:hAnsi="Century Gothic"/>
                <w:sz w:val="22"/>
                <w:szCs w:val="22"/>
              </w:rPr>
            </w:pPr>
          </w:p>
        </w:tc>
      </w:tr>
      <w:tr w:rsidR="00536129" w:rsidRPr="002630C7" w:rsidTr="00DA2EEF">
        <w:tc>
          <w:tcPr>
            <w:tcW w:w="2978" w:type="dxa"/>
          </w:tcPr>
          <w:p w:rsidR="00536129" w:rsidRPr="00EF4BB5" w:rsidRDefault="00536129" w:rsidP="002630C7">
            <w:pPr>
              <w:rPr>
                <w:rFonts w:ascii="Century Gothic" w:hAnsi="Century Gothic"/>
                <w:b/>
                <w:sz w:val="22"/>
                <w:szCs w:val="22"/>
              </w:rPr>
            </w:pPr>
            <w:r w:rsidRPr="00EF4BB5">
              <w:rPr>
                <w:rFonts w:ascii="Century Gothic" w:eastAsia="Calibri" w:hAnsi="Century Gothic"/>
                <w:b/>
                <w:sz w:val="22"/>
                <w:szCs w:val="22"/>
                <w:lang w:eastAsia="en-US"/>
              </w:rPr>
              <w:t>Activités d’AGR et communautaires</w:t>
            </w:r>
            <w:r w:rsidRPr="00EF4BB5">
              <w:rPr>
                <w:rFonts w:ascii="Century Gothic" w:hAnsi="Century Gothic"/>
                <w:b/>
                <w:sz w:val="22"/>
                <w:szCs w:val="22"/>
              </w:rPr>
              <w:t xml:space="preserve"> </w:t>
            </w:r>
          </w:p>
        </w:tc>
        <w:tc>
          <w:tcPr>
            <w:tcW w:w="3536" w:type="dxa"/>
          </w:tcPr>
          <w:p w:rsidR="00536129" w:rsidRDefault="00536129" w:rsidP="00AC3F96">
            <w:pPr>
              <w:rPr>
                <w:rFonts w:ascii="Century Gothic" w:hAnsi="Century Gothic"/>
                <w:sz w:val="22"/>
                <w:szCs w:val="22"/>
              </w:rPr>
            </w:pPr>
            <w:r w:rsidRPr="002630C7">
              <w:rPr>
                <w:rFonts w:ascii="Century Gothic" w:hAnsi="Century Gothic"/>
                <w:sz w:val="22"/>
                <w:szCs w:val="22"/>
              </w:rPr>
              <w:t xml:space="preserve">- </w:t>
            </w:r>
            <w:r>
              <w:rPr>
                <w:rFonts w:ascii="Century Gothic" w:hAnsi="Century Gothic"/>
                <w:sz w:val="22"/>
                <w:szCs w:val="22"/>
              </w:rPr>
              <w:t xml:space="preserve">susciter des regroupements des </w:t>
            </w:r>
            <w:proofErr w:type="gramStart"/>
            <w:r w:rsidR="00FB4317">
              <w:rPr>
                <w:rFonts w:ascii="Century Gothic" w:hAnsi="Century Gothic"/>
                <w:sz w:val="22"/>
                <w:szCs w:val="22"/>
              </w:rPr>
              <w:t>PLS</w:t>
            </w:r>
            <w:r>
              <w:rPr>
                <w:rFonts w:ascii="Century Gothic" w:hAnsi="Century Gothic"/>
                <w:sz w:val="22"/>
                <w:szCs w:val="22"/>
              </w:rPr>
              <w:t>(</w:t>
            </w:r>
            <w:proofErr w:type="gramEnd"/>
            <w:r>
              <w:rPr>
                <w:rFonts w:ascii="Century Gothic" w:hAnsi="Century Gothic"/>
                <w:sz w:val="22"/>
                <w:szCs w:val="22"/>
              </w:rPr>
              <w:t xml:space="preserve">coopérative, association) </w:t>
            </w:r>
            <w:r w:rsidRPr="002630C7">
              <w:rPr>
                <w:rFonts w:ascii="Century Gothic" w:hAnsi="Century Gothic"/>
                <w:sz w:val="22"/>
                <w:szCs w:val="22"/>
              </w:rPr>
              <w:t>dans les villages  concernés</w:t>
            </w:r>
            <w:r>
              <w:rPr>
                <w:rFonts w:ascii="Century Gothic" w:hAnsi="Century Gothic"/>
                <w:sz w:val="22"/>
                <w:szCs w:val="22"/>
              </w:rPr>
              <w:t> ;</w:t>
            </w:r>
          </w:p>
          <w:p w:rsidR="00536129" w:rsidRPr="002630C7" w:rsidRDefault="00536129" w:rsidP="00AC3F96">
            <w:pPr>
              <w:rPr>
                <w:rFonts w:ascii="Century Gothic" w:hAnsi="Century Gothic"/>
                <w:sz w:val="22"/>
                <w:szCs w:val="22"/>
              </w:rPr>
            </w:pPr>
          </w:p>
          <w:p w:rsidR="00536129" w:rsidRPr="002630C7" w:rsidRDefault="00536129" w:rsidP="00EF4BB5">
            <w:pPr>
              <w:rPr>
                <w:rFonts w:ascii="Century Gothic" w:hAnsi="Century Gothic"/>
                <w:sz w:val="22"/>
                <w:szCs w:val="22"/>
              </w:rPr>
            </w:pPr>
          </w:p>
        </w:tc>
        <w:tc>
          <w:tcPr>
            <w:tcW w:w="2557" w:type="dxa"/>
            <w:vMerge w:val="restart"/>
          </w:tcPr>
          <w:p w:rsidR="00536129" w:rsidRPr="002630C7" w:rsidRDefault="00536129" w:rsidP="00AC3F96">
            <w:pPr>
              <w:rPr>
                <w:rFonts w:ascii="Century Gothic" w:hAnsi="Century Gothic"/>
                <w:sz w:val="22"/>
                <w:szCs w:val="22"/>
              </w:rPr>
            </w:pPr>
            <w:r w:rsidRPr="002630C7">
              <w:rPr>
                <w:rFonts w:ascii="Century Gothic" w:hAnsi="Century Gothic"/>
                <w:sz w:val="22"/>
                <w:szCs w:val="22"/>
              </w:rPr>
              <w:t xml:space="preserve">Responsable du projet, Autorités administratives  locales, </w:t>
            </w:r>
          </w:p>
          <w:p w:rsidR="00536129" w:rsidRPr="002630C7" w:rsidRDefault="00536129" w:rsidP="002630C7">
            <w:pPr>
              <w:rPr>
                <w:rFonts w:ascii="Century Gothic" w:hAnsi="Century Gothic"/>
                <w:sz w:val="22"/>
                <w:szCs w:val="22"/>
              </w:rPr>
            </w:pPr>
          </w:p>
        </w:tc>
        <w:tc>
          <w:tcPr>
            <w:tcW w:w="2905" w:type="dxa"/>
          </w:tcPr>
          <w:p w:rsidR="00536129" w:rsidRDefault="00536129" w:rsidP="00F86144">
            <w:pPr>
              <w:rPr>
                <w:rFonts w:ascii="Century Gothic" w:hAnsi="Century Gothic"/>
                <w:sz w:val="22"/>
                <w:szCs w:val="22"/>
              </w:rPr>
            </w:pPr>
            <w:r w:rsidRPr="002630C7">
              <w:rPr>
                <w:rFonts w:ascii="Century Gothic" w:hAnsi="Century Gothic"/>
                <w:sz w:val="22"/>
                <w:szCs w:val="22"/>
              </w:rPr>
              <w:t>-</w:t>
            </w:r>
            <w:r>
              <w:rPr>
                <w:rFonts w:ascii="Century Gothic" w:hAnsi="Century Gothic"/>
                <w:sz w:val="22"/>
                <w:szCs w:val="22"/>
              </w:rPr>
              <w:t xml:space="preserve"> nombre d’association de jeunes</w:t>
            </w:r>
            <w:r w:rsidR="0072508E">
              <w:rPr>
                <w:rFonts w:ascii="Century Gothic" w:hAnsi="Century Gothic"/>
                <w:sz w:val="22"/>
                <w:szCs w:val="22"/>
              </w:rPr>
              <w:t xml:space="preserve"> cl</w:t>
            </w:r>
            <w:r w:rsidRPr="002630C7">
              <w:rPr>
                <w:rFonts w:ascii="Century Gothic" w:hAnsi="Century Gothic"/>
                <w:sz w:val="22"/>
                <w:szCs w:val="22"/>
              </w:rPr>
              <w:t xml:space="preserve">  </w:t>
            </w:r>
            <w:r>
              <w:rPr>
                <w:rFonts w:ascii="Century Gothic" w:hAnsi="Century Gothic"/>
                <w:sz w:val="22"/>
                <w:szCs w:val="22"/>
              </w:rPr>
              <w:t xml:space="preserve">créée dans les </w:t>
            </w:r>
            <w:r w:rsidRPr="002630C7">
              <w:rPr>
                <w:rFonts w:ascii="Century Gothic" w:hAnsi="Century Gothic"/>
                <w:sz w:val="22"/>
                <w:szCs w:val="22"/>
              </w:rPr>
              <w:t>villages</w:t>
            </w:r>
          </w:p>
          <w:p w:rsidR="00536129" w:rsidRPr="002630C7" w:rsidRDefault="00536129" w:rsidP="00F86144">
            <w:pPr>
              <w:rPr>
                <w:rFonts w:ascii="Century Gothic" w:hAnsi="Century Gothic"/>
                <w:sz w:val="22"/>
                <w:szCs w:val="22"/>
              </w:rPr>
            </w:pPr>
          </w:p>
        </w:tc>
        <w:tc>
          <w:tcPr>
            <w:tcW w:w="2905" w:type="dxa"/>
            <w:vMerge w:val="restart"/>
          </w:tcPr>
          <w:p w:rsidR="00536129" w:rsidRPr="009D4EDC" w:rsidRDefault="00536129" w:rsidP="00EF4BB5">
            <w:pPr>
              <w:pStyle w:val="ColorfulList-Accent11"/>
              <w:ind w:left="0"/>
              <w:rPr>
                <w:rFonts w:ascii="Century Gothic" w:hAnsi="Century Gothic"/>
                <w:sz w:val="22"/>
                <w:szCs w:val="22"/>
                <w:lang w:val="fr-FR" w:eastAsia="fr-FR"/>
              </w:rPr>
            </w:pPr>
            <w:r w:rsidRPr="009D4EDC">
              <w:rPr>
                <w:rFonts w:ascii="Century Gothic" w:hAnsi="Century Gothic"/>
                <w:sz w:val="22"/>
                <w:szCs w:val="22"/>
                <w:lang w:val="fr-FR" w:eastAsia="fr-FR"/>
              </w:rPr>
              <w:t>Au cours de la première année du projet</w:t>
            </w:r>
          </w:p>
        </w:tc>
      </w:tr>
      <w:tr w:rsidR="00536129" w:rsidRPr="002630C7" w:rsidTr="00DA2EEF">
        <w:tc>
          <w:tcPr>
            <w:tcW w:w="2978" w:type="dxa"/>
          </w:tcPr>
          <w:p w:rsidR="00536129" w:rsidRDefault="00536129" w:rsidP="002630C7">
            <w:pPr>
              <w:rPr>
                <w:rFonts w:ascii="Century Gothic" w:eastAsia="Calibri" w:hAnsi="Century Gothic"/>
                <w:sz w:val="22"/>
                <w:szCs w:val="22"/>
                <w:lang w:eastAsia="en-US"/>
              </w:rPr>
            </w:pPr>
          </w:p>
        </w:tc>
        <w:tc>
          <w:tcPr>
            <w:tcW w:w="3536" w:type="dxa"/>
          </w:tcPr>
          <w:p w:rsidR="00536129" w:rsidRPr="002630C7" w:rsidRDefault="00536129" w:rsidP="00EF4BB5">
            <w:pPr>
              <w:rPr>
                <w:rFonts w:ascii="Century Gothic" w:hAnsi="Century Gothic"/>
                <w:sz w:val="22"/>
                <w:szCs w:val="22"/>
              </w:rPr>
            </w:pPr>
            <w:r w:rsidRPr="002630C7">
              <w:rPr>
                <w:rFonts w:ascii="Century Gothic" w:hAnsi="Century Gothic"/>
                <w:sz w:val="22"/>
                <w:szCs w:val="22"/>
              </w:rPr>
              <w:t>-</w:t>
            </w:r>
            <w:r>
              <w:rPr>
                <w:rFonts w:ascii="Century Gothic" w:hAnsi="Century Gothic"/>
                <w:sz w:val="22"/>
                <w:szCs w:val="22"/>
              </w:rPr>
              <w:t xml:space="preserve"> établir des critères souples et adaptés à la prise en compte des besoins des PA ;</w:t>
            </w:r>
          </w:p>
          <w:p w:rsidR="00536129" w:rsidRPr="002630C7" w:rsidRDefault="00536129" w:rsidP="00AC3F96">
            <w:pPr>
              <w:rPr>
                <w:rFonts w:ascii="Century Gothic" w:hAnsi="Century Gothic"/>
                <w:sz w:val="22"/>
                <w:szCs w:val="22"/>
              </w:rPr>
            </w:pPr>
          </w:p>
        </w:tc>
        <w:tc>
          <w:tcPr>
            <w:tcW w:w="2557" w:type="dxa"/>
            <w:vMerge/>
          </w:tcPr>
          <w:p w:rsidR="00536129" w:rsidRPr="002630C7" w:rsidRDefault="00536129" w:rsidP="00AC3F96">
            <w:pPr>
              <w:rPr>
                <w:rFonts w:ascii="Century Gothic" w:hAnsi="Century Gothic"/>
                <w:sz w:val="22"/>
                <w:szCs w:val="22"/>
              </w:rPr>
            </w:pPr>
          </w:p>
        </w:tc>
        <w:tc>
          <w:tcPr>
            <w:tcW w:w="2905" w:type="dxa"/>
          </w:tcPr>
          <w:p w:rsidR="00536129" w:rsidRDefault="00536129" w:rsidP="00536129">
            <w:pPr>
              <w:rPr>
                <w:rFonts w:ascii="Century Gothic" w:hAnsi="Century Gothic"/>
                <w:sz w:val="22"/>
                <w:szCs w:val="22"/>
              </w:rPr>
            </w:pPr>
            <w:r>
              <w:rPr>
                <w:rFonts w:ascii="Century Gothic" w:hAnsi="Century Gothic"/>
                <w:sz w:val="22"/>
                <w:szCs w:val="22"/>
              </w:rPr>
              <w:t xml:space="preserve">- nombre de </w:t>
            </w:r>
            <w:r w:rsidR="00FB4317">
              <w:rPr>
                <w:rFonts w:ascii="Century Gothic" w:hAnsi="Century Gothic"/>
                <w:sz w:val="22"/>
                <w:szCs w:val="22"/>
              </w:rPr>
              <w:t xml:space="preserve">PLS </w:t>
            </w:r>
            <w:r>
              <w:rPr>
                <w:rFonts w:ascii="Century Gothic" w:hAnsi="Century Gothic"/>
                <w:sz w:val="22"/>
                <w:szCs w:val="22"/>
              </w:rPr>
              <w:t>impliquées aux activités communautaires</w:t>
            </w:r>
          </w:p>
          <w:p w:rsidR="00536129" w:rsidRDefault="00536129" w:rsidP="00536129">
            <w:pPr>
              <w:rPr>
                <w:rFonts w:ascii="Century Gothic" w:hAnsi="Century Gothic"/>
                <w:sz w:val="22"/>
                <w:szCs w:val="22"/>
              </w:rPr>
            </w:pPr>
          </w:p>
          <w:p w:rsidR="00536129" w:rsidRPr="002630C7" w:rsidRDefault="00536129" w:rsidP="00FB4317">
            <w:pPr>
              <w:rPr>
                <w:rFonts w:ascii="Century Gothic" w:hAnsi="Century Gothic"/>
                <w:sz w:val="22"/>
                <w:szCs w:val="22"/>
              </w:rPr>
            </w:pPr>
            <w:r>
              <w:rPr>
                <w:rFonts w:ascii="Century Gothic" w:hAnsi="Century Gothic"/>
                <w:sz w:val="22"/>
                <w:szCs w:val="22"/>
              </w:rPr>
              <w:t>- nombre de P</w:t>
            </w:r>
            <w:r w:rsidR="00FB4317">
              <w:rPr>
                <w:rFonts w:ascii="Century Gothic" w:hAnsi="Century Gothic"/>
                <w:sz w:val="22"/>
                <w:szCs w:val="22"/>
              </w:rPr>
              <w:t>LS</w:t>
            </w:r>
            <w:r>
              <w:rPr>
                <w:rFonts w:ascii="Century Gothic" w:hAnsi="Century Gothic"/>
                <w:sz w:val="22"/>
                <w:szCs w:val="22"/>
              </w:rPr>
              <w:t xml:space="preserve"> bénéficiaires d’AGR</w:t>
            </w:r>
          </w:p>
        </w:tc>
        <w:tc>
          <w:tcPr>
            <w:tcW w:w="2905" w:type="dxa"/>
            <w:vMerge/>
          </w:tcPr>
          <w:p w:rsidR="00536129" w:rsidRPr="009D4EDC" w:rsidRDefault="00536129" w:rsidP="00EF4BB5">
            <w:pPr>
              <w:pStyle w:val="ColorfulList-Accent11"/>
              <w:ind w:left="0"/>
              <w:rPr>
                <w:rFonts w:ascii="Century Gothic" w:hAnsi="Century Gothic"/>
                <w:sz w:val="22"/>
                <w:szCs w:val="22"/>
                <w:lang w:val="fr-FR" w:eastAsia="fr-FR"/>
              </w:rPr>
            </w:pPr>
          </w:p>
        </w:tc>
      </w:tr>
      <w:tr w:rsidR="002630C7" w:rsidRPr="002630C7" w:rsidTr="00DA2EEF">
        <w:tc>
          <w:tcPr>
            <w:tcW w:w="2978" w:type="dxa"/>
          </w:tcPr>
          <w:p w:rsidR="00EE68F3" w:rsidRPr="002630C7" w:rsidRDefault="00EE68F3" w:rsidP="002630C7">
            <w:pPr>
              <w:rPr>
                <w:rFonts w:ascii="Century Gothic" w:hAnsi="Century Gothic"/>
                <w:b/>
                <w:sz w:val="22"/>
                <w:szCs w:val="22"/>
              </w:rPr>
            </w:pPr>
            <w:r w:rsidRPr="002630C7">
              <w:rPr>
                <w:rFonts w:ascii="Century Gothic" w:hAnsi="Century Gothic"/>
                <w:b/>
                <w:sz w:val="22"/>
                <w:szCs w:val="22"/>
              </w:rPr>
              <w:t xml:space="preserve">Droits humains                                              </w:t>
            </w:r>
          </w:p>
        </w:tc>
        <w:tc>
          <w:tcPr>
            <w:tcW w:w="3536" w:type="dxa"/>
          </w:tcPr>
          <w:p w:rsidR="00F86144" w:rsidRPr="002630C7" w:rsidRDefault="00EE68F3" w:rsidP="00F86144">
            <w:pPr>
              <w:autoSpaceDE w:val="0"/>
              <w:autoSpaceDN w:val="0"/>
              <w:adjustRightInd w:val="0"/>
              <w:rPr>
                <w:rFonts w:ascii="Century Gothic" w:eastAsia="Calibri" w:hAnsi="Century Gothic"/>
                <w:sz w:val="22"/>
                <w:szCs w:val="22"/>
                <w:lang w:eastAsia="en-US"/>
              </w:rPr>
            </w:pPr>
            <w:r w:rsidRPr="002630C7">
              <w:rPr>
                <w:rFonts w:ascii="Century Gothic" w:hAnsi="Century Gothic"/>
                <w:sz w:val="22"/>
                <w:szCs w:val="22"/>
              </w:rPr>
              <w:t xml:space="preserve">- </w:t>
            </w:r>
            <w:r w:rsidR="00F86144" w:rsidRPr="002630C7">
              <w:rPr>
                <w:rFonts w:ascii="Century Gothic" w:eastAsia="Calibri" w:hAnsi="Century Gothic"/>
                <w:sz w:val="22"/>
                <w:szCs w:val="22"/>
                <w:lang w:eastAsia="en-US"/>
              </w:rPr>
              <w:t xml:space="preserve">garantir que les </w:t>
            </w:r>
            <w:r w:rsidR="000B7759">
              <w:rPr>
                <w:rFonts w:ascii="Century Gothic" w:eastAsia="Calibri" w:hAnsi="Century Gothic"/>
                <w:sz w:val="22"/>
                <w:szCs w:val="22"/>
                <w:lang w:eastAsia="en-US"/>
              </w:rPr>
              <w:t>Populations locales sensibles</w:t>
            </w:r>
            <w:r w:rsidR="00F86144" w:rsidRPr="002630C7">
              <w:rPr>
                <w:rFonts w:ascii="Century Gothic" w:eastAsia="Calibri" w:hAnsi="Century Gothic"/>
                <w:sz w:val="22"/>
                <w:szCs w:val="22"/>
                <w:lang w:eastAsia="en-US"/>
              </w:rPr>
              <w:t xml:space="preserve"> deviennent des citoyens égaux aux autres citoyens</w:t>
            </w:r>
            <w:r w:rsidR="00F86144">
              <w:rPr>
                <w:rFonts w:ascii="Century Gothic" w:eastAsia="Calibri" w:hAnsi="Century Gothic"/>
                <w:sz w:val="22"/>
                <w:szCs w:val="22"/>
                <w:lang w:eastAsia="en-US"/>
              </w:rPr>
              <w:t xml:space="preserve"> bantous</w:t>
            </w:r>
            <w:r w:rsidR="00F86144" w:rsidRPr="002630C7">
              <w:rPr>
                <w:rFonts w:ascii="Century Gothic" w:eastAsia="Calibri" w:hAnsi="Century Gothic"/>
                <w:sz w:val="22"/>
                <w:szCs w:val="22"/>
                <w:lang w:eastAsia="en-US"/>
              </w:rPr>
              <w:t>.</w:t>
            </w:r>
          </w:p>
          <w:p w:rsidR="00EE68F3" w:rsidRPr="00D326CB" w:rsidRDefault="00EE68F3" w:rsidP="00F86144">
            <w:pPr>
              <w:pStyle w:val="HTMLPreformatted"/>
              <w:rPr>
                <w:rFonts w:ascii="Century Gothic" w:hAnsi="Century Gothic" w:cs="Courier New"/>
                <w:sz w:val="22"/>
                <w:szCs w:val="22"/>
                <w:lang w:val="fr-FR"/>
              </w:rPr>
            </w:pPr>
          </w:p>
        </w:tc>
        <w:tc>
          <w:tcPr>
            <w:tcW w:w="2557" w:type="dxa"/>
          </w:tcPr>
          <w:p w:rsidR="00EE68F3" w:rsidRPr="002630C7" w:rsidRDefault="00EE68F3" w:rsidP="002630C7">
            <w:pPr>
              <w:rPr>
                <w:rFonts w:ascii="Century Gothic" w:hAnsi="Century Gothic"/>
                <w:sz w:val="22"/>
                <w:szCs w:val="22"/>
              </w:rPr>
            </w:pPr>
            <w:r w:rsidRPr="002630C7">
              <w:rPr>
                <w:rFonts w:ascii="Century Gothic" w:hAnsi="Century Gothic"/>
                <w:sz w:val="22"/>
                <w:szCs w:val="22"/>
              </w:rPr>
              <w:t>Responsables du Projet, autorités locales,</w:t>
            </w:r>
            <w:r w:rsidR="00F86144">
              <w:rPr>
                <w:rFonts w:ascii="Century Gothic" w:hAnsi="Century Gothic"/>
                <w:sz w:val="22"/>
                <w:szCs w:val="22"/>
              </w:rPr>
              <w:t xml:space="preserve"> </w:t>
            </w:r>
            <w:r w:rsidRPr="002630C7">
              <w:rPr>
                <w:rFonts w:ascii="Century Gothic" w:hAnsi="Century Gothic"/>
                <w:sz w:val="22"/>
                <w:szCs w:val="22"/>
              </w:rPr>
              <w:t>ONG locales</w:t>
            </w:r>
          </w:p>
        </w:tc>
        <w:tc>
          <w:tcPr>
            <w:tcW w:w="2905" w:type="dxa"/>
          </w:tcPr>
          <w:p w:rsidR="00EE68F3" w:rsidRPr="009D4EDC" w:rsidRDefault="00F86144" w:rsidP="00FB4317">
            <w:pPr>
              <w:pStyle w:val="ColorfulList-Accent11"/>
              <w:numPr>
                <w:ilvl w:val="0"/>
                <w:numId w:val="8"/>
              </w:numPr>
              <w:ind w:left="178" w:hanging="101"/>
              <w:rPr>
                <w:rFonts w:ascii="Century Gothic" w:hAnsi="Century Gothic"/>
                <w:sz w:val="22"/>
                <w:szCs w:val="22"/>
                <w:lang w:val="fr-FR" w:eastAsia="fr-FR"/>
              </w:rPr>
            </w:pPr>
            <w:r w:rsidRPr="009D4EDC">
              <w:rPr>
                <w:rFonts w:ascii="Century Gothic" w:hAnsi="Century Gothic"/>
                <w:sz w:val="22"/>
                <w:szCs w:val="22"/>
                <w:lang w:val="fr-FR" w:eastAsia="fr-FR"/>
              </w:rPr>
              <w:t>a</w:t>
            </w:r>
            <w:r w:rsidR="00EE68F3" w:rsidRPr="009D4EDC">
              <w:rPr>
                <w:rFonts w:ascii="Century Gothic" w:hAnsi="Century Gothic"/>
                <w:sz w:val="22"/>
                <w:szCs w:val="22"/>
                <w:lang w:val="fr-FR" w:eastAsia="fr-FR"/>
              </w:rPr>
              <w:t xml:space="preserve">u moins 5 </w:t>
            </w:r>
            <w:r w:rsidRPr="009D4EDC">
              <w:rPr>
                <w:rFonts w:ascii="Century Gothic" w:hAnsi="Century Gothic"/>
                <w:sz w:val="22"/>
                <w:szCs w:val="22"/>
                <w:lang w:val="fr-FR" w:eastAsia="fr-FR"/>
              </w:rPr>
              <w:t>%  du personnel ouvriers recruté</w:t>
            </w:r>
            <w:r w:rsidR="00EE68F3" w:rsidRPr="009D4EDC">
              <w:rPr>
                <w:rFonts w:ascii="Century Gothic" w:hAnsi="Century Gothic"/>
                <w:sz w:val="22"/>
                <w:szCs w:val="22"/>
                <w:lang w:val="fr-FR" w:eastAsia="fr-FR"/>
              </w:rPr>
              <w:t xml:space="preserve">s sur le chantier sont des  </w:t>
            </w:r>
            <w:r w:rsidR="00EE68F3" w:rsidRPr="00D47834">
              <w:rPr>
                <w:rFonts w:ascii="Century Gothic" w:hAnsi="Century Gothic"/>
                <w:sz w:val="22"/>
                <w:szCs w:val="22"/>
                <w:lang w:val="fr-FR" w:eastAsia="fr-FR"/>
              </w:rPr>
              <w:t>P</w:t>
            </w:r>
            <w:r w:rsidR="00FB4317" w:rsidRPr="00D47834">
              <w:rPr>
                <w:rFonts w:ascii="Century Gothic" w:hAnsi="Century Gothic"/>
                <w:sz w:val="22"/>
                <w:szCs w:val="22"/>
                <w:lang w:val="fr-FR" w:eastAsia="fr-FR"/>
              </w:rPr>
              <w:t>LS</w:t>
            </w:r>
            <w:r w:rsidR="00EE68F3" w:rsidRPr="009D4EDC">
              <w:rPr>
                <w:rFonts w:ascii="Century Gothic" w:hAnsi="Century Gothic"/>
                <w:sz w:val="22"/>
                <w:szCs w:val="22"/>
                <w:lang w:val="fr-FR" w:eastAsia="fr-FR"/>
              </w:rPr>
              <w:t xml:space="preserve"> </w:t>
            </w:r>
          </w:p>
        </w:tc>
        <w:tc>
          <w:tcPr>
            <w:tcW w:w="2905" w:type="dxa"/>
          </w:tcPr>
          <w:p w:rsidR="00EE68F3" w:rsidRPr="002630C7" w:rsidRDefault="00EE68F3" w:rsidP="002630C7">
            <w:pPr>
              <w:tabs>
                <w:tab w:val="left" w:pos="254"/>
              </w:tabs>
              <w:rPr>
                <w:rFonts w:ascii="Century Gothic" w:hAnsi="Century Gothic"/>
                <w:sz w:val="22"/>
                <w:szCs w:val="22"/>
              </w:rPr>
            </w:pPr>
            <w:r w:rsidRPr="002630C7">
              <w:rPr>
                <w:rFonts w:ascii="Century Gothic" w:hAnsi="Century Gothic"/>
                <w:sz w:val="22"/>
                <w:szCs w:val="22"/>
              </w:rPr>
              <w:t>Avant le démarcage des activités</w:t>
            </w:r>
          </w:p>
        </w:tc>
      </w:tr>
    </w:tbl>
    <w:p w:rsidR="00EE68F3" w:rsidRPr="002630C7" w:rsidRDefault="00EE68F3" w:rsidP="002630C7">
      <w:pPr>
        <w:rPr>
          <w:rFonts w:ascii="Century Gothic" w:hAnsi="Century Gothic"/>
          <w:sz w:val="22"/>
          <w:szCs w:val="22"/>
        </w:rPr>
      </w:pPr>
    </w:p>
    <w:p w:rsidR="007B3784" w:rsidRPr="002630C7" w:rsidRDefault="007B3784" w:rsidP="002630C7">
      <w:pPr>
        <w:pStyle w:val="HTMLPreformatted"/>
        <w:rPr>
          <w:rFonts w:ascii="Century Gothic" w:hAnsi="Century Gothic"/>
          <w:sz w:val="22"/>
          <w:szCs w:val="22"/>
        </w:rPr>
      </w:pPr>
    </w:p>
    <w:p w:rsidR="007B3784" w:rsidRPr="002630C7" w:rsidRDefault="007B3784" w:rsidP="002630C7">
      <w:pPr>
        <w:pStyle w:val="HTMLPreformatted"/>
        <w:rPr>
          <w:rFonts w:ascii="Century Gothic" w:hAnsi="Century Gothic"/>
          <w:sz w:val="22"/>
          <w:szCs w:val="22"/>
        </w:rPr>
      </w:pPr>
    </w:p>
    <w:p w:rsidR="00536129" w:rsidRDefault="00536129" w:rsidP="002630C7">
      <w:pPr>
        <w:rPr>
          <w:rFonts w:ascii="Century Gothic" w:hAnsi="Century Gothic"/>
          <w:sz w:val="22"/>
          <w:szCs w:val="22"/>
        </w:rPr>
        <w:sectPr w:rsidR="00536129" w:rsidSect="00536129">
          <w:pgSz w:w="16838" w:h="11906" w:orient="landscape"/>
          <w:pgMar w:top="1418" w:right="1418" w:bottom="1418" w:left="1418" w:header="709" w:footer="709" w:gutter="0"/>
          <w:cols w:space="708"/>
          <w:docGrid w:linePitch="360"/>
        </w:sectPr>
      </w:pPr>
    </w:p>
    <w:p w:rsidR="000C0264" w:rsidRPr="00FB4317" w:rsidRDefault="000C0264" w:rsidP="000C0264">
      <w:pPr>
        <w:autoSpaceDE w:val="0"/>
        <w:autoSpaceDN w:val="0"/>
        <w:adjustRightInd w:val="0"/>
        <w:jc w:val="both"/>
        <w:rPr>
          <w:rFonts w:ascii="Century Gothic" w:hAnsi="Century Gothic" w:cs="Century Gothic"/>
          <w:b/>
          <w:bCs/>
          <w:sz w:val="22"/>
          <w:szCs w:val="22"/>
        </w:rPr>
      </w:pPr>
      <w:r>
        <w:rPr>
          <w:rFonts w:ascii="Century Gothic" w:hAnsi="Century Gothic"/>
          <w:b/>
          <w:color w:val="000080"/>
          <w:sz w:val="22"/>
          <w:szCs w:val="22"/>
        </w:rPr>
        <w:t>8.</w:t>
      </w:r>
      <w:r w:rsidRPr="00FB4317">
        <w:rPr>
          <w:rFonts w:ascii="Century Gothic" w:hAnsi="Century Gothic"/>
          <w:color w:val="000080"/>
          <w:sz w:val="22"/>
          <w:szCs w:val="22"/>
        </w:rPr>
        <w:t xml:space="preserve"> </w:t>
      </w:r>
      <w:r w:rsidRPr="00FB4317">
        <w:rPr>
          <w:rFonts w:ascii="Century Gothic" w:hAnsi="Century Gothic"/>
          <w:vanish/>
          <w:color w:val="000080"/>
          <w:sz w:val="22"/>
          <w:szCs w:val="22"/>
        </w:rPr>
        <w:t>¶</w:t>
      </w:r>
      <w:r w:rsidRPr="00FB4317">
        <w:rPr>
          <w:rFonts w:ascii="Century Gothic" w:hAnsi="Century Gothic" w:cs="Century Gothic"/>
          <w:b/>
          <w:bCs/>
          <w:sz w:val="22"/>
          <w:szCs w:val="22"/>
        </w:rPr>
        <w:t xml:space="preserve">PROCESSUS DE GRIEF </w:t>
      </w:r>
      <w:r w:rsidRPr="00FB4317">
        <w:rPr>
          <w:rFonts w:ascii="Century Gothic" w:hAnsi="Century Gothic" w:cs="Century Gothic"/>
          <w:b/>
          <w:bCs/>
          <w:vanish/>
          <w:color w:val="000080"/>
          <w:sz w:val="22"/>
          <w:szCs w:val="22"/>
        </w:rPr>
        <w:t>¶</w:t>
      </w:r>
    </w:p>
    <w:p w:rsidR="000C0264" w:rsidRDefault="000C0264" w:rsidP="000C0264">
      <w:pPr>
        <w:jc w:val="both"/>
        <w:rPr>
          <w:rFonts w:ascii="Century Gothic" w:hAnsi="Century Gothic" w:cs="Century Gothic"/>
          <w:sz w:val="22"/>
          <w:szCs w:val="22"/>
        </w:rPr>
      </w:pPr>
    </w:p>
    <w:p w:rsidR="000C0264" w:rsidRPr="00FB4317" w:rsidRDefault="000C0264" w:rsidP="000C0264">
      <w:pPr>
        <w:jc w:val="both"/>
        <w:rPr>
          <w:rFonts w:ascii="Century Gothic" w:hAnsi="Century Gothic" w:cs="Century Gothic"/>
          <w:sz w:val="22"/>
          <w:szCs w:val="22"/>
        </w:rPr>
      </w:pPr>
      <w:r w:rsidRPr="00FB4317">
        <w:rPr>
          <w:rFonts w:ascii="Century Gothic" w:hAnsi="Century Gothic" w:cs="Century Gothic"/>
          <w:sz w:val="22"/>
          <w:szCs w:val="22"/>
        </w:rPr>
        <w:t xml:space="preserve">Deux niveaux de résolution de conflit peuvent être considérés : </w:t>
      </w:r>
    </w:p>
    <w:p w:rsidR="000C0264" w:rsidRPr="00FB4317" w:rsidRDefault="000C0264" w:rsidP="000C0264">
      <w:pPr>
        <w:numPr>
          <w:ilvl w:val="0"/>
          <w:numId w:val="43"/>
        </w:numPr>
        <w:jc w:val="both"/>
        <w:rPr>
          <w:rFonts w:ascii="Century Gothic" w:hAnsi="Century Gothic" w:cs="Tahoma"/>
          <w:sz w:val="22"/>
          <w:szCs w:val="22"/>
        </w:rPr>
      </w:pPr>
      <w:r w:rsidRPr="00FB4317">
        <w:rPr>
          <w:rFonts w:ascii="Century Gothic" w:hAnsi="Century Gothic" w:cs="Century Gothic"/>
          <w:vanish/>
          <w:color w:val="000080"/>
          <w:sz w:val="22"/>
          <w:szCs w:val="22"/>
        </w:rPr>
        <w:t>¶</w:t>
      </w:r>
      <w:r w:rsidRPr="00FB4317">
        <w:rPr>
          <w:rFonts w:ascii="Century Gothic" w:hAnsi="Century Gothic" w:cs="Century Gothic"/>
          <w:sz w:val="22"/>
          <w:szCs w:val="22"/>
        </w:rPr>
        <w:t xml:space="preserve">les </w:t>
      </w:r>
      <w:r w:rsidRPr="00FB4317">
        <w:rPr>
          <w:rFonts w:ascii="Century Gothic" w:hAnsi="Century Gothic" w:cs="Tahoma"/>
          <w:sz w:val="22"/>
          <w:szCs w:val="22"/>
        </w:rPr>
        <w:t>Comités Consultatives de Gestion Locale (CCGL), organes internes de consultation et outils de cohésion des parties prenantes du parc. Ils exercent les missions de conseil économique, social, culturel et environnemental en rapport avec les articles 18 et 45 de la loi N°003/2007 relative aux Parcs Nationaux dans le cadre de la gouvernance locale d’un parc national ;</w:t>
      </w:r>
    </w:p>
    <w:p w:rsidR="000C0264" w:rsidRPr="00FB4317" w:rsidRDefault="000C0264" w:rsidP="000C0264">
      <w:pPr>
        <w:pStyle w:val="Default"/>
        <w:numPr>
          <w:ilvl w:val="0"/>
          <w:numId w:val="43"/>
        </w:numPr>
        <w:jc w:val="both"/>
        <w:rPr>
          <w:rFonts w:ascii="Century Gothic" w:hAnsi="Century Gothic"/>
          <w:color w:val="auto"/>
          <w:sz w:val="22"/>
          <w:szCs w:val="22"/>
          <w:lang w:val="fr-FR"/>
        </w:rPr>
      </w:pPr>
      <w:r w:rsidRPr="00FB4317">
        <w:rPr>
          <w:rFonts w:ascii="Century Gothic" w:hAnsi="Century Gothic"/>
          <w:color w:val="auto"/>
          <w:sz w:val="22"/>
          <w:szCs w:val="22"/>
          <w:lang w:val="fr-FR"/>
        </w:rPr>
        <w:t>l’arbitrage des sages de la commune/village, notamment des anciens ou des personnes respectées dans la communauté tout en lui étant extérieur ;</w:t>
      </w:r>
    </w:p>
    <w:p w:rsidR="000C0264" w:rsidRPr="00FB4317" w:rsidRDefault="000C0264" w:rsidP="000C0264">
      <w:pPr>
        <w:autoSpaceDE w:val="0"/>
        <w:autoSpaceDN w:val="0"/>
        <w:adjustRightInd w:val="0"/>
        <w:jc w:val="both"/>
        <w:rPr>
          <w:rFonts w:ascii="Century Gothic" w:hAnsi="Century Gothic" w:cs="Century Gothic"/>
          <w:sz w:val="22"/>
          <w:szCs w:val="22"/>
        </w:rPr>
      </w:pPr>
      <w:r w:rsidRPr="00FB4317">
        <w:rPr>
          <w:rFonts w:ascii="Century Gothic" w:hAnsi="Century Gothic" w:cs="Century Gothic"/>
          <w:vanish/>
          <w:color w:val="000080"/>
          <w:sz w:val="22"/>
          <w:szCs w:val="22"/>
        </w:rPr>
        <w:t>¶</w:t>
      </w:r>
      <w:r w:rsidRPr="00FB4317">
        <w:rPr>
          <w:rFonts w:ascii="Century Gothic" w:hAnsi="Century Gothic" w:cs="Century Gothic"/>
          <w:sz w:val="22"/>
          <w:szCs w:val="22"/>
        </w:rPr>
        <w:t>En outre, le projet</w:t>
      </w:r>
      <w:r w:rsidR="00D601DD">
        <w:rPr>
          <w:rFonts w:ascii="Century Gothic" w:hAnsi="Century Gothic" w:cs="Century Gothic"/>
          <w:sz w:val="22"/>
          <w:szCs w:val="22"/>
        </w:rPr>
        <w:t xml:space="preserve"> Zones Humides </w:t>
      </w:r>
      <w:r w:rsidRPr="00FB4317">
        <w:rPr>
          <w:rFonts w:ascii="Century Gothic" w:hAnsi="Century Gothic" w:cs="Century Gothic"/>
          <w:sz w:val="22"/>
          <w:szCs w:val="22"/>
        </w:rPr>
        <w:t xml:space="preserve"> tiendra compte des mécanismes culturels et usuels de résolution de conflit des PLS</w:t>
      </w:r>
      <w:r w:rsidR="00D601DD">
        <w:rPr>
          <w:rFonts w:ascii="Century Gothic" w:hAnsi="Century Gothic" w:cs="Century Gothic"/>
          <w:sz w:val="22"/>
          <w:szCs w:val="22"/>
        </w:rPr>
        <w:t xml:space="preserve"> et les intégrera aux dispositifs existants</w:t>
      </w:r>
      <w:r w:rsidRPr="00FB4317">
        <w:rPr>
          <w:rFonts w:ascii="Century Gothic" w:hAnsi="Century Gothic" w:cs="Century Gothic"/>
          <w:sz w:val="22"/>
          <w:szCs w:val="22"/>
        </w:rPr>
        <w:t xml:space="preserve">. </w:t>
      </w:r>
    </w:p>
    <w:p w:rsidR="000C0264" w:rsidRPr="00FB4317" w:rsidRDefault="000C0264" w:rsidP="000C0264">
      <w:pPr>
        <w:autoSpaceDE w:val="0"/>
        <w:autoSpaceDN w:val="0"/>
        <w:adjustRightInd w:val="0"/>
        <w:rPr>
          <w:rFonts w:ascii="Century Gothic" w:hAnsi="Century Gothic"/>
          <w:sz w:val="22"/>
          <w:szCs w:val="22"/>
        </w:rPr>
      </w:pPr>
      <w:r w:rsidRPr="00FB4317">
        <w:rPr>
          <w:rFonts w:ascii="Century Gothic" w:hAnsi="Century Gothic" w:cs="Century Gothic"/>
          <w:vanish/>
          <w:color w:val="000080"/>
          <w:sz w:val="22"/>
          <w:szCs w:val="22"/>
        </w:rPr>
        <w:t>¶</w:t>
      </w:r>
      <w:r w:rsidRPr="00FB4317">
        <w:rPr>
          <w:rFonts w:ascii="Century Gothic" w:hAnsi="Century Gothic" w:cs="Century Gothic"/>
          <w:sz w:val="22"/>
          <w:szCs w:val="22"/>
        </w:rPr>
        <w:t>Au cas où toutes ces options seraient épuisées, alors le recours juridique devrait être considéré comme dernière option.</w:t>
      </w:r>
    </w:p>
    <w:p w:rsidR="000C0264" w:rsidRPr="00BE5299" w:rsidRDefault="000C0264" w:rsidP="000C0264">
      <w:pPr>
        <w:jc w:val="both"/>
        <w:rPr>
          <w:rFonts w:ascii="Century Gothic" w:hAnsi="Century Gothic"/>
          <w:sz w:val="22"/>
          <w:szCs w:val="22"/>
        </w:rPr>
      </w:pPr>
    </w:p>
    <w:p w:rsidR="000C0264" w:rsidRDefault="000C0264" w:rsidP="002630C7">
      <w:pPr>
        <w:pStyle w:val="HTMLPreformatted"/>
        <w:rPr>
          <w:rFonts w:ascii="Century Gothic" w:hAnsi="Century Gothic"/>
          <w:b/>
          <w:sz w:val="22"/>
          <w:szCs w:val="22"/>
          <w:lang w:val="fr-FR"/>
        </w:rPr>
      </w:pPr>
    </w:p>
    <w:p w:rsidR="000C0264" w:rsidRDefault="000C0264" w:rsidP="002630C7">
      <w:pPr>
        <w:pStyle w:val="HTMLPreformatted"/>
        <w:rPr>
          <w:rFonts w:ascii="Century Gothic" w:hAnsi="Century Gothic"/>
          <w:b/>
          <w:sz w:val="22"/>
          <w:szCs w:val="22"/>
          <w:lang w:val="fr-FR"/>
        </w:rPr>
      </w:pPr>
    </w:p>
    <w:p w:rsidR="008553C8" w:rsidRPr="002630C7" w:rsidRDefault="00D601DD" w:rsidP="002630C7">
      <w:pPr>
        <w:pStyle w:val="HTMLPreformatted"/>
        <w:rPr>
          <w:rFonts w:ascii="Century Gothic" w:hAnsi="Century Gothic"/>
          <w:b/>
          <w:sz w:val="22"/>
          <w:szCs w:val="22"/>
        </w:rPr>
      </w:pPr>
      <w:r>
        <w:rPr>
          <w:rFonts w:ascii="Century Gothic" w:hAnsi="Century Gothic"/>
          <w:b/>
          <w:sz w:val="22"/>
          <w:szCs w:val="22"/>
          <w:lang w:val="fr-FR"/>
        </w:rPr>
        <w:t>9</w:t>
      </w:r>
      <w:r w:rsidR="00536129" w:rsidRPr="002630C7">
        <w:rPr>
          <w:rFonts w:ascii="Century Gothic" w:hAnsi="Century Gothic"/>
          <w:b/>
          <w:sz w:val="22"/>
          <w:szCs w:val="22"/>
        </w:rPr>
        <w:t>. PLANIFICATION  DE LA MISE EN ŒUVRE, DU SUIVI ET EVALUATION</w:t>
      </w:r>
    </w:p>
    <w:p w:rsidR="008553C8" w:rsidRPr="002630C7" w:rsidRDefault="008553C8" w:rsidP="002630C7">
      <w:pPr>
        <w:pStyle w:val="HTMLPreformatted"/>
        <w:rPr>
          <w:rFonts w:ascii="Century Gothic" w:hAnsi="Century Gothic"/>
          <w:sz w:val="22"/>
          <w:szCs w:val="22"/>
        </w:rPr>
      </w:pPr>
    </w:p>
    <w:p w:rsidR="008553C8" w:rsidRPr="002630C7" w:rsidRDefault="00D601DD" w:rsidP="002630C7">
      <w:pPr>
        <w:pStyle w:val="HTMLPreformatted"/>
        <w:rPr>
          <w:rFonts w:ascii="Century Gothic" w:hAnsi="Century Gothic"/>
          <w:b/>
          <w:sz w:val="22"/>
          <w:szCs w:val="22"/>
        </w:rPr>
      </w:pPr>
      <w:r>
        <w:rPr>
          <w:rFonts w:ascii="Century Gothic" w:hAnsi="Century Gothic"/>
          <w:b/>
          <w:sz w:val="22"/>
          <w:szCs w:val="22"/>
          <w:lang w:val="fr-FR"/>
        </w:rPr>
        <w:t>9</w:t>
      </w:r>
      <w:r w:rsidR="008553C8" w:rsidRPr="002630C7">
        <w:rPr>
          <w:rFonts w:ascii="Century Gothic" w:hAnsi="Century Gothic"/>
          <w:b/>
          <w:sz w:val="22"/>
          <w:szCs w:val="22"/>
        </w:rPr>
        <w:t>.1. Planification de la mise en œuvre, du suivi et évaluation</w:t>
      </w:r>
    </w:p>
    <w:p w:rsidR="008553C8" w:rsidRPr="002630C7" w:rsidRDefault="008553C8" w:rsidP="002630C7">
      <w:pPr>
        <w:pStyle w:val="HTMLPreformatted"/>
        <w:rPr>
          <w:rFonts w:ascii="Century Gothic" w:hAnsi="Century Gothic"/>
          <w:b/>
          <w:sz w:val="22"/>
          <w:szCs w:val="22"/>
        </w:rPr>
      </w:pPr>
    </w:p>
    <w:p w:rsidR="008553C8" w:rsidRPr="002630C7" w:rsidRDefault="00D601DD" w:rsidP="002630C7">
      <w:pPr>
        <w:pStyle w:val="HTMLPreformatted"/>
        <w:rPr>
          <w:rFonts w:ascii="Century Gothic" w:hAnsi="Century Gothic"/>
          <w:b/>
          <w:sz w:val="22"/>
          <w:szCs w:val="22"/>
        </w:rPr>
      </w:pPr>
      <w:r>
        <w:rPr>
          <w:rFonts w:ascii="Century Gothic" w:hAnsi="Century Gothic"/>
          <w:b/>
          <w:sz w:val="22"/>
          <w:szCs w:val="22"/>
          <w:lang w:val="fr-FR"/>
        </w:rPr>
        <w:t>9</w:t>
      </w:r>
      <w:r w:rsidR="008553C8" w:rsidRPr="002630C7">
        <w:rPr>
          <w:rFonts w:ascii="Century Gothic" w:hAnsi="Century Gothic"/>
          <w:b/>
          <w:sz w:val="22"/>
          <w:szCs w:val="22"/>
        </w:rPr>
        <w:t>.1.1. Responsabilité de mise en œuvre et du suivi du CPP</w:t>
      </w:r>
      <w:r w:rsidR="00FB4317">
        <w:rPr>
          <w:rFonts w:ascii="Century Gothic" w:hAnsi="Century Gothic"/>
          <w:b/>
          <w:sz w:val="22"/>
          <w:szCs w:val="22"/>
          <w:lang w:val="fr-FR"/>
        </w:rPr>
        <w:t>LS</w:t>
      </w:r>
    </w:p>
    <w:p w:rsidR="008553C8" w:rsidRPr="002630C7" w:rsidRDefault="008553C8" w:rsidP="002630C7">
      <w:pPr>
        <w:pStyle w:val="HTMLPreformatted"/>
        <w:rPr>
          <w:rFonts w:ascii="Century Gothic" w:hAnsi="Century Gothic"/>
          <w:b/>
          <w:sz w:val="22"/>
          <w:szCs w:val="22"/>
        </w:rPr>
      </w:pPr>
    </w:p>
    <w:p w:rsidR="008553C8" w:rsidRPr="002630C7" w:rsidRDefault="00EE7B93" w:rsidP="002630C7">
      <w:pPr>
        <w:pStyle w:val="HTMLPreformatted"/>
        <w:jc w:val="both"/>
        <w:rPr>
          <w:rFonts w:ascii="Century Gothic" w:hAnsi="Century Gothic"/>
          <w:sz w:val="22"/>
          <w:szCs w:val="22"/>
        </w:rPr>
      </w:pPr>
      <w:r w:rsidRPr="002630C7">
        <w:rPr>
          <w:rFonts w:ascii="Century Gothic" w:hAnsi="Century Gothic"/>
          <w:sz w:val="22"/>
          <w:szCs w:val="22"/>
        </w:rPr>
        <w:t xml:space="preserve">Conformément aux Termes de Référence de l’étude, les </w:t>
      </w:r>
      <w:r w:rsidR="008553C8" w:rsidRPr="002630C7">
        <w:rPr>
          <w:rFonts w:ascii="Century Gothic" w:hAnsi="Century Gothic"/>
          <w:sz w:val="22"/>
          <w:szCs w:val="22"/>
        </w:rPr>
        <w:t xml:space="preserve"> responsabilités d’exécution s’agissant des options pour un Cadre de Planification </w:t>
      </w:r>
      <w:r w:rsidRPr="002630C7">
        <w:rPr>
          <w:rFonts w:ascii="Century Gothic" w:hAnsi="Century Gothic"/>
          <w:sz w:val="22"/>
          <w:szCs w:val="22"/>
        </w:rPr>
        <w:t xml:space="preserve">en faveur des </w:t>
      </w:r>
      <w:r w:rsidR="000B7759">
        <w:rPr>
          <w:rFonts w:ascii="Century Gothic" w:hAnsi="Century Gothic"/>
          <w:sz w:val="22"/>
          <w:szCs w:val="22"/>
        </w:rPr>
        <w:t>Populations locales sensibles</w:t>
      </w:r>
      <w:r w:rsidRPr="002630C7">
        <w:rPr>
          <w:rFonts w:ascii="Century Gothic" w:hAnsi="Century Gothic"/>
          <w:sz w:val="22"/>
          <w:szCs w:val="22"/>
        </w:rPr>
        <w:t xml:space="preserve"> sont établies de la manière </w:t>
      </w:r>
      <w:r w:rsidR="00480053" w:rsidRPr="002630C7">
        <w:rPr>
          <w:rFonts w:ascii="Century Gothic" w:hAnsi="Century Gothic"/>
          <w:sz w:val="22"/>
          <w:szCs w:val="22"/>
        </w:rPr>
        <w:t>suivante. Ces</w:t>
      </w:r>
      <w:r w:rsidR="008553C8" w:rsidRPr="002630C7">
        <w:rPr>
          <w:rFonts w:ascii="Century Gothic" w:hAnsi="Century Gothic"/>
          <w:sz w:val="22"/>
          <w:szCs w:val="22"/>
        </w:rPr>
        <w:t xml:space="preserve"> capacités sont à la fois, humaines, institutionnelles et financières.</w:t>
      </w:r>
    </w:p>
    <w:p w:rsidR="008553C8" w:rsidRPr="002630C7" w:rsidRDefault="008553C8" w:rsidP="002630C7">
      <w:pPr>
        <w:pStyle w:val="HTMLPreformatted"/>
        <w:rPr>
          <w:rFonts w:ascii="Century Gothic" w:hAnsi="Century Gothic"/>
          <w:sz w:val="22"/>
          <w:szCs w:val="22"/>
        </w:rPr>
      </w:pPr>
    </w:p>
    <w:p w:rsidR="008553C8" w:rsidRPr="002630C7" w:rsidRDefault="00480053" w:rsidP="002630C7">
      <w:pPr>
        <w:pStyle w:val="HTMLPreformatted"/>
        <w:jc w:val="both"/>
        <w:rPr>
          <w:rFonts w:ascii="Century Gothic" w:hAnsi="Century Gothic"/>
          <w:sz w:val="22"/>
          <w:szCs w:val="22"/>
        </w:rPr>
      </w:pPr>
      <w:r w:rsidRPr="002630C7">
        <w:rPr>
          <w:rFonts w:ascii="Century Gothic" w:hAnsi="Century Gothic"/>
          <w:sz w:val="22"/>
          <w:szCs w:val="22"/>
        </w:rPr>
        <w:t>En fait, la</w:t>
      </w:r>
      <w:r w:rsidR="008553C8" w:rsidRPr="002630C7">
        <w:rPr>
          <w:rFonts w:ascii="Century Gothic" w:hAnsi="Century Gothic"/>
          <w:sz w:val="22"/>
          <w:szCs w:val="22"/>
        </w:rPr>
        <w:t xml:space="preserve"> </w:t>
      </w:r>
      <w:r w:rsidRPr="002630C7">
        <w:rPr>
          <w:rFonts w:ascii="Century Gothic" w:hAnsi="Century Gothic"/>
          <w:sz w:val="22"/>
          <w:szCs w:val="22"/>
        </w:rPr>
        <w:t>mise en œuvre</w:t>
      </w:r>
      <w:r w:rsidR="008553C8" w:rsidRPr="002630C7">
        <w:rPr>
          <w:rFonts w:ascii="Century Gothic" w:hAnsi="Century Gothic"/>
          <w:sz w:val="22"/>
          <w:szCs w:val="22"/>
        </w:rPr>
        <w:t xml:space="preserve"> du présent CPP</w:t>
      </w:r>
      <w:r w:rsidR="00FB4317">
        <w:rPr>
          <w:rFonts w:ascii="Century Gothic" w:hAnsi="Century Gothic"/>
          <w:sz w:val="22"/>
          <w:szCs w:val="22"/>
          <w:lang w:val="fr-FR"/>
        </w:rPr>
        <w:t>LS</w:t>
      </w:r>
      <w:r w:rsidR="008553C8" w:rsidRPr="002630C7">
        <w:rPr>
          <w:rFonts w:ascii="Century Gothic" w:hAnsi="Century Gothic"/>
          <w:sz w:val="22"/>
          <w:szCs w:val="22"/>
        </w:rPr>
        <w:t xml:space="preserve"> suppose que les </w:t>
      </w:r>
      <w:r w:rsidRPr="002630C7">
        <w:rPr>
          <w:rFonts w:ascii="Century Gothic" w:hAnsi="Century Gothic"/>
          <w:sz w:val="22"/>
          <w:szCs w:val="22"/>
        </w:rPr>
        <w:t xml:space="preserve">autorités administratives nationales et locales, le comité de pilotage du projet, les </w:t>
      </w:r>
      <w:r w:rsidR="000B7759">
        <w:rPr>
          <w:rFonts w:ascii="Century Gothic" w:hAnsi="Century Gothic"/>
          <w:sz w:val="22"/>
          <w:szCs w:val="22"/>
        </w:rPr>
        <w:t>Populations locales sensibles</w:t>
      </w:r>
      <w:r w:rsidRPr="002630C7">
        <w:rPr>
          <w:rFonts w:ascii="Century Gothic" w:hAnsi="Century Gothic"/>
          <w:sz w:val="22"/>
          <w:szCs w:val="22"/>
        </w:rPr>
        <w:t xml:space="preserve">, la société civile comprennent le bien-fondé et </w:t>
      </w:r>
      <w:r w:rsidR="008553C8" w:rsidRPr="002630C7">
        <w:rPr>
          <w:rFonts w:ascii="Century Gothic" w:hAnsi="Century Gothic"/>
          <w:sz w:val="22"/>
          <w:szCs w:val="22"/>
        </w:rPr>
        <w:t>la raison d’être du Cadre de Planification en</w:t>
      </w:r>
      <w:r w:rsidRPr="002630C7">
        <w:rPr>
          <w:rFonts w:ascii="Century Gothic" w:hAnsi="Century Gothic"/>
          <w:sz w:val="22"/>
          <w:szCs w:val="22"/>
        </w:rPr>
        <w:t xml:space="preserve"> faveur des </w:t>
      </w:r>
      <w:r w:rsidR="00E25131">
        <w:rPr>
          <w:rFonts w:ascii="Century Gothic" w:hAnsi="Century Gothic"/>
          <w:sz w:val="22"/>
          <w:szCs w:val="22"/>
        </w:rPr>
        <w:t>Populations locales sensibles</w:t>
      </w:r>
      <w:r w:rsidRPr="002630C7">
        <w:rPr>
          <w:rFonts w:ascii="Century Gothic" w:hAnsi="Century Gothic"/>
          <w:sz w:val="22"/>
          <w:szCs w:val="22"/>
        </w:rPr>
        <w:t xml:space="preserve">. Toutes les entités citées ci-dessus doivent ainsi </w:t>
      </w:r>
      <w:r w:rsidR="008553C8" w:rsidRPr="002630C7">
        <w:rPr>
          <w:rFonts w:ascii="Century Gothic" w:hAnsi="Century Gothic"/>
          <w:sz w:val="22"/>
          <w:szCs w:val="22"/>
        </w:rPr>
        <w:t xml:space="preserve"> </w:t>
      </w:r>
      <w:r w:rsidRPr="002630C7">
        <w:rPr>
          <w:rFonts w:ascii="Century Gothic" w:hAnsi="Century Gothic"/>
          <w:sz w:val="22"/>
          <w:szCs w:val="22"/>
        </w:rPr>
        <w:t>être  impliquées</w:t>
      </w:r>
      <w:r w:rsidR="008553C8" w:rsidRPr="002630C7">
        <w:rPr>
          <w:rFonts w:ascii="Century Gothic" w:hAnsi="Century Gothic"/>
          <w:sz w:val="22"/>
          <w:szCs w:val="22"/>
        </w:rPr>
        <w:t xml:space="preserve"> dans ce processus (de la conceptio</w:t>
      </w:r>
      <w:r w:rsidRPr="002630C7">
        <w:rPr>
          <w:rFonts w:ascii="Century Gothic" w:hAnsi="Century Gothic"/>
          <w:sz w:val="22"/>
          <w:szCs w:val="22"/>
        </w:rPr>
        <w:t xml:space="preserve">n au suivi-évaluation) et </w:t>
      </w:r>
      <w:r w:rsidR="008553C8" w:rsidRPr="002630C7">
        <w:rPr>
          <w:rFonts w:ascii="Century Gothic" w:hAnsi="Century Gothic"/>
          <w:sz w:val="22"/>
          <w:szCs w:val="22"/>
        </w:rPr>
        <w:t xml:space="preserve"> suffisamment</w:t>
      </w:r>
      <w:r w:rsidRPr="002630C7">
        <w:rPr>
          <w:rFonts w:ascii="Century Gothic" w:hAnsi="Century Gothic"/>
          <w:sz w:val="22"/>
          <w:szCs w:val="22"/>
        </w:rPr>
        <w:t xml:space="preserve"> </w:t>
      </w:r>
      <w:r w:rsidR="008553C8" w:rsidRPr="002630C7">
        <w:rPr>
          <w:rFonts w:ascii="Century Gothic" w:hAnsi="Century Gothic"/>
          <w:sz w:val="22"/>
          <w:szCs w:val="22"/>
        </w:rPr>
        <w:t>informé</w:t>
      </w:r>
      <w:r w:rsidRPr="002630C7">
        <w:rPr>
          <w:rFonts w:ascii="Century Gothic" w:hAnsi="Century Gothic"/>
          <w:sz w:val="22"/>
          <w:szCs w:val="22"/>
        </w:rPr>
        <w:t>e</w:t>
      </w:r>
      <w:r w:rsidR="008553C8" w:rsidRPr="002630C7">
        <w:rPr>
          <w:rFonts w:ascii="Century Gothic" w:hAnsi="Century Gothic"/>
          <w:sz w:val="22"/>
          <w:szCs w:val="22"/>
        </w:rPr>
        <w:t>s des Politiques de la Banque mondiale et des principes qui les régissent (</w:t>
      </w:r>
      <w:r w:rsidRPr="002630C7">
        <w:rPr>
          <w:rFonts w:ascii="Century Gothic" w:hAnsi="Century Gothic"/>
          <w:sz w:val="22"/>
          <w:szCs w:val="22"/>
        </w:rPr>
        <w:t>OP.410)</w:t>
      </w:r>
    </w:p>
    <w:p w:rsidR="008553C8" w:rsidRPr="002630C7" w:rsidRDefault="008553C8" w:rsidP="002630C7">
      <w:pPr>
        <w:pStyle w:val="HTMLPreformatted"/>
        <w:rPr>
          <w:rFonts w:ascii="Century Gothic" w:hAnsi="Century Gothic"/>
          <w:sz w:val="22"/>
          <w:szCs w:val="22"/>
        </w:rPr>
      </w:pPr>
    </w:p>
    <w:p w:rsidR="008553C8" w:rsidRPr="002630C7" w:rsidRDefault="008553C8" w:rsidP="002630C7">
      <w:pPr>
        <w:pStyle w:val="HTMLPreformatted"/>
        <w:jc w:val="both"/>
        <w:rPr>
          <w:rFonts w:ascii="Century Gothic" w:hAnsi="Century Gothic"/>
          <w:sz w:val="22"/>
          <w:szCs w:val="22"/>
        </w:rPr>
      </w:pPr>
      <w:r w:rsidRPr="002630C7">
        <w:rPr>
          <w:rFonts w:ascii="Century Gothic" w:hAnsi="Century Gothic"/>
          <w:sz w:val="22"/>
          <w:szCs w:val="22"/>
        </w:rPr>
        <w:t>Les acteurs</w:t>
      </w:r>
      <w:r w:rsidR="00480053" w:rsidRPr="002630C7">
        <w:rPr>
          <w:rFonts w:ascii="Century Gothic" w:hAnsi="Century Gothic"/>
          <w:sz w:val="22"/>
          <w:szCs w:val="22"/>
        </w:rPr>
        <w:t xml:space="preserve"> principaux du CPP</w:t>
      </w:r>
      <w:r w:rsidR="00FB4317">
        <w:rPr>
          <w:rFonts w:ascii="Century Gothic" w:hAnsi="Century Gothic"/>
          <w:sz w:val="22"/>
          <w:szCs w:val="22"/>
          <w:lang w:val="fr-FR"/>
        </w:rPr>
        <w:t>LS</w:t>
      </w:r>
      <w:r w:rsidRPr="002630C7">
        <w:rPr>
          <w:rFonts w:ascii="Century Gothic" w:hAnsi="Century Gothic"/>
          <w:sz w:val="22"/>
          <w:szCs w:val="22"/>
        </w:rPr>
        <w:t xml:space="preserve"> sont entre autres le </w:t>
      </w:r>
      <w:r w:rsidR="004A1AAB" w:rsidRPr="002630C7">
        <w:rPr>
          <w:rFonts w:ascii="Century Gothic" w:hAnsi="Century Gothic"/>
          <w:sz w:val="22"/>
          <w:szCs w:val="22"/>
        </w:rPr>
        <w:t>Ministère de l</w:t>
      </w:r>
      <w:r w:rsidR="00536129">
        <w:rPr>
          <w:rFonts w:ascii="Century Gothic" w:hAnsi="Century Gothic"/>
          <w:sz w:val="22"/>
          <w:szCs w:val="22"/>
        </w:rPr>
        <w:t>’Economie de l’Emploi et du Développement D</w:t>
      </w:r>
      <w:r w:rsidR="00EF4BB5">
        <w:rPr>
          <w:rFonts w:ascii="Century Gothic" w:hAnsi="Century Gothic"/>
          <w:sz w:val="22"/>
          <w:szCs w:val="22"/>
        </w:rPr>
        <w:t>urable</w:t>
      </w:r>
      <w:r w:rsidR="00560BF3">
        <w:rPr>
          <w:rFonts w:ascii="Century Gothic" w:hAnsi="Century Gothic"/>
          <w:sz w:val="22"/>
          <w:szCs w:val="22"/>
        </w:rPr>
        <w:t xml:space="preserve">, le Ministère des eaux et forêts, le </w:t>
      </w:r>
      <w:r w:rsidR="00560BF3">
        <w:rPr>
          <w:rFonts w:ascii="Century Gothic" w:hAnsi="Century Gothic"/>
        </w:rPr>
        <w:t>Ministère de l’Intérieur</w:t>
      </w:r>
      <w:r w:rsidR="00560BF3" w:rsidRPr="003D0257">
        <w:rPr>
          <w:rFonts w:ascii="Century Gothic" w:hAnsi="Century Gothic"/>
        </w:rPr>
        <w:t>, de la Sécurité Publique, de l’Immigration et de Décentralisation</w:t>
      </w:r>
      <w:r w:rsidR="00560BF3">
        <w:rPr>
          <w:rFonts w:ascii="Century Gothic" w:hAnsi="Century Gothic"/>
        </w:rPr>
        <w:t xml:space="preserve">, le </w:t>
      </w:r>
      <w:r w:rsidR="00560BF3" w:rsidRPr="003D0257">
        <w:rPr>
          <w:rFonts w:ascii="Century Gothic" w:hAnsi="Century Gothic"/>
        </w:rPr>
        <w:t>Ministère de l’Agriculture, de l’Elevage, de la Pêche et du Développement Rural</w:t>
      </w:r>
      <w:r w:rsidR="00560BF3">
        <w:rPr>
          <w:rFonts w:ascii="Century Gothic" w:hAnsi="Century Gothic"/>
        </w:rPr>
        <w:t xml:space="preserve"> et </w:t>
      </w:r>
      <w:r w:rsidRPr="002630C7">
        <w:rPr>
          <w:rFonts w:ascii="Century Gothic" w:hAnsi="Century Gothic"/>
          <w:sz w:val="22"/>
          <w:szCs w:val="22"/>
        </w:rPr>
        <w:t>les</w:t>
      </w:r>
      <w:r w:rsidR="004A1AAB" w:rsidRPr="002630C7">
        <w:rPr>
          <w:rFonts w:ascii="Century Gothic" w:hAnsi="Century Gothic"/>
          <w:sz w:val="22"/>
          <w:szCs w:val="22"/>
        </w:rPr>
        <w:t xml:space="preserve"> </w:t>
      </w:r>
      <w:r w:rsidR="00560BF3">
        <w:rPr>
          <w:rFonts w:ascii="Century Gothic" w:hAnsi="Century Gothic"/>
          <w:sz w:val="22"/>
          <w:szCs w:val="22"/>
        </w:rPr>
        <w:t>structures</w:t>
      </w:r>
      <w:r w:rsidRPr="002630C7">
        <w:rPr>
          <w:rFonts w:ascii="Century Gothic" w:hAnsi="Century Gothic"/>
          <w:sz w:val="22"/>
          <w:szCs w:val="22"/>
        </w:rPr>
        <w:t xml:space="preserve"> d’exécution du Projet</w:t>
      </w:r>
      <w:r w:rsidR="00560BF3">
        <w:rPr>
          <w:rFonts w:ascii="Century Gothic" w:hAnsi="Century Gothic"/>
          <w:sz w:val="22"/>
          <w:szCs w:val="22"/>
        </w:rPr>
        <w:t xml:space="preserve"> (DGEPN et ANPN)</w:t>
      </w:r>
      <w:r w:rsidRPr="002630C7">
        <w:rPr>
          <w:rFonts w:ascii="Century Gothic" w:hAnsi="Century Gothic"/>
          <w:sz w:val="22"/>
          <w:szCs w:val="22"/>
        </w:rPr>
        <w:t>. Ces acteurs veilleront à la cons</w:t>
      </w:r>
      <w:r w:rsidR="004A1AAB" w:rsidRPr="002630C7">
        <w:rPr>
          <w:rFonts w:ascii="Century Gothic" w:hAnsi="Century Gothic"/>
          <w:sz w:val="22"/>
          <w:szCs w:val="22"/>
        </w:rPr>
        <w:t xml:space="preserve">ultation et à l’implication des </w:t>
      </w:r>
      <w:r w:rsidR="000B7759">
        <w:rPr>
          <w:rFonts w:ascii="Century Gothic" w:hAnsi="Century Gothic"/>
          <w:sz w:val="22"/>
          <w:szCs w:val="22"/>
        </w:rPr>
        <w:t>Populations locales sensibles</w:t>
      </w:r>
      <w:r w:rsidRPr="002630C7">
        <w:rPr>
          <w:rFonts w:ascii="Century Gothic" w:hAnsi="Century Gothic"/>
          <w:sz w:val="22"/>
          <w:szCs w:val="22"/>
        </w:rPr>
        <w:t>, au suivi-évaluation de la mise en œuvre du CPP</w:t>
      </w:r>
      <w:r w:rsidR="00FB4317">
        <w:rPr>
          <w:rFonts w:ascii="Century Gothic" w:hAnsi="Century Gothic"/>
          <w:sz w:val="22"/>
          <w:szCs w:val="22"/>
          <w:lang w:val="fr-FR"/>
        </w:rPr>
        <w:t>LS</w:t>
      </w:r>
      <w:r w:rsidRPr="002630C7">
        <w:rPr>
          <w:rFonts w:ascii="Century Gothic" w:hAnsi="Century Gothic"/>
          <w:sz w:val="22"/>
          <w:szCs w:val="22"/>
        </w:rPr>
        <w:t>.</w:t>
      </w:r>
    </w:p>
    <w:p w:rsidR="0090787F" w:rsidRPr="002630C7" w:rsidRDefault="0090787F" w:rsidP="002630C7">
      <w:pPr>
        <w:pStyle w:val="HTMLPreformatted"/>
        <w:jc w:val="both"/>
        <w:rPr>
          <w:rFonts w:ascii="Century Gothic" w:hAnsi="Century Gothic"/>
          <w:sz w:val="22"/>
          <w:szCs w:val="22"/>
        </w:rPr>
      </w:pPr>
    </w:p>
    <w:p w:rsidR="008553C8" w:rsidRPr="002630C7" w:rsidRDefault="00D601DD" w:rsidP="002630C7">
      <w:pPr>
        <w:pStyle w:val="HTMLPreformatted"/>
        <w:rPr>
          <w:rFonts w:ascii="Century Gothic" w:hAnsi="Century Gothic"/>
          <w:b/>
          <w:sz w:val="22"/>
          <w:szCs w:val="22"/>
        </w:rPr>
      </w:pPr>
      <w:r>
        <w:rPr>
          <w:rFonts w:ascii="Century Gothic" w:hAnsi="Century Gothic"/>
          <w:b/>
          <w:sz w:val="22"/>
          <w:szCs w:val="22"/>
          <w:lang w:val="fr-FR"/>
        </w:rPr>
        <w:t>9</w:t>
      </w:r>
      <w:r w:rsidR="008553C8" w:rsidRPr="002630C7">
        <w:rPr>
          <w:rFonts w:ascii="Century Gothic" w:hAnsi="Century Gothic"/>
          <w:b/>
          <w:sz w:val="22"/>
          <w:szCs w:val="22"/>
        </w:rPr>
        <w:t>.1.2. Suivi/Evaluation</w:t>
      </w:r>
    </w:p>
    <w:p w:rsidR="008553C8" w:rsidRPr="002630C7" w:rsidRDefault="008553C8" w:rsidP="002630C7">
      <w:pPr>
        <w:pStyle w:val="HTMLPreformatted"/>
        <w:rPr>
          <w:rFonts w:ascii="Century Gothic" w:hAnsi="Century Gothic"/>
          <w:sz w:val="22"/>
          <w:szCs w:val="22"/>
        </w:rPr>
      </w:pPr>
    </w:p>
    <w:p w:rsidR="008553C8" w:rsidRPr="002630C7" w:rsidRDefault="004A1AAB" w:rsidP="00CA6A8C">
      <w:pPr>
        <w:pStyle w:val="HTMLPreformatted"/>
        <w:jc w:val="both"/>
        <w:rPr>
          <w:rFonts w:ascii="Century Gothic" w:hAnsi="Century Gothic"/>
          <w:sz w:val="22"/>
          <w:szCs w:val="22"/>
        </w:rPr>
      </w:pPr>
      <w:r w:rsidRPr="002630C7">
        <w:rPr>
          <w:rFonts w:ascii="Century Gothic" w:hAnsi="Century Gothic"/>
          <w:sz w:val="22"/>
          <w:szCs w:val="22"/>
        </w:rPr>
        <w:t xml:space="preserve">Ces deux phases </w:t>
      </w:r>
      <w:r w:rsidR="008553C8" w:rsidRPr="002630C7">
        <w:rPr>
          <w:rFonts w:ascii="Century Gothic" w:hAnsi="Century Gothic"/>
          <w:sz w:val="22"/>
          <w:szCs w:val="22"/>
        </w:rPr>
        <w:t xml:space="preserve"> sont complémentaires. </w:t>
      </w:r>
      <w:r w:rsidR="008553C8" w:rsidRPr="00560BF3">
        <w:rPr>
          <w:rFonts w:ascii="Century Gothic" w:hAnsi="Century Gothic"/>
          <w:b/>
          <w:sz w:val="22"/>
          <w:szCs w:val="22"/>
        </w:rPr>
        <w:t>Le suivi</w:t>
      </w:r>
      <w:r w:rsidR="008553C8" w:rsidRPr="002630C7">
        <w:rPr>
          <w:rFonts w:ascii="Century Gothic" w:hAnsi="Century Gothic"/>
          <w:sz w:val="22"/>
          <w:szCs w:val="22"/>
        </w:rPr>
        <w:t xml:space="preserve"> vise à corriger </w:t>
      </w:r>
      <w:r w:rsidRPr="002630C7">
        <w:rPr>
          <w:rFonts w:ascii="Century Gothic" w:hAnsi="Century Gothic"/>
          <w:sz w:val="22"/>
          <w:szCs w:val="22"/>
        </w:rPr>
        <w:t>au moment opportun</w:t>
      </w:r>
      <w:r w:rsidR="008553C8" w:rsidRPr="002630C7">
        <w:rPr>
          <w:rFonts w:ascii="Century Gothic" w:hAnsi="Century Gothic"/>
          <w:sz w:val="22"/>
          <w:szCs w:val="22"/>
        </w:rPr>
        <w:t xml:space="preserve"> à</w:t>
      </w:r>
      <w:r w:rsidRPr="002630C7">
        <w:rPr>
          <w:rFonts w:ascii="Century Gothic" w:hAnsi="Century Gothic"/>
          <w:sz w:val="22"/>
          <w:szCs w:val="22"/>
        </w:rPr>
        <w:t xml:space="preserve"> </w:t>
      </w:r>
      <w:r w:rsidR="008553C8" w:rsidRPr="002630C7">
        <w:rPr>
          <w:rFonts w:ascii="Century Gothic" w:hAnsi="Century Gothic"/>
          <w:sz w:val="22"/>
          <w:szCs w:val="22"/>
        </w:rPr>
        <w:t>travers une surveillance continue, les méthodes d’exécution des interventions et d</w:t>
      </w:r>
      <w:r w:rsidR="00EF4BB5">
        <w:rPr>
          <w:rFonts w:ascii="Century Gothic" w:hAnsi="Century Gothic"/>
          <w:sz w:val="22"/>
          <w:szCs w:val="22"/>
        </w:rPr>
        <w:t>e</w:t>
      </w:r>
      <w:r w:rsidR="00CA6A8C">
        <w:rPr>
          <w:rFonts w:ascii="Century Gothic" w:hAnsi="Century Gothic"/>
          <w:sz w:val="22"/>
          <w:szCs w:val="22"/>
        </w:rPr>
        <w:t>s AGR</w:t>
      </w:r>
      <w:r w:rsidR="008553C8" w:rsidRPr="002630C7">
        <w:rPr>
          <w:rFonts w:ascii="Century Gothic" w:hAnsi="Century Gothic"/>
          <w:sz w:val="22"/>
          <w:szCs w:val="22"/>
        </w:rPr>
        <w:t xml:space="preserve">. Quant à </w:t>
      </w:r>
      <w:r w:rsidR="008553C8" w:rsidRPr="00560BF3">
        <w:rPr>
          <w:rFonts w:ascii="Century Gothic" w:hAnsi="Century Gothic"/>
          <w:b/>
          <w:sz w:val="22"/>
          <w:szCs w:val="22"/>
        </w:rPr>
        <w:t>l'évaluation</w:t>
      </w:r>
      <w:r w:rsidR="008553C8" w:rsidRPr="002630C7">
        <w:rPr>
          <w:rFonts w:ascii="Century Gothic" w:hAnsi="Century Gothic"/>
          <w:sz w:val="22"/>
          <w:szCs w:val="22"/>
        </w:rPr>
        <w:t>, elle vise</w:t>
      </w:r>
      <w:r w:rsidR="0090787F" w:rsidRPr="002630C7">
        <w:rPr>
          <w:rFonts w:ascii="Century Gothic" w:hAnsi="Century Gothic"/>
          <w:sz w:val="22"/>
          <w:szCs w:val="22"/>
        </w:rPr>
        <w:t> </w:t>
      </w:r>
      <w:r w:rsidR="00CA6A8C">
        <w:rPr>
          <w:rFonts w:ascii="Century Gothic" w:hAnsi="Century Gothic"/>
          <w:sz w:val="22"/>
          <w:szCs w:val="22"/>
        </w:rPr>
        <w:t xml:space="preserve"> </w:t>
      </w:r>
      <w:r w:rsidR="008553C8" w:rsidRPr="002630C7">
        <w:rPr>
          <w:rFonts w:ascii="Century Gothic" w:hAnsi="Century Gothic"/>
          <w:sz w:val="22"/>
          <w:szCs w:val="22"/>
        </w:rPr>
        <w:t xml:space="preserve">à </w:t>
      </w:r>
      <w:r w:rsidR="00CA6A8C">
        <w:rPr>
          <w:rFonts w:ascii="Century Gothic" w:hAnsi="Century Gothic"/>
          <w:sz w:val="22"/>
          <w:szCs w:val="22"/>
        </w:rPr>
        <w:t xml:space="preserve">(i) </w:t>
      </w:r>
      <w:r w:rsidR="008553C8" w:rsidRPr="002630C7">
        <w:rPr>
          <w:rFonts w:ascii="Century Gothic" w:hAnsi="Century Gothic"/>
          <w:sz w:val="22"/>
          <w:szCs w:val="22"/>
        </w:rPr>
        <w:t>vérifier si les objectifs ont été respectés</w:t>
      </w:r>
      <w:r w:rsidR="0090787F" w:rsidRPr="002630C7">
        <w:rPr>
          <w:rFonts w:ascii="Century Gothic" w:hAnsi="Century Gothic"/>
          <w:sz w:val="22"/>
          <w:szCs w:val="22"/>
        </w:rPr>
        <w:t xml:space="preserve"> </w:t>
      </w:r>
      <w:r w:rsidR="008553C8" w:rsidRPr="002630C7">
        <w:rPr>
          <w:rFonts w:ascii="Century Gothic" w:hAnsi="Century Gothic"/>
          <w:sz w:val="22"/>
          <w:szCs w:val="22"/>
        </w:rPr>
        <w:t xml:space="preserve">et </w:t>
      </w:r>
      <w:r w:rsidR="00CA6A8C">
        <w:rPr>
          <w:rFonts w:ascii="Century Gothic" w:hAnsi="Century Gothic"/>
          <w:sz w:val="22"/>
          <w:szCs w:val="22"/>
        </w:rPr>
        <w:t xml:space="preserve">(ii) </w:t>
      </w:r>
      <w:r w:rsidR="008553C8" w:rsidRPr="002630C7">
        <w:rPr>
          <w:rFonts w:ascii="Century Gothic" w:hAnsi="Century Gothic"/>
          <w:sz w:val="22"/>
          <w:szCs w:val="22"/>
        </w:rPr>
        <w:t>tirer les enseignements d</w:t>
      </w:r>
      <w:r w:rsidR="00CA6A8C">
        <w:rPr>
          <w:rFonts w:ascii="Century Gothic" w:hAnsi="Century Gothic"/>
          <w:sz w:val="22"/>
          <w:szCs w:val="22"/>
        </w:rPr>
        <w:t xml:space="preserve">e la mise en </w:t>
      </w:r>
      <w:r w:rsidR="007A19B6">
        <w:rPr>
          <w:rFonts w:ascii="Century Gothic" w:hAnsi="Century Gothic"/>
          <w:sz w:val="22"/>
          <w:szCs w:val="22"/>
        </w:rPr>
        <w:t>œuvre</w:t>
      </w:r>
      <w:r w:rsidR="008553C8" w:rsidRPr="002630C7">
        <w:rPr>
          <w:rFonts w:ascii="Century Gothic" w:hAnsi="Century Gothic"/>
          <w:sz w:val="22"/>
          <w:szCs w:val="22"/>
        </w:rPr>
        <w:t xml:space="preserve"> pour modifier les stratégies futures</w:t>
      </w:r>
      <w:r w:rsidRPr="002630C7">
        <w:rPr>
          <w:rFonts w:ascii="Century Gothic" w:hAnsi="Century Gothic"/>
          <w:sz w:val="22"/>
          <w:szCs w:val="22"/>
        </w:rPr>
        <w:t xml:space="preserve"> </w:t>
      </w:r>
      <w:r w:rsidR="008553C8" w:rsidRPr="002630C7">
        <w:rPr>
          <w:rFonts w:ascii="Century Gothic" w:hAnsi="Century Gothic"/>
          <w:sz w:val="22"/>
          <w:szCs w:val="22"/>
        </w:rPr>
        <w:t>d’intervention.</w:t>
      </w:r>
    </w:p>
    <w:p w:rsidR="008553C8" w:rsidRPr="002630C7" w:rsidRDefault="008553C8" w:rsidP="002630C7">
      <w:pPr>
        <w:pStyle w:val="HTMLPreformatted"/>
        <w:rPr>
          <w:rFonts w:ascii="Century Gothic" w:hAnsi="Century Gothic"/>
          <w:sz w:val="22"/>
          <w:szCs w:val="22"/>
        </w:rPr>
      </w:pPr>
    </w:p>
    <w:p w:rsidR="008553C8" w:rsidRPr="002630C7" w:rsidRDefault="008553C8" w:rsidP="002630C7">
      <w:pPr>
        <w:jc w:val="both"/>
        <w:rPr>
          <w:rFonts w:ascii="Century Gothic" w:hAnsi="Century Gothic"/>
          <w:sz w:val="22"/>
          <w:szCs w:val="22"/>
        </w:rPr>
      </w:pPr>
      <w:r w:rsidRPr="002630C7">
        <w:rPr>
          <w:rFonts w:ascii="Century Gothic" w:hAnsi="Century Gothic"/>
          <w:sz w:val="22"/>
          <w:szCs w:val="22"/>
        </w:rPr>
        <w:t xml:space="preserve">La mise en œuvre du suivi </w:t>
      </w:r>
      <w:r w:rsidR="00A75B2B" w:rsidRPr="002630C7">
        <w:rPr>
          <w:rFonts w:ascii="Century Gothic" w:hAnsi="Century Gothic"/>
          <w:sz w:val="22"/>
          <w:szCs w:val="22"/>
        </w:rPr>
        <w:t>de façon participative</w:t>
      </w:r>
      <w:r w:rsidRPr="002630C7">
        <w:rPr>
          <w:rFonts w:ascii="Century Gothic" w:hAnsi="Century Gothic"/>
          <w:sz w:val="22"/>
          <w:szCs w:val="22"/>
        </w:rPr>
        <w:t xml:space="preserve"> sera un des éléments importants à soutenir</w:t>
      </w:r>
      <w:r w:rsidR="00A75B2B" w:rsidRPr="002630C7">
        <w:rPr>
          <w:rFonts w:ascii="Century Gothic" w:hAnsi="Century Gothic"/>
          <w:sz w:val="22"/>
          <w:szCs w:val="22"/>
        </w:rPr>
        <w:t xml:space="preserve"> </w:t>
      </w:r>
      <w:r w:rsidRPr="002630C7">
        <w:rPr>
          <w:rFonts w:ascii="Century Gothic" w:hAnsi="Century Gothic"/>
          <w:sz w:val="22"/>
          <w:szCs w:val="22"/>
        </w:rPr>
        <w:t xml:space="preserve">dans les diverses structures de mise en œuvre des </w:t>
      </w:r>
      <w:r w:rsidR="007C6091" w:rsidRPr="002630C7">
        <w:rPr>
          <w:rFonts w:ascii="Century Gothic" w:hAnsi="Century Gothic"/>
          <w:sz w:val="22"/>
          <w:szCs w:val="22"/>
        </w:rPr>
        <w:t>activités. Pour</w:t>
      </w:r>
      <w:r w:rsidRPr="002630C7">
        <w:rPr>
          <w:rFonts w:ascii="Century Gothic" w:hAnsi="Century Gothic"/>
          <w:sz w:val="22"/>
          <w:szCs w:val="22"/>
        </w:rPr>
        <w:t xml:space="preserve"> cela, il incombe</w:t>
      </w:r>
      <w:r w:rsidR="007C6091" w:rsidRPr="002630C7">
        <w:rPr>
          <w:rFonts w:ascii="Century Gothic" w:hAnsi="Century Gothic"/>
          <w:sz w:val="22"/>
          <w:szCs w:val="22"/>
        </w:rPr>
        <w:t xml:space="preserve"> </w:t>
      </w:r>
      <w:r w:rsidR="00134B6A">
        <w:rPr>
          <w:rFonts w:ascii="Century Gothic" w:hAnsi="Century Gothic"/>
          <w:sz w:val="22"/>
          <w:szCs w:val="22"/>
        </w:rPr>
        <w:t>à la DGEPN, l’ANPN</w:t>
      </w:r>
      <w:r w:rsidR="007C6091" w:rsidRPr="002630C7">
        <w:rPr>
          <w:rFonts w:ascii="Century Gothic" w:hAnsi="Century Gothic"/>
          <w:sz w:val="22"/>
          <w:szCs w:val="22"/>
        </w:rPr>
        <w:t xml:space="preserve">, autorités administratives nationales et locales, au comité de pilotage du projet, aux </w:t>
      </w:r>
      <w:r w:rsidR="000B7759">
        <w:rPr>
          <w:rFonts w:ascii="Century Gothic" w:hAnsi="Century Gothic"/>
          <w:sz w:val="22"/>
          <w:szCs w:val="22"/>
        </w:rPr>
        <w:t>Populations locales sensibles</w:t>
      </w:r>
      <w:r w:rsidR="007C6091" w:rsidRPr="002630C7">
        <w:rPr>
          <w:rFonts w:ascii="Century Gothic" w:hAnsi="Century Gothic"/>
          <w:sz w:val="22"/>
          <w:szCs w:val="22"/>
        </w:rPr>
        <w:t xml:space="preserve"> et à la société civile d’appuyer</w:t>
      </w:r>
      <w:r w:rsidRPr="002630C7">
        <w:rPr>
          <w:rFonts w:ascii="Century Gothic" w:hAnsi="Century Gothic"/>
          <w:sz w:val="22"/>
          <w:szCs w:val="22"/>
        </w:rPr>
        <w:t xml:space="preserve"> cela</w:t>
      </w:r>
      <w:r w:rsidR="007C6091" w:rsidRPr="002630C7">
        <w:rPr>
          <w:rFonts w:ascii="Century Gothic" w:hAnsi="Century Gothic"/>
          <w:sz w:val="22"/>
          <w:szCs w:val="22"/>
        </w:rPr>
        <w:t>.</w:t>
      </w:r>
      <w:r w:rsidR="00560BF3">
        <w:rPr>
          <w:rFonts w:ascii="Century Gothic" w:hAnsi="Century Gothic"/>
          <w:sz w:val="22"/>
          <w:szCs w:val="22"/>
        </w:rPr>
        <w:t xml:space="preserve"> </w:t>
      </w:r>
      <w:r w:rsidR="007C6091" w:rsidRPr="002630C7">
        <w:rPr>
          <w:rFonts w:ascii="Century Gothic" w:hAnsi="Century Gothic"/>
          <w:sz w:val="22"/>
          <w:szCs w:val="22"/>
        </w:rPr>
        <w:t xml:space="preserve">A noter que </w:t>
      </w:r>
      <w:r w:rsidRPr="002630C7">
        <w:rPr>
          <w:rFonts w:ascii="Century Gothic" w:hAnsi="Century Gothic"/>
          <w:sz w:val="22"/>
          <w:szCs w:val="22"/>
        </w:rPr>
        <w:t xml:space="preserve"> les services </w:t>
      </w:r>
      <w:r w:rsidR="007C6091" w:rsidRPr="002630C7">
        <w:rPr>
          <w:rFonts w:ascii="Century Gothic" w:hAnsi="Century Gothic"/>
          <w:color w:val="000000"/>
          <w:sz w:val="22"/>
          <w:szCs w:val="22"/>
        </w:rPr>
        <w:t xml:space="preserve">provinciaux </w:t>
      </w:r>
      <w:r w:rsidRPr="002630C7">
        <w:rPr>
          <w:rFonts w:ascii="Century Gothic" w:hAnsi="Century Gothic"/>
          <w:sz w:val="22"/>
          <w:szCs w:val="22"/>
        </w:rPr>
        <w:t>des Ministères</w:t>
      </w:r>
      <w:r w:rsidR="007C6091" w:rsidRPr="002630C7">
        <w:rPr>
          <w:rFonts w:ascii="Century Gothic" w:hAnsi="Century Gothic"/>
          <w:sz w:val="22"/>
          <w:szCs w:val="22"/>
        </w:rPr>
        <w:t xml:space="preserve"> </w:t>
      </w:r>
      <w:r w:rsidRPr="002630C7">
        <w:rPr>
          <w:rFonts w:ascii="Century Gothic" w:hAnsi="Century Gothic"/>
          <w:sz w:val="22"/>
          <w:szCs w:val="22"/>
        </w:rPr>
        <w:t xml:space="preserve">impliqués seront aussi mis </w:t>
      </w:r>
      <w:r w:rsidR="007D48F9">
        <w:rPr>
          <w:rFonts w:ascii="Century Gothic" w:hAnsi="Century Gothic"/>
          <w:sz w:val="22"/>
          <w:szCs w:val="22"/>
        </w:rPr>
        <w:t>à</w:t>
      </w:r>
      <w:r w:rsidRPr="002630C7">
        <w:rPr>
          <w:rFonts w:ascii="Century Gothic" w:hAnsi="Century Gothic"/>
          <w:sz w:val="22"/>
          <w:szCs w:val="22"/>
        </w:rPr>
        <w:t xml:space="preserve"> contribution dans cet exercice.</w:t>
      </w:r>
    </w:p>
    <w:p w:rsidR="008553C8" w:rsidRPr="002630C7" w:rsidRDefault="008553C8" w:rsidP="002630C7">
      <w:pPr>
        <w:pStyle w:val="HTMLPreformatted"/>
        <w:jc w:val="both"/>
        <w:rPr>
          <w:rFonts w:ascii="Century Gothic" w:hAnsi="Century Gothic"/>
          <w:sz w:val="22"/>
          <w:szCs w:val="22"/>
        </w:rPr>
      </w:pPr>
    </w:p>
    <w:p w:rsidR="008553C8" w:rsidRPr="002630C7" w:rsidRDefault="008553C8" w:rsidP="002630C7">
      <w:pPr>
        <w:pStyle w:val="HTMLPreformatted"/>
        <w:jc w:val="both"/>
        <w:rPr>
          <w:rFonts w:ascii="Century Gothic" w:hAnsi="Century Gothic"/>
          <w:sz w:val="22"/>
          <w:szCs w:val="22"/>
        </w:rPr>
      </w:pPr>
      <w:r w:rsidRPr="002630C7">
        <w:rPr>
          <w:rFonts w:ascii="Century Gothic" w:hAnsi="Century Gothic"/>
          <w:sz w:val="22"/>
          <w:szCs w:val="22"/>
        </w:rPr>
        <w:t>Dans le cadre du suivi, les indicateurs de résultats indiqués dans le tableau n</w:t>
      </w:r>
      <w:r w:rsidR="008808FB" w:rsidRPr="002630C7">
        <w:rPr>
          <w:rFonts w:ascii="Century Gothic" w:hAnsi="Century Gothic"/>
          <w:sz w:val="22"/>
          <w:szCs w:val="22"/>
        </w:rPr>
        <w:t>°4</w:t>
      </w:r>
      <w:r w:rsidRPr="002630C7">
        <w:rPr>
          <w:rFonts w:ascii="Century Gothic" w:hAnsi="Century Gothic"/>
          <w:sz w:val="22"/>
          <w:szCs w:val="22"/>
        </w:rPr>
        <w:t xml:space="preserve"> devr</w:t>
      </w:r>
      <w:r w:rsidR="008808FB" w:rsidRPr="002630C7">
        <w:rPr>
          <w:rFonts w:ascii="Century Gothic" w:hAnsi="Century Gothic"/>
          <w:sz w:val="22"/>
          <w:szCs w:val="22"/>
        </w:rPr>
        <w:t xml:space="preserve">ont être régulièrement évalués. </w:t>
      </w:r>
      <w:r w:rsidRPr="002630C7">
        <w:rPr>
          <w:rFonts w:ascii="Century Gothic" w:hAnsi="Century Gothic"/>
          <w:sz w:val="22"/>
          <w:szCs w:val="22"/>
        </w:rPr>
        <w:t xml:space="preserve">Une évaluation globale à mi-parcours et à la fin du projet </w:t>
      </w:r>
      <w:r w:rsidR="008808FB" w:rsidRPr="002630C7">
        <w:rPr>
          <w:rFonts w:ascii="Century Gothic" w:hAnsi="Century Gothic"/>
          <w:sz w:val="22"/>
          <w:szCs w:val="22"/>
        </w:rPr>
        <w:t xml:space="preserve">devra être faite pour tirer les </w:t>
      </w:r>
      <w:r w:rsidRPr="002630C7">
        <w:rPr>
          <w:rFonts w:ascii="Century Gothic" w:hAnsi="Century Gothic"/>
          <w:sz w:val="22"/>
          <w:szCs w:val="22"/>
        </w:rPr>
        <w:t>enseignements majeurs et apporter des ajustements à sa mise en œuvre.</w:t>
      </w:r>
    </w:p>
    <w:p w:rsidR="008553C8" w:rsidRPr="002630C7" w:rsidRDefault="008553C8" w:rsidP="002630C7">
      <w:pPr>
        <w:pStyle w:val="HTMLPreformatted"/>
        <w:rPr>
          <w:rFonts w:ascii="Century Gothic" w:hAnsi="Century Gothic"/>
          <w:sz w:val="22"/>
          <w:szCs w:val="22"/>
        </w:rPr>
      </w:pPr>
    </w:p>
    <w:p w:rsidR="008553C8" w:rsidRPr="002630C7" w:rsidRDefault="008553C8" w:rsidP="002630C7">
      <w:pPr>
        <w:pStyle w:val="HTMLPreformatted"/>
        <w:rPr>
          <w:rFonts w:ascii="Century Gothic" w:hAnsi="Century Gothic"/>
          <w:sz w:val="22"/>
          <w:szCs w:val="22"/>
        </w:rPr>
      </w:pPr>
    </w:p>
    <w:p w:rsidR="008553C8" w:rsidRPr="002630C7" w:rsidRDefault="00D601DD" w:rsidP="002630C7">
      <w:pPr>
        <w:pStyle w:val="HTMLPreformatted"/>
        <w:rPr>
          <w:rFonts w:ascii="Century Gothic" w:hAnsi="Century Gothic"/>
          <w:b/>
          <w:sz w:val="22"/>
          <w:szCs w:val="22"/>
        </w:rPr>
      </w:pPr>
      <w:r>
        <w:rPr>
          <w:rFonts w:ascii="Century Gothic" w:hAnsi="Century Gothic"/>
          <w:b/>
          <w:sz w:val="22"/>
          <w:szCs w:val="22"/>
          <w:lang w:val="fr-FR"/>
        </w:rPr>
        <w:t>9</w:t>
      </w:r>
      <w:r w:rsidR="008808FB" w:rsidRPr="002630C7">
        <w:rPr>
          <w:rFonts w:ascii="Century Gothic" w:hAnsi="Century Gothic"/>
          <w:b/>
          <w:sz w:val="22"/>
          <w:szCs w:val="22"/>
        </w:rPr>
        <w:t>.1.3</w:t>
      </w:r>
      <w:r w:rsidR="008553C8" w:rsidRPr="002630C7">
        <w:rPr>
          <w:rFonts w:ascii="Century Gothic" w:hAnsi="Century Gothic"/>
          <w:b/>
          <w:sz w:val="22"/>
          <w:szCs w:val="22"/>
        </w:rPr>
        <w:t xml:space="preserve">. Budget </w:t>
      </w:r>
      <w:r w:rsidR="008808FB" w:rsidRPr="002630C7">
        <w:rPr>
          <w:rFonts w:ascii="Century Gothic" w:hAnsi="Century Gothic"/>
          <w:b/>
          <w:sz w:val="22"/>
          <w:szCs w:val="22"/>
        </w:rPr>
        <w:t>estimatif</w:t>
      </w:r>
      <w:r w:rsidR="008553C8" w:rsidRPr="002630C7">
        <w:rPr>
          <w:rFonts w:ascii="Century Gothic" w:hAnsi="Century Gothic"/>
          <w:b/>
          <w:sz w:val="22"/>
          <w:szCs w:val="22"/>
        </w:rPr>
        <w:t xml:space="preserve"> du CPP</w:t>
      </w:r>
      <w:r w:rsidR="00E25131">
        <w:rPr>
          <w:rFonts w:ascii="Century Gothic" w:hAnsi="Century Gothic"/>
          <w:b/>
          <w:sz w:val="22"/>
          <w:szCs w:val="22"/>
          <w:lang w:val="fr-FR"/>
        </w:rPr>
        <w:t>LS</w:t>
      </w:r>
    </w:p>
    <w:p w:rsidR="008808FB" w:rsidRPr="002630C7" w:rsidRDefault="008808FB" w:rsidP="002630C7">
      <w:pPr>
        <w:pStyle w:val="HTMLPreformatted"/>
        <w:rPr>
          <w:rFonts w:ascii="Century Gothic" w:hAnsi="Century Gothic"/>
          <w:b/>
          <w:sz w:val="22"/>
          <w:szCs w:val="22"/>
        </w:rPr>
      </w:pPr>
    </w:p>
    <w:p w:rsidR="008808FB" w:rsidRPr="002630C7" w:rsidRDefault="008808FB" w:rsidP="002630C7">
      <w:pPr>
        <w:pStyle w:val="HTMLPreformatted"/>
        <w:rPr>
          <w:rFonts w:ascii="Century Gothic" w:hAnsi="Century Gothic"/>
          <w:sz w:val="22"/>
          <w:szCs w:val="22"/>
        </w:rPr>
      </w:pPr>
      <w:r w:rsidRPr="002630C7">
        <w:rPr>
          <w:rFonts w:ascii="Century Gothic" w:hAnsi="Century Gothic"/>
          <w:sz w:val="22"/>
          <w:szCs w:val="22"/>
        </w:rPr>
        <w:t xml:space="preserve">Le financement des activités retenues dans le Cadre de Planification en faveur des </w:t>
      </w:r>
      <w:r w:rsidR="00E25131">
        <w:rPr>
          <w:rFonts w:ascii="Century Gothic" w:hAnsi="Century Gothic"/>
          <w:sz w:val="22"/>
          <w:szCs w:val="22"/>
          <w:lang w:val="fr-FR"/>
        </w:rPr>
        <w:t>PLS</w:t>
      </w:r>
      <w:r w:rsidR="00E25131" w:rsidRPr="002630C7">
        <w:rPr>
          <w:rFonts w:ascii="Century Gothic" w:hAnsi="Century Gothic"/>
          <w:sz w:val="22"/>
          <w:szCs w:val="22"/>
        </w:rPr>
        <w:t xml:space="preserve"> </w:t>
      </w:r>
      <w:r w:rsidRPr="002630C7">
        <w:rPr>
          <w:rFonts w:ascii="Century Gothic" w:hAnsi="Century Gothic"/>
          <w:sz w:val="22"/>
          <w:szCs w:val="22"/>
        </w:rPr>
        <w:t xml:space="preserve">peut être  </w:t>
      </w:r>
      <w:r w:rsidR="00A2284A" w:rsidRPr="002630C7">
        <w:rPr>
          <w:rFonts w:ascii="Century Gothic" w:hAnsi="Century Gothic"/>
          <w:sz w:val="22"/>
          <w:szCs w:val="22"/>
        </w:rPr>
        <w:t xml:space="preserve">estimé </w:t>
      </w:r>
      <w:r w:rsidRPr="002630C7">
        <w:rPr>
          <w:rFonts w:ascii="Century Gothic" w:hAnsi="Century Gothic"/>
          <w:sz w:val="22"/>
          <w:szCs w:val="22"/>
        </w:rPr>
        <w:t>de la manière suivante.</w:t>
      </w:r>
    </w:p>
    <w:p w:rsidR="00D83D22" w:rsidRDefault="00D83D22" w:rsidP="002630C7">
      <w:pPr>
        <w:pStyle w:val="HTMLPreformatted"/>
        <w:rPr>
          <w:rFonts w:ascii="Century Gothic" w:hAnsi="Century Gothic"/>
          <w:b/>
          <w:sz w:val="22"/>
          <w:szCs w:val="22"/>
          <w:lang w:val="fr-FR"/>
        </w:rPr>
      </w:pPr>
    </w:p>
    <w:p w:rsidR="008808FB" w:rsidRPr="00D47834" w:rsidRDefault="00273A96" w:rsidP="002630C7">
      <w:pPr>
        <w:pStyle w:val="HTMLPreformatted"/>
        <w:rPr>
          <w:rFonts w:ascii="Century Gothic" w:hAnsi="Century Gothic"/>
          <w:b/>
          <w:sz w:val="22"/>
          <w:szCs w:val="22"/>
          <w:lang w:val="fr-FR"/>
        </w:rPr>
      </w:pPr>
      <w:r w:rsidRPr="002630C7">
        <w:rPr>
          <w:rFonts w:ascii="Century Gothic" w:hAnsi="Century Gothic"/>
          <w:b/>
          <w:sz w:val="22"/>
          <w:szCs w:val="22"/>
        </w:rPr>
        <w:t xml:space="preserve">Tableau n° : </w:t>
      </w:r>
      <w:r w:rsidR="00D83D22">
        <w:rPr>
          <w:rFonts w:ascii="Century Gothic" w:hAnsi="Century Gothic"/>
          <w:b/>
          <w:sz w:val="22"/>
          <w:szCs w:val="22"/>
          <w:lang w:val="fr-FR"/>
        </w:rPr>
        <w:t>6</w:t>
      </w:r>
      <w:r w:rsidRPr="002630C7">
        <w:rPr>
          <w:rFonts w:ascii="Century Gothic" w:hAnsi="Century Gothic"/>
          <w:b/>
          <w:sz w:val="22"/>
          <w:szCs w:val="22"/>
        </w:rPr>
        <w:t xml:space="preserve"> Budget</w:t>
      </w:r>
      <w:r w:rsidR="00D83D22">
        <w:rPr>
          <w:rFonts w:ascii="Century Gothic" w:hAnsi="Century Gothic"/>
          <w:b/>
          <w:sz w:val="22"/>
          <w:szCs w:val="22"/>
          <w:lang w:val="fr-FR"/>
        </w:rPr>
        <w:t xml:space="preserve"> estimatif</w:t>
      </w:r>
    </w:p>
    <w:p w:rsidR="001B153D" w:rsidRPr="002630C7" w:rsidRDefault="001B153D" w:rsidP="002630C7">
      <w:pPr>
        <w:pStyle w:val="HTMLPreformatted"/>
        <w:rPr>
          <w:rFonts w:ascii="Century Gothic" w:hAnsi="Century Gothic"/>
          <w:sz w:val="22"/>
          <w:szCs w:val="22"/>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4349"/>
        <w:gridCol w:w="2803"/>
      </w:tblGrid>
      <w:tr w:rsidR="00134B6A" w:rsidRPr="002630C7" w:rsidTr="00732AB1">
        <w:tc>
          <w:tcPr>
            <w:tcW w:w="1842" w:type="dxa"/>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Rubrique</w:t>
            </w:r>
          </w:p>
        </w:tc>
        <w:tc>
          <w:tcPr>
            <w:tcW w:w="4476" w:type="dxa"/>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Activités</w:t>
            </w:r>
          </w:p>
        </w:tc>
        <w:tc>
          <w:tcPr>
            <w:tcW w:w="2880" w:type="dxa"/>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Montant en FCFA</w:t>
            </w:r>
          </w:p>
        </w:tc>
      </w:tr>
      <w:tr w:rsidR="00134B6A" w:rsidRPr="002630C7" w:rsidTr="00732AB1">
        <w:tc>
          <w:tcPr>
            <w:tcW w:w="1842" w:type="dxa"/>
          </w:tcPr>
          <w:p w:rsidR="00134B6A" w:rsidRPr="00D326CB" w:rsidRDefault="00134B6A" w:rsidP="00732AB1">
            <w:pPr>
              <w:pStyle w:val="HTMLPreformatted"/>
              <w:rPr>
                <w:rFonts w:ascii="Century Gothic" w:hAnsi="Century Gothic"/>
                <w:sz w:val="22"/>
                <w:szCs w:val="22"/>
                <w:lang w:val="fr-FR"/>
              </w:rPr>
            </w:pPr>
            <w:r w:rsidRPr="00D326CB">
              <w:rPr>
                <w:rFonts w:ascii="Century Gothic" w:eastAsia="Calibri" w:hAnsi="Century Gothic"/>
                <w:b/>
                <w:sz w:val="22"/>
                <w:szCs w:val="22"/>
                <w:lang w:val="fr-FR" w:eastAsia="en-US"/>
              </w:rPr>
              <w:t>Renforcement de capacité 1 </w:t>
            </w:r>
          </w:p>
        </w:tc>
        <w:tc>
          <w:tcPr>
            <w:tcW w:w="4476" w:type="dxa"/>
          </w:tcPr>
          <w:p w:rsidR="00134B6A" w:rsidRPr="002630C7" w:rsidRDefault="00134B6A" w:rsidP="00732AB1">
            <w:pPr>
              <w:rPr>
                <w:rFonts w:ascii="Century Gothic" w:hAnsi="Century Gothic"/>
                <w:sz w:val="22"/>
                <w:szCs w:val="22"/>
              </w:rPr>
            </w:pPr>
            <w:r>
              <w:rPr>
                <w:rFonts w:ascii="Century Gothic" w:hAnsi="Century Gothic"/>
                <w:sz w:val="22"/>
                <w:szCs w:val="22"/>
              </w:rPr>
              <w:t xml:space="preserve">- </w:t>
            </w:r>
            <w:r w:rsidRPr="002630C7">
              <w:rPr>
                <w:rFonts w:ascii="Century Gothic" w:hAnsi="Century Gothic"/>
                <w:sz w:val="22"/>
                <w:szCs w:val="22"/>
              </w:rPr>
              <w:t xml:space="preserve">Actions de sensibilisation et information  des  parents quant </w:t>
            </w:r>
            <w:r w:rsidR="007A19B6" w:rsidRPr="002630C7">
              <w:rPr>
                <w:rFonts w:ascii="Century Gothic" w:hAnsi="Century Gothic"/>
                <w:sz w:val="22"/>
                <w:szCs w:val="22"/>
              </w:rPr>
              <w:t>aux</w:t>
            </w:r>
            <w:r w:rsidR="007A19B6">
              <w:rPr>
                <w:rFonts w:ascii="Century Gothic" w:hAnsi="Century Gothic"/>
                <w:sz w:val="22"/>
                <w:szCs w:val="22"/>
              </w:rPr>
              <w:t xml:space="preserve"> avantages liés à l’établissement </w:t>
            </w:r>
            <w:r w:rsidRPr="002630C7">
              <w:rPr>
                <w:rFonts w:ascii="Century Gothic" w:hAnsi="Century Gothic"/>
                <w:sz w:val="22"/>
                <w:szCs w:val="22"/>
              </w:rPr>
              <w:t>de l’acte de naissance ;</w:t>
            </w:r>
          </w:p>
          <w:p w:rsidR="00134B6A" w:rsidRPr="002630C7" w:rsidRDefault="00134B6A" w:rsidP="00732AB1">
            <w:pPr>
              <w:autoSpaceDE w:val="0"/>
              <w:autoSpaceDN w:val="0"/>
              <w:adjustRightInd w:val="0"/>
              <w:rPr>
                <w:rFonts w:ascii="Century Gothic" w:eastAsia="Calibri" w:hAnsi="Century Gothic"/>
                <w:sz w:val="22"/>
                <w:szCs w:val="22"/>
                <w:lang w:eastAsia="en-US"/>
              </w:rPr>
            </w:pPr>
            <w:r w:rsidRPr="002630C7">
              <w:rPr>
                <w:rFonts w:ascii="Century Gothic" w:hAnsi="Century Gothic"/>
                <w:sz w:val="22"/>
                <w:szCs w:val="22"/>
              </w:rPr>
              <w:t>- E</w:t>
            </w:r>
            <w:r w:rsidRPr="002630C7">
              <w:rPr>
                <w:rFonts w:ascii="Century Gothic" w:eastAsia="Calibri" w:hAnsi="Century Gothic"/>
                <w:sz w:val="22"/>
                <w:szCs w:val="22"/>
                <w:lang w:eastAsia="en-US"/>
              </w:rPr>
              <w:t>tablissement</w:t>
            </w:r>
            <w:r w:rsidRPr="002630C7">
              <w:rPr>
                <w:rFonts w:ascii="Century Gothic" w:hAnsi="Century Gothic"/>
                <w:sz w:val="22"/>
                <w:szCs w:val="22"/>
              </w:rPr>
              <w:t xml:space="preserve"> des actes de naissances pour les enfants et </w:t>
            </w:r>
            <w:r w:rsidRPr="002630C7">
              <w:rPr>
                <w:rFonts w:ascii="Century Gothic" w:eastAsia="Calibri" w:hAnsi="Century Gothic"/>
                <w:sz w:val="22"/>
                <w:szCs w:val="22"/>
                <w:lang w:eastAsia="en-US"/>
              </w:rPr>
              <w:t>des cartes d’identité  pour les</w:t>
            </w:r>
            <w:r w:rsidR="00E238DC">
              <w:rPr>
                <w:rFonts w:ascii="Century Gothic" w:eastAsia="Calibri" w:hAnsi="Century Gothic"/>
                <w:sz w:val="22"/>
                <w:szCs w:val="22"/>
                <w:lang w:eastAsia="en-US"/>
              </w:rPr>
              <w:t xml:space="preserve"> jeunes</w:t>
            </w:r>
            <w:r w:rsidRPr="002630C7">
              <w:rPr>
                <w:rFonts w:ascii="Century Gothic" w:eastAsia="Calibri" w:hAnsi="Century Gothic"/>
                <w:sz w:val="22"/>
                <w:szCs w:val="22"/>
                <w:lang w:eastAsia="en-US"/>
              </w:rPr>
              <w:t xml:space="preserve">  des villages cibles</w:t>
            </w:r>
          </w:p>
          <w:p w:rsidR="00134B6A" w:rsidRPr="002630C7" w:rsidRDefault="00134B6A" w:rsidP="00732AB1">
            <w:pPr>
              <w:autoSpaceDE w:val="0"/>
              <w:autoSpaceDN w:val="0"/>
              <w:adjustRightInd w:val="0"/>
              <w:rPr>
                <w:rFonts w:ascii="Century Gothic" w:hAnsi="Century Gothic"/>
                <w:sz w:val="22"/>
                <w:szCs w:val="22"/>
              </w:rPr>
            </w:pPr>
          </w:p>
        </w:tc>
        <w:tc>
          <w:tcPr>
            <w:tcW w:w="2880" w:type="dxa"/>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15.000.000 FCFA</w:t>
            </w:r>
          </w:p>
          <w:p w:rsidR="00134B6A" w:rsidRPr="00D326CB" w:rsidRDefault="00134B6A" w:rsidP="00732AB1">
            <w:pPr>
              <w:pStyle w:val="HTMLPreformatted"/>
              <w:rPr>
                <w:rFonts w:ascii="Century Gothic" w:hAnsi="Century Gothic"/>
                <w:b/>
                <w:sz w:val="22"/>
                <w:szCs w:val="22"/>
                <w:lang w:val="fr-FR"/>
              </w:rPr>
            </w:pPr>
          </w:p>
          <w:p w:rsidR="00134B6A" w:rsidRPr="00D326CB" w:rsidRDefault="00134B6A" w:rsidP="00732AB1">
            <w:pPr>
              <w:pStyle w:val="HTMLPreformatted"/>
              <w:rPr>
                <w:rFonts w:ascii="Century Gothic" w:hAnsi="Century Gothic"/>
                <w:b/>
                <w:sz w:val="22"/>
                <w:szCs w:val="22"/>
                <w:lang w:val="fr-FR"/>
              </w:rPr>
            </w:pPr>
          </w:p>
          <w:p w:rsidR="00134B6A" w:rsidRPr="00D326CB" w:rsidRDefault="00134B6A" w:rsidP="00732AB1">
            <w:pPr>
              <w:pStyle w:val="HTMLPreformatted"/>
              <w:rPr>
                <w:rFonts w:ascii="Century Gothic" w:hAnsi="Century Gothic"/>
                <w:b/>
                <w:sz w:val="22"/>
                <w:szCs w:val="22"/>
                <w:lang w:val="fr-FR"/>
              </w:rPr>
            </w:pPr>
          </w:p>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60 000 000 FCFA</w:t>
            </w:r>
          </w:p>
        </w:tc>
      </w:tr>
      <w:tr w:rsidR="00134B6A" w:rsidRPr="002630C7" w:rsidTr="00732AB1">
        <w:tc>
          <w:tcPr>
            <w:tcW w:w="1842" w:type="dxa"/>
          </w:tcPr>
          <w:p w:rsidR="00134B6A" w:rsidRPr="002630C7" w:rsidRDefault="00134B6A" w:rsidP="00732AB1">
            <w:pPr>
              <w:autoSpaceDE w:val="0"/>
              <w:autoSpaceDN w:val="0"/>
              <w:adjustRightInd w:val="0"/>
              <w:jc w:val="both"/>
              <w:rPr>
                <w:rFonts w:ascii="Century Gothic" w:eastAsia="Calibri" w:hAnsi="Century Gothic"/>
                <w:sz w:val="22"/>
                <w:szCs w:val="22"/>
                <w:lang w:eastAsia="en-US"/>
              </w:rPr>
            </w:pPr>
            <w:r w:rsidRPr="002630C7">
              <w:rPr>
                <w:rFonts w:ascii="Century Gothic" w:eastAsia="Calibri" w:hAnsi="Century Gothic"/>
                <w:b/>
                <w:sz w:val="22"/>
                <w:szCs w:val="22"/>
                <w:lang w:eastAsia="en-US"/>
              </w:rPr>
              <w:t>Renforcement de capacité 2 (</w:t>
            </w:r>
            <w:r w:rsidRPr="002630C7">
              <w:rPr>
                <w:rFonts w:ascii="Century Gothic" w:hAnsi="Century Gothic"/>
                <w:sz w:val="22"/>
                <w:szCs w:val="22"/>
              </w:rPr>
              <w:t>alphabétisation des parents)</w:t>
            </w:r>
          </w:p>
          <w:p w:rsidR="00134B6A" w:rsidRPr="00D326CB" w:rsidRDefault="00134B6A" w:rsidP="00732AB1">
            <w:pPr>
              <w:pStyle w:val="HTMLPreformatted"/>
              <w:rPr>
                <w:rFonts w:ascii="Century Gothic" w:hAnsi="Century Gothic"/>
                <w:sz w:val="22"/>
                <w:szCs w:val="22"/>
                <w:lang w:val="fr-FR"/>
              </w:rPr>
            </w:pPr>
          </w:p>
        </w:tc>
        <w:tc>
          <w:tcPr>
            <w:tcW w:w="4476" w:type="dxa"/>
          </w:tcPr>
          <w:p w:rsidR="00134B6A" w:rsidRPr="002630C7" w:rsidRDefault="00134B6A" w:rsidP="00732AB1">
            <w:pPr>
              <w:rPr>
                <w:rFonts w:ascii="Century Gothic" w:hAnsi="Century Gothic"/>
                <w:sz w:val="22"/>
                <w:szCs w:val="22"/>
              </w:rPr>
            </w:pPr>
            <w:r>
              <w:rPr>
                <w:rFonts w:ascii="Century Gothic" w:hAnsi="Century Gothic"/>
                <w:sz w:val="22"/>
                <w:szCs w:val="22"/>
              </w:rPr>
              <w:t xml:space="preserve">- </w:t>
            </w:r>
            <w:r w:rsidRPr="002630C7">
              <w:rPr>
                <w:rFonts w:ascii="Century Gothic" w:hAnsi="Century Gothic"/>
                <w:sz w:val="22"/>
                <w:szCs w:val="22"/>
              </w:rPr>
              <w:t xml:space="preserve">Choix et implantation   des structures d’alphabétisation  ou d’éducation de masse dans les </w:t>
            </w:r>
            <w:proofErr w:type="gramStart"/>
            <w:r w:rsidRPr="002630C7">
              <w:rPr>
                <w:rFonts w:ascii="Century Gothic" w:hAnsi="Century Gothic"/>
                <w:sz w:val="22"/>
                <w:szCs w:val="22"/>
              </w:rPr>
              <w:t>villages .</w:t>
            </w:r>
            <w:proofErr w:type="gramEnd"/>
          </w:p>
          <w:p w:rsidR="00134B6A" w:rsidRPr="002630C7" w:rsidRDefault="00134B6A" w:rsidP="00732AB1">
            <w:pPr>
              <w:ind w:left="-29"/>
              <w:rPr>
                <w:rFonts w:ascii="Century Gothic" w:hAnsi="Century Gothic"/>
                <w:sz w:val="22"/>
                <w:szCs w:val="22"/>
              </w:rPr>
            </w:pPr>
            <w:r w:rsidRPr="002630C7">
              <w:rPr>
                <w:rFonts w:ascii="Century Gothic" w:hAnsi="Century Gothic"/>
                <w:sz w:val="22"/>
                <w:szCs w:val="22"/>
              </w:rPr>
              <w:t>- Appui  aux activités d’alphabétisation fonctionnelle</w:t>
            </w:r>
          </w:p>
        </w:tc>
        <w:tc>
          <w:tcPr>
            <w:tcW w:w="2880" w:type="dxa"/>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6.000.000 FCFA</w:t>
            </w:r>
          </w:p>
          <w:p w:rsidR="00134B6A" w:rsidRPr="00D326CB" w:rsidRDefault="00134B6A" w:rsidP="00732AB1">
            <w:pPr>
              <w:pStyle w:val="HTMLPreformatted"/>
              <w:rPr>
                <w:rFonts w:ascii="Century Gothic" w:hAnsi="Century Gothic"/>
                <w:b/>
                <w:sz w:val="22"/>
                <w:szCs w:val="22"/>
                <w:lang w:val="fr-FR"/>
              </w:rPr>
            </w:pPr>
          </w:p>
          <w:p w:rsidR="00134B6A" w:rsidRPr="00D326CB" w:rsidRDefault="00134B6A" w:rsidP="00732AB1">
            <w:pPr>
              <w:pStyle w:val="HTMLPreformatted"/>
              <w:rPr>
                <w:rFonts w:ascii="Century Gothic" w:hAnsi="Century Gothic"/>
                <w:b/>
                <w:sz w:val="22"/>
                <w:szCs w:val="22"/>
                <w:lang w:val="fr-FR"/>
              </w:rPr>
            </w:pPr>
          </w:p>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24 000 000 FCFA</w:t>
            </w:r>
          </w:p>
        </w:tc>
      </w:tr>
      <w:tr w:rsidR="00134B6A" w:rsidRPr="002630C7" w:rsidTr="00732AB1">
        <w:tc>
          <w:tcPr>
            <w:tcW w:w="1842" w:type="dxa"/>
          </w:tcPr>
          <w:p w:rsidR="00134B6A" w:rsidRDefault="00134B6A" w:rsidP="00732AB1">
            <w:pPr>
              <w:autoSpaceDE w:val="0"/>
              <w:autoSpaceDN w:val="0"/>
              <w:adjustRightInd w:val="0"/>
              <w:jc w:val="both"/>
              <w:rPr>
                <w:rFonts w:ascii="Century Gothic" w:eastAsia="Calibri" w:hAnsi="Century Gothic"/>
                <w:b/>
                <w:sz w:val="22"/>
                <w:szCs w:val="22"/>
                <w:lang w:eastAsia="en-US"/>
              </w:rPr>
            </w:pPr>
            <w:r>
              <w:rPr>
                <w:rFonts w:ascii="Century Gothic" w:eastAsia="Calibri" w:hAnsi="Century Gothic"/>
                <w:b/>
                <w:sz w:val="22"/>
                <w:szCs w:val="22"/>
                <w:lang w:eastAsia="en-US"/>
              </w:rPr>
              <w:t>Renforcement de capacité 3</w:t>
            </w:r>
          </w:p>
          <w:p w:rsidR="00134B6A" w:rsidRDefault="00134B6A" w:rsidP="00732AB1">
            <w:pPr>
              <w:autoSpaceDE w:val="0"/>
              <w:autoSpaceDN w:val="0"/>
              <w:adjustRightInd w:val="0"/>
              <w:jc w:val="both"/>
              <w:rPr>
                <w:rFonts w:ascii="Century Gothic" w:eastAsia="Calibri" w:hAnsi="Century Gothic"/>
                <w:b/>
                <w:sz w:val="22"/>
                <w:szCs w:val="22"/>
                <w:lang w:eastAsia="en-US"/>
              </w:rPr>
            </w:pPr>
          </w:p>
          <w:p w:rsidR="00134B6A" w:rsidRPr="008738C5" w:rsidRDefault="00134B6A" w:rsidP="00732AB1">
            <w:pPr>
              <w:autoSpaceDE w:val="0"/>
              <w:autoSpaceDN w:val="0"/>
              <w:adjustRightInd w:val="0"/>
              <w:jc w:val="both"/>
              <w:rPr>
                <w:rFonts w:ascii="Century Gothic" w:eastAsia="Calibri" w:hAnsi="Century Gothic"/>
                <w:sz w:val="22"/>
                <w:szCs w:val="22"/>
                <w:lang w:eastAsia="en-US"/>
              </w:rPr>
            </w:pPr>
            <w:r>
              <w:rPr>
                <w:rFonts w:ascii="Century Gothic" w:eastAsia="Calibri" w:hAnsi="Century Gothic"/>
                <w:sz w:val="22"/>
                <w:szCs w:val="22"/>
                <w:lang w:eastAsia="en-US"/>
              </w:rPr>
              <w:t>(d</w:t>
            </w:r>
            <w:r w:rsidRPr="008738C5">
              <w:rPr>
                <w:rFonts w:ascii="Century Gothic" w:eastAsia="Calibri" w:hAnsi="Century Gothic"/>
                <w:sz w:val="22"/>
                <w:szCs w:val="22"/>
                <w:lang w:eastAsia="en-US"/>
              </w:rPr>
              <w:t>éveloppement d’AGR</w:t>
            </w:r>
            <w:r>
              <w:rPr>
                <w:rFonts w:ascii="Century Gothic" w:eastAsia="Calibri" w:hAnsi="Century Gothic"/>
                <w:sz w:val="22"/>
                <w:szCs w:val="22"/>
                <w:lang w:eastAsia="en-US"/>
              </w:rPr>
              <w:t>)</w:t>
            </w:r>
          </w:p>
          <w:p w:rsidR="00134B6A" w:rsidRPr="00D326CB" w:rsidRDefault="00134B6A" w:rsidP="00732AB1">
            <w:pPr>
              <w:pStyle w:val="HTMLPreformatted"/>
              <w:rPr>
                <w:rFonts w:ascii="Century Gothic" w:hAnsi="Century Gothic"/>
                <w:sz w:val="22"/>
                <w:szCs w:val="22"/>
                <w:lang w:val="fr-FR"/>
              </w:rPr>
            </w:pPr>
          </w:p>
        </w:tc>
        <w:tc>
          <w:tcPr>
            <w:tcW w:w="4476" w:type="dxa"/>
          </w:tcPr>
          <w:p w:rsidR="00134B6A" w:rsidRPr="002630C7" w:rsidRDefault="00134B6A" w:rsidP="00732AB1">
            <w:pPr>
              <w:rPr>
                <w:rFonts w:ascii="Century Gothic" w:hAnsi="Century Gothic"/>
                <w:sz w:val="22"/>
                <w:szCs w:val="22"/>
              </w:rPr>
            </w:pPr>
            <w:r w:rsidRPr="002630C7">
              <w:rPr>
                <w:rFonts w:ascii="Century Gothic" w:hAnsi="Century Gothic"/>
                <w:sz w:val="22"/>
                <w:szCs w:val="22"/>
              </w:rPr>
              <w:t xml:space="preserve">- </w:t>
            </w:r>
            <w:r>
              <w:rPr>
                <w:rFonts w:ascii="Century Gothic" w:hAnsi="Century Gothic"/>
                <w:sz w:val="22"/>
                <w:szCs w:val="22"/>
              </w:rPr>
              <w:t xml:space="preserve">susciter des regroupements des PA (coopérative, association) </w:t>
            </w:r>
            <w:r w:rsidRPr="002630C7">
              <w:rPr>
                <w:rFonts w:ascii="Century Gothic" w:hAnsi="Century Gothic"/>
                <w:sz w:val="22"/>
                <w:szCs w:val="22"/>
              </w:rPr>
              <w:t>dans les villages  concernés</w:t>
            </w:r>
            <w:r>
              <w:rPr>
                <w:rFonts w:ascii="Century Gothic" w:hAnsi="Century Gothic"/>
                <w:sz w:val="22"/>
                <w:szCs w:val="22"/>
              </w:rPr>
              <w:t> ;</w:t>
            </w:r>
          </w:p>
          <w:p w:rsidR="00134B6A" w:rsidRPr="002630C7" w:rsidRDefault="00134B6A" w:rsidP="00732AB1">
            <w:pPr>
              <w:rPr>
                <w:rFonts w:ascii="Century Gothic" w:hAnsi="Century Gothic"/>
                <w:sz w:val="22"/>
                <w:szCs w:val="22"/>
              </w:rPr>
            </w:pPr>
            <w:r w:rsidRPr="002630C7">
              <w:rPr>
                <w:rFonts w:ascii="Century Gothic" w:hAnsi="Century Gothic"/>
                <w:sz w:val="22"/>
                <w:szCs w:val="22"/>
              </w:rPr>
              <w:t>-</w:t>
            </w:r>
            <w:r>
              <w:rPr>
                <w:rFonts w:ascii="Century Gothic" w:hAnsi="Century Gothic"/>
                <w:sz w:val="22"/>
                <w:szCs w:val="22"/>
              </w:rPr>
              <w:t xml:space="preserve"> établir des critères souples et adaptés à la prise en compte des besoins des PA ;</w:t>
            </w:r>
          </w:p>
          <w:p w:rsidR="00134B6A" w:rsidRPr="002630C7" w:rsidRDefault="00134B6A" w:rsidP="00732AB1">
            <w:pPr>
              <w:ind w:left="-29"/>
              <w:rPr>
                <w:rFonts w:ascii="Century Gothic" w:hAnsi="Century Gothic"/>
                <w:sz w:val="22"/>
                <w:szCs w:val="22"/>
              </w:rPr>
            </w:pPr>
          </w:p>
        </w:tc>
        <w:tc>
          <w:tcPr>
            <w:tcW w:w="2880" w:type="dxa"/>
          </w:tcPr>
          <w:p w:rsidR="00134B6A" w:rsidRPr="00D326CB" w:rsidRDefault="00134B6A" w:rsidP="00732AB1">
            <w:pPr>
              <w:pStyle w:val="HTMLPreformatted"/>
              <w:rPr>
                <w:rFonts w:ascii="Century Gothic" w:hAnsi="Century Gothic"/>
                <w:b/>
                <w:sz w:val="22"/>
                <w:szCs w:val="22"/>
                <w:lang w:val="fr-FR"/>
              </w:rPr>
            </w:pPr>
          </w:p>
          <w:p w:rsidR="00134B6A" w:rsidRPr="00D326CB" w:rsidRDefault="00134B6A" w:rsidP="00732AB1">
            <w:pPr>
              <w:pStyle w:val="HTMLPreformatted"/>
              <w:rPr>
                <w:rFonts w:ascii="Century Gothic" w:hAnsi="Century Gothic"/>
                <w:sz w:val="22"/>
                <w:szCs w:val="22"/>
                <w:lang w:val="fr-FR"/>
              </w:rPr>
            </w:pPr>
            <w:r w:rsidRPr="00D326CB">
              <w:rPr>
                <w:rFonts w:ascii="Century Gothic" w:hAnsi="Century Gothic"/>
                <w:b/>
                <w:sz w:val="22"/>
                <w:szCs w:val="22"/>
                <w:lang w:val="fr-FR"/>
              </w:rPr>
              <w:t>12.000.000 FCFA</w:t>
            </w:r>
          </w:p>
        </w:tc>
      </w:tr>
      <w:tr w:rsidR="00134B6A" w:rsidRPr="002630C7" w:rsidTr="00732AB1">
        <w:tc>
          <w:tcPr>
            <w:tcW w:w="6318" w:type="dxa"/>
            <w:gridSpan w:val="2"/>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Total</w:t>
            </w:r>
          </w:p>
        </w:tc>
        <w:tc>
          <w:tcPr>
            <w:tcW w:w="2880" w:type="dxa"/>
          </w:tcPr>
          <w:p w:rsidR="00134B6A" w:rsidRPr="00D326CB" w:rsidRDefault="00134B6A" w:rsidP="00732AB1">
            <w:pPr>
              <w:pStyle w:val="HTMLPreformatted"/>
              <w:rPr>
                <w:rFonts w:ascii="Century Gothic" w:hAnsi="Century Gothic"/>
                <w:b/>
                <w:sz w:val="22"/>
                <w:szCs w:val="22"/>
                <w:lang w:val="fr-FR"/>
              </w:rPr>
            </w:pPr>
            <w:r w:rsidRPr="00D326CB">
              <w:rPr>
                <w:rFonts w:ascii="Century Gothic" w:hAnsi="Century Gothic"/>
                <w:b/>
                <w:sz w:val="22"/>
                <w:szCs w:val="22"/>
                <w:lang w:val="fr-FR"/>
              </w:rPr>
              <w:t>117.000.000 FCFA</w:t>
            </w:r>
          </w:p>
        </w:tc>
      </w:tr>
    </w:tbl>
    <w:p w:rsidR="00956C96" w:rsidRPr="002630C7" w:rsidRDefault="00956C96" w:rsidP="002630C7">
      <w:pPr>
        <w:pStyle w:val="HTMLPreformatted"/>
        <w:rPr>
          <w:rFonts w:ascii="Century Gothic" w:hAnsi="Century Gothic"/>
          <w:sz w:val="22"/>
          <w:szCs w:val="22"/>
        </w:rPr>
      </w:pPr>
    </w:p>
    <w:tbl>
      <w:tblPr>
        <w:tblW w:w="5948" w:type="dxa"/>
        <w:tblInd w:w="58" w:type="dxa"/>
        <w:tblCellMar>
          <w:left w:w="70" w:type="dxa"/>
          <w:right w:w="70" w:type="dxa"/>
        </w:tblCellMar>
        <w:tblLook w:val="04A0" w:firstRow="1" w:lastRow="0" w:firstColumn="1" w:lastColumn="0" w:noHBand="0" w:noVBand="1"/>
      </w:tblPr>
      <w:tblGrid>
        <w:gridCol w:w="5948"/>
      </w:tblGrid>
      <w:tr w:rsidR="00956C96" w:rsidRPr="002630C7" w:rsidTr="00956C96">
        <w:trPr>
          <w:trHeight w:val="300"/>
        </w:trPr>
        <w:tc>
          <w:tcPr>
            <w:tcW w:w="5948" w:type="dxa"/>
            <w:tcBorders>
              <w:top w:val="nil"/>
              <w:left w:val="nil"/>
              <w:bottom w:val="nil"/>
              <w:right w:val="nil"/>
            </w:tcBorders>
            <w:shd w:val="clear" w:color="auto" w:fill="auto"/>
            <w:noWrap/>
            <w:vAlign w:val="bottom"/>
            <w:hideMark/>
          </w:tcPr>
          <w:p w:rsidR="003E6B16" w:rsidRPr="002630C7" w:rsidRDefault="003E6B16" w:rsidP="002630C7">
            <w:pPr>
              <w:rPr>
                <w:rFonts w:ascii="Century Gothic" w:hAnsi="Century Gothic"/>
                <w:color w:val="000000"/>
                <w:sz w:val="22"/>
                <w:szCs w:val="22"/>
              </w:rPr>
            </w:pPr>
          </w:p>
        </w:tc>
      </w:tr>
      <w:tr w:rsidR="00956C96" w:rsidRPr="002630C7" w:rsidTr="00956C96">
        <w:trPr>
          <w:trHeight w:val="300"/>
        </w:trPr>
        <w:tc>
          <w:tcPr>
            <w:tcW w:w="5948" w:type="dxa"/>
            <w:tcBorders>
              <w:top w:val="nil"/>
              <w:left w:val="nil"/>
              <w:bottom w:val="nil"/>
              <w:right w:val="nil"/>
            </w:tcBorders>
            <w:shd w:val="clear" w:color="auto" w:fill="auto"/>
            <w:noWrap/>
            <w:vAlign w:val="bottom"/>
            <w:hideMark/>
          </w:tcPr>
          <w:p w:rsidR="003E6B16" w:rsidRPr="002630C7" w:rsidRDefault="003E6B16" w:rsidP="002630C7">
            <w:pPr>
              <w:rPr>
                <w:rFonts w:ascii="Century Gothic" w:hAnsi="Century Gothic"/>
                <w:color w:val="000000"/>
                <w:sz w:val="22"/>
                <w:szCs w:val="22"/>
              </w:rPr>
            </w:pPr>
          </w:p>
        </w:tc>
      </w:tr>
    </w:tbl>
    <w:p w:rsidR="00956C96" w:rsidRPr="002630C7" w:rsidRDefault="00956C96" w:rsidP="002630C7">
      <w:pPr>
        <w:pStyle w:val="HTMLPreformatted"/>
        <w:rPr>
          <w:rFonts w:ascii="Century Gothic" w:hAnsi="Century Gothic"/>
          <w:sz w:val="22"/>
          <w:szCs w:val="22"/>
        </w:rPr>
      </w:pPr>
    </w:p>
    <w:p w:rsidR="005E331A" w:rsidRPr="002630C7" w:rsidRDefault="00E207ED" w:rsidP="002630C7">
      <w:pPr>
        <w:pStyle w:val="HTMLPreformatted"/>
        <w:rPr>
          <w:rFonts w:ascii="Century Gothic" w:hAnsi="Century Gothic"/>
          <w:b/>
          <w:sz w:val="22"/>
          <w:szCs w:val="22"/>
        </w:rPr>
      </w:pPr>
      <w:r>
        <w:rPr>
          <w:rFonts w:ascii="Century Gothic" w:hAnsi="Century Gothic"/>
          <w:b/>
          <w:sz w:val="22"/>
          <w:szCs w:val="22"/>
        </w:rPr>
        <w:br w:type="page"/>
      </w:r>
      <w:r w:rsidR="00D601DD">
        <w:rPr>
          <w:rFonts w:ascii="Century Gothic" w:hAnsi="Century Gothic"/>
          <w:b/>
          <w:sz w:val="22"/>
          <w:szCs w:val="22"/>
          <w:lang w:val="fr-FR"/>
        </w:rPr>
        <w:t>10</w:t>
      </w:r>
      <w:r w:rsidR="008676D1" w:rsidRPr="002630C7">
        <w:rPr>
          <w:rFonts w:ascii="Century Gothic" w:hAnsi="Century Gothic"/>
          <w:b/>
          <w:sz w:val="22"/>
          <w:szCs w:val="22"/>
        </w:rPr>
        <w:t>. ANNEXES</w:t>
      </w:r>
    </w:p>
    <w:p w:rsidR="007D48F9" w:rsidRDefault="007D48F9" w:rsidP="002630C7">
      <w:pPr>
        <w:pStyle w:val="HTMLPreformatted"/>
        <w:rPr>
          <w:rFonts w:ascii="Century Gothic" w:hAnsi="Century Gothic"/>
          <w:b/>
          <w:sz w:val="22"/>
          <w:szCs w:val="22"/>
        </w:rPr>
      </w:pPr>
    </w:p>
    <w:p w:rsidR="00AA5A40" w:rsidRPr="00AA5A40" w:rsidRDefault="00D601DD" w:rsidP="00AA5A40">
      <w:pPr>
        <w:jc w:val="center"/>
        <w:rPr>
          <w:rFonts w:ascii="Century Gothic" w:hAnsi="Century Gothic"/>
          <w:b/>
          <w:sz w:val="20"/>
          <w:szCs w:val="20"/>
        </w:rPr>
      </w:pPr>
      <w:r>
        <w:rPr>
          <w:rFonts w:ascii="Century Gothic" w:hAnsi="Century Gothic"/>
          <w:b/>
          <w:sz w:val="20"/>
          <w:szCs w:val="20"/>
        </w:rPr>
        <w:t>10</w:t>
      </w:r>
      <w:r w:rsidR="00AA5A40" w:rsidRPr="00AA5A40">
        <w:rPr>
          <w:rFonts w:ascii="Century Gothic" w:hAnsi="Century Gothic"/>
          <w:b/>
          <w:sz w:val="20"/>
          <w:szCs w:val="20"/>
        </w:rPr>
        <w:t xml:space="preserve">.1 Termes de Référence </w:t>
      </w:r>
    </w:p>
    <w:p w:rsidR="00AA5A40" w:rsidRPr="00AA5A40" w:rsidRDefault="00AA5A40" w:rsidP="00AA5A40">
      <w:pPr>
        <w:jc w:val="center"/>
        <w:rPr>
          <w:rFonts w:ascii="Century Gothic" w:hAnsi="Century Gothic"/>
          <w:b/>
          <w:sz w:val="20"/>
          <w:szCs w:val="20"/>
        </w:rPr>
      </w:pPr>
      <w:r w:rsidRPr="00AA5A40">
        <w:rPr>
          <w:rFonts w:ascii="Century Gothic" w:hAnsi="Century Gothic"/>
          <w:b/>
          <w:sz w:val="20"/>
          <w:szCs w:val="20"/>
        </w:rPr>
        <w:t>Pour l’Élaboration Cadre de Planification des Peuples Autochtones (</w:t>
      </w:r>
      <w:r w:rsidR="00FB4317">
        <w:rPr>
          <w:rFonts w:ascii="Century Gothic" w:hAnsi="Century Gothic"/>
          <w:b/>
          <w:sz w:val="20"/>
          <w:szCs w:val="20"/>
        </w:rPr>
        <w:t>CPPLS</w:t>
      </w:r>
      <w:r w:rsidRPr="00AA5A40">
        <w:rPr>
          <w:rFonts w:ascii="Century Gothic" w:hAnsi="Century Gothic"/>
          <w:b/>
          <w:sz w:val="20"/>
          <w:szCs w:val="20"/>
        </w:rPr>
        <w:t xml:space="preserve">) </w:t>
      </w:r>
    </w:p>
    <w:p w:rsidR="00AA5A40" w:rsidRPr="00AA5A40" w:rsidRDefault="00AA5A40" w:rsidP="00AA5A40">
      <w:pPr>
        <w:jc w:val="center"/>
        <w:rPr>
          <w:rFonts w:ascii="Century Gothic" w:hAnsi="Century Gothic"/>
          <w:sz w:val="20"/>
          <w:szCs w:val="20"/>
        </w:rPr>
      </w:pPr>
    </w:p>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 xml:space="preserve">Pour le Projet </w:t>
      </w:r>
    </w:p>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 </w:t>
      </w:r>
      <w:proofErr w:type="gramStart"/>
      <w:r w:rsidRPr="00AA5A40">
        <w:rPr>
          <w:rFonts w:ascii="Century Gothic" w:hAnsi="Century Gothic"/>
          <w:sz w:val="20"/>
          <w:szCs w:val="20"/>
        </w:rPr>
        <w:t>sur</w:t>
      </w:r>
      <w:proofErr w:type="gramEnd"/>
      <w:r w:rsidRPr="00AA5A40">
        <w:rPr>
          <w:rFonts w:ascii="Century Gothic" w:hAnsi="Century Gothic"/>
          <w:sz w:val="20"/>
          <w:szCs w:val="20"/>
        </w:rPr>
        <w:t xml:space="preserve"> les zones humides d’importances internationales du </w:t>
      </w:r>
      <w:r w:rsidRPr="00AA5A40">
        <w:rPr>
          <w:rFonts w:ascii="Century Gothic" w:hAnsi="Century Gothic"/>
          <w:b/>
          <w:sz w:val="20"/>
          <w:szCs w:val="20"/>
        </w:rPr>
        <w:t>Gabon</w:t>
      </w:r>
      <w:r w:rsidRPr="00AA5A40">
        <w:rPr>
          <w:rFonts w:ascii="Century Gothic" w:hAnsi="Century Gothic"/>
          <w:sz w:val="20"/>
          <w:szCs w:val="20"/>
        </w:rPr>
        <w:t> »</w:t>
      </w:r>
    </w:p>
    <w:p w:rsidR="00AA5A40" w:rsidRPr="00AA5A40" w:rsidRDefault="00AA5A40" w:rsidP="00AA5A40">
      <w:pPr>
        <w:keepLines/>
        <w:tabs>
          <w:tab w:val="left" w:pos="3240"/>
        </w:tabs>
        <w:autoSpaceDE w:val="0"/>
        <w:autoSpaceDN w:val="0"/>
        <w:adjustRightInd w:val="0"/>
        <w:rPr>
          <w:rFonts w:ascii="Century Gothic" w:hAnsi="Century Gothic"/>
          <w:sz w:val="20"/>
          <w:szCs w:val="20"/>
        </w:rPr>
      </w:pPr>
    </w:p>
    <w:p w:rsidR="00AA5A40" w:rsidRPr="00AA5A40" w:rsidRDefault="00AA5A40" w:rsidP="00AA5A40">
      <w:pPr>
        <w:rPr>
          <w:rFonts w:ascii="Century Gothic" w:hAnsi="Century Gothic"/>
          <w:sz w:val="20"/>
          <w:szCs w:val="20"/>
        </w:rPr>
      </w:pPr>
    </w:p>
    <w:p w:rsidR="00AA5A40" w:rsidRPr="00AA5A40" w:rsidRDefault="00AA5A40" w:rsidP="00AA5A40">
      <w:pPr>
        <w:jc w:val="both"/>
        <w:rPr>
          <w:rFonts w:ascii="Century Gothic" w:hAnsi="Century Gothic"/>
          <w:b/>
          <w:sz w:val="20"/>
          <w:szCs w:val="20"/>
        </w:rPr>
      </w:pPr>
      <w:r w:rsidRPr="00AA5A40">
        <w:rPr>
          <w:rFonts w:ascii="Century Gothic" w:hAnsi="Century Gothic"/>
          <w:b/>
          <w:sz w:val="20"/>
          <w:szCs w:val="20"/>
        </w:rPr>
        <w:t>CONTEXTE DU PROJET</w:t>
      </w:r>
    </w:p>
    <w:p w:rsidR="00AA5A40" w:rsidRPr="00AA5A40" w:rsidRDefault="00AA5A40" w:rsidP="00AA5A40">
      <w:pPr>
        <w:jc w:val="both"/>
        <w:rPr>
          <w:rFonts w:ascii="Century Gothic" w:hAnsi="Century Gothic"/>
          <w:sz w:val="20"/>
          <w:szCs w:val="20"/>
          <w:u w:val="single"/>
        </w:rPr>
      </w:pPr>
      <w:r w:rsidRPr="00AA5A40">
        <w:rPr>
          <w:rFonts w:ascii="Century Gothic" w:hAnsi="Century Gothic"/>
          <w:sz w:val="20"/>
          <w:szCs w:val="20"/>
          <w:u w:val="single"/>
        </w:rPr>
        <w:t>Le Gabon et les zones humides d’importances internationales</w:t>
      </w:r>
    </w:p>
    <w:p w:rsidR="00AA5A40" w:rsidRPr="00AA5A40" w:rsidRDefault="00AA5A40" w:rsidP="00AA5A40">
      <w:pPr>
        <w:jc w:val="both"/>
        <w:rPr>
          <w:rFonts w:ascii="Century Gothic" w:hAnsi="Century Gothic"/>
          <w:sz w:val="20"/>
          <w:szCs w:val="20"/>
        </w:rPr>
      </w:pPr>
      <w:r w:rsidRPr="00AA5A40">
        <w:rPr>
          <w:rFonts w:ascii="Century Gothic" w:hAnsi="Century Gothic"/>
          <w:sz w:val="20"/>
          <w:szCs w:val="20"/>
        </w:rPr>
        <w:t>Le Gabon est partie prenante de la convention Ramsar sur les Zones Humides d’Importance Internationale (ZHII) depuis 1987 suite à l’inscription des trois premiers sites gabonais sur la liste des ZHII. Le pays a inscrit en trois vagues, neuf sites sur la liste des ZHII représentant une grande diversité d’écosystèmes aquatiques (Mangroves, savanes côtière, chutes et rapides, lagunes, rivières, fleuves, lacs alluviaux) sur près de 2 818 469 ha.</w:t>
      </w:r>
    </w:p>
    <w:p w:rsidR="00AA5A40" w:rsidRPr="00AA5A40" w:rsidRDefault="00AA5A40" w:rsidP="00AA5A40">
      <w:pPr>
        <w:rPr>
          <w:rFonts w:ascii="Century Gothic" w:hAnsi="Century Gothic"/>
          <w:sz w:val="20"/>
          <w:szCs w:val="20"/>
          <w:u w:val="single"/>
        </w:rPr>
      </w:pPr>
      <w:r w:rsidRPr="00AA5A40">
        <w:rPr>
          <w:rFonts w:ascii="Century Gothic" w:hAnsi="Century Gothic"/>
          <w:sz w:val="20"/>
          <w:szCs w:val="20"/>
          <w:u w:val="single"/>
        </w:rPr>
        <w:t>Les sites Ramsar du Gabon</w:t>
      </w:r>
    </w:p>
    <w:p w:rsidR="00AA5A40" w:rsidRPr="00AA5A40" w:rsidRDefault="00AA5A40" w:rsidP="00AA5A40">
      <w:pPr>
        <w:jc w:val="both"/>
        <w:rPr>
          <w:rFonts w:ascii="Century Gothic" w:hAnsi="Century Gothic"/>
          <w:sz w:val="20"/>
          <w:szCs w:val="20"/>
        </w:rPr>
      </w:pPr>
      <w:r w:rsidRPr="00AA5A40">
        <w:rPr>
          <w:rFonts w:ascii="Century Gothic" w:hAnsi="Century Gothic"/>
          <w:sz w:val="20"/>
          <w:szCs w:val="20"/>
        </w:rPr>
        <w:t>Les sites Ramsar du Gabon ont des statuts de protection divers, certains sont classés en parcs nationaux (Akanda, Pongara,</w:t>
      </w:r>
      <w:r w:rsidR="00E238DC">
        <w:rPr>
          <w:rFonts w:ascii="Century Gothic" w:hAnsi="Century Gothic"/>
          <w:sz w:val="20"/>
          <w:szCs w:val="20"/>
        </w:rPr>
        <w:t xml:space="preserve"> </w:t>
      </w:r>
      <w:r w:rsidRPr="00AA5A40">
        <w:rPr>
          <w:rFonts w:ascii="Century Gothic" w:hAnsi="Century Gothic"/>
          <w:sz w:val="20"/>
          <w:szCs w:val="20"/>
        </w:rPr>
        <w:t>une partie du site de Birougou, le site des chutes et rapides sur l’Ivindo est en partie dans le parc national d’Ivindo</w:t>
      </w:r>
      <w:r w:rsidR="00E238DC">
        <w:rPr>
          <w:rFonts w:ascii="Century Gothic" w:hAnsi="Century Gothic"/>
          <w:sz w:val="20"/>
          <w:szCs w:val="20"/>
        </w:rPr>
        <w:t xml:space="preserve">, </w:t>
      </w:r>
      <w:r w:rsidRPr="00AA5A40">
        <w:rPr>
          <w:rFonts w:ascii="Century Gothic" w:hAnsi="Century Gothic"/>
          <w:sz w:val="20"/>
          <w:szCs w:val="20"/>
        </w:rPr>
        <w:t>), d’autres sont classé selon d’autres statuts nationaux (réserve de faune, domaine de chasse, réserve présidentielle) dont certains recouvrent en partie des parcs nationaux (Petit Loango et Setté-Cama), deux sites n’ont aucun statut de protection national (Bas-Ogooué et Rapides de Mboungou Badouma et de Doumé).</w:t>
      </w:r>
    </w:p>
    <w:p w:rsidR="00AA5A40" w:rsidRPr="00AA5A40" w:rsidRDefault="00AA5A40" w:rsidP="00AA5A40">
      <w:pPr>
        <w:jc w:val="both"/>
        <w:rPr>
          <w:rFonts w:ascii="Century Gothic" w:hAnsi="Century Gothic"/>
          <w:sz w:val="20"/>
          <w:szCs w:val="20"/>
        </w:rPr>
      </w:pPr>
    </w:p>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Site Ramsar du Gabon inscrits sur la liste des Zone Humides d’Importance Internationale</w:t>
      </w:r>
    </w:p>
    <w:p w:rsidR="00AA5A40" w:rsidRPr="00AA5A40" w:rsidRDefault="00AA5A40" w:rsidP="00AA5A40">
      <w:pPr>
        <w:rPr>
          <w:rFonts w:ascii="Century Gothic" w:hAnsi="Century Gothic"/>
          <w:sz w:val="20"/>
          <w:szCs w:val="20"/>
        </w:rPr>
      </w:pP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418"/>
        <w:gridCol w:w="4536"/>
      </w:tblGrid>
      <w:tr w:rsidR="00AA5A40" w:rsidRPr="00AA5A40" w:rsidTr="00F76485">
        <w:trPr>
          <w:jc w:val="center"/>
        </w:trPr>
        <w:tc>
          <w:tcPr>
            <w:tcW w:w="2694" w:type="dxa"/>
            <w:tcBorders>
              <w:top w:val="single" w:sz="12" w:space="0" w:color="auto"/>
              <w:left w:val="single" w:sz="12" w:space="0" w:color="auto"/>
              <w:bottom w:val="single" w:sz="12" w:space="0" w:color="auto"/>
              <w:right w:val="single" w:sz="4" w:space="0" w:color="auto"/>
            </w:tcBorders>
            <w:shd w:val="pct10" w:color="auto" w:fill="auto"/>
            <w:hideMark/>
          </w:tcPr>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Nom de la ZHII</w:t>
            </w:r>
          </w:p>
        </w:tc>
        <w:tc>
          <w:tcPr>
            <w:tcW w:w="1417" w:type="dxa"/>
            <w:tcBorders>
              <w:top w:val="single" w:sz="12" w:space="0" w:color="auto"/>
              <w:left w:val="single" w:sz="4" w:space="0" w:color="auto"/>
              <w:bottom w:val="single" w:sz="12" w:space="0" w:color="auto"/>
              <w:right w:val="single" w:sz="4" w:space="0" w:color="auto"/>
            </w:tcBorders>
            <w:shd w:val="pct10" w:color="auto" w:fill="auto"/>
            <w:hideMark/>
          </w:tcPr>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Surface</w:t>
            </w:r>
          </w:p>
        </w:tc>
        <w:tc>
          <w:tcPr>
            <w:tcW w:w="1418" w:type="dxa"/>
            <w:tcBorders>
              <w:top w:val="single" w:sz="12" w:space="0" w:color="auto"/>
              <w:left w:val="single" w:sz="4" w:space="0" w:color="auto"/>
              <w:bottom w:val="single" w:sz="12" w:space="0" w:color="auto"/>
              <w:right w:val="single" w:sz="4" w:space="0" w:color="auto"/>
            </w:tcBorders>
            <w:shd w:val="pct10" w:color="auto" w:fill="auto"/>
            <w:hideMark/>
          </w:tcPr>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Date d’inscription</w:t>
            </w:r>
          </w:p>
        </w:tc>
        <w:tc>
          <w:tcPr>
            <w:tcW w:w="4536" w:type="dxa"/>
            <w:tcBorders>
              <w:top w:val="single" w:sz="12" w:space="0" w:color="auto"/>
              <w:left w:val="single" w:sz="4" w:space="0" w:color="auto"/>
              <w:bottom w:val="single" w:sz="12" w:space="0" w:color="auto"/>
              <w:right w:val="single" w:sz="12" w:space="0" w:color="auto"/>
            </w:tcBorders>
            <w:shd w:val="pct10" w:color="auto" w:fill="auto"/>
            <w:hideMark/>
          </w:tcPr>
          <w:p w:rsidR="00AA5A40" w:rsidRPr="00AA5A40" w:rsidRDefault="00AA5A40" w:rsidP="00AA5A40">
            <w:pPr>
              <w:jc w:val="center"/>
              <w:rPr>
                <w:rFonts w:ascii="Century Gothic" w:hAnsi="Century Gothic"/>
                <w:sz w:val="20"/>
                <w:szCs w:val="20"/>
              </w:rPr>
            </w:pPr>
            <w:r w:rsidRPr="00AA5A40">
              <w:rPr>
                <w:rFonts w:ascii="Century Gothic" w:hAnsi="Century Gothic"/>
                <w:sz w:val="20"/>
                <w:szCs w:val="20"/>
              </w:rPr>
              <w:t>Statut national</w:t>
            </w:r>
          </w:p>
        </w:tc>
      </w:tr>
      <w:tr w:rsidR="00AA5A40" w:rsidRPr="00AA5A40" w:rsidTr="00F76485">
        <w:trPr>
          <w:jc w:val="center"/>
        </w:trPr>
        <w:tc>
          <w:tcPr>
            <w:tcW w:w="2694" w:type="dxa"/>
            <w:tcBorders>
              <w:top w:val="single" w:sz="12" w:space="0" w:color="auto"/>
              <w:left w:val="single" w:sz="12"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Wonga-Wongué</w:t>
            </w:r>
          </w:p>
        </w:tc>
        <w:tc>
          <w:tcPr>
            <w:tcW w:w="1417" w:type="dxa"/>
            <w:tcBorders>
              <w:top w:val="single" w:sz="12" w:space="0" w:color="auto"/>
              <w:left w:val="single" w:sz="4"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380 000 ha</w:t>
            </w:r>
          </w:p>
        </w:tc>
        <w:tc>
          <w:tcPr>
            <w:tcW w:w="1418" w:type="dxa"/>
            <w:tcBorders>
              <w:top w:val="single" w:sz="12" w:space="0" w:color="auto"/>
              <w:left w:val="single" w:sz="4"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30 déc.1986</w:t>
            </w:r>
          </w:p>
        </w:tc>
        <w:tc>
          <w:tcPr>
            <w:tcW w:w="4536" w:type="dxa"/>
            <w:tcBorders>
              <w:top w:val="single" w:sz="12" w:space="0" w:color="auto"/>
              <w:left w:val="single" w:sz="4" w:space="0" w:color="auto"/>
              <w:bottom w:val="single" w:sz="4" w:space="0" w:color="auto"/>
              <w:right w:val="single" w:sz="12"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Réserve présidentielle</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Petit Loango </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480 000 ha</w:t>
            </w:r>
          </w:p>
        </w:tc>
        <w:tc>
          <w:tcPr>
            <w:tcW w:w="1418" w:type="dxa"/>
            <w:tcBorders>
              <w:top w:val="single" w:sz="4" w:space="0" w:color="auto"/>
              <w:left w:val="single" w:sz="4"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30 déc.1986</w:t>
            </w:r>
          </w:p>
        </w:tc>
        <w:tc>
          <w:tcPr>
            <w:tcW w:w="4536" w:type="dxa"/>
            <w:tcBorders>
              <w:top w:val="single" w:sz="4" w:space="0" w:color="auto"/>
              <w:left w:val="single" w:sz="4" w:space="0" w:color="auto"/>
              <w:bottom w:val="single" w:sz="4" w:space="0" w:color="auto"/>
              <w:right w:val="single" w:sz="12" w:space="0" w:color="auto"/>
            </w:tcBorders>
            <w:shd w:val="clear" w:color="auto" w:fill="EAF1DD"/>
            <w:hideMark/>
          </w:tcPr>
          <w:p w:rsidR="00AA5A40" w:rsidRPr="00AA5A40" w:rsidRDefault="00AA5A40" w:rsidP="00AA5A40">
            <w:pPr>
              <w:rPr>
                <w:rFonts w:ascii="Century Gothic" w:hAnsi="Century Gothic"/>
                <w:sz w:val="20"/>
                <w:szCs w:val="20"/>
              </w:rPr>
            </w:pPr>
            <w:r w:rsidRPr="00E238DC">
              <w:rPr>
                <w:rFonts w:ascii="Century Gothic" w:hAnsi="Century Gothic"/>
                <w:color w:val="FF0000"/>
                <w:sz w:val="20"/>
                <w:szCs w:val="20"/>
              </w:rPr>
              <w:t>r</w:t>
            </w:r>
            <w:r w:rsidRPr="00AA5A40">
              <w:rPr>
                <w:rFonts w:ascii="Century Gothic" w:hAnsi="Century Gothic"/>
                <w:sz w:val="20"/>
                <w:szCs w:val="20"/>
              </w:rPr>
              <w:t xml:space="preserve"> PN Loango Zone tampon et périphérique du parc</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Setté-Cama </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220 000 ha</w:t>
            </w:r>
          </w:p>
        </w:tc>
        <w:tc>
          <w:tcPr>
            <w:tcW w:w="1418" w:type="dxa"/>
            <w:tcBorders>
              <w:top w:val="single" w:sz="4" w:space="0" w:color="auto"/>
              <w:left w:val="single" w:sz="4" w:space="0" w:color="auto"/>
              <w:bottom w:val="single" w:sz="4" w:space="0" w:color="auto"/>
              <w:right w:val="single" w:sz="4"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30 déc.1986</w:t>
            </w:r>
          </w:p>
        </w:tc>
        <w:tc>
          <w:tcPr>
            <w:tcW w:w="4536" w:type="dxa"/>
            <w:tcBorders>
              <w:top w:val="single" w:sz="4" w:space="0" w:color="auto"/>
              <w:left w:val="single" w:sz="4" w:space="0" w:color="auto"/>
              <w:bottom w:val="single" w:sz="4" w:space="0" w:color="auto"/>
              <w:right w:val="single" w:sz="12" w:space="0" w:color="auto"/>
            </w:tcBorders>
            <w:shd w:val="clear" w:color="auto" w:fill="EAF1DD"/>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En partie sur les PN Loango et Moukalaba-Doudou Interzone des deux parcs (réserve de faune et domaine de chasse)</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Akanda </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54 000 ha</w:t>
            </w:r>
          </w:p>
        </w:tc>
        <w:tc>
          <w:tcPr>
            <w:tcW w:w="1418" w:type="dxa"/>
            <w:tcBorders>
              <w:top w:val="single" w:sz="4" w:space="0" w:color="auto"/>
              <w:left w:val="single" w:sz="4"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 avril 2007</w:t>
            </w:r>
          </w:p>
        </w:tc>
        <w:tc>
          <w:tcPr>
            <w:tcW w:w="4536" w:type="dxa"/>
            <w:tcBorders>
              <w:top w:val="single" w:sz="4" w:space="0" w:color="auto"/>
              <w:left w:val="single" w:sz="4" w:space="0" w:color="auto"/>
              <w:bottom w:val="single" w:sz="4" w:space="0" w:color="auto"/>
              <w:right w:val="single" w:sz="12"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Parc national Akanda</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Pongara </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92 969 ha</w:t>
            </w:r>
          </w:p>
        </w:tc>
        <w:tc>
          <w:tcPr>
            <w:tcW w:w="1418" w:type="dxa"/>
            <w:tcBorders>
              <w:top w:val="single" w:sz="4" w:space="0" w:color="auto"/>
              <w:left w:val="single" w:sz="4"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 avril 2007</w:t>
            </w:r>
          </w:p>
        </w:tc>
        <w:tc>
          <w:tcPr>
            <w:tcW w:w="4536" w:type="dxa"/>
            <w:tcBorders>
              <w:top w:val="single" w:sz="4" w:space="0" w:color="auto"/>
              <w:left w:val="single" w:sz="4" w:space="0" w:color="auto"/>
              <w:bottom w:val="single" w:sz="4" w:space="0" w:color="auto"/>
              <w:right w:val="single" w:sz="12"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Parc national Pongara</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Birougou</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536 800 ha</w:t>
            </w:r>
          </w:p>
        </w:tc>
        <w:tc>
          <w:tcPr>
            <w:tcW w:w="1418" w:type="dxa"/>
            <w:tcBorders>
              <w:top w:val="single" w:sz="4" w:space="0" w:color="auto"/>
              <w:left w:val="single" w:sz="4" w:space="0" w:color="auto"/>
              <w:bottom w:val="single" w:sz="4" w:space="0" w:color="auto"/>
              <w:right w:val="single" w:sz="4"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 avril 2007</w:t>
            </w:r>
          </w:p>
        </w:tc>
        <w:tc>
          <w:tcPr>
            <w:tcW w:w="4536" w:type="dxa"/>
            <w:tcBorders>
              <w:top w:val="single" w:sz="4" w:space="0" w:color="auto"/>
              <w:left w:val="single" w:sz="4" w:space="0" w:color="auto"/>
              <w:bottom w:val="single" w:sz="4" w:space="0" w:color="auto"/>
              <w:right w:val="single" w:sz="12" w:space="0" w:color="auto"/>
            </w:tcBorders>
            <w:shd w:val="clear" w:color="auto" w:fill="F2DBDB"/>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Parc national de Birougou et sa périphérie</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Bas-Ogooué </w:t>
            </w:r>
          </w:p>
        </w:tc>
        <w:tc>
          <w:tcPr>
            <w:tcW w:w="1417" w:type="dxa"/>
            <w:tcBorders>
              <w:top w:val="single" w:sz="4" w:space="0" w:color="auto"/>
              <w:left w:val="single" w:sz="4" w:space="0" w:color="auto"/>
              <w:bottom w:val="single" w:sz="4"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862 700 ha</w:t>
            </w:r>
          </w:p>
        </w:tc>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 avril 2009</w:t>
            </w:r>
          </w:p>
        </w:tc>
        <w:tc>
          <w:tcPr>
            <w:tcW w:w="4536" w:type="dxa"/>
            <w:tcBorders>
              <w:top w:val="single" w:sz="4" w:space="0" w:color="auto"/>
              <w:left w:val="single" w:sz="4" w:space="0" w:color="auto"/>
              <w:bottom w:val="single" w:sz="4" w:space="0" w:color="auto"/>
              <w:right w:val="single" w:sz="12"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Aucun</w:t>
            </w:r>
          </w:p>
        </w:tc>
      </w:tr>
      <w:tr w:rsidR="00AA5A40" w:rsidRPr="00AA5A40" w:rsidTr="00F76485">
        <w:trPr>
          <w:jc w:val="center"/>
        </w:trPr>
        <w:tc>
          <w:tcPr>
            <w:tcW w:w="2694" w:type="dxa"/>
            <w:tcBorders>
              <w:top w:val="single" w:sz="4" w:space="0" w:color="auto"/>
              <w:left w:val="single" w:sz="12" w:space="0" w:color="auto"/>
              <w:bottom w:val="single" w:sz="4"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chutes et rapides sur l’Ivindo </w:t>
            </w:r>
          </w:p>
        </w:tc>
        <w:tc>
          <w:tcPr>
            <w:tcW w:w="1417" w:type="dxa"/>
            <w:tcBorders>
              <w:top w:val="single" w:sz="4" w:space="0" w:color="auto"/>
              <w:left w:val="single" w:sz="4" w:space="0" w:color="auto"/>
              <w:bottom w:val="single" w:sz="4"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132 500 ha</w:t>
            </w:r>
          </w:p>
        </w:tc>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 avril 2009</w:t>
            </w:r>
          </w:p>
        </w:tc>
        <w:tc>
          <w:tcPr>
            <w:tcW w:w="4536" w:type="dxa"/>
            <w:tcBorders>
              <w:top w:val="single" w:sz="4" w:space="0" w:color="auto"/>
              <w:left w:val="single" w:sz="4" w:space="0" w:color="auto"/>
              <w:bottom w:val="single" w:sz="4" w:space="0" w:color="auto"/>
              <w:right w:val="single" w:sz="12"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Partie du Parc national Ivindo</w:t>
            </w:r>
          </w:p>
        </w:tc>
      </w:tr>
      <w:tr w:rsidR="00AA5A40" w:rsidRPr="00AA5A40" w:rsidTr="00F76485">
        <w:trPr>
          <w:jc w:val="center"/>
        </w:trPr>
        <w:tc>
          <w:tcPr>
            <w:tcW w:w="2694" w:type="dxa"/>
            <w:tcBorders>
              <w:top w:val="single" w:sz="4" w:space="0" w:color="auto"/>
              <w:left w:val="single" w:sz="12" w:space="0" w:color="auto"/>
              <w:bottom w:val="single" w:sz="12"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 xml:space="preserve">rapides de Mboungou Badouma et de Doumé </w:t>
            </w:r>
          </w:p>
        </w:tc>
        <w:tc>
          <w:tcPr>
            <w:tcW w:w="1417" w:type="dxa"/>
            <w:tcBorders>
              <w:top w:val="single" w:sz="4" w:space="0" w:color="auto"/>
              <w:left w:val="single" w:sz="4" w:space="0" w:color="auto"/>
              <w:bottom w:val="single" w:sz="12"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59 500 ha</w:t>
            </w:r>
          </w:p>
        </w:tc>
        <w:tc>
          <w:tcPr>
            <w:tcW w:w="1418" w:type="dxa"/>
            <w:tcBorders>
              <w:top w:val="single" w:sz="4" w:space="0" w:color="auto"/>
              <w:left w:val="single" w:sz="4" w:space="0" w:color="auto"/>
              <w:bottom w:val="single" w:sz="12" w:space="0" w:color="auto"/>
              <w:right w:val="single" w:sz="4"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2 avril 2009</w:t>
            </w:r>
          </w:p>
        </w:tc>
        <w:tc>
          <w:tcPr>
            <w:tcW w:w="4536" w:type="dxa"/>
            <w:tcBorders>
              <w:top w:val="single" w:sz="4" w:space="0" w:color="auto"/>
              <w:left w:val="single" w:sz="4" w:space="0" w:color="auto"/>
              <w:bottom w:val="single" w:sz="12" w:space="0" w:color="auto"/>
              <w:right w:val="single" w:sz="12" w:space="0" w:color="auto"/>
            </w:tcBorders>
            <w:shd w:val="clear" w:color="auto" w:fill="DAEEF3"/>
            <w:hideMark/>
          </w:tcPr>
          <w:p w:rsidR="00AA5A40" w:rsidRPr="00AA5A40" w:rsidRDefault="00AA5A40" w:rsidP="00AA5A40">
            <w:pPr>
              <w:rPr>
                <w:rFonts w:ascii="Century Gothic" w:hAnsi="Century Gothic"/>
                <w:sz w:val="20"/>
                <w:szCs w:val="20"/>
              </w:rPr>
            </w:pPr>
            <w:r w:rsidRPr="00AA5A40">
              <w:rPr>
                <w:rFonts w:ascii="Century Gothic" w:hAnsi="Century Gothic"/>
                <w:sz w:val="20"/>
                <w:szCs w:val="20"/>
              </w:rPr>
              <w:t>Aucun</w:t>
            </w:r>
          </w:p>
        </w:tc>
      </w:tr>
    </w:tbl>
    <w:p w:rsidR="00AA5A40" w:rsidRPr="00AA5A40" w:rsidRDefault="00AA5A40" w:rsidP="00AA5A40">
      <w:pPr>
        <w:jc w:val="center"/>
        <w:rPr>
          <w:rFonts w:ascii="Century Gothic" w:hAnsi="Century Gothic"/>
          <w:sz w:val="20"/>
          <w:szCs w:val="20"/>
        </w:rPr>
      </w:pPr>
    </w:p>
    <w:p w:rsidR="00AA5A40" w:rsidRPr="00AA5A40" w:rsidRDefault="00AA5A40" w:rsidP="00AA5A40">
      <w:pPr>
        <w:keepNext/>
        <w:keepLines/>
        <w:autoSpaceDE w:val="0"/>
        <w:autoSpaceDN w:val="0"/>
        <w:adjustRightInd w:val="0"/>
        <w:jc w:val="both"/>
        <w:rPr>
          <w:rFonts w:ascii="Century Gothic" w:hAnsi="Century Gothic"/>
          <w:sz w:val="20"/>
          <w:szCs w:val="20"/>
          <w:u w:val="single"/>
        </w:rPr>
      </w:pPr>
      <w:r w:rsidRPr="00AA5A40">
        <w:rPr>
          <w:rFonts w:ascii="Century Gothic" w:hAnsi="Century Gothic"/>
          <w:sz w:val="20"/>
          <w:szCs w:val="20"/>
          <w:u w:val="single"/>
        </w:rPr>
        <w:t>Le projet GEF- Zones Humides d’Importance Internationale du Gabon</w:t>
      </w:r>
    </w:p>
    <w:p w:rsidR="00AA5A40" w:rsidRPr="00AA5A40" w:rsidRDefault="00AA5A40" w:rsidP="00AA5A40">
      <w:pPr>
        <w:keepNext/>
        <w:keepLines/>
        <w:autoSpaceDE w:val="0"/>
        <w:autoSpaceDN w:val="0"/>
        <w:adjustRightInd w:val="0"/>
        <w:jc w:val="both"/>
        <w:rPr>
          <w:rFonts w:ascii="Century Gothic" w:hAnsi="Century Gothic"/>
          <w:sz w:val="20"/>
          <w:szCs w:val="20"/>
        </w:rPr>
      </w:pPr>
      <w:r w:rsidRPr="00AA5A40">
        <w:rPr>
          <w:rFonts w:ascii="Century Gothic" w:hAnsi="Century Gothic"/>
          <w:sz w:val="20"/>
          <w:szCs w:val="20"/>
        </w:rPr>
        <w:t>Le Gouvernement du Gabon a sollicité le Fonds pour l’Environnement Mondiale à travers la Banque mondiale pour la préparation d’un projet sur les zones humides d’importances internationales du Gabon sur le 5ème round des allocations STAR.</w:t>
      </w:r>
    </w:p>
    <w:p w:rsidR="00AA5A40" w:rsidRPr="00AA5A40" w:rsidRDefault="00AA5A40" w:rsidP="00AA5A40">
      <w:pPr>
        <w:keepNext/>
        <w:keepLines/>
        <w:autoSpaceDE w:val="0"/>
        <w:autoSpaceDN w:val="0"/>
        <w:adjustRightInd w:val="0"/>
        <w:jc w:val="both"/>
        <w:rPr>
          <w:rFonts w:ascii="Century Gothic" w:hAnsi="Century Gothic"/>
          <w:sz w:val="20"/>
          <w:szCs w:val="20"/>
        </w:rPr>
      </w:pPr>
      <w:r w:rsidRPr="00AA5A40">
        <w:rPr>
          <w:rFonts w:ascii="Century Gothic" w:hAnsi="Century Gothic"/>
          <w:sz w:val="20"/>
          <w:szCs w:val="20"/>
        </w:rPr>
        <w:t xml:space="preserve">Le GEF et la Banque mondiale ont validé une note de concept et un montant prévisionnel prenant en compte la totalité des fonds de l’allocation STAR 5 (6,3 millions US$), complétés par des fonds GEF pour la Gestion Durable des Forêts (2 millions) et d’une contribution d’un fonds spécial GEF pour la mise en œuvre du protocole de Nagoya. </w:t>
      </w:r>
    </w:p>
    <w:p w:rsidR="00AA5A40" w:rsidRPr="00AA5A40" w:rsidRDefault="00AA5A40" w:rsidP="00AA5A40">
      <w:pPr>
        <w:widowControl w:val="0"/>
        <w:autoSpaceDE w:val="0"/>
        <w:autoSpaceDN w:val="0"/>
        <w:adjustRightInd w:val="0"/>
        <w:jc w:val="both"/>
        <w:rPr>
          <w:rFonts w:ascii="Century Gothic" w:hAnsi="Century Gothic"/>
          <w:sz w:val="20"/>
          <w:szCs w:val="20"/>
          <w:lang w:eastAsia="en-US"/>
        </w:rPr>
      </w:pPr>
      <w:r w:rsidRPr="00AA5A40">
        <w:rPr>
          <w:rFonts w:ascii="Century Gothic" w:hAnsi="Century Gothic"/>
          <w:b/>
          <w:sz w:val="20"/>
          <w:szCs w:val="20"/>
          <w:u w:val="single"/>
          <w:lang w:eastAsia="en-US"/>
        </w:rPr>
        <w:t>OBJECTIF DE DEVELOPPEMENT ET COMPOSANTES</w:t>
      </w:r>
      <w:r w:rsidRPr="00AA5A40">
        <w:rPr>
          <w:rFonts w:ascii="Century Gothic" w:hAnsi="Century Gothic"/>
          <w:sz w:val="20"/>
          <w:szCs w:val="20"/>
          <w:u w:val="single"/>
          <w:lang w:eastAsia="en-US"/>
        </w:rPr>
        <w:t> </w:t>
      </w:r>
      <w:r w:rsidRPr="00AA5A40">
        <w:rPr>
          <w:rFonts w:ascii="Century Gothic" w:hAnsi="Century Gothic"/>
          <w:sz w:val="20"/>
          <w:szCs w:val="20"/>
          <w:lang w:eastAsia="en-US"/>
        </w:rPr>
        <w:t>:</w:t>
      </w:r>
      <w:r w:rsidRPr="00AA5A40">
        <w:rPr>
          <w:rFonts w:ascii="Century Gothic" w:hAnsi="Century Gothic"/>
          <w:i/>
          <w:sz w:val="20"/>
          <w:szCs w:val="20"/>
          <w:lang w:eastAsia="en-US"/>
        </w:rPr>
        <w:t xml:space="preserve"> </w:t>
      </w:r>
      <w:r w:rsidRPr="00AA5A40">
        <w:rPr>
          <w:rFonts w:ascii="Century Gothic" w:hAnsi="Century Gothic"/>
          <w:sz w:val="20"/>
          <w:szCs w:val="20"/>
          <w:lang w:eastAsia="en-US"/>
        </w:rPr>
        <w:t xml:space="preserve">l’Objectif de Développement est d’améliorer la protection de la biodiversité dans les zones humides forestières sélectionnées sur la liste des sites Ramsar, à travers la création de connaissance et la mise en place des mesures de conservation pour une gestion durable de ces écosystèmes.  Le projet s’articule autour de 5 composantes : (i) Amélioration de la connaissance et de la surveillance des écosystèmes des zones humides sélectionnées ; (ii) Appui à la gestion durable des écosystèmes des zones humides critiques sélectionnées ; (iii) Mise en œuvre du Protocole de Nagoya ; (iv) Renforcement du cadre institutionnel de la gestion des zones humides ; et (v) Gestion du projet.  </w:t>
      </w:r>
    </w:p>
    <w:p w:rsidR="00AA5A40" w:rsidRPr="00AA5A40" w:rsidRDefault="00AA5A40" w:rsidP="00AA5A40">
      <w:pPr>
        <w:rPr>
          <w:rFonts w:ascii="Century Gothic" w:hAnsi="Century Gothic"/>
          <w:sz w:val="20"/>
          <w:szCs w:val="20"/>
        </w:rPr>
      </w:pPr>
    </w:p>
    <w:p w:rsidR="00AA5A40" w:rsidRPr="00AA5A40" w:rsidRDefault="00AA5A40" w:rsidP="00AA5A40">
      <w:pPr>
        <w:pStyle w:val="ColorfulList-Accent11"/>
        <w:contextualSpacing/>
        <w:jc w:val="both"/>
        <w:rPr>
          <w:rFonts w:ascii="Century Gothic" w:hAnsi="Century Gothic"/>
          <w:sz w:val="20"/>
          <w:szCs w:val="20"/>
        </w:rPr>
      </w:pPr>
      <w:r w:rsidRPr="00AA5A40">
        <w:rPr>
          <w:rFonts w:ascii="Century Gothic" w:hAnsi="Century Gothic"/>
          <w:b/>
          <w:bCs/>
          <w:sz w:val="20"/>
          <w:szCs w:val="20"/>
          <w:u w:val="single"/>
        </w:rPr>
        <w:t>L’OBJECTIF DE L’ETUDE</w:t>
      </w:r>
    </w:p>
    <w:p w:rsidR="00AA5A40" w:rsidRPr="00AA5A40" w:rsidRDefault="00AA5A40" w:rsidP="00AA5A40">
      <w:pPr>
        <w:pStyle w:val="BankNormal"/>
        <w:spacing w:after="0"/>
        <w:jc w:val="both"/>
        <w:rPr>
          <w:rFonts w:ascii="Century Gothic" w:hAnsi="Century Gothic"/>
        </w:rPr>
      </w:pPr>
      <w:r w:rsidRPr="00AA5A40">
        <w:rPr>
          <w:rFonts w:ascii="Century Gothic" w:hAnsi="Century Gothic"/>
        </w:rPr>
        <w:t>Dans le cadre de la préparation du document d’évaluation du projet et tel que stipulé par les politiques de sauvegarde sociales et environnementales de la Banque Mondiale, le Gouvernement du Gabon doit préparer un certain nombre de document</w:t>
      </w:r>
      <w:r w:rsidR="00EC503B">
        <w:rPr>
          <w:rFonts w:ascii="Century Gothic" w:hAnsi="Century Gothic"/>
        </w:rPr>
        <w:t>s</w:t>
      </w:r>
      <w:r w:rsidRPr="00AA5A40">
        <w:rPr>
          <w:rFonts w:ascii="Century Gothic" w:hAnsi="Century Gothic"/>
        </w:rPr>
        <w:t>, notamment un Cadre de Planification en faveur des Peuples Autochtones (</w:t>
      </w:r>
      <w:r w:rsidR="00FB4317">
        <w:rPr>
          <w:rFonts w:ascii="Century Gothic" w:hAnsi="Century Gothic"/>
        </w:rPr>
        <w:t>CPPLS</w:t>
      </w:r>
      <w:r w:rsidRPr="00AA5A40">
        <w:rPr>
          <w:rFonts w:ascii="Century Gothic" w:hAnsi="Century Gothic"/>
        </w:rPr>
        <w:t>)</w:t>
      </w:r>
      <w:r w:rsidRPr="00AA5A40">
        <w:rPr>
          <w:rStyle w:val="FootnoteReference"/>
          <w:rFonts w:ascii="Century Gothic" w:hAnsi="Century Gothic"/>
          <w:sz w:val="20"/>
        </w:rPr>
        <w:footnoteReference w:id="13"/>
      </w:r>
      <w:r w:rsidRPr="00AA5A40">
        <w:rPr>
          <w:rFonts w:ascii="Century Gothic" w:hAnsi="Century Gothic"/>
        </w:rPr>
        <w:t xml:space="preserve"> qui pourraient être concernés par l’exécution du projet.</w:t>
      </w:r>
    </w:p>
    <w:p w:rsidR="00AA5A40" w:rsidRPr="00AA5A40" w:rsidRDefault="00AA5A40" w:rsidP="00AA5A40">
      <w:pPr>
        <w:pStyle w:val="ColorfulList-Accent11"/>
        <w:contextualSpacing/>
        <w:jc w:val="both"/>
        <w:rPr>
          <w:rFonts w:ascii="Century Gothic" w:hAnsi="Century Gothic"/>
          <w:sz w:val="20"/>
          <w:szCs w:val="20"/>
        </w:rPr>
      </w:pPr>
    </w:p>
    <w:p w:rsidR="00AA5A40" w:rsidRPr="00AA5A40" w:rsidRDefault="00AA5A40" w:rsidP="00AA5A40">
      <w:pPr>
        <w:pStyle w:val="ColorfulList-Accent11"/>
        <w:contextualSpacing/>
        <w:jc w:val="both"/>
        <w:rPr>
          <w:rFonts w:ascii="Century Gothic" w:eastAsia="Calibri" w:hAnsi="Century Gothic"/>
          <w:sz w:val="20"/>
          <w:szCs w:val="20"/>
          <w:lang w:eastAsia="en-US"/>
        </w:rPr>
      </w:pPr>
      <w:r w:rsidRPr="00AA5A40">
        <w:rPr>
          <w:rFonts w:ascii="Century Gothic" w:hAnsi="Century Gothic"/>
          <w:sz w:val="20"/>
          <w:szCs w:val="20"/>
        </w:rPr>
        <w:t xml:space="preserve">L’objectif du </w:t>
      </w:r>
      <w:r w:rsidR="00FB4317">
        <w:rPr>
          <w:rFonts w:ascii="Century Gothic" w:hAnsi="Century Gothic"/>
          <w:sz w:val="20"/>
          <w:szCs w:val="20"/>
        </w:rPr>
        <w:t>CPPLS</w:t>
      </w:r>
      <w:r w:rsidRPr="00AA5A40">
        <w:rPr>
          <w:rFonts w:ascii="Century Gothic" w:hAnsi="Century Gothic"/>
          <w:sz w:val="20"/>
          <w:szCs w:val="20"/>
        </w:rPr>
        <w:t xml:space="preserve"> est de permettre (tel que le prévoit la politique de sauvegarde en la matière) une « </w:t>
      </w:r>
      <w:r w:rsidRPr="00AA5A40">
        <w:rPr>
          <w:rFonts w:ascii="Century Gothic" w:eastAsia="Calibri" w:hAnsi="Century Gothic"/>
          <w:sz w:val="20"/>
          <w:szCs w:val="20"/>
          <w:lang w:eastAsia="en-US"/>
        </w:rPr>
        <w:t>consultation des communautés de populations autochtones affectées, libre et fondée sur la communication des informations requises, et notamment au stade de la préparation du projet, afin de prendre pleinement connaissance de leurs points de vues et de s’assurer qu’elles adhèrent massivement au projet ».</w:t>
      </w:r>
    </w:p>
    <w:p w:rsidR="00AA5A40" w:rsidRPr="00AA5A40" w:rsidRDefault="00AA5A40" w:rsidP="00AA5A40">
      <w:pPr>
        <w:pStyle w:val="ColorfulList-Accent11"/>
        <w:contextualSpacing/>
        <w:jc w:val="both"/>
        <w:rPr>
          <w:rFonts w:ascii="Century Gothic" w:hAnsi="Century Gothic"/>
          <w:sz w:val="20"/>
          <w:szCs w:val="20"/>
        </w:rPr>
      </w:pPr>
    </w:p>
    <w:p w:rsidR="00AA5A40" w:rsidRPr="00AA5A40" w:rsidRDefault="00AA5A40" w:rsidP="00AA5A40">
      <w:pPr>
        <w:pStyle w:val="ColorfulList-Accent11"/>
        <w:contextualSpacing/>
        <w:jc w:val="both"/>
        <w:rPr>
          <w:rFonts w:ascii="Century Gothic" w:eastAsia="Calibri" w:hAnsi="Century Gothic"/>
          <w:sz w:val="20"/>
          <w:szCs w:val="20"/>
          <w:lang w:eastAsia="en-US"/>
        </w:rPr>
      </w:pPr>
      <w:r w:rsidRPr="00AA5A40">
        <w:rPr>
          <w:rFonts w:ascii="Century Gothic" w:hAnsi="Century Gothic"/>
          <w:sz w:val="20"/>
          <w:szCs w:val="20"/>
        </w:rPr>
        <w:t xml:space="preserve">Le </w:t>
      </w:r>
      <w:r w:rsidR="00FB4317">
        <w:rPr>
          <w:rFonts w:ascii="Century Gothic" w:hAnsi="Century Gothic"/>
          <w:sz w:val="20"/>
          <w:szCs w:val="20"/>
        </w:rPr>
        <w:t>CPPLS</w:t>
      </w:r>
      <w:r w:rsidRPr="00AA5A40">
        <w:rPr>
          <w:rFonts w:ascii="Century Gothic" w:hAnsi="Century Gothic"/>
          <w:sz w:val="20"/>
          <w:szCs w:val="20"/>
        </w:rPr>
        <w:t xml:space="preserve"> fournira des informations sur la localisation des Populations autochtones dans des zones susceptibles d’être affectées par le projet. Ce </w:t>
      </w:r>
      <w:r w:rsidR="00FB4317">
        <w:rPr>
          <w:rFonts w:ascii="Century Gothic" w:hAnsi="Century Gothic"/>
          <w:sz w:val="20"/>
          <w:szCs w:val="20"/>
        </w:rPr>
        <w:t>CPPLS</w:t>
      </w:r>
      <w:r w:rsidRPr="00AA5A40">
        <w:rPr>
          <w:rFonts w:ascii="Century Gothic" w:hAnsi="Century Gothic"/>
          <w:sz w:val="20"/>
          <w:szCs w:val="20"/>
        </w:rPr>
        <w:t xml:space="preserve"> </w:t>
      </w:r>
      <w:r w:rsidRPr="00AA5A40">
        <w:rPr>
          <w:rFonts w:ascii="Century Gothic" w:eastAsia="Calibri" w:hAnsi="Century Gothic"/>
          <w:sz w:val="20"/>
          <w:szCs w:val="20"/>
          <w:lang w:eastAsia="en-US"/>
        </w:rPr>
        <w:t>fournira donc des informations permettant de « juger des répercussions positives et négatives du projet sur les populations autochtones ».</w:t>
      </w:r>
      <w:r w:rsidRPr="00AA5A40">
        <w:rPr>
          <w:rFonts w:ascii="Century Gothic" w:hAnsi="Century Gothic"/>
          <w:sz w:val="20"/>
          <w:szCs w:val="20"/>
        </w:rPr>
        <w:t xml:space="preserve"> </w:t>
      </w:r>
    </w:p>
    <w:p w:rsidR="00AA5A40" w:rsidRPr="00AA5A40" w:rsidRDefault="00AA5A40" w:rsidP="00AA5A40">
      <w:pPr>
        <w:pStyle w:val="ColorfulList-Accent11"/>
        <w:contextualSpacing/>
        <w:jc w:val="both"/>
        <w:rPr>
          <w:rFonts w:ascii="Century Gothic" w:eastAsia="Calibri" w:hAnsi="Century Gothic"/>
          <w:sz w:val="20"/>
          <w:szCs w:val="20"/>
          <w:lang w:eastAsia="en-US"/>
        </w:rPr>
      </w:pPr>
    </w:p>
    <w:p w:rsidR="00AA5A40" w:rsidRPr="00AA5A40" w:rsidRDefault="00AA5A40" w:rsidP="00AA5A40">
      <w:pPr>
        <w:pStyle w:val="ColorfulList-Accent11"/>
        <w:contextualSpacing/>
        <w:jc w:val="both"/>
        <w:rPr>
          <w:rFonts w:ascii="Century Gothic" w:eastAsia="Calibri" w:hAnsi="Century Gothic"/>
          <w:sz w:val="20"/>
          <w:szCs w:val="20"/>
          <w:lang w:eastAsia="en-US"/>
        </w:rPr>
      </w:pPr>
      <w:r w:rsidRPr="00AA5A40">
        <w:rPr>
          <w:rFonts w:ascii="Century Gothic" w:eastAsia="Calibri" w:hAnsi="Century Gothic"/>
          <w:sz w:val="20"/>
          <w:szCs w:val="20"/>
          <w:lang w:eastAsia="en-US"/>
        </w:rPr>
        <w:t xml:space="preserve">Le </w:t>
      </w:r>
      <w:r w:rsidR="00FB4317">
        <w:rPr>
          <w:rFonts w:ascii="Century Gothic" w:eastAsia="Calibri" w:hAnsi="Century Gothic"/>
          <w:sz w:val="20"/>
          <w:szCs w:val="20"/>
          <w:lang w:eastAsia="en-US"/>
        </w:rPr>
        <w:t>CPPLS</w:t>
      </w:r>
      <w:r w:rsidRPr="00AA5A40">
        <w:rPr>
          <w:rFonts w:ascii="Century Gothic" w:eastAsia="Calibri" w:hAnsi="Century Gothic"/>
          <w:sz w:val="20"/>
          <w:szCs w:val="20"/>
          <w:lang w:eastAsia="en-US"/>
        </w:rPr>
        <w:t xml:space="preserve"> fera une « analyse l</w:t>
      </w:r>
      <w:r w:rsidR="004762F0">
        <w:rPr>
          <w:rFonts w:ascii="Century Gothic" w:eastAsia="Calibri" w:hAnsi="Century Gothic"/>
          <w:sz w:val="20"/>
          <w:szCs w:val="20"/>
          <w:lang w:val="fr-FR" w:eastAsia="en-US"/>
        </w:rPr>
        <w:t>d</w:t>
      </w:r>
      <w:r w:rsidRPr="00AA5A40">
        <w:rPr>
          <w:rFonts w:ascii="Century Gothic" w:eastAsia="Calibri" w:hAnsi="Century Gothic"/>
          <w:sz w:val="20"/>
          <w:szCs w:val="20"/>
          <w:lang w:eastAsia="en-US"/>
        </w:rPr>
        <w:t>es alternatives au projet susceptibles d’avoir des répercussions importantes. Le type, la portée et le niveau de détail de l’analyse conduite dans le cadre de cette évaluation sociale seront fonction de la nature et de l’ampleur des répercussions positives ou négatives du projet proposé sur les populations autochtones ».</w:t>
      </w:r>
    </w:p>
    <w:p w:rsidR="00AA5A40" w:rsidRPr="00AA5A40" w:rsidRDefault="00AA5A40" w:rsidP="00AA5A40">
      <w:pPr>
        <w:pStyle w:val="ColorfulList-Accent11"/>
        <w:ind w:left="720"/>
        <w:contextualSpacing/>
        <w:jc w:val="both"/>
        <w:rPr>
          <w:rFonts w:ascii="Century Gothic" w:hAnsi="Century Gothic"/>
          <w:sz w:val="20"/>
          <w:szCs w:val="20"/>
        </w:rPr>
      </w:pPr>
    </w:p>
    <w:p w:rsidR="00AA5A40" w:rsidRPr="00AA5A40" w:rsidRDefault="00AA5A40" w:rsidP="00AA5A40">
      <w:pPr>
        <w:pStyle w:val="ColorfulList-Accent11"/>
        <w:contextualSpacing/>
        <w:jc w:val="both"/>
        <w:rPr>
          <w:rFonts w:ascii="Century Gothic" w:hAnsi="Century Gothic"/>
          <w:sz w:val="20"/>
          <w:szCs w:val="20"/>
        </w:rPr>
      </w:pPr>
      <w:r w:rsidRPr="00AA5A40">
        <w:rPr>
          <w:rFonts w:ascii="Century Gothic" w:hAnsi="Century Gothic"/>
          <w:sz w:val="20"/>
          <w:szCs w:val="20"/>
        </w:rPr>
        <w:t>Le consultant devra appuyer le Gouvernement pour préparer un Cadre de Planification en faveur des Peuples Autochtones (</w:t>
      </w:r>
      <w:r w:rsidR="00FB4317">
        <w:rPr>
          <w:rFonts w:ascii="Century Gothic" w:hAnsi="Century Gothic"/>
          <w:sz w:val="20"/>
          <w:szCs w:val="20"/>
        </w:rPr>
        <w:t>CPPLS</w:t>
      </w:r>
      <w:r w:rsidRPr="00AA5A40">
        <w:rPr>
          <w:rFonts w:ascii="Century Gothic" w:hAnsi="Century Gothic"/>
          <w:sz w:val="20"/>
          <w:szCs w:val="20"/>
        </w:rPr>
        <w:t>) pour guider le projet dans la minimisation de l’impact du projet sur le plan économique et socioculturel de ces peuples. Il s’agira de créer un cadre permettant de guider le projet dans la prise en compte de la dignité, des droits de la personne, de l’économie et de la culture des populations autochtones et de s’assurer en même temps que celles-ci en retirent des avantages socio-économiques, culturellement adaptés. Ce rapport fournira un cadre sur la manière dont ces objectifs peuvent être atteints et il prévoit des mesures destinées: a) à éviter les incidences susceptibles d'être préjudiciables aux populations autochtones concernées; ou b) au cas où cela ne serait pas possible, à atténuer, minimiser ou compenser de telles incidences. La Banque mondiale n’accepte le financement d'un projet que lorsque ce projet obtient un large soutien de la part des populations autochtones à l’issue d’un processus préalable de consultation libre et informée.</w:t>
      </w:r>
    </w:p>
    <w:p w:rsidR="00AA5A40" w:rsidRPr="00AA5A40" w:rsidRDefault="00AA5A40" w:rsidP="00AA5A40">
      <w:pPr>
        <w:pStyle w:val="BankNormal"/>
        <w:spacing w:after="0"/>
        <w:jc w:val="both"/>
        <w:rPr>
          <w:rFonts w:ascii="Century Gothic" w:hAnsi="Century Gothic"/>
        </w:rPr>
      </w:pPr>
    </w:p>
    <w:p w:rsidR="00AA5A40" w:rsidRPr="00AA5A40" w:rsidRDefault="00AA5A40" w:rsidP="00AA5A40">
      <w:pPr>
        <w:pStyle w:val="BankNormal"/>
        <w:spacing w:after="0"/>
        <w:jc w:val="both"/>
        <w:rPr>
          <w:rFonts w:ascii="Century Gothic" w:hAnsi="Century Gothic"/>
        </w:rPr>
      </w:pPr>
      <w:r w:rsidRPr="00AA5A40">
        <w:rPr>
          <w:rFonts w:ascii="Century Gothic" w:hAnsi="Century Gothic"/>
        </w:rPr>
        <w:t xml:space="preserve">Le Consultant appuiera le Gouvernement à réaliser  le </w:t>
      </w:r>
      <w:r w:rsidR="00FB4317">
        <w:rPr>
          <w:rFonts w:ascii="Century Gothic" w:hAnsi="Century Gothic"/>
        </w:rPr>
        <w:t>CPPLS</w:t>
      </w:r>
      <w:r w:rsidRPr="00AA5A40">
        <w:rPr>
          <w:rFonts w:ascii="Century Gothic" w:hAnsi="Century Gothic"/>
        </w:rPr>
        <w:t>, en concertation avec l’ensemble des acteurs et partenaires concernés par le projet au niveau de la République Gabonaise, notamment le Ministère de l’Emploi et du Développement Durable et l’Agence Nationale des Parcs Nationaux, les Collectivités locales, Organisations et Associations locales, ONG et tous autres services et projets impliqués dans les questions d’impact social et environnemental.</w:t>
      </w:r>
    </w:p>
    <w:p w:rsidR="00AA5A40" w:rsidRPr="00AA5A40" w:rsidRDefault="00AA5A40" w:rsidP="00AA5A40">
      <w:pPr>
        <w:pStyle w:val="BankNormal"/>
        <w:spacing w:after="0"/>
        <w:jc w:val="both"/>
        <w:rPr>
          <w:rFonts w:ascii="Century Gothic" w:hAnsi="Century Gothic"/>
        </w:rPr>
      </w:pPr>
    </w:p>
    <w:p w:rsidR="00AA5A40" w:rsidRPr="00AA5A40" w:rsidRDefault="00AA5A40" w:rsidP="00AA5A40">
      <w:pPr>
        <w:pStyle w:val="BankNormal"/>
        <w:spacing w:after="0"/>
        <w:jc w:val="both"/>
        <w:rPr>
          <w:rFonts w:ascii="Century Gothic" w:hAnsi="Century Gothic"/>
        </w:rPr>
      </w:pPr>
      <w:r w:rsidRPr="00AA5A40">
        <w:rPr>
          <w:rFonts w:ascii="Century Gothic" w:hAnsi="Century Gothic"/>
        </w:rPr>
        <w:t>L’étude sera conduite de façon participative sur la base de consultation systématique des différents partenaires, afin de favoriser une compréhension commune des problématiques du secteur des zones humides. L’étude privilégiera une démarche participative permettant ainsi d’intégrer au fur et à mesure les avis et arguments des différents acteurs notamment les populations urbaines.</w:t>
      </w:r>
    </w:p>
    <w:p w:rsidR="00AA5A40" w:rsidRPr="00AA5A40" w:rsidRDefault="00AA5A40" w:rsidP="00AA5A40">
      <w:pPr>
        <w:contextualSpacing/>
        <w:jc w:val="both"/>
        <w:rPr>
          <w:rFonts w:ascii="Century Gothic" w:hAnsi="Century Gothic"/>
          <w:sz w:val="20"/>
          <w:szCs w:val="20"/>
        </w:rPr>
      </w:pPr>
    </w:p>
    <w:p w:rsidR="00AA5A40" w:rsidRPr="00AA5A40" w:rsidRDefault="00AA5A40" w:rsidP="00AA5A40">
      <w:pPr>
        <w:pStyle w:val="ColorfulList-Accent11"/>
        <w:contextualSpacing/>
        <w:jc w:val="both"/>
        <w:rPr>
          <w:rFonts w:ascii="Century Gothic" w:hAnsi="Century Gothic"/>
          <w:sz w:val="20"/>
          <w:szCs w:val="20"/>
        </w:rPr>
      </w:pPr>
      <w:r w:rsidRPr="00AA5A40">
        <w:rPr>
          <w:rFonts w:ascii="Century Gothic" w:hAnsi="Century Gothic"/>
          <w:b/>
          <w:bCs/>
          <w:sz w:val="20"/>
          <w:szCs w:val="20"/>
          <w:u w:val="single"/>
        </w:rPr>
        <w:t>TACHES DU CONSULTANT</w:t>
      </w:r>
    </w:p>
    <w:p w:rsidR="00AA5A40" w:rsidRPr="00AA5A40" w:rsidRDefault="00AA5A40" w:rsidP="00AA5A40">
      <w:pPr>
        <w:pStyle w:val="Default"/>
        <w:jc w:val="both"/>
        <w:rPr>
          <w:rFonts w:ascii="Century Gothic" w:hAnsi="Century Gothic"/>
          <w:color w:val="auto"/>
          <w:sz w:val="20"/>
          <w:szCs w:val="20"/>
          <w:lang w:val="fr-FR"/>
        </w:rPr>
      </w:pPr>
    </w:p>
    <w:p w:rsidR="00AA5A40" w:rsidRPr="00AA5A40" w:rsidRDefault="00AA5A40" w:rsidP="00AA5A40">
      <w:pPr>
        <w:pStyle w:val="BankNormal"/>
        <w:spacing w:after="0"/>
        <w:jc w:val="both"/>
        <w:rPr>
          <w:rFonts w:ascii="Century Gothic" w:hAnsi="Century Gothic"/>
          <w:u w:val="single"/>
        </w:rPr>
      </w:pPr>
      <w:r w:rsidRPr="00AA5A40">
        <w:rPr>
          <w:rFonts w:ascii="Century Gothic" w:hAnsi="Century Gothic"/>
          <w:b/>
          <w:u w:val="single"/>
        </w:rPr>
        <w:t xml:space="preserve">Elaboration du </w:t>
      </w:r>
      <w:r w:rsidR="00FB4317">
        <w:rPr>
          <w:rFonts w:ascii="Century Gothic" w:hAnsi="Century Gothic"/>
          <w:b/>
          <w:u w:val="single"/>
        </w:rPr>
        <w:t>CPPLS</w:t>
      </w:r>
    </w:p>
    <w:p w:rsidR="00AA5A40" w:rsidRPr="00AA5A40" w:rsidRDefault="00AA5A40" w:rsidP="00AA5A40">
      <w:pPr>
        <w:pStyle w:val="Default"/>
        <w:jc w:val="both"/>
        <w:rPr>
          <w:rFonts w:ascii="Century Gothic" w:hAnsi="Century Gothic"/>
          <w:color w:val="auto"/>
          <w:sz w:val="20"/>
          <w:szCs w:val="20"/>
          <w:lang w:val="fr-FR"/>
        </w:rPr>
      </w:pPr>
    </w:p>
    <w:p w:rsidR="00AA5A40" w:rsidRPr="00AA5A40" w:rsidRDefault="00AA5A40" w:rsidP="00AA5A40">
      <w:pPr>
        <w:pStyle w:val="Default"/>
        <w:rPr>
          <w:rFonts w:ascii="Century Gothic" w:hAnsi="Century Gothic"/>
          <w:sz w:val="20"/>
          <w:szCs w:val="20"/>
          <w:lang w:val="fr-FR"/>
        </w:rPr>
      </w:pPr>
      <w:r w:rsidRPr="00AA5A40">
        <w:rPr>
          <w:rFonts w:ascii="Century Gothic" w:hAnsi="Century Gothic"/>
          <w:i/>
          <w:iCs/>
          <w:sz w:val="20"/>
          <w:szCs w:val="20"/>
          <w:lang w:val="fr-FR"/>
        </w:rPr>
        <w:t xml:space="preserve">Tâche 1 : Etablir l’effectif des populations autochtones dans les zones du Projet. </w:t>
      </w:r>
    </w:p>
    <w:p w:rsidR="00AA5A40" w:rsidRPr="00AA5A40" w:rsidRDefault="00AA5A40" w:rsidP="00AA5A40">
      <w:pPr>
        <w:pStyle w:val="Default"/>
        <w:jc w:val="both"/>
        <w:rPr>
          <w:rFonts w:ascii="Century Gothic" w:hAnsi="Century Gothic"/>
          <w:color w:val="auto"/>
          <w:sz w:val="20"/>
          <w:szCs w:val="20"/>
          <w:lang w:val="fr-FR"/>
        </w:rPr>
      </w:pPr>
      <w:r w:rsidRPr="00AA5A40">
        <w:rPr>
          <w:rFonts w:ascii="Century Gothic" w:hAnsi="Century Gothic"/>
          <w:sz w:val="20"/>
          <w:szCs w:val="20"/>
          <w:lang w:val="fr-FR"/>
        </w:rPr>
        <w:t>L'objectif de l’étude est d’identifier de manière aussi précise que possible les effectifs et la localisation des Populations autochtones dans les zones du projet. Par localisation on entend à la fois les présences permanentes et sédentaires, que les passages des groupes de Populations Autochtones dans l’aire d’influence du projet, s’ils ont trait à des formes d’utilisation économique, sociale ou culturelle des espaces traversés. L’inventaire pourra s’appuyer sur les statistiques des localités et les témoignages des administrateurs et ONG, mais aussi et surtout sur des entretiens avec les représentants des groupes concernés.</w:t>
      </w:r>
    </w:p>
    <w:p w:rsidR="00AA5A40" w:rsidRPr="00AA5A40" w:rsidRDefault="00AA5A40" w:rsidP="00AA5A40">
      <w:pPr>
        <w:pStyle w:val="Default"/>
        <w:rPr>
          <w:rFonts w:ascii="Century Gothic" w:hAnsi="Century Gothic"/>
          <w:sz w:val="20"/>
          <w:szCs w:val="20"/>
          <w:lang w:val="fr-CA"/>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 xml:space="preserve">Tâche 2 : Etablir </w:t>
      </w:r>
      <w:r w:rsidRPr="00AA5A40">
        <w:rPr>
          <w:rFonts w:ascii="Century Gothic" w:hAnsi="Century Gothic"/>
          <w:i/>
          <w:sz w:val="20"/>
          <w:szCs w:val="20"/>
          <w:lang w:val="fr-FR"/>
        </w:rPr>
        <w:t xml:space="preserve">le type de sous-projets susceptibles de faire l’objet d’une demande de financement au titre du projet ; </w:t>
      </w:r>
    </w:p>
    <w:p w:rsidR="00AA5A40" w:rsidRPr="00AA5A40" w:rsidRDefault="00AA5A40" w:rsidP="00AA5A40">
      <w:pPr>
        <w:pStyle w:val="Default"/>
        <w:jc w:val="both"/>
        <w:rPr>
          <w:rFonts w:ascii="Century Gothic" w:hAnsi="Century Gothic"/>
          <w:i/>
          <w:sz w:val="20"/>
          <w:szCs w:val="20"/>
          <w:lang w:val="fr-FR"/>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Tâche 3 :</w:t>
      </w:r>
      <w:r w:rsidRPr="00AA5A40">
        <w:rPr>
          <w:rFonts w:ascii="Century Gothic" w:hAnsi="Century Gothic"/>
          <w:i/>
          <w:sz w:val="20"/>
          <w:szCs w:val="20"/>
          <w:lang w:val="fr-FR"/>
        </w:rPr>
        <w:t xml:space="preserve"> Etablir les répercussions positives et négatives que pourraient avoir lesdits sous-projets sur les populations autochtones ; </w:t>
      </w:r>
    </w:p>
    <w:p w:rsidR="00AA5A40" w:rsidRPr="00AA5A40" w:rsidRDefault="00AA5A40" w:rsidP="00AA5A40">
      <w:pPr>
        <w:pStyle w:val="Default"/>
        <w:jc w:val="both"/>
        <w:rPr>
          <w:rFonts w:ascii="Century Gothic" w:hAnsi="Century Gothic"/>
          <w:i/>
          <w:sz w:val="20"/>
          <w:szCs w:val="20"/>
          <w:lang w:val="fr-FR"/>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Tâche 4 </w:t>
      </w:r>
      <w:r w:rsidRPr="00AA5A40">
        <w:rPr>
          <w:rFonts w:ascii="Century Gothic" w:hAnsi="Century Gothic"/>
          <w:i/>
          <w:sz w:val="20"/>
          <w:szCs w:val="20"/>
          <w:lang w:val="fr-FR"/>
        </w:rPr>
        <w:t xml:space="preserve">: Etablir le plan à suivre pour réaliser l’évaluation sociale de tels sous-projets ; </w:t>
      </w:r>
    </w:p>
    <w:p w:rsidR="00AA5A40" w:rsidRPr="00AA5A40" w:rsidRDefault="00AA5A40" w:rsidP="00AA5A40">
      <w:pPr>
        <w:pStyle w:val="Default"/>
        <w:jc w:val="both"/>
        <w:rPr>
          <w:rFonts w:ascii="Century Gothic" w:hAnsi="Century Gothic"/>
          <w:i/>
          <w:sz w:val="20"/>
          <w:szCs w:val="20"/>
          <w:lang w:val="fr-FR"/>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Tâche 5 :</w:t>
      </w:r>
      <w:r w:rsidRPr="00AA5A40">
        <w:rPr>
          <w:rFonts w:ascii="Century Gothic" w:hAnsi="Century Gothic"/>
          <w:i/>
          <w:sz w:val="20"/>
          <w:szCs w:val="20"/>
          <w:lang w:val="fr-FR"/>
        </w:rPr>
        <w:t xml:space="preserve"> Etablir le cadre qui permettra d’assurer une consultation des communautés autochtones, préalable, libre et fondée sur la communication des informations requises, à chaque étape de la préparation et de l’exécution du projet ; </w:t>
      </w:r>
    </w:p>
    <w:p w:rsidR="00AA5A40" w:rsidRPr="00AA5A40" w:rsidRDefault="00AA5A40" w:rsidP="00AA5A40">
      <w:pPr>
        <w:pStyle w:val="Default"/>
        <w:jc w:val="both"/>
        <w:rPr>
          <w:rFonts w:ascii="Century Gothic" w:hAnsi="Century Gothic"/>
          <w:i/>
          <w:sz w:val="20"/>
          <w:szCs w:val="20"/>
          <w:lang w:val="fr-FR"/>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Tâche 6 :</w:t>
      </w:r>
      <w:r w:rsidRPr="00AA5A40">
        <w:rPr>
          <w:rFonts w:ascii="Century Gothic" w:hAnsi="Century Gothic"/>
          <w:i/>
          <w:sz w:val="20"/>
          <w:szCs w:val="20"/>
          <w:lang w:val="fr-FR"/>
        </w:rPr>
        <w:t xml:space="preserve"> Etablir les dispositifs institutionnels (y compris le renforcement des capacités en cas de besoin) présidant à l’examen préalable des activités financées par le projet, à l’évaluation de leurs répercussions sur les populations autochtones, à la préparation des plans d’actions et à la gestion des plaintes éventuelles ; </w:t>
      </w:r>
    </w:p>
    <w:p w:rsidR="00AA5A40" w:rsidRPr="00AA5A40" w:rsidRDefault="00AA5A40" w:rsidP="00AA5A40">
      <w:pPr>
        <w:pStyle w:val="Default"/>
        <w:jc w:val="both"/>
        <w:rPr>
          <w:rFonts w:ascii="Century Gothic" w:hAnsi="Century Gothic"/>
          <w:i/>
          <w:sz w:val="20"/>
          <w:szCs w:val="20"/>
          <w:lang w:val="fr-FR"/>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Tâche 7 :</w:t>
      </w:r>
      <w:r w:rsidRPr="00AA5A40">
        <w:rPr>
          <w:rFonts w:ascii="Century Gothic" w:hAnsi="Century Gothic"/>
          <w:i/>
          <w:sz w:val="20"/>
          <w:szCs w:val="20"/>
          <w:lang w:val="fr-FR"/>
        </w:rPr>
        <w:t xml:space="preserve"> Etablir les modalités de suivi et d’établissement des rapports, notamment les mécanismes et les normes de référence adaptés au projet ; </w:t>
      </w:r>
    </w:p>
    <w:p w:rsidR="00AA5A40" w:rsidRPr="00AA5A40" w:rsidRDefault="00AA5A40" w:rsidP="00AA5A40">
      <w:pPr>
        <w:pStyle w:val="Default"/>
        <w:jc w:val="both"/>
        <w:rPr>
          <w:rFonts w:ascii="Century Gothic" w:hAnsi="Century Gothic"/>
          <w:i/>
          <w:sz w:val="20"/>
          <w:szCs w:val="20"/>
          <w:lang w:val="fr-FR"/>
        </w:rPr>
      </w:pPr>
    </w:p>
    <w:p w:rsidR="00AA5A40" w:rsidRPr="00AA5A40" w:rsidRDefault="00AA5A40" w:rsidP="00AA5A40">
      <w:pPr>
        <w:pStyle w:val="Default"/>
        <w:jc w:val="both"/>
        <w:rPr>
          <w:rFonts w:ascii="Century Gothic" w:hAnsi="Century Gothic"/>
          <w:i/>
          <w:sz w:val="20"/>
          <w:szCs w:val="20"/>
          <w:lang w:val="fr-FR"/>
        </w:rPr>
      </w:pPr>
      <w:r w:rsidRPr="00AA5A40">
        <w:rPr>
          <w:rFonts w:ascii="Century Gothic" w:hAnsi="Century Gothic"/>
          <w:i/>
          <w:iCs/>
          <w:sz w:val="20"/>
          <w:szCs w:val="20"/>
          <w:lang w:val="fr-FR"/>
        </w:rPr>
        <w:t>Tâche 8 :</w:t>
      </w:r>
      <w:r w:rsidRPr="00AA5A40">
        <w:rPr>
          <w:rFonts w:ascii="Century Gothic" w:hAnsi="Century Gothic"/>
          <w:i/>
          <w:sz w:val="20"/>
          <w:szCs w:val="20"/>
          <w:lang w:val="fr-FR"/>
        </w:rPr>
        <w:t xml:space="preserve"> Etablir les modalités de divulgation des PPA à préparer dans le cadre du </w:t>
      </w:r>
      <w:r w:rsidR="00FB4317">
        <w:rPr>
          <w:rFonts w:ascii="Century Gothic" w:hAnsi="Century Gothic"/>
          <w:i/>
          <w:sz w:val="20"/>
          <w:szCs w:val="20"/>
          <w:lang w:val="fr-FR"/>
        </w:rPr>
        <w:t>CPPLS</w:t>
      </w:r>
      <w:r w:rsidRPr="00AA5A40">
        <w:rPr>
          <w:rFonts w:ascii="Century Gothic" w:hAnsi="Century Gothic"/>
          <w:i/>
          <w:sz w:val="20"/>
          <w:szCs w:val="20"/>
          <w:lang w:val="fr-FR"/>
        </w:rPr>
        <w:t xml:space="preserve">. </w:t>
      </w:r>
    </w:p>
    <w:p w:rsidR="00AA5A40" w:rsidRPr="00AA5A40" w:rsidRDefault="00AA5A40" w:rsidP="00AA5A40">
      <w:pPr>
        <w:pStyle w:val="Default"/>
        <w:jc w:val="both"/>
        <w:rPr>
          <w:rFonts w:ascii="Century Gothic" w:hAnsi="Century Gothic"/>
          <w:color w:val="auto"/>
          <w:sz w:val="20"/>
          <w:szCs w:val="20"/>
          <w:lang w:val="fr-FR"/>
        </w:rPr>
      </w:pPr>
    </w:p>
    <w:p w:rsidR="00AA5A40" w:rsidRPr="00AA5A40" w:rsidRDefault="00AA5A40" w:rsidP="00AA5A40">
      <w:pPr>
        <w:pStyle w:val="BankNormal"/>
        <w:numPr>
          <w:ilvl w:val="0"/>
          <w:numId w:val="26"/>
        </w:numPr>
        <w:spacing w:after="0"/>
        <w:jc w:val="both"/>
        <w:rPr>
          <w:rFonts w:ascii="Century Gothic" w:hAnsi="Century Gothic"/>
        </w:rPr>
      </w:pPr>
      <w:r w:rsidRPr="00AA5A40">
        <w:rPr>
          <w:rFonts w:ascii="Century Gothic" w:hAnsi="Century Gothic"/>
          <w:bCs/>
          <w:lang w:val="fr-CA"/>
        </w:rPr>
        <w:t xml:space="preserve">Sans être exhaustif, le </w:t>
      </w:r>
      <w:r w:rsidR="00FB4317">
        <w:rPr>
          <w:rFonts w:ascii="Century Gothic" w:hAnsi="Century Gothic"/>
          <w:bCs/>
          <w:lang w:val="fr-CA"/>
        </w:rPr>
        <w:t>CPPLS</w:t>
      </w:r>
      <w:r w:rsidRPr="00AA5A40">
        <w:rPr>
          <w:rFonts w:ascii="Century Gothic" w:hAnsi="Century Gothic"/>
          <w:bCs/>
          <w:lang w:val="fr-CA"/>
        </w:rPr>
        <w:t xml:space="preserve"> devrait au moins comprendre les points ci-après </w:t>
      </w:r>
      <w:r w:rsidRPr="00AA5A40">
        <w:rPr>
          <w:rFonts w:ascii="Century Gothic" w:hAnsi="Century Gothic"/>
        </w:rPr>
        <w:t>:</w:t>
      </w:r>
    </w:p>
    <w:p w:rsidR="00AA5A40" w:rsidRPr="00AA5A40" w:rsidRDefault="00AA5A40" w:rsidP="00AA5A40">
      <w:pPr>
        <w:autoSpaceDE w:val="0"/>
        <w:autoSpaceDN w:val="0"/>
        <w:adjustRightInd w:val="0"/>
        <w:jc w:val="both"/>
        <w:rPr>
          <w:rFonts w:ascii="Century Gothic" w:eastAsia="Calibri" w:hAnsi="Century Gothic"/>
          <w:sz w:val="20"/>
          <w:szCs w:val="20"/>
          <w:lang w:eastAsia="en-US"/>
        </w:rPr>
      </w:pPr>
      <w:r w:rsidRPr="00AA5A40">
        <w:rPr>
          <w:rFonts w:ascii="Century Gothic" w:eastAsia="Calibri" w:hAnsi="Century Gothic"/>
          <w:sz w:val="20"/>
          <w:szCs w:val="20"/>
          <w:lang w:eastAsia="en-US"/>
        </w:rPr>
        <w:t xml:space="preserve">- Liste des Acronymes </w:t>
      </w:r>
    </w:p>
    <w:p w:rsidR="00AA5A40" w:rsidRPr="00AA5A40" w:rsidRDefault="00AA5A40" w:rsidP="00AA5A40">
      <w:pPr>
        <w:autoSpaceDE w:val="0"/>
        <w:autoSpaceDN w:val="0"/>
        <w:adjustRightInd w:val="0"/>
        <w:jc w:val="both"/>
        <w:rPr>
          <w:rFonts w:ascii="Century Gothic" w:eastAsia="Calibri" w:hAnsi="Century Gothic"/>
          <w:sz w:val="20"/>
          <w:szCs w:val="20"/>
          <w:lang w:eastAsia="en-US"/>
        </w:rPr>
      </w:pPr>
      <w:r w:rsidRPr="00AA5A40">
        <w:rPr>
          <w:rFonts w:ascii="Century Gothic" w:eastAsia="Calibri" w:hAnsi="Century Gothic"/>
          <w:sz w:val="20"/>
          <w:szCs w:val="20"/>
          <w:lang w:eastAsia="en-US"/>
        </w:rPr>
        <w:t>- Sommaire</w:t>
      </w:r>
    </w:p>
    <w:p w:rsidR="00AA5A40" w:rsidRPr="00AA5A40" w:rsidRDefault="00AA5A40" w:rsidP="00AA5A40">
      <w:pPr>
        <w:autoSpaceDE w:val="0"/>
        <w:autoSpaceDN w:val="0"/>
        <w:adjustRightInd w:val="0"/>
        <w:jc w:val="both"/>
        <w:rPr>
          <w:rFonts w:ascii="Century Gothic" w:eastAsia="Calibri" w:hAnsi="Century Gothic"/>
          <w:color w:val="000000"/>
          <w:sz w:val="20"/>
          <w:szCs w:val="20"/>
          <w:lang w:eastAsia="en-US"/>
        </w:rPr>
      </w:pPr>
      <w:r w:rsidRPr="00AA5A40">
        <w:rPr>
          <w:rFonts w:ascii="Century Gothic" w:eastAsia="Calibri" w:hAnsi="Century Gothic"/>
          <w:color w:val="000000"/>
          <w:sz w:val="20"/>
          <w:szCs w:val="20"/>
          <w:lang w:eastAsia="en-US"/>
        </w:rPr>
        <w:t xml:space="preserve">- Résumé en français et en anglais </w:t>
      </w:r>
    </w:p>
    <w:p w:rsidR="00AA5A40" w:rsidRPr="00AA5A40" w:rsidRDefault="00AA5A40" w:rsidP="00AA5A40">
      <w:pPr>
        <w:autoSpaceDE w:val="0"/>
        <w:autoSpaceDN w:val="0"/>
        <w:adjustRightInd w:val="0"/>
        <w:jc w:val="both"/>
        <w:rPr>
          <w:rFonts w:ascii="Century Gothic" w:eastAsia="Calibri" w:hAnsi="Century Gothic"/>
          <w:color w:val="000000"/>
          <w:sz w:val="20"/>
          <w:szCs w:val="20"/>
          <w:lang w:eastAsia="en-US"/>
        </w:rPr>
      </w:pPr>
      <w:r w:rsidRPr="00AA5A40">
        <w:rPr>
          <w:rFonts w:ascii="Century Gothic" w:eastAsia="Calibri" w:hAnsi="Century Gothic"/>
          <w:color w:val="000000"/>
          <w:sz w:val="20"/>
          <w:szCs w:val="20"/>
          <w:lang w:eastAsia="en-US"/>
        </w:rPr>
        <w:t xml:space="preserve">- Brève description du projet </w:t>
      </w:r>
    </w:p>
    <w:p w:rsidR="00AA5A40" w:rsidRPr="00AA5A40" w:rsidRDefault="00AA5A40" w:rsidP="00AA5A40">
      <w:pPr>
        <w:autoSpaceDE w:val="0"/>
        <w:autoSpaceDN w:val="0"/>
        <w:adjustRightInd w:val="0"/>
        <w:jc w:val="both"/>
        <w:rPr>
          <w:rFonts w:ascii="Century Gothic" w:eastAsia="Calibri" w:hAnsi="Century Gothic"/>
          <w:color w:val="000000"/>
          <w:sz w:val="20"/>
          <w:szCs w:val="20"/>
          <w:lang w:eastAsia="en-US"/>
        </w:rPr>
      </w:pPr>
      <w:r w:rsidRPr="00AA5A40">
        <w:rPr>
          <w:rFonts w:ascii="Century Gothic" w:eastAsia="Calibri" w:hAnsi="Century Gothic"/>
          <w:color w:val="000000"/>
          <w:sz w:val="20"/>
          <w:szCs w:val="20"/>
          <w:lang w:eastAsia="en-US"/>
        </w:rPr>
        <w:t xml:space="preserve">- </w:t>
      </w:r>
      <w:r w:rsidRPr="00AA5A40">
        <w:rPr>
          <w:rFonts w:ascii="Century Gothic" w:hAnsi="Century Gothic"/>
          <w:sz w:val="20"/>
          <w:szCs w:val="20"/>
        </w:rPr>
        <w:t>Justification du Cadre de Planification en faveur des Populations Autochtones</w:t>
      </w:r>
      <w:r w:rsidRPr="00AA5A40">
        <w:rPr>
          <w:rFonts w:ascii="Century Gothic" w:eastAsia="Calibri" w:hAnsi="Century Gothic"/>
          <w:color w:val="000000"/>
          <w:sz w:val="20"/>
          <w:szCs w:val="20"/>
          <w:lang w:eastAsia="en-US"/>
        </w:rPr>
        <w:t xml:space="preserve"> </w:t>
      </w:r>
    </w:p>
    <w:p w:rsidR="00AA5A40" w:rsidRPr="00AA5A40" w:rsidRDefault="00AA5A40" w:rsidP="00AA5A40">
      <w:pPr>
        <w:autoSpaceDE w:val="0"/>
        <w:autoSpaceDN w:val="0"/>
        <w:adjustRightInd w:val="0"/>
        <w:jc w:val="both"/>
        <w:rPr>
          <w:rFonts w:ascii="Century Gothic" w:eastAsia="Calibri" w:hAnsi="Century Gothic"/>
          <w:color w:val="000000"/>
          <w:sz w:val="20"/>
          <w:szCs w:val="20"/>
          <w:lang w:eastAsia="en-US"/>
        </w:rPr>
      </w:pPr>
      <w:r w:rsidRPr="00AA5A40">
        <w:rPr>
          <w:rFonts w:ascii="Century Gothic" w:eastAsia="Calibri" w:hAnsi="Century Gothic"/>
          <w:color w:val="000000"/>
          <w:sz w:val="20"/>
          <w:szCs w:val="20"/>
          <w:lang w:eastAsia="en-US"/>
        </w:rPr>
        <w:t xml:space="preserve">- </w:t>
      </w:r>
      <w:r w:rsidRPr="00AA5A40">
        <w:rPr>
          <w:rFonts w:ascii="Century Gothic" w:hAnsi="Century Gothic"/>
          <w:sz w:val="20"/>
          <w:szCs w:val="20"/>
        </w:rPr>
        <w:t>Objectifs et Méthodologie de l’étude</w:t>
      </w:r>
    </w:p>
    <w:p w:rsidR="00AA5A40" w:rsidRPr="00AA5A40" w:rsidRDefault="00AA5A40" w:rsidP="00AA5A40">
      <w:pPr>
        <w:autoSpaceDE w:val="0"/>
        <w:autoSpaceDN w:val="0"/>
        <w:adjustRightInd w:val="0"/>
        <w:jc w:val="both"/>
        <w:rPr>
          <w:rFonts w:ascii="Century Gothic" w:eastAsia="Calibri" w:hAnsi="Century Gothic"/>
          <w:color w:val="000000"/>
          <w:sz w:val="20"/>
          <w:szCs w:val="20"/>
          <w:lang w:eastAsia="en-US"/>
        </w:rPr>
      </w:pPr>
      <w:r w:rsidRPr="00AA5A40">
        <w:rPr>
          <w:rFonts w:ascii="Century Gothic" w:eastAsia="Calibri" w:hAnsi="Century Gothic"/>
          <w:color w:val="000000"/>
          <w:sz w:val="20"/>
          <w:szCs w:val="20"/>
          <w:lang w:eastAsia="en-US"/>
        </w:rPr>
        <w:t xml:space="preserve">- </w:t>
      </w:r>
      <w:r w:rsidRPr="00AA5A40">
        <w:rPr>
          <w:rFonts w:ascii="Century Gothic" w:hAnsi="Century Gothic"/>
          <w:sz w:val="20"/>
          <w:szCs w:val="20"/>
        </w:rPr>
        <w:t>Informations de base sur les populations autochtones en République Gabonaise</w:t>
      </w:r>
      <w:r w:rsidRPr="00AA5A40">
        <w:rPr>
          <w:rFonts w:ascii="Century Gothic" w:eastAsia="Calibri" w:hAnsi="Century Gothic"/>
          <w:color w:val="000000"/>
          <w:sz w:val="20"/>
          <w:szCs w:val="20"/>
          <w:lang w:eastAsia="en-US"/>
        </w:rPr>
        <w:t xml:space="preserve"> </w:t>
      </w:r>
    </w:p>
    <w:p w:rsidR="00AA5A40" w:rsidRPr="00AA5A40" w:rsidRDefault="00AA5A40" w:rsidP="00AA5A40">
      <w:pPr>
        <w:autoSpaceDE w:val="0"/>
        <w:autoSpaceDN w:val="0"/>
        <w:adjustRightInd w:val="0"/>
        <w:jc w:val="both"/>
        <w:rPr>
          <w:rFonts w:ascii="Century Gothic" w:eastAsia="Calibri" w:hAnsi="Century Gothic"/>
          <w:color w:val="000000"/>
          <w:sz w:val="20"/>
          <w:szCs w:val="20"/>
          <w:lang w:eastAsia="en-US"/>
        </w:rPr>
      </w:pPr>
      <w:r w:rsidRPr="00AA5A40">
        <w:rPr>
          <w:rFonts w:ascii="Century Gothic" w:eastAsia="Calibri" w:hAnsi="Century Gothic"/>
          <w:color w:val="000000"/>
          <w:sz w:val="20"/>
          <w:szCs w:val="20"/>
          <w:lang w:eastAsia="en-US"/>
        </w:rPr>
        <w:t xml:space="preserve">- </w:t>
      </w:r>
      <w:r w:rsidRPr="00AA5A40">
        <w:rPr>
          <w:rFonts w:ascii="Century Gothic" w:hAnsi="Century Gothic"/>
          <w:sz w:val="20"/>
          <w:szCs w:val="20"/>
        </w:rPr>
        <w:t>Cadre institutionnel et légal de coordination et d’évaluation des Droits des Populations Autochtones en République Gabonaise</w:t>
      </w:r>
    </w:p>
    <w:p w:rsidR="00AA5A40" w:rsidRPr="00AA5A40" w:rsidRDefault="00AA5A40" w:rsidP="00AA5A40">
      <w:pPr>
        <w:pStyle w:val="Default"/>
        <w:jc w:val="both"/>
        <w:rPr>
          <w:rFonts w:ascii="Century Gothic" w:hAnsi="Century Gothic"/>
          <w:sz w:val="20"/>
          <w:szCs w:val="20"/>
          <w:lang w:val="fr-FR"/>
        </w:rPr>
      </w:pPr>
      <w:r w:rsidRPr="00AA5A40">
        <w:rPr>
          <w:rFonts w:ascii="Century Gothic" w:hAnsi="Century Gothic"/>
          <w:sz w:val="20"/>
          <w:szCs w:val="20"/>
          <w:lang w:val="fr-FR"/>
        </w:rPr>
        <w:t xml:space="preserve">- Evaluation des impacts du projet sur les populations autochtones et mesures d’atténuation. </w:t>
      </w:r>
    </w:p>
    <w:p w:rsidR="00AA5A40" w:rsidRPr="00AA5A40" w:rsidRDefault="00AA5A40" w:rsidP="00AA5A40">
      <w:pPr>
        <w:pStyle w:val="Default"/>
        <w:jc w:val="both"/>
        <w:rPr>
          <w:rFonts w:ascii="Century Gothic" w:hAnsi="Century Gothic"/>
          <w:sz w:val="20"/>
          <w:szCs w:val="20"/>
          <w:lang w:val="fr-FR"/>
        </w:rPr>
      </w:pPr>
      <w:r w:rsidRPr="00AA5A40">
        <w:rPr>
          <w:rFonts w:ascii="Century Gothic" w:hAnsi="Century Gothic"/>
          <w:sz w:val="20"/>
          <w:szCs w:val="20"/>
          <w:lang w:val="fr-FR"/>
        </w:rPr>
        <w:t xml:space="preserve">- Options pour un Cadre de Planification en faveur des populations autochtones </w:t>
      </w:r>
    </w:p>
    <w:p w:rsidR="00AA5A40" w:rsidRPr="00AA5A40" w:rsidRDefault="00AA5A40" w:rsidP="00AA5A40">
      <w:pPr>
        <w:pStyle w:val="Default"/>
        <w:ind w:left="720"/>
        <w:jc w:val="both"/>
        <w:rPr>
          <w:rFonts w:ascii="Century Gothic" w:hAnsi="Century Gothic"/>
          <w:sz w:val="20"/>
          <w:szCs w:val="20"/>
          <w:lang w:val="fr-FR"/>
        </w:rPr>
      </w:pPr>
      <w:r w:rsidRPr="00AA5A40">
        <w:rPr>
          <w:rFonts w:ascii="Century Gothic" w:hAnsi="Century Gothic"/>
          <w:sz w:val="20"/>
          <w:szCs w:val="20"/>
          <w:lang w:val="fr-FR"/>
        </w:rPr>
        <w:t>- Planification de la mise en œuvre, du suivi et évaluation</w:t>
      </w:r>
    </w:p>
    <w:p w:rsidR="00AA5A40" w:rsidRPr="00AA5A40" w:rsidRDefault="00AA5A40" w:rsidP="00AA5A40">
      <w:pPr>
        <w:pStyle w:val="Default"/>
        <w:ind w:left="720"/>
        <w:jc w:val="both"/>
        <w:rPr>
          <w:rFonts w:ascii="Century Gothic" w:hAnsi="Century Gothic"/>
          <w:sz w:val="20"/>
          <w:szCs w:val="20"/>
          <w:lang w:val="fr-FR"/>
        </w:rPr>
      </w:pPr>
      <w:r w:rsidRPr="00AA5A40">
        <w:rPr>
          <w:rFonts w:ascii="Century Gothic" w:hAnsi="Century Gothic"/>
          <w:sz w:val="20"/>
          <w:szCs w:val="20"/>
          <w:lang w:val="fr-FR"/>
        </w:rPr>
        <w:t xml:space="preserve">-  Budget estimatif du </w:t>
      </w:r>
      <w:r w:rsidR="00FB4317">
        <w:rPr>
          <w:rFonts w:ascii="Century Gothic" w:hAnsi="Century Gothic"/>
          <w:sz w:val="20"/>
          <w:szCs w:val="20"/>
          <w:lang w:val="fr-FR"/>
        </w:rPr>
        <w:t>CPPLS</w:t>
      </w:r>
    </w:p>
    <w:p w:rsidR="00AA5A40" w:rsidRPr="00AA5A40" w:rsidRDefault="00AA5A40" w:rsidP="00AA5A40">
      <w:pPr>
        <w:pStyle w:val="Default"/>
        <w:jc w:val="both"/>
        <w:rPr>
          <w:rFonts w:ascii="Century Gothic" w:hAnsi="Century Gothic"/>
          <w:sz w:val="20"/>
          <w:szCs w:val="20"/>
          <w:lang w:val="fr-FR"/>
        </w:rPr>
      </w:pPr>
      <w:r w:rsidRPr="00AA5A40">
        <w:rPr>
          <w:rFonts w:ascii="Century Gothic" w:hAnsi="Century Gothic"/>
          <w:sz w:val="20"/>
          <w:szCs w:val="20"/>
          <w:lang w:val="fr-FR"/>
        </w:rPr>
        <w:t xml:space="preserve">- Annexes </w:t>
      </w:r>
    </w:p>
    <w:p w:rsidR="00AA5A40" w:rsidRPr="00AA5A40" w:rsidRDefault="00AA5A40" w:rsidP="00AA5A40">
      <w:pPr>
        <w:pStyle w:val="Default"/>
        <w:ind w:left="720"/>
        <w:jc w:val="both"/>
        <w:rPr>
          <w:rFonts w:ascii="Century Gothic" w:hAnsi="Century Gothic"/>
          <w:sz w:val="20"/>
          <w:szCs w:val="20"/>
          <w:lang w:val="fr-FR"/>
        </w:rPr>
      </w:pPr>
      <w:r w:rsidRPr="00AA5A40">
        <w:rPr>
          <w:rFonts w:ascii="Century Gothic" w:hAnsi="Century Gothic"/>
          <w:sz w:val="20"/>
          <w:szCs w:val="20"/>
          <w:lang w:val="fr-FR"/>
        </w:rPr>
        <w:t>- TDR</w:t>
      </w:r>
    </w:p>
    <w:p w:rsidR="00AA5A40" w:rsidRPr="00AA5A40" w:rsidRDefault="00AA5A40" w:rsidP="00AA5A40">
      <w:pPr>
        <w:pStyle w:val="Default"/>
        <w:ind w:left="720"/>
        <w:jc w:val="both"/>
        <w:rPr>
          <w:rFonts w:ascii="Century Gothic" w:hAnsi="Century Gothic"/>
          <w:sz w:val="20"/>
          <w:szCs w:val="20"/>
          <w:lang w:val="fr-FR"/>
        </w:rPr>
      </w:pPr>
      <w:r w:rsidRPr="00AA5A40">
        <w:rPr>
          <w:rFonts w:ascii="Century Gothic" w:hAnsi="Century Gothic"/>
          <w:sz w:val="20"/>
          <w:szCs w:val="20"/>
          <w:lang w:val="fr-FR"/>
        </w:rPr>
        <w:t xml:space="preserve">- Personnes rencontrées </w:t>
      </w:r>
    </w:p>
    <w:p w:rsidR="00AA5A40" w:rsidRPr="00AA5A40" w:rsidRDefault="00AA5A40" w:rsidP="00AA5A40">
      <w:pPr>
        <w:pStyle w:val="Default"/>
        <w:ind w:left="720"/>
        <w:jc w:val="both"/>
        <w:rPr>
          <w:rFonts w:ascii="Century Gothic" w:hAnsi="Century Gothic"/>
          <w:sz w:val="20"/>
          <w:szCs w:val="20"/>
          <w:lang w:val="fr-FR"/>
        </w:rPr>
      </w:pPr>
      <w:r w:rsidRPr="00AA5A40">
        <w:rPr>
          <w:rFonts w:ascii="Century Gothic" w:hAnsi="Century Gothic"/>
          <w:sz w:val="20"/>
          <w:szCs w:val="20"/>
          <w:lang w:val="fr-FR"/>
        </w:rPr>
        <w:t xml:space="preserve">- Bibliographie consultée </w:t>
      </w:r>
    </w:p>
    <w:p w:rsidR="00AA5A40" w:rsidRPr="00AA5A40" w:rsidRDefault="00AA5A40" w:rsidP="00AA5A40">
      <w:pPr>
        <w:pStyle w:val="Default"/>
        <w:jc w:val="both"/>
        <w:rPr>
          <w:rFonts w:ascii="Century Gothic" w:hAnsi="Century Gothic"/>
          <w:color w:val="auto"/>
          <w:sz w:val="20"/>
          <w:szCs w:val="20"/>
          <w:lang w:val="fr-FR"/>
        </w:rPr>
      </w:pPr>
    </w:p>
    <w:p w:rsidR="00AA5A40" w:rsidRPr="00AA5A40" w:rsidRDefault="00AA5A40" w:rsidP="00AA5A40">
      <w:pPr>
        <w:pStyle w:val="ColorfulList-Accent11"/>
        <w:contextualSpacing/>
        <w:jc w:val="both"/>
        <w:rPr>
          <w:rFonts w:ascii="Century Gothic" w:hAnsi="Century Gothic"/>
          <w:sz w:val="20"/>
          <w:szCs w:val="20"/>
        </w:rPr>
      </w:pPr>
      <w:r w:rsidRPr="00AA5A40">
        <w:rPr>
          <w:rFonts w:ascii="Century Gothic" w:hAnsi="Century Gothic"/>
          <w:b/>
          <w:bCs/>
          <w:sz w:val="20"/>
          <w:szCs w:val="20"/>
          <w:u w:val="single"/>
        </w:rPr>
        <w:t xml:space="preserve">RAPPORTS </w:t>
      </w:r>
    </w:p>
    <w:p w:rsidR="00AA5A40" w:rsidRPr="00AA5A40" w:rsidRDefault="00AA5A40" w:rsidP="00AA5A40">
      <w:pPr>
        <w:pStyle w:val="BankNormal"/>
        <w:spacing w:after="0"/>
        <w:jc w:val="both"/>
        <w:rPr>
          <w:rFonts w:ascii="Century Gothic" w:hAnsi="Century Gothic"/>
          <w:bCs/>
          <w:lang w:val="fr-CA"/>
        </w:rPr>
      </w:pPr>
      <w:r w:rsidRPr="00AA5A40">
        <w:rPr>
          <w:rFonts w:ascii="Century Gothic" w:hAnsi="Century Gothic"/>
          <w:bCs/>
          <w:lang w:val="fr-CA"/>
        </w:rPr>
        <w:t xml:space="preserve">La langue de travail sera le Français. Les livrables devront être préparés en Français. Les livrables seront définis ci-après : </w:t>
      </w:r>
    </w:p>
    <w:p w:rsidR="00AA5A40" w:rsidRPr="00AA5A40" w:rsidRDefault="00AA5A40" w:rsidP="00AA5A40">
      <w:pPr>
        <w:pStyle w:val="BodyText"/>
        <w:rPr>
          <w:rFonts w:ascii="Century Gothic" w:hAnsi="Century Gothic"/>
          <w:noProof/>
          <w:sz w:val="20"/>
          <w:szCs w:val="20"/>
        </w:rPr>
      </w:pPr>
    </w:p>
    <w:p w:rsidR="00AA5A40" w:rsidRPr="00AA5A40" w:rsidRDefault="00AA5A40" w:rsidP="00AA5A40">
      <w:pPr>
        <w:pStyle w:val="BodyText"/>
        <w:numPr>
          <w:ilvl w:val="0"/>
          <w:numId w:val="27"/>
        </w:numPr>
        <w:rPr>
          <w:rFonts w:ascii="Century Gothic" w:hAnsi="Century Gothic"/>
          <w:noProof/>
          <w:sz w:val="20"/>
          <w:szCs w:val="20"/>
        </w:rPr>
      </w:pPr>
      <w:r w:rsidRPr="00AA5A40">
        <w:rPr>
          <w:rFonts w:ascii="Century Gothic" w:hAnsi="Century Gothic"/>
          <w:noProof/>
          <w:sz w:val="20"/>
          <w:szCs w:val="20"/>
        </w:rPr>
        <w:t xml:space="preserve">Une version provisoire du </w:t>
      </w:r>
      <w:r w:rsidR="00FB4317">
        <w:rPr>
          <w:rFonts w:ascii="Century Gothic" w:hAnsi="Century Gothic"/>
          <w:noProof/>
          <w:sz w:val="20"/>
          <w:szCs w:val="20"/>
        </w:rPr>
        <w:t>CPPLS</w:t>
      </w:r>
      <w:r w:rsidRPr="00AA5A40">
        <w:rPr>
          <w:rFonts w:ascii="Century Gothic" w:hAnsi="Century Gothic"/>
          <w:noProof/>
          <w:sz w:val="20"/>
          <w:szCs w:val="20"/>
        </w:rPr>
        <w:t xml:space="preserve"> avec les annexes sera fournie </w:t>
      </w:r>
      <w:r w:rsidRPr="00AA5A40">
        <w:rPr>
          <w:rFonts w:ascii="Century Gothic" w:hAnsi="Century Gothic"/>
          <w:sz w:val="20"/>
          <w:szCs w:val="20"/>
        </w:rPr>
        <w:t xml:space="preserve">en version électronique </w:t>
      </w:r>
      <w:r w:rsidRPr="00AA5A40">
        <w:rPr>
          <w:rFonts w:ascii="Century Gothic" w:hAnsi="Century Gothic"/>
          <w:noProof/>
          <w:sz w:val="20"/>
          <w:szCs w:val="20"/>
        </w:rPr>
        <w:t xml:space="preserve">pour revue </w:t>
      </w:r>
      <w:r w:rsidRPr="00AA5A40">
        <w:rPr>
          <w:rFonts w:ascii="Century Gothic" w:hAnsi="Century Gothic"/>
          <w:b/>
          <w:noProof/>
          <w:sz w:val="20"/>
          <w:szCs w:val="20"/>
        </w:rPr>
        <w:t xml:space="preserve"> </w:t>
      </w:r>
      <w:r w:rsidRPr="00AA5A40">
        <w:rPr>
          <w:rFonts w:ascii="Century Gothic" w:hAnsi="Century Gothic"/>
          <w:noProof/>
          <w:sz w:val="20"/>
          <w:szCs w:val="20"/>
        </w:rPr>
        <w:t xml:space="preserve">après le démarrage de la mission. </w:t>
      </w:r>
      <w:r w:rsidRPr="00AA5A40">
        <w:rPr>
          <w:rFonts w:ascii="Century Gothic" w:hAnsi="Century Gothic"/>
          <w:sz w:val="20"/>
          <w:szCs w:val="20"/>
        </w:rPr>
        <w:t xml:space="preserve">Cette première validation pourra si nécessaire se faire au cours d’un atelier de validation </w:t>
      </w:r>
      <w:r w:rsidRPr="00AA5A40">
        <w:rPr>
          <w:rFonts w:ascii="Century Gothic" w:hAnsi="Century Gothic"/>
          <w:noProof/>
          <w:sz w:val="20"/>
          <w:szCs w:val="20"/>
        </w:rPr>
        <w:t>où seront conviées toutes les parties prenantes du projet, notamment les acteurs locaux avant la transmission par le représentant de la République Gabonaise pour le projet à la Banque mondiale pour commentaires.</w:t>
      </w:r>
    </w:p>
    <w:p w:rsidR="00AA5A40" w:rsidRPr="00AA5A40" w:rsidRDefault="00AA5A40" w:rsidP="00AA5A40">
      <w:pPr>
        <w:pStyle w:val="BodyText"/>
        <w:rPr>
          <w:rFonts w:ascii="Century Gothic" w:hAnsi="Century Gothic"/>
          <w:noProof/>
          <w:sz w:val="20"/>
          <w:szCs w:val="20"/>
        </w:rPr>
      </w:pPr>
    </w:p>
    <w:p w:rsidR="00AA5A40" w:rsidRPr="00AA5A40" w:rsidRDefault="00AA5A40" w:rsidP="00AA5A40">
      <w:pPr>
        <w:pStyle w:val="BodyText"/>
        <w:numPr>
          <w:ilvl w:val="0"/>
          <w:numId w:val="27"/>
        </w:numPr>
        <w:rPr>
          <w:rFonts w:ascii="Century Gothic" w:hAnsi="Century Gothic"/>
          <w:sz w:val="20"/>
          <w:szCs w:val="20"/>
        </w:rPr>
      </w:pPr>
      <w:r w:rsidRPr="00AA5A40">
        <w:rPr>
          <w:rFonts w:ascii="Century Gothic" w:hAnsi="Century Gothic"/>
          <w:noProof/>
          <w:sz w:val="20"/>
          <w:szCs w:val="20"/>
        </w:rPr>
        <w:t xml:space="preserve">La version finale du </w:t>
      </w:r>
      <w:r w:rsidR="00FB4317">
        <w:rPr>
          <w:rFonts w:ascii="Century Gothic" w:hAnsi="Century Gothic"/>
          <w:noProof/>
          <w:sz w:val="20"/>
          <w:szCs w:val="20"/>
        </w:rPr>
        <w:t>CPPLS</w:t>
      </w:r>
      <w:r w:rsidRPr="00AA5A40">
        <w:rPr>
          <w:rFonts w:ascii="Century Gothic" w:hAnsi="Century Gothic"/>
          <w:noProof/>
          <w:sz w:val="20"/>
          <w:szCs w:val="20"/>
        </w:rPr>
        <w:t xml:space="preserve"> devra être disponible </w:t>
      </w:r>
      <w:r w:rsidRPr="00AA5A40">
        <w:rPr>
          <w:rFonts w:ascii="Century Gothic" w:hAnsi="Century Gothic"/>
          <w:sz w:val="20"/>
          <w:szCs w:val="20"/>
        </w:rPr>
        <w:t xml:space="preserve">en version électronique </w:t>
      </w:r>
      <w:r w:rsidRPr="00AA5A40">
        <w:rPr>
          <w:rFonts w:ascii="Century Gothic" w:hAnsi="Century Gothic"/>
          <w:noProof/>
          <w:sz w:val="20"/>
          <w:szCs w:val="20"/>
        </w:rPr>
        <w:t>après une prise en compte effective des observations du projet.</w:t>
      </w:r>
    </w:p>
    <w:p w:rsidR="00AA5A40" w:rsidRPr="00AA5A40" w:rsidRDefault="00AA5A40" w:rsidP="00AA5A40">
      <w:pPr>
        <w:pStyle w:val="BodyText"/>
        <w:rPr>
          <w:rFonts w:ascii="Century Gothic" w:hAnsi="Century Gothic"/>
          <w:noProof/>
          <w:sz w:val="20"/>
          <w:szCs w:val="20"/>
        </w:rPr>
      </w:pPr>
    </w:p>
    <w:p w:rsidR="00AA5A40" w:rsidRPr="00AA5A40" w:rsidRDefault="00AA5A40" w:rsidP="00AA5A40">
      <w:pPr>
        <w:pStyle w:val="BankNormal"/>
        <w:spacing w:after="0"/>
        <w:jc w:val="both"/>
        <w:rPr>
          <w:rFonts w:ascii="Century Gothic" w:hAnsi="Century Gothic"/>
        </w:rPr>
      </w:pPr>
      <w:r w:rsidRPr="00AA5A40">
        <w:rPr>
          <w:rFonts w:ascii="Century Gothic" w:hAnsi="Century Gothic"/>
          <w:noProof/>
        </w:rPr>
        <w:t xml:space="preserve">La version finale validée </w:t>
      </w:r>
      <w:r w:rsidRPr="00AA5A40">
        <w:rPr>
          <w:rFonts w:ascii="Century Gothic" w:hAnsi="Century Gothic"/>
          <w:bCs/>
          <w:lang w:val="fr-CA"/>
        </w:rPr>
        <w:t xml:space="preserve">qui comportera un sommaire exécutif en Anglais </w:t>
      </w:r>
      <w:r w:rsidRPr="00AA5A40">
        <w:rPr>
          <w:rFonts w:ascii="Century Gothic" w:hAnsi="Century Gothic"/>
          <w:noProof/>
        </w:rPr>
        <w:t xml:space="preserve">fera l’objet d’une publication nationale et sur </w:t>
      </w:r>
      <w:r w:rsidRPr="00AA5A40">
        <w:rPr>
          <w:rFonts w:ascii="Century Gothic" w:hAnsi="Century Gothic"/>
          <w:i/>
          <w:noProof/>
        </w:rPr>
        <w:t>InfoShop</w:t>
      </w:r>
      <w:r w:rsidRPr="00AA5A40">
        <w:rPr>
          <w:rFonts w:ascii="Century Gothic" w:hAnsi="Century Gothic"/>
          <w:noProof/>
        </w:rPr>
        <w:t xml:space="preserve"> (plus sur le site Intranet) de la Banque Mondiale à Washington, DC.</w:t>
      </w:r>
    </w:p>
    <w:p w:rsidR="00AA5A40" w:rsidRPr="00AA5A40" w:rsidRDefault="00AA5A40" w:rsidP="00AA5A40">
      <w:pPr>
        <w:pStyle w:val="Spacebetweennumberedparas"/>
        <w:jc w:val="center"/>
        <w:rPr>
          <w:rFonts w:ascii="Century Gothic" w:hAnsi="Century Gothic"/>
          <w:sz w:val="20"/>
          <w:lang w:val="fr-FR"/>
        </w:rPr>
      </w:pPr>
    </w:p>
    <w:p w:rsidR="00AA5A40" w:rsidRPr="00AA5A40" w:rsidRDefault="00AA5A40" w:rsidP="00AA5A40">
      <w:pPr>
        <w:jc w:val="both"/>
        <w:rPr>
          <w:rFonts w:ascii="Century Gothic" w:hAnsi="Century Gothic"/>
          <w:b/>
          <w:sz w:val="20"/>
          <w:szCs w:val="20"/>
        </w:rPr>
      </w:pPr>
    </w:p>
    <w:p w:rsidR="00AA5A40" w:rsidRPr="00AA5A40" w:rsidRDefault="00AA5A40" w:rsidP="00AA5A40">
      <w:pPr>
        <w:pStyle w:val="ColorfulList-Accent11"/>
        <w:contextualSpacing/>
        <w:jc w:val="both"/>
        <w:rPr>
          <w:rFonts w:ascii="Century Gothic" w:hAnsi="Century Gothic"/>
          <w:sz w:val="20"/>
          <w:szCs w:val="20"/>
        </w:rPr>
      </w:pPr>
      <w:r w:rsidRPr="00AA5A40">
        <w:rPr>
          <w:rFonts w:ascii="Century Gothic" w:hAnsi="Century Gothic"/>
          <w:b/>
          <w:bCs/>
          <w:sz w:val="20"/>
          <w:szCs w:val="20"/>
          <w:u w:val="single"/>
        </w:rPr>
        <w:t>INTERFACE</w:t>
      </w:r>
    </w:p>
    <w:p w:rsidR="00AA5A40" w:rsidRPr="00AA5A40" w:rsidRDefault="00AA5A40" w:rsidP="00AA5A40">
      <w:pPr>
        <w:pStyle w:val="BankNormal"/>
        <w:spacing w:after="0"/>
        <w:jc w:val="both"/>
        <w:rPr>
          <w:rFonts w:ascii="Century Gothic" w:hAnsi="Century Gothic"/>
          <w:bCs/>
          <w:lang w:val="fr-CA"/>
        </w:rPr>
      </w:pPr>
    </w:p>
    <w:p w:rsidR="00AA5A40" w:rsidRPr="00AA5A40" w:rsidRDefault="00AA5A40" w:rsidP="00AA5A40">
      <w:pPr>
        <w:pStyle w:val="BankNormal"/>
        <w:spacing w:after="0"/>
        <w:jc w:val="both"/>
        <w:rPr>
          <w:rFonts w:ascii="Century Gothic" w:hAnsi="Century Gothic"/>
          <w:bCs/>
          <w:lang w:val="fr-CA"/>
        </w:rPr>
      </w:pPr>
      <w:r w:rsidRPr="00AA5A40">
        <w:rPr>
          <w:rFonts w:ascii="Century Gothic" w:hAnsi="Century Gothic"/>
          <w:bCs/>
          <w:lang w:val="fr-CA"/>
        </w:rPr>
        <w:t xml:space="preserve">Le Consultant sera en contact avec le </w:t>
      </w:r>
      <w:r w:rsidRPr="00AA5A40">
        <w:rPr>
          <w:rFonts w:ascii="Century Gothic" w:hAnsi="Century Gothic"/>
        </w:rPr>
        <w:t xml:space="preserve">Ministère de l’Economie, de l’Emploi et du Développement Durable et l’Agence Nationale des Parcs Nationaux ainsi qu’avec les autres ministères impliqués dans la gestion des zones humides au Gabon, </w:t>
      </w:r>
      <w:r w:rsidRPr="00AA5A40">
        <w:rPr>
          <w:rFonts w:ascii="Century Gothic" w:hAnsi="Century Gothic"/>
          <w:bCs/>
          <w:lang w:val="fr-CA"/>
        </w:rPr>
        <w:t>mettront à la disposition du Consultant les documents utiles et apporteront leur concours pour lui assurer les contacts nécessaires auprès des divers acteurs concernés par la réalisation de l’étude.</w:t>
      </w:r>
    </w:p>
    <w:p w:rsidR="00AA5A40" w:rsidRPr="00360FA8" w:rsidRDefault="00AA5A40" w:rsidP="00AA5A40">
      <w:pPr>
        <w:jc w:val="both"/>
        <w:rPr>
          <w:rFonts w:ascii="Century Gothic" w:hAnsi="Century Gothic"/>
          <w:bCs/>
          <w:sz w:val="20"/>
          <w:szCs w:val="20"/>
        </w:rPr>
      </w:pPr>
    </w:p>
    <w:p w:rsidR="00AA5A40" w:rsidRPr="00AA5A40" w:rsidRDefault="00AA5A40" w:rsidP="00AA5A40">
      <w:pPr>
        <w:pStyle w:val="ColorfulList-Accent11"/>
        <w:jc w:val="both"/>
        <w:rPr>
          <w:rFonts w:ascii="Century Gothic" w:hAnsi="Century Gothic"/>
          <w:b/>
          <w:bCs/>
          <w:sz w:val="20"/>
          <w:szCs w:val="20"/>
          <w:u w:val="single"/>
        </w:rPr>
      </w:pPr>
      <w:r w:rsidRPr="00AA5A40">
        <w:rPr>
          <w:rFonts w:ascii="Century Gothic" w:hAnsi="Century Gothic"/>
          <w:b/>
          <w:bCs/>
          <w:sz w:val="20"/>
          <w:szCs w:val="20"/>
          <w:u w:val="single"/>
        </w:rPr>
        <w:t>PROFIL DU CONSULTANT</w:t>
      </w:r>
    </w:p>
    <w:p w:rsidR="00AA5A40" w:rsidRPr="00AA5A40" w:rsidRDefault="00AA5A40" w:rsidP="00AA5A40">
      <w:pPr>
        <w:jc w:val="both"/>
        <w:rPr>
          <w:rFonts w:ascii="Century Gothic" w:hAnsi="Century Gothic"/>
          <w:bCs/>
          <w:sz w:val="20"/>
          <w:szCs w:val="20"/>
        </w:rPr>
      </w:pPr>
    </w:p>
    <w:p w:rsidR="00AA5A40" w:rsidRPr="00AA5A40" w:rsidRDefault="00AA5A40" w:rsidP="00AA5A40">
      <w:pPr>
        <w:pStyle w:val="BankNormal"/>
        <w:spacing w:after="0"/>
        <w:jc w:val="both"/>
        <w:rPr>
          <w:rFonts w:ascii="Century Gothic" w:hAnsi="Century Gothic"/>
          <w:bCs/>
          <w:lang w:val="fr-CA"/>
        </w:rPr>
      </w:pPr>
      <w:r w:rsidRPr="00AA5A40">
        <w:rPr>
          <w:rFonts w:ascii="Century Gothic" w:hAnsi="Century Gothic"/>
          <w:bCs/>
          <w:lang w:val="fr-CA"/>
        </w:rPr>
        <w:t>L’appui au Gouvernement est attendu d’un Expert individuel ayant des compétences en étude d’impact environnemental et en sciences sociales, et en encadrement des communautés de base. Le Consultant devra avoir réalisé une étude similaire dans le cadre d’autres projets et disposer d’une expérience de trois (3) ans dans la préparation de documents d’évaluation d’impact environnemental et social avec une approche de consultation et de participation des divers acteurs et des populations concernés. Par ailleurs, il devra posséder une bonne maîtrise des exigences opérationnelles et procédurales de la Banque Mondiale en matière d’études environnementales et sociales.</w:t>
      </w:r>
    </w:p>
    <w:p w:rsidR="00AA5A40" w:rsidRPr="00AA5A40" w:rsidRDefault="00AA5A40" w:rsidP="00AA5A40">
      <w:pPr>
        <w:pStyle w:val="BankNormal"/>
        <w:spacing w:after="0"/>
        <w:jc w:val="both"/>
        <w:rPr>
          <w:rFonts w:ascii="Century Gothic" w:hAnsi="Century Gothic"/>
          <w:bCs/>
          <w:lang w:val="fr-CA"/>
        </w:rPr>
      </w:pPr>
    </w:p>
    <w:p w:rsidR="00AA5A40" w:rsidRPr="00AA5A40" w:rsidRDefault="00AA5A40" w:rsidP="00AA5A40">
      <w:pPr>
        <w:pStyle w:val="ColorfulList-Accent11"/>
        <w:jc w:val="both"/>
        <w:rPr>
          <w:rFonts w:ascii="Century Gothic" w:hAnsi="Century Gothic"/>
          <w:sz w:val="20"/>
          <w:szCs w:val="20"/>
        </w:rPr>
      </w:pPr>
      <w:r w:rsidRPr="00AA5A40">
        <w:rPr>
          <w:rFonts w:ascii="Century Gothic" w:hAnsi="Century Gothic"/>
          <w:b/>
          <w:sz w:val="20"/>
          <w:szCs w:val="20"/>
          <w:u w:val="single"/>
        </w:rPr>
        <w:t>DOCUMENTS A CONSULTER</w:t>
      </w:r>
    </w:p>
    <w:p w:rsidR="00AA5A40" w:rsidRPr="00AA5A40" w:rsidRDefault="00AA5A40" w:rsidP="00AA5A40">
      <w:pPr>
        <w:jc w:val="both"/>
        <w:rPr>
          <w:rFonts w:ascii="Century Gothic" w:hAnsi="Century Gothic"/>
          <w:sz w:val="20"/>
          <w:szCs w:val="20"/>
        </w:rPr>
      </w:pPr>
    </w:p>
    <w:p w:rsidR="00AA5A40" w:rsidRPr="00AA5A40" w:rsidRDefault="00AA5A40" w:rsidP="00AA5A40">
      <w:pPr>
        <w:pStyle w:val="BankNormal"/>
        <w:spacing w:after="0"/>
        <w:jc w:val="both"/>
        <w:rPr>
          <w:rFonts w:ascii="Century Gothic" w:hAnsi="Century Gothic"/>
          <w:bCs/>
          <w:lang w:val="fr-CA"/>
        </w:rPr>
      </w:pPr>
      <w:r w:rsidRPr="00AA5A40">
        <w:rPr>
          <w:rFonts w:ascii="Century Gothic" w:hAnsi="Century Gothic"/>
          <w:bCs/>
          <w:lang w:val="fr-CA"/>
        </w:rPr>
        <w:t xml:space="preserve">Sans être exhaustif, les documents ci-après devraient être consultés par le Consultant : </w:t>
      </w:r>
    </w:p>
    <w:p w:rsidR="00AA5A40" w:rsidRPr="00AA5A40" w:rsidRDefault="00AA5A40" w:rsidP="00AA5A40">
      <w:pPr>
        <w:pStyle w:val="ColorfulList-Accent11"/>
        <w:numPr>
          <w:ilvl w:val="0"/>
          <w:numId w:val="25"/>
        </w:numPr>
        <w:jc w:val="both"/>
        <w:rPr>
          <w:rFonts w:ascii="Century Gothic" w:hAnsi="Century Gothic"/>
          <w:noProof/>
          <w:sz w:val="20"/>
          <w:szCs w:val="20"/>
        </w:rPr>
      </w:pPr>
      <w:r w:rsidRPr="00AA5A40">
        <w:rPr>
          <w:rFonts w:ascii="Century Gothic" w:hAnsi="Century Gothic"/>
          <w:noProof/>
          <w:sz w:val="20"/>
          <w:szCs w:val="20"/>
        </w:rPr>
        <w:t>les directives de la Banque Mondiale en matière de Sauvegardes Environnementales et Sociales ;</w:t>
      </w:r>
    </w:p>
    <w:p w:rsidR="00AA5A40" w:rsidRPr="00AA5A40" w:rsidRDefault="00AA5A40" w:rsidP="00AA5A40">
      <w:pPr>
        <w:pStyle w:val="ColorfulList-Accent11"/>
        <w:numPr>
          <w:ilvl w:val="0"/>
          <w:numId w:val="25"/>
        </w:numPr>
        <w:jc w:val="both"/>
        <w:rPr>
          <w:rFonts w:ascii="Century Gothic" w:hAnsi="Century Gothic"/>
          <w:noProof/>
          <w:sz w:val="20"/>
          <w:szCs w:val="20"/>
        </w:rPr>
      </w:pPr>
      <w:r w:rsidRPr="00AA5A40">
        <w:rPr>
          <w:rFonts w:ascii="Century Gothic" w:hAnsi="Century Gothic"/>
          <w:noProof/>
          <w:sz w:val="20"/>
          <w:szCs w:val="20"/>
        </w:rPr>
        <w:t>les documents relatifs au projet au Gabon ;</w:t>
      </w:r>
    </w:p>
    <w:p w:rsidR="005E331A" w:rsidRPr="00AA5A40" w:rsidRDefault="00AA5A40" w:rsidP="00AA5A40">
      <w:pPr>
        <w:pStyle w:val="HTMLPreformatted"/>
        <w:rPr>
          <w:rFonts w:ascii="Century Gothic" w:hAnsi="Century Gothic"/>
          <w:b/>
        </w:rPr>
      </w:pPr>
      <w:r w:rsidRPr="00AA5A40">
        <w:rPr>
          <w:rFonts w:ascii="Century Gothic" w:hAnsi="Century Gothic"/>
          <w:noProof/>
        </w:rPr>
        <w:t>les documents d’autres projets pouvant avoir une relation avec la présente étude ;</w:t>
      </w:r>
    </w:p>
    <w:p w:rsidR="005E331A" w:rsidRPr="002630C7" w:rsidRDefault="005E331A" w:rsidP="002630C7">
      <w:pPr>
        <w:rPr>
          <w:rFonts w:ascii="Century Gothic" w:hAnsi="Century Gothic"/>
          <w:sz w:val="22"/>
          <w:szCs w:val="22"/>
        </w:rPr>
      </w:pPr>
    </w:p>
    <w:p w:rsidR="005E331A" w:rsidRPr="002630C7" w:rsidRDefault="005E331A" w:rsidP="002630C7">
      <w:pPr>
        <w:pStyle w:val="HTMLPreformatted"/>
        <w:rPr>
          <w:rFonts w:ascii="Century Gothic" w:hAnsi="Century Gothic"/>
          <w:b/>
          <w:color w:val="7030A0"/>
          <w:sz w:val="22"/>
          <w:szCs w:val="22"/>
        </w:rPr>
      </w:pPr>
    </w:p>
    <w:p w:rsidR="005E331A" w:rsidRPr="002630C7" w:rsidRDefault="005E331A" w:rsidP="002630C7">
      <w:pPr>
        <w:pStyle w:val="HTMLPreformatted"/>
        <w:rPr>
          <w:rFonts w:ascii="Century Gothic" w:hAnsi="Century Gothic"/>
          <w:b/>
          <w:color w:val="7030A0"/>
          <w:sz w:val="22"/>
          <w:szCs w:val="22"/>
        </w:rPr>
      </w:pPr>
    </w:p>
    <w:p w:rsidR="005E331A" w:rsidRPr="002630C7" w:rsidRDefault="005E331A" w:rsidP="002630C7">
      <w:pPr>
        <w:pStyle w:val="HTMLPreformatted"/>
        <w:rPr>
          <w:rFonts w:ascii="Century Gothic" w:hAnsi="Century Gothic"/>
          <w:b/>
          <w:color w:val="7030A0"/>
          <w:sz w:val="22"/>
          <w:szCs w:val="22"/>
        </w:rPr>
      </w:pPr>
    </w:p>
    <w:p w:rsidR="005E1915" w:rsidRPr="002630C7" w:rsidRDefault="005E1915" w:rsidP="002630C7">
      <w:pPr>
        <w:pStyle w:val="HTMLPreformatted"/>
        <w:rPr>
          <w:rFonts w:ascii="Century Gothic" w:hAnsi="Century Gothic"/>
          <w:b/>
          <w:color w:val="7030A0"/>
          <w:sz w:val="22"/>
          <w:szCs w:val="22"/>
        </w:rPr>
        <w:sectPr w:rsidR="005E1915" w:rsidRPr="002630C7" w:rsidSect="00536129">
          <w:pgSz w:w="11906" w:h="16838"/>
          <w:pgMar w:top="1418" w:right="1418" w:bottom="1418" w:left="1418" w:header="709" w:footer="709" w:gutter="0"/>
          <w:cols w:space="708"/>
          <w:docGrid w:linePitch="360"/>
        </w:sectPr>
      </w:pPr>
    </w:p>
    <w:p w:rsidR="00DA1476" w:rsidRDefault="00D601DD" w:rsidP="002630C7">
      <w:pPr>
        <w:pStyle w:val="HTMLPreformatted"/>
        <w:jc w:val="both"/>
        <w:rPr>
          <w:rFonts w:ascii="Century Gothic" w:hAnsi="Century Gothic"/>
          <w:b/>
          <w:sz w:val="22"/>
          <w:szCs w:val="22"/>
        </w:rPr>
      </w:pPr>
      <w:r>
        <w:rPr>
          <w:rFonts w:ascii="Century Gothic" w:hAnsi="Century Gothic"/>
          <w:b/>
          <w:sz w:val="22"/>
          <w:szCs w:val="22"/>
          <w:lang w:val="fr-FR"/>
        </w:rPr>
        <w:t>10</w:t>
      </w:r>
      <w:r w:rsidR="007D48F9">
        <w:rPr>
          <w:rFonts w:ascii="Century Gothic" w:hAnsi="Century Gothic"/>
          <w:b/>
          <w:sz w:val="22"/>
          <w:szCs w:val="22"/>
        </w:rPr>
        <w:t xml:space="preserve">.2 </w:t>
      </w:r>
      <w:r w:rsidR="00DA1476">
        <w:rPr>
          <w:rFonts w:ascii="Century Gothic" w:hAnsi="Century Gothic"/>
          <w:b/>
          <w:sz w:val="22"/>
          <w:szCs w:val="22"/>
        </w:rPr>
        <w:t xml:space="preserve">Liste des personnes rencontrées </w:t>
      </w:r>
    </w:p>
    <w:p w:rsidR="00DA1476" w:rsidRDefault="00DA1476" w:rsidP="002630C7">
      <w:pPr>
        <w:pStyle w:val="HTMLPreformatted"/>
        <w:jc w:val="both"/>
        <w:rPr>
          <w:rFonts w:ascii="Century Gothic" w:hAnsi="Century Gothic"/>
          <w:b/>
          <w:sz w:val="22"/>
          <w:szCs w:val="22"/>
        </w:rPr>
      </w:pPr>
    </w:p>
    <w:tbl>
      <w:tblP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230"/>
        <w:gridCol w:w="3827"/>
        <w:gridCol w:w="1543"/>
      </w:tblGrid>
      <w:tr w:rsidR="00DA1476" w:rsidRPr="00DA1476" w:rsidTr="00732AB1">
        <w:tc>
          <w:tcPr>
            <w:tcW w:w="564" w:type="dxa"/>
          </w:tcPr>
          <w:p w:rsidR="00DA1476" w:rsidRPr="00DA1476" w:rsidRDefault="00DA1476" w:rsidP="00DA1476">
            <w:pPr>
              <w:rPr>
                <w:rFonts w:ascii="Century Gothic" w:hAnsi="Century Gothic"/>
                <w:b/>
                <w:sz w:val="20"/>
                <w:szCs w:val="20"/>
              </w:rPr>
            </w:pPr>
            <w:r w:rsidRPr="00DA1476">
              <w:rPr>
                <w:rFonts w:ascii="Century Gothic" w:hAnsi="Century Gothic"/>
                <w:b/>
                <w:sz w:val="20"/>
                <w:szCs w:val="20"/>
              </w:rPr>
              <w:t>N°</w:t>
            </w:r>
          </w:p>
        </w:tc>
        <w:tc>
          <w:tcPr>
            <w:tcW w:w="3230" w:type="dxa"/>
          </w:tcPr>
          <w:p w:rsidR="00DA1476" w:rsidRPr="00DA1476" w:rsidRDefault="00DA1476" w:rsidP="00DA1476">
            <w:pPr>
              <w:rPr>
                <w:rFonts w:ascii="Century Gothic" w:hAnsi="Century Gothic"/>
                <w:b/>
                <w:sz w:val="20"/>
                <w:szCs w:val="20"/>
              </w:rPr>
            </w:pPr>
            <w:r w:rsidRPr="00DA1476">
              <w:rPr>
                <w:rFonts w:ascii="Century Gothic" w:hAnsi="Century Gothic"/>
                <w:b/>
                <w:sz w:val="20"/>
                <w:szCs w:val="20"/>
              </w:rPr>
              <w:t>Nom et Prénom</w:t>
            </w:r>
          </w:p>
        </w:tc>
        <w:tc>
          <w:tcPr>
            <w:tcW w:w="3827" w:type="dxa"/>
          </w:tcPr>
          <w:p w:rsidR="00DA1476" w:rsidRPr="00DA1476" w:rsidRDefault="00DA1476" w:rsidP="00DA1476">
            <w:pPr>
              <w:rPr>
                <w:rFonts w:ascii="Century Gothic" w:hAnsi="Century Gothic"/>
                <w:b/>
                <w:sz w:val="20"/>
                <w:szCs w:val="20"/>
              </w:rPr>
            </w:pPr>
            <w:r w:rsidRPr="00DA1476">
              <w:rPr>
                <w:rFonts w:ascii="Century Gothic" w:hAnsi="Century Gothic"/>
                <w:b/>
                <w:sz w:val="20"/>
                <w:szCs w:val="20"/>
              </w:rPr>
              <w:t>Responsabilité</w:t>
            </w:r>
          </w:p>
        </w:tc>
        <w:tc>
          <w:tcPr>
            <w:tcW w:w="1543" w:type="dxa"/>
          </w:tcPr>
          <w:p w:rsidR="00DA1476" w:rsidRPr="00DA1476" w:rsidRDefault="00DA1476" w:rsidP="00DA1476">
            <w:pPr>
              <w:rPr>
                <w:rFonts w:ascii="Century Gothic" w:hAnsi="Century Gothic"/>
                <w:b/>
                <w:sz w:val="20"/>
                <w:szCs w:val="20"/>
              </w:rPr>
            </w:pPr>
            <w:r w:rsidRPr="00DA1476">
              <w:rPr>
                <w:rFonts w:ascii="Century Gothic" w:hAnsi="Century Gothic"/>
                <w:b/>
                <w:sz w:val="20"/>
                <w:szCs w:val="20"/>
              </w:rPr>
              <w:t>Contact</w:t>
            </w:r>
          </w:p>
        </w:tc>
      </w:tr>
      <w:tr w:rsidR="00DA1476" w:rsidRPr="00DA1476" w:rsidTr="00732AB1">
        <w:tc>
          <w:tcPr>
            <w:tcW w:w="564" w:type="dxa"/>
          </w:tcPr>
          <w:p w:rsidR="00DA1476" w:rsidRPr="00DA1476" w:rsidRDefault="00DA1476" w:rsidP="00DA1476">
            <w:pPr>
              <w:rPr>
                <w:rFonts w:ascii="Century Gothic" w:hAnsi="Century Gothic"/>
                <w:b/>
                <w:sz w:val="20"/>
                <w:szCs w:val="20"/>
              </w:rPr>
            </w:pPr>
          </w:p>
        </w:tc>
        <w:tc>
          <w:tcPr>
            <w:tcW w:w="8600" w:type="dxa"/>
            <w:gridSpan w:val="3"/>
          </w:tcPr>
          <w:p w:rsidR="00DA1476" w:rsidRPr="00DA1476" w:rsidRDefault="00DA1476" w:rsidP="00DA1476">
            <w:pPr>
              <w:rPr>
                <w:rFonts w:ascii="Century Gothic" w:hAnsi="Century Gothic"/>
                <w:b/>
                <w:sz w:val="20"/>
                <w:szCs w:val="20"/>
              </w:rPr>
            </w:pPr>
            <w:r w:rsidRPr="00DA1476">
              <w:rPr>
                <w:rFonts w:ascii="Century Gothic" w:hAnsi="Century Gothic"/>
                <w:b/>
                <w:sz w:val="20"/>
                <w:szCs w:val="20"/>
              </w:rPr>
              <w:t>Sette Cama</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Ngombo Nguele Gael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Ecogarde P.N. Loango</w:t>
            </w:r>
          </w:p>
        </w:tc>
        <w:tc>
          <w:tcPr>
            <w:tcW w:w="1543" w:type="dxa"/>
          </w:tcPr>
          <w:p w:rsidR="00DA1476" w:rsidRPr="00DA1476" w:rsidRDefault="00DA1476" w:rsidP="00DA1476">
            <w:pPr>
              <w:jc w:val="both"/>
              <w:rPr>
                <w:rFonts w:ascii="Century Gothic" w:hAnsi="Century Gothic"/>
                <w:sz w:val="20"/>
                <w:szCs w:val="20"/>
              </w:rPr>
            </w:pPr>
            <w:r w:rsidRPr="00DA1476">
              <w:rPr>
                <w:rFonts w:ascii="Century Gothic" w:hAnsi="Century Gothic"/>
                <w:sz w:val="20"/>
                <w:szCs w:val="20"/>
              </w:rPr>
              <w:t>07 42 46 14</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Moundanga</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Ecogarde P.N. Loango</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07 83 20 85</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Mavoungou Lewis</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Marin</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07 32 15 62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4</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Ognongo Juliette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Cultivatrice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07 90 49 37</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5</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Moussavou SImone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Infirmière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07 33 57 32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6</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Tchibinda F</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Technicien</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07 16 16 42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7</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Mbatchi Jerry</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Sans</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04 26 74 78</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8</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Mbouity Jean</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village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07 16 16 42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9</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Pambo Jean Alain</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Sans</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07 84 15 26</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10</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Moudouma Etsi</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Sans</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04 58 76 84</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11</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MAkaya Ted Lyonnel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Marin</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04 86 74 02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12</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Maroundou Judith</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Ménagère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07 30 39 65</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13</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Mackaya Annie</w:t>
            </w:r>
          </w:p>
        </w:tc>
        <w:tc>
          <w:tcPr>
            <w:tcW w:w="3827" w:type="dxa"/>
          </w:tcPr>
          <w:p w:rsidR="00DA1476" w:rsidRPr="00DA1476" w:rsidRDefault="00DA1476" w:rsidP="00DA1476">
            <w:pPr>
              <w:rPr>
                <w:rFonts w:ascii="Century Gothic" w:hAnsi="Century Gothic"/>
                <w:sz w:val="20"/>
                <w:szCs w:val="20"/>
              </w:rPr>
            </w:pP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05 51 20 74</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14</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Fouty Stephane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Sans</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15</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Ibinga Marie O</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Ménagère </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07 16 00 02</w:t>
            </w:r>
          </w:p>
        </w:tc>
      </w:tr>
      <w:tr w:rsidR="00DA1476" w:rsidRPr="00DA1476" w:rsidTr="00732AB1">
        <w:tc>
          <w:tcPr>
            <w:tcW w:w="564" w:type="dxa"/>
          </w:tcPr>
          <w:p w:rsidR="00DA1476" w:rsidRPr="00DA1476" w:rsidRDefault="00DA1476" w:rsidP="00DA1476">
            <w:pPr>
              <w:rPr>
                <w:rFonts w:ascii="Century Gothic" w:hAnsi="Century Gothic"/>
                <w:sz w:val="20"/>
                <w:szCs w:val="20"/>
              </w:rPr>
            </w:pPr>
          </w:p>
        </w:tc>
        <w:tc>
          <w:tcPr>
            <w:tcW w:w="3230" w:type="dxa"/>
          </w:tcPr>
          <w:p w:rsidR="00DA1476" w:rsidRPr="00DA1476" w:rsidRDefault="00DA1476" w:rsidP="00DA1476">
            <w:pPr>
              <w:rPr>
                <w:rFonts w:ascii="Century Gothic" w:hAnsi="Century Gothic"/>
                <w:sz w:val="20"/>
                <w:szCs w:val="20"/>
              </w:rPr>
            </w:pPr>
          </w:p>
        </w:tc>
        <w:tc>
          <w:tcPr>
            <w:tcW w:w="3827" w:type="dxa"/>
          </w:tcPr>
          <w:p w:rsidR="00DA1476" w:rsidRPr="00DA1476" w:rsidRDefault="00DA1476" w:rsidP="00DA1476">
            <w:pPr>
              <w:rPr>
                <w:rFonts w:ascii="Century Gothic" w:hAnsi="Century Gothic"/>
                <w:sz w:val="20"/>
                <w:szCs w:val="20"/>
              </w:rPr>
            </w:pP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b/>
                <w:sz w:val="20"/>
                <w:szCs w:val="20"/>
              </w:rPr>
            </w:pPr>
          </w:p>
        </w:tc>
        <w:tc>
          <w:tcPr>
            <w:tcW w:w="8600" w:type="dxa"/>
            <w:gridSpan w:val="3"/>
          </w:tcPr>
          <w:p w:rsidR="00DA1476" w:rsidRPr="00DA1476" w:rsidRDefault="00DA1476" w:rsidP="00DA1476">
            <w:pPr>
              <w:rPr>
                <w:rFonts w:ascii="Century Gothic" w:hAnsi="Century Gothic"/>
                <w:b/>
                <w:sz w:val="20"/>
                <w:szCs w:val="20"/>
              </w:rPr>
            </w:pPr>
            <w:r w:rsidRPr="00DA1476">
              <w:rPr>
                <w:rFonts w:ascii="Century Gothic" w:hAnsi="Century Gothic"/>
                <w:b/>
                <w:sz w:val="20"/>
                <w:szCs w:val="20"/>
              </w:rPr>
              <w:t>MALINGA</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Magnaga</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Préfet de Louetsi Bibaka</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07 28 99 43</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Mehoulobadi Bruno</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Fonctionnaire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07 35 34 64</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Lemboumbou Jean Fidel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04 35 39 72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4</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Bivigou Kombila Paul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secteur Agricole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07 74 44 78</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5</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Madou Loïs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Canton</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04 25 48 41</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6</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Rongo François</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quartier</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04 71 65 72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7</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Ngopi Felix</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8</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Wassa Jean Paul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07 27 27 69</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9</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Mougamba François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Infirmier</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07 75 66 67</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10</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Indenguela Georges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S.G Mairie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07 32 75 23</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11</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Mouwoyi Emile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12</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Kengué Brigitte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Secrétaire Particulière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07 08 33 32</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13</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Tanga Jean Christophe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Enseignant</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07 89 68 96</w:t>
            </w:r>
          </w:p>
        </w:tc>
      </w:tr>
      <w:tr w:rsidR="00DA1476" w:rsidRPr="00DA1476" w:rsidTr="00732AB1">
        <w:trPr>
          <w:trHeight w:val="77"/>
        </w:trPr>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14</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Mifoumbou J .P</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15</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Nzemba Jules</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16</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Moubamba Samuel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quartier</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17</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Mouyouma Jean Pierre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quartier</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18</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Djoumba Paul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quartier</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19</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Beyi beyi Patrice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Chef de quartier</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20</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Mouta fouala Valentin</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21</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Khadija Moungalat</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Secrétaire A.F.</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04 09 21 60</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22</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Dikouka Jean Pierre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23</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Dikoko Patrice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Notable</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24</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Mayomba J  Désiré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Agent au CDLB</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25</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Wama Ndoungou</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Infirmier</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26</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Ngaba Felicein</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Secrétaire Préfecture  de Malinga</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27</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Lepocko Mathurin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Chauffeur Préfecture  de Malinga</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28</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Massagna Cécile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Ménagère aux Eaux et Forets</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29</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Papa Jean Aimé</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Secrétaire Cantonal Préfecture M</w:t>
            </w:r>
          </w:p>
        </w:tc>
        <w:tc>
          <w:tcPr>
            <w:tcW w:w="1543" w:type="dxa"/>
          </w:tcPr>
          <w:p w:rsidR="00DA1476" w:rsidRPr="00DA1476" w:rsidRDefault="00DA1476" w:rsidP="00DA1476">
            <w:pPr>
              <w:rPr>
                <w:rFonts w:ascii="Century Gothic" w:hAnsi="Century Gothic"/>
                <w:sz w:val="20"/>
                <w:szCs w:val="20"/>
              </w:rPr>
            </w:pP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30</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Koumba Marthe</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Secrétaire Particulière du Préfet</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04 24 38 00</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31</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 xml:space="preserve">Mambi Augustin </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Manœuvre à l’assemblée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07 75 40 68</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32</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Moumou AUmard</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Manœuvre au CES de Malinga</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07 61 53 00</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33</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Moua bongo</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Ménagère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07 37 30 75</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34</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Taillard Theryl</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Gendarme</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07 45 95 56</w:t>
            </w:r>
          </w:p>
        </w:tc>
      </w:tr>
      <w:tr w:rsidR="00DA1476" w:rsidRPr="00DA1476" w:rsidTr="00732AB1">
        <w:tc>
          <w:tcPr>
            <w:tcW w:w="564"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35</w:t>
            </w:r>
          </w:p>
        </w:tc>
        <w:tc>
          <w:tcPr>
            <w:tcW w:w="3230"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Daouda Wilfreid</w:t>
            </w:r>
          </w:p>
        </w:tc>
        <w:tc>
          <w:tcPr>
            <w:tcW w:w="3827"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Logisticien ANPN</w:t>
            </w:r>
          </w:p>
        </w:tc>
        <w:tc>
          <w:tcPr>
            <w:tcW w:w="1543" w:type="dxa"/>
          </w:tcPr>
          <w:p w:rsidR="00DA1476" w:rsidRPr="00DA1476" w:rsidRDefault="00DA1476" w:rsidP="00DA1476">
            <w:pPr>
              <w:rPr>
                <w:rFonts w:ascii="Century Gothic" w:hAnsi="Century Gothic"/>
                <w:sz w:val="20"/>
                <w:szCs w:val="20"/>
              </w:rPr>
            </w:pPr>
            <w:r w:rsidRPr="00DA1476">
              <w:rPr>
                <w:rFonts w:ascii="Century Gothic" w:hAnsi="Century Gothic"/>
                <w:sz w:val="20"/>
                <w:szCs w:val="20"/>
              </w:rPr>
              <w:t>07 46 52 80</w:t>
            </w:r>
          </w:p>
        </w:tc>
      </w:tr>
    </w:tbl>
    <w:p w:rsidR="005E1915" w:rsidRPr="002630C7" w:rsidRDefault="00DA1476" w:rsidP="002630C7">
      <w:pPr>
        <w:pStyle w:val="HTMLPreformatted"/>
        <w:jc w:val="both"/>
        <w:rPr>
          <w:rFonts w:ascii="Century Gothic" w:hAnsi="Century Gothic"/>
          <w:b/>
          <w:sz w:val="22"/>
          <w:szCs w:val="22"/>
        </w:rPr>
      </w:pPr>
      <w:r>
        <w:rPr>
          <w:rFonts w:ascii="Century Gothic" w:hAnsi="Century Gothic"/>
          <w:b/>
          <w:sz w:val="22"/>
          <w:szCs w:val="22"/>
        </w:rPr>
        <w:br w:type="page"/>
      </w:r>
      <w:r w:rsidR="00D601DD">
        <w:rPr>
          <w:rFonts w:ascii="Century Gothic" w:hAnsi="Century Gothic"/>
          <w:b/>
          <w:sz w:val="22"/>
          <w:szCs w:val="22"/>
          <w:lang w:val="fr-FR"/>
        </w:rPr>
        <w:t>10</w:t>
      </w:r>
      <w:r w:rsidR="005E1915" w:rsidRPr="002630C7">
        <w:rPr>
          <w:rFonts w:ascii="Century Gothic" w:hAnsi="Century Gothic"/>
          <w:b/>
          <w:sz w:val="22"/>
          <w:szCs w:val="22"/>
        </w:rPr>
        <w:t>.3. Bibliographie consultée</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BAHUCHET Serge, </w:t>
      </w:r>
      <w:r w:rsidRPr="002630C7">
        <w:rPr>
          <w:rFonts w:ascii="Century Gothic" w:hAnsi="Century Gothic"/>
          <w:i/>
          <w:iCs/>
          <w:sz w:val="22"/>
          <w:szCs w:val="22"/>
        </w:rPr>
        <w:t>L’invention des pygmées,</w:t>
      </w:r>
      <w:r w:rsidRPr="002630C7">
        <w:rPr>
          <w:rFonts w:ascii="Century Gothic" w:hAnsi="Century Gothic"/>
          <w:sz w:val="22"/>
          <w:szCs w:val="22"/>
        </w:rPr>
        <w:t xml:space="preserve"> in </w:t>
      </w:r>
      <w:r w:rsidRPr="002630C7">
        <w:rPr>
          <w:rFonts w:ascii="Century Gothic" w:hAnsi="Century Gothic"/>
          <w:sz w:val="22"/>
          <w:szCs w:val="22"/>
          <w:u w:val="single"/>
        </w:rPr>
        <w:t>Cahiers d’Etudes Africaines</w:t>
      </w:r>
      <w:r w:rsidRPr="002630C7">
        <w:rPr>
          <w:rFonts w:ascii="Century Gothic" w:hAnsi="Century Gothic"/>
          <w:sz w:val="22"/>
          <w:szCs w:val="22"/>
        </w:rPr>
        <w:t>, 129, XXXIII-1, Paris, 1993, pp. 153-181.</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BAHUCHET Serge, </w:t>
      </w:r>
      <w:r w:rsidRPr="002630C7">
        <w:rPr>
          <w:rFonts w:ascii="Century Gothic" w:hAnsi="Century Gothic"/>
          <w:i/>
          <w:iCs/>
          <w:sz w:val="22"/>
          <w:szCs w:val="22"/>
        </w:rPr>
        <w:t>Les pygmées d’aujourd’hui en Afrique Centrale</w:t>
      </w:r>
      <w:r w:rsidRPr="002630C7">
        <w:rPr>
          <w:rFonts w:ascii="Century Gothic" w:hAnsi="Century Gothic"/>
          <w:sz w:val="22"/>
          <w:szCs w:val="22"/>
        </w:rPr>
        <w:t>, Journal des Africanistes, tome 61, Fascicule 1, Paris, CNRS et Centre National des Lettres, 1991, pp.5-35.</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BAHUCHET Serge, </w:t>
      </w:r>
      <w:r w:rsidRPr="002630C7">
        <w:rPr>
          <w:rFonts w:ascii="Century Gothic" w:hAnsi="Century Gothic"/>
          <w:i/>
          <w:iCs/>
          <w:sz w:val="22"/>
          <w:szCs w:val="22"/>
        </w:rPr>
        <w:t>Les pygmées changent leur mode de vie</w:t>
      </w:r>
      <w:r w:rsidRPr="002630C7">
        <w:rPr>
          <w:rFonts w:ascii="Century Gothic" w:hAnsi="Century Gothic"/>
          <w:sz w:val="22"/>
          <w:szCs w:val="22"/>
        </w:rPr>
        <w:t xml:space="preserve">, </w:t>
      </w:r>
      <w:r w:rsidRPr="002630C7">
        <w:rPr>
          <w:rFonts w:ascii="Century Gothic" w:hAnsi="Century Gothic"/>
          <w:sz w:val="22"/>
          <w:szCs w:val="22"/>
          <w:u w:val="single"/>
        </w:rPr>
        <w:t>Vivant Univers</w:t>
      </w:r>
      <w:r w:rsidRPr="002630C7">
        <w:rPr>
          <w:rFonts w:ascii="Century Gothic" w:hAnsi="Century Gothic"/>
          <w:sz w:val="22"/>
          <w:szCs w:val="22"/>
        </w:rPr>
        <w:t>, n°396, bimestriel, novembre-décembre 1991, pp.2-13.</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BAHUCHET Serge, </w:t>
      </w:r>
      <w:r w:rsidRPr="002630C7">
        <w:rPr>
          <w:rFonts w:ascii="Century Gothic" w:hAnsi="Century Gothic"/>
          <w:i/>
          <w:iCs/>
          <w:sz w:val="22"/>
          <w:szCs w:val="22"/>
        </w:rPr>
        <w:t>Etudes récentes sur les pygmées d’Afrique Centrale</w:t>
      </w:r>
      <w:r w:rsidRPr="002630C7">
        <w:rPr>
          <w:rFonts w:ascii="Century Gothic" w:hAnsi="Century Gothic"/>
          <w:sz w:val="22"/>
          <w:szCs w:val="22"/>
        </w:rPr>
        <w:t>, in Pygmées de Centrafrique : ethnologie, histoire et linguistique, pp. 171-175.</w:t>
      </w:r>
    </w:p>
    <w:p w:rsidR="005E1915" w:rsidRPr="002630C7" w:rsidRDefault="005E1915" w:rsidP="00AE4099">
      <w:pPr>
        <w:pStyle w:val="FootnoteText"/>
        <w:numPr>
          <w:ilvl w:val="0"/>
          <w:numId w:val="5"/>
        </w:numPr>
        <w:spacing w:after="0"/>
        <w:rPr>
          <w:rFonts w:ascii="Century Gothic" w:hAnsi="Century Gothic"/>
          <w:sz w:val="22"/>
          <w:szCs w:val="22"/>
          <w:lang w:val="fr-FR"/>
        </w:rPr>
      </w:pPr>
      <w:r w:rsidRPr="002630C7">
        <w:rPr>
          <w:rFonts w:ascii="Century Gothic" w:hAnsi="Century Gothic"/>
          <w:sz w:val="22"/>
          <w:szCs w:val="22"/>
          <w:lang w:val="fr-FR"/>
        </w:rPr>
        <w:t xml:space="preserve">BARUME KWOKWO (Albert) ; </w:t>
      </w:r>
      <w:r w:rsidRPr="002630C7">
        <w:rPr>
          <w:rFonts w:ascii="Century Gothic" w:hAnsi="Century Gothic"/>
          <w:sz w:val="22"/>
          <w:szCs w:val="22"/>
          <w:u w:val="single"/>
          <w:lang w:val="fr-FR"/>
        </w:rPr>
        <w:t>Etude sur le cadre légal pour la protection des droits des peuples indigènes et tribaux au Cameroun</w:t>
      </w:r>
      <w:r w:rsidRPr="002630C7">
        <w:rPr>
          <w:rFonts w:ascii="Century Gothic" w:hAnsi="Century Gothic"/>
          <w:sz w:val="22"/>
          <w:szCs w:val="22"/>
          <w:lang w:val="fr-FR"/>
        </w:rPr>
        <w:t xml:space="preserve">, Genève, OIT, 2005, pp. 20-30, KOUEVI AYITEGAN (G.) ; « La problématique autochtone en Afrique », in </w:t>
      </w:r>
      <w:r w:rsidRPr="002630C7">
        <w:rPr>
          <w:rFonts w:ascii="Century Gothic" w:hAnsi="Century Gothic"/>
          <w:sz w:val="22"/>
          <w:szCs w:val="22"/>
          <w:u w:val="single"/>
          <w:lang w:val="fr-FR"/>
        </w:rPr>
        <w:t>Alternatives Sud</w:t>
      </w:r>
      <w:r w:rsidRPr="002630C7">
        <w:rPr>
          <w:rFonts w:ascii="Century Gothic" w:hAnsi="Century Gothic"/>
          <w:sz w:val="22"/>
          <w:szCs w:val="22"/>
          <w:lang w:val="fr-FR"/>
        </w:rPr>
        <w:t xml:space="preserve">, volume VII, 2, 2000, pp. 175-188 et MEDARD (Claire) ; « Il existe un droit ancestral à la terre des communautés dites « autochtones » », in COURADE (Georges)(dir.) ; </w:t>
      </w:r>
      <w:r w:rsidRPr="002630C7">
        <w:rPr>
          <w:rFonts w:ascii="Century Gothic" w:hAnsi="Century Gothic"/>
          <w:sz w:val="22"/>
          <w:szCs w:val="22"/>
          <w:u w:val="single"/>
          <w:lang w:val="fr-FR"/>
        </w:rPr>
        <w:t>L’Afrique des idées reçues</w:t>
      </w:r>
      <w:r w:rsidRPr="002630C7">
        <w:rPr>
          <w:rFonts w:ascii="Century Gothic" w:hAnsi="Century Gothic"/>
          <w:sz w:val="22"/>
          <w:szCs w:val="22"/>
          <w:lang w:val="fr-FR"/>
        </w:rPr>
        <w:t>, Paris, Belin, 2006, pp. 166-172.</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BIGOMBE LOGO Patrice, </w:t>
      </w:r>
      <w:r w:rsidRPr="002630C7">
        <w:rPr>
          <w:rFonts w:ascii="Century Gothic" w:hAnsi="Century Gothic"/>
          <w:i/>
          <w:iCs/>
          <w:sz w:val="22"/>
          <w:szCs w:val="22"/>
        </w:rPr>
        <w:t>La dynamique des habitus sexués : femmes pygmées, sédentarisation et émancipation,</w:t>
      </w:r>
      <w:r w:rsidRPr="002630C7">
        <w:rPr>
          <w:rFonts w:ascii="Century Gothic" w:hAnsi="Century Gothic"/>
          <w:sz w:val="22"/>
          <w:szCs w:val="22"/>
        </w:rPr>
        <w:t xml:space="preserve"> in La biographie sociale du sexe : genre, société et politique au Cameroun, CODESRIA-KARTHALA, Paris, 2000, pp.175-196.</w:t>
      </w:r>
    </w:p>
    <w:p w:rsidR="005E1915" w:rsidRPr="002630C7" w:rsidRDefault="005E1915" w:rsidP="00AE4099">
      <w:pPr>
        <w:numPr>
          <w:ilvl w:val="0"/>
          <w:numId w:val="5"/>
        </w:numPr>
        <w:jc w:val="both"/>
        <w:rPr>
          <w:rFonts w:ascii="Century Gothic" w:hAnsi="Century Gothic"/>
          <w:sz w:val="22"/>
          <w:szCs w:val="22"/>
          <w:lang w:val="en-GB"/>
        </w:rPr>
      </w:pPr>
      <w:r w:rsidRPr="002630C7">
        <w:rPr>
          <w:rFonts w:ascii="Century Gothic" w:hAnsi="Century Gothic"/>
          <w:sz w:val="22"/>
          <w:szCs w:val="22"/>
          <w:lang w:val="en-GB"/>
        </w:rPr>
        <w:t xml:space="preserve">BILLE LARSEN Peter, </w:t>
      </w:r>
      <w:r w:rsidRPr="002630C7">
        <w:rPr>
          <w:rFonts w:ascii="Century Gothic" w:hAnsi="Century Gothic"/>
          <w:i/>
          <w:iCs/>
          <w:sz w:val="22"/>
          <w:szCs w:val="22"/>
          <w:lang w:val="en-GB"/>
        </w:rPr>
        <w:t>Indigenous and tribal children: assessing child labour and education challenges</w:t>
      </w:r>
      <w:r w:rsidRPr="002630C7">
        <w:rPr>
          <w:rFonts w:ascii="Century Gothic" w:hAnsi="Century Gothic"/>
          <w:sz w:val="22"/>
          <w:szCs w:val="22"/>
          <w:lang w:val="en-GB"/>
        </w:rPr>
        <w:t>, Child labour and education paper, IPEC &amp; INDISCO-COOP, Geneva, 2003, 56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BRETIN Maryvonne, </w:t>
      </w:r>
      <w:r w:rsidRPr="002630C7">
        <w:rPr>
          <w:rFonts w:ascii="Century Gothic" w:hAnsi="Century Gothic"/>
          <w:i/>
          <w:iCs/>
          <w:sz w:val="22"/>
          <w:szCs w:val="22"/>
        </w:rPr>
        <w:t>L’intégration du peuple pygmée : tentative d’analyse d’orientations</w:t>
      </w:r>
      <w:r w:rsidRPr="002630C7">
        <w:rPr>
          <w:rFonts w:ascii="Century Gothic" w:hAnsi="Century Gothic"/>
          <w:sz w:val="22"/>
          <w:szCs w:val="22"/>
        </w:rPr>
        <w:t>, CEBEMO, mars 1991, 18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CADHP et IWGIA ; Rapport du Groupe de travail d’experts de la Commission Africaine des Droits de l’Homme et des Peuples sur les Populations/Communautés Autochtones, adopté par la Commission Africaine des Droits de l’Homme et des Peuples lors de sa 28</w:t>
      </w:r>
      <w:r w:rsidRPr="002630C7">
        <w:rPr>
          <w:rFonts w:ascii="Century Gothic" w:hAnsi="Century Gothic"/>
          <w:sz w:val="22"/>
          <w:szCs w:val="22"/>
          <w:vertAlign w:val="superscript"/>
        </w:rPr>
        <w:t>ème</w:t>
      </w:r>
      <w:r w:rsidRPr="002630C7">
        <w:rPr>
          <w:rFonts w:ascii="Century Gothic" w:hAnsi="Century Gothic"/>
          <w:sz w:val="22"/>
          <w:szCs w:val="22"/>
        </w:rPr>
        <w:t xml:space="preserve"> session ordinaire, Banjul, 2005. </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ERE Développement, </w:t>
      </w:r>
      <w:r w:rsidRPr="002630C7">
        <w:rPr>
          <w:rFonts w:ascii="Century Gothic" w:hAnsi="Century Gothic"/>
          <w:i/>
          <w:iCs/>
          <w:sz w:val="22"/>
          <w:szCs w:val="22"/>
        </w:rPr>
        <w:t xml:space="preserve">Suivi du plan pour les peuples autochtones vulnérables : Etudes de base, </w:t>
      </w:r>
      <w:r w:rsidRPr="002630C7">
        <w:rPr>
          <w:rFonts w:ascii="Century Gothic" w:hAnsi="Century Gothic"/>
          <w:sz w:val="22"/>
          <w:szCs w:val="22"/>
        </w:rPr>
        <w:t>SNH, Yaoundé, février 2004, 89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FAO, </w:t>
      </w:r>
      <w:r w:rsidRPr="002630C7">
        <w:rPr>
          <w:rFonts w:ascii="Century Gothic" w:hAnsi="Century Gothic"/>
          <w:i/>
          <w:iCs/>
          <w:sz w:val="22"/>
          <w:szCs w:val="22"/>
        </w:rPr>
        <w:t>Communautés forestières dépendant de la forêt</w:t>
      </w:r>
      <w:r w:rsidRPr="002630C7">
        <w:rPr>
          <w:rFonts w:ascii="Century Gothic" w:hAnsi="Century Gothic"/>
          <w:sz w:val="22"/>
          <w:szCs w:val="22"/>
        </w:rPr>
        <w:t>, Revue Unasylva, n°189, volume 47, 1996/3, Rome, 64 pages.</w:t>
      </w:r>
    </w:p>
    <w:p w:rsidR="005E1915" w:rsidRPr="002630C7" w:rsidRDefault="005E1915" w:rsidP="00AE4099">
      <w:pPr>
        <w:pStyle w:val="FootnoteText"/>
        <w:numPr>
          <w:ilvl w:val="0"/>
          <w:numId w:val="5"/>
        </w:numPr>
        <w:spacing w:after="0"/>
        <w:rPr>
          <w:rFonts w:ascii="Century Gothic" w:hAnsi="Century Gothic"/>
          <w:sz w:val="22"/>
          <w:szCs w:val="22"/>
          <w:lang w:val="fr-FR"/>
        </w:rPr>
      </w:pPr>
      <w:r w:rsidRPr="002630C7">
        <w:rPr>
          <w:rFonts w:ascii="Century Gothic" w:hAnsi="Century Gothic"/>
          <w:sz w:val="22"/>
          <w:szCs w:val="22"/>
          <w:lang w:val="fr-FR"/>
        </w:rPr>
        <w:t xml:space="preserve">FRITZ (Jean-Claude) ; Introduction générale au livre sur </w:t>
      </w:r>
      <w:r w:rsidRPr="002630C7">
        <w:rPr>
          <w:rFonts w:ascii="Century Gothic" w:hAnsi="Century Gothic"/>
          <w:sz w:val="22"/>
          <w:szCs w:val="22"/>
          <w:u w:val="single"/>
          <w:lang w:val="fr-FR"/>
        </w:rPr>
        <w:t>La Nouvelle question indigène. Peuples autochtones et ordre mondial</w:t>
      </w:r>
      <w:r w:rsidRPr="002630C7">
        <w:rPr>
          <w:rFonts w:ascii="Century Gothic" w:hAnsi="Century Gothic"/>
          <w:sz w:val="22"/>
          <w:szCs w:val="22"/>
          <w:lang w:val="fr-FR"/>
        </w:rPr>
        <w:t xml:space="preserve">, Paris, L’Harmattan, 2005, pp. 11-22. </w:t>
      </w:r>
    </w:p>
    <w:p w:rsidR="005E1915" w:rsidRPr="002630C7" w:rsidRDefault="005E1915" w:rsidP="00AE4099">
      <w:pPr>
        <w:numPr>
          <w:ilvl w:val="0"/>
          <w:numId w:val="5"/>
        </w:numPr>
        <w:jc w:val="both"/>
        <w:rPr>
          <w:rFonts w:ascii="Century Gothic" w:hAnsi="Century Gothic"/>
          <w:sz w:val="22"/>
          <w:szCs w:val="22"/>
          <w:lang w:val="en-GB"/>
        </w:rPr>
      </w:pPr>
      <w:r w:rsidRPr="002630C7">
        <w:rPr>
          <w:rFonts w:ascii="Century Gothic" w:hAnsi="Century Gothic"/>
          <w:sz w:val="22"/>
          <w:szCs w:val="22"/>
          <w:lang w:val="en-GB"/>
        </w:rPr>
        <w:t xml:space="preserve">HITCHCOCK Robert K., </w:t>
      </w:r>
      <w:r w:rsidRPr="002630C7">
        <w:rPr>
          <w:rFonts w:ascii="Century Gothic" w:hAnsi="Century Gothic"/>
          <w:i/>
          <w:iCs/>
          <w:sz w:val="22"/>
          <w:szCs w:val="22"/>
          <w:lang w:val="en-GB"/>
        </w:rPr>
        <w:t>Indigenous peoples, the State, and resource rights in Southern Africa</w:t>
      </w:r>
      <w:r w:rsidRPr="002630C7">
        <w:rPr>
          <w:rFonts w:ascii="Century Gothic" w:hAnsi="Century Gothic"/>
          <w:sz w:val="22"/>
          <w:szCs w:val="22"/>
          <w:lang w:val="en-GB"/>
        </w:rPr>
        <w:t>, pp. 119-131.</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JOIRIS Daou Véronique, </w:t>
      </w:r>
      <w:r w:rsidRPr="002630C7">
        <w:rPr>
          <w:rFonts w:ascii="Century Gothic" w:hAnsi="Century Gothic"/>
          <w:i/>
          <w:iCs/>
          <w:sz w:val="22"/>
          <w:szCs w:val="22"/>
        </w:rPr>
        <w:t>Ce que « bien manger » veut dire chez les pygmées Kola (Gyeli) et Baka du Sud-Cameroun</w:t>
      </w:r>
      <w:r w:rsidRPr="002630C7">
        <w:rPr>
          <w:rFonts w:ascii="Century Gothic" w:hAnsi="Century Gothic"/>
          <w:sz w:val="22"/>
          <w:szCs w:val="22"/>
        </w:rPr>
        <w:t>, in Bien manger et bien vivre, L’Harmattan-ORSTOM, Paris, 1996, pp.365-370.</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KAI SCHMIDT-Soltau, </w:t>
      </w:r>
      <w:r w:rsidRPr="002630C7">
        <w:rPr>
          <w:rFonts w:ascii="Century Gothic" w:hAnsi="Century Gothic"/>
          <w:i/>
          <w:iCs/>
          <w:sz w:val="22"/>
          <w:szCs w:val="22"/>
        </w:rPr>
        <w:t>Plan de développement des peuples indigènes (pygmées) pour le Programme National de Développement Participatif (PNDP)</w:t>
      </w:r>
      <w:r w:rsidRPr="002630C7">
        <w:rPr>
          <w:rFonts w:ascii="Century Gothic" w:hAnsi="Century Gothic"/>
          <w:sz w:val="22"/>
          <w:szCs w:val="22"/>
        </w:rPr>
        <w:t>, Rapport, MINEPAT, Yaoundé, mars 2003, 11pages.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KAPUPU DIWA MUTIMANWA, </w:t>
      </w:r>
      <w:r w:rsidRPr="002630C7">
        <w:rPr>
          <w:rFonts w:ascii="Century Gothic" w:hAnsi="Century Gothic"/>
          <w:i/>
          <w:iCs/>
          <w:sz w:val="22"/>
          <w:szCs w:val="22"/>
        </w:rPr>
        <w:t>Les pygmées refusent l’oppression et s’organisent</w:t>
      </w:r>
      <w:r w:rsidRPr="002630C7">
        <w:rPr>
          <w:rFonts w:ascii="Century Gothic" w:hAnsi="Century Gothic"/>
          <w:sz w:val="22"/>
          <w:szCs w:val="22"/>
        </w:rPr>
        <w:t>, Bulletin IKEWAN, n°48, avril, mai, juin 2003, page 7.</w:t>
      </w:r>
    </w:p>
    <w:p w:rsidR="005E1915" w:rsidRPr="002630C7" w:rsidRDefault="00B06E44" w:rsidP="00AE4099">
      <w:pPr>
        <w:numPr>
          <w:ilvl w:val="0"/>
          <w:numId w:val="5"/>
        </w:numPr>
        <w:jc w:val="both"/>
        <w:rPr>
          <w:rFonts w:ascii="Century Gothic" w:hAnsi="Century Gothic"/>
          <w:sz w:val="22"/>
          <w:szCs w:val="22"/>
        </w:rPr>
      </w:pPr>
      <w:hyperlink r:id="rId16" w:tooltip="La circoncision chez les Pygmées du Gabon !" w:history="1">
        <w:r w:rsidR="005E1915" w:rsidRPr="002630C7">
          <w:rPr>
            <w:rStyle w:val="Hyperlink"/>
            <w:rFonts w:ascii="Century Gothic" w:hAnsi="Century Gothic"/>
            <w:color w:val="auto"/>
            <w:sz w:val="22"/>
            <w:szCs w:val="22"/>
            <w:u w:val="none"/>
          </w:rPr>
          <w:t>La circoncision chez les Pygmées du Gabon !</w:t>
        </w:r>
      </w:hyperlink>
      <w:r w:rsidR="005E1915" w:rsidRPr="002630C7">
        <w:rPr>
          <w:rFonts w:ascii="Century Gothic" w:hAnsi="Century Gothic"/>
          <w:sz w:val="22"/>
          <w:szCs w:val="22"/>
        </w:rPr>
        <w:t xml:space="preserve"> </w:t>
      </w:r>
      <w:r w:rsidR="005E1915" w:rsidRPr="002630C7">
        <w:rPr>
          <w:rFonts w:ascii="Century Gothic" w:hAnsi="Century Gothic"/>
          <w:i/>
          <w:sz w:val="22"/>
          <w:szCs w:val="22"/>
        </w:rPr>
        <w:t xml:space="preserve">28 juin 2007, in </w:t>
      </w:r>
      <w:hyperlink r:id="rId17" w:history="1">
        <w:r w:rsidR="005E1915" w:rsidRPr="002630C7">
          <w:rPr>
            <w:rStyle w:val="Hyperlink"/>
            <w:rFonts w:ascii="Century Gothic" w:hAnsi="Century Gothic"/>
            <w:i/>
            <w:color w:val="auto"/>
            <w:sz w:val="22"/>
            <w:szCs w:val="22"/>
          </w:rPr>
          <w:t>http://www.canalblog.com/cf/fe/tb/?bid=309424&amp;pid=5448732</w:t>
        </w:r>
      </w:hyperlink>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bCs/>
          <w:sz w:val="22"/>
          <w:szCs w:val="22"/>
        </w:rPr>
        <w:t xml:space="preserve"> La</w:t>
      </w:r>
      <w:r w:rsidRPr="002630C7">
        <w:rPr>
          <w:rFonts w:ascii="Century Gothic" w:hAnsi="Century Gothic"/>
          <w:sz w:val="22"/>
          <w:szCs w:val="22"/>
        </w:rPr>
        <w:t xml:space="preserve">     </w:t>
      </w:r>
      <w:r w:rsidRPr="002630C7">
        <w:rPr>
          <w:rFonts w:ascii="Century Gothic" w:hAnsi="Century Gothic"/>
          <w:bCs/>
          <w:sz w:val="22"/>
          <w:szCs w:val="22"/>
        </w:rPr>
        <w:t>Constitution</w:t>
      </w:r>
      <w:r w:rsidRPr="002630C7">
        <w:rPr>
          <w:rFonts w:ascii="Century Gothic" w:hAnsi="Century Gothic"/>
          <w:sz w:val="22"/>
          <w:szCs w:val="22"/>
        </w:rPr>
        <w:t xml:space="preserve"> </w:t>
      </w:r>
      <w:r w:rsidRPr="002630C7">
        <w:rPr>
          <w:rFonts w:ascii="Century Gothic" w:hAnsi="Century Gothic"/>
          <w:bCs/>
          <w:sz w:val="22"/>
          <w:szCs w:val="22"/>
        </w:rPr>
        <w:t>de la République Gabonaise,</w:t>
      </w:r>
      <w:r w:rsidRPr="002630C7">
        <w:rPr>
          <w:rFonts w:ascii="Century Gothic" w:hAnsi="Century Gothic"/>
          <w:b/>
          <w:bCs/>
          <w:sz w:val="22"/>
          <w:szCs w:val="22"/>
        </w:rPr>
        <w:t xml:space="preserve"> </w:t>
      </w:r>
      <w:r w:rsidRPr="002630C7">
        <w:rPr>
          <w:rFonts w:ascii="Century Gothic" w:hAnsi="Century Gothic"/>
          <w:bCs/>
          <w:sz w:val="22"/>
          <w:szCs w:val="22"/>
        </w:rPr>
        <w:t>Edition Spéciale Educative.</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MBEZELE FOUDA Elisabeth et ENYEGUE OKOA Christine, </w:t>
      </w:r>
      <w:r w:rsidRPr="002630C7">
        <w:rPr>
          <w:rFonts w:ascii="Century Gothic" w:hAnsi="Century Gothic"/>
          <w:i/>
          <w:iCs/>
          <w:sz w:val="22"/>
          <w:szCs w:val="22"/>
        </w:rPr>
        <w:t>Enjeux de la reconnaissance des droits fonciers aux pygmées,</w:t>
      </w:r>
      <w:r w:rsidRPr="002630C7">
        <w:rPr>
          <w:rFonts w:ascii="Century Gothic" w:hAnsi="Century Gothic"/>
          <w:sz w:val="22"/>
          <w:szCs w:val="22"/>
        </w:rPr>
        <w:t xml:space="preserve"> INADES-Formation Cameroun, Yaoundé, Septembre 2001, 8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METRAL Nicole, </w:t>
      </w:r>
      <w:r w:rsidRPr="002630C7">
        <w:rPr>
          <w:rFonts w:ascii="Century Gothic" w:hAnsi="Century Gothic"/>
          <w:i/>
          <w:iCs/>
          <w:sz w:val="22"/>
          <w:szCs w:val="22"/>
        </w:rPr>
        <w:t>Les pygmées risquent de disparaître, menacés par l’abattage de la forêt</w:t>
      </w:r>
      <w:r w:rsidRPr="002630C7">
        <w:rPr>
          <w:rFonts w:ascii="Century Gothic" w:hAnsi="Century Gothic"/>
          <w:sz w:val="22"/>
          <w:szCs w:val="22"/>
        </w:rPr>
        <w:t>, journal 24 heures du jeudi 6 août 1998.</w:t>
      </w:r>
    </w:p>
    <w:p w:rsidR="005E1915" w:rsidRPr="002630C7" w:rsidRDefault="005E1915" w:rsidP="00AE4099">
      <w:pPr>
        <w:numPr>
          <w:ilvl w:val="0"/>
          <w:numId w:val="5"/>
        </w:numPr>
        <w:jc w:val="both"/>
        <w:rPr>
          <w:rFonts w:ascii="Century Gothic" w:hAnsi="Century Gothic"/>
          <w:sz w:val="22"/>
          <w:szCs w:val="22"/>
          <w:lang w:val="en-GB"/>
        </w:rPr>
      </w:pPr>
      <w:r w:rsidRPr="002630C7">
        <w:rPr>
          <w:rFonts w:ascii="Century Gothic" w:hAnsi="Century Gothic"/>
          <w:sz w:val="22"/>
          <w:szCs w:val="22"/>
          <w:lang w:val="en-GB"/>
        </w:rPr>
        <w:t xml:space="preserve">Minority Rights Group International, </w:t>
      </w:r>
      <w:r w:rsidRPr="002630C7">
        <w:rPr>
          <w:rFonts w:ascii="Century Gothic" w:hAnsi="Century Gothic"/>
          <w:i/>
          <w:iCs/>
          <w:sz w:val="22"/>
          <w:szCs w:val="22"/>
          <w:lang w:val="en-GB"/>
        </w:rPr>
        <w:t xml:space="preserve">Minorities, democracy and peaceful development, Annual report on activities and outcomes (1 </w:t>
      </w:r>
      <w:proofErr w:type="gramStart"/>
      <w:r w:rsidRPr="002630C7">
        <w:rPr>
          <w:rFonts w:ascii="Century Gothic" w:hAnsi="Century Gothic"/>
          <w:i/>
          <w:iCs/>
          <w:sz w:val="22"/>
          <w:szCs w:val="22"/>
          <w:lang w:val="en-GB"/>
        </w:rPr>
        <w:t>january</w:t>
      </w:r>
      <w:proofErr w:type="gramEnd"/>
      <w:r w:rsidRPr="002630C7">
        <w:rPr>
          <w:rFonts w:ascii="Century Gothic" w:hAnsi="Century Gothic"/>
          <w:i/>
          <w:iCs/>
          <w:sz w:val="22"/>
          <w:szCs w:val="22"/>
          <w:lang w:val="en-GB"/>
        </w:rPr>
        <w:t xml:space="preserve"> – 31 december 2003)</w:t>
      </w:r>
      <w:r w:rsidRPr="002630C7">
        <w:rPr>
          <w:rFonts w:ascii="Century Gothic" w:hAnsi="Century Gothic"/>
          <w:sz w:val="22"/>
          <w:szCs w:val="22"/>
          <w:lang w:val="en-GB"/>
        </w:rPr>
        <w:t>, London, 49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Nations Unies/CES, </w:t>
      </w:r>
      <w:r w:rsidRPr="002630C7">
        <w:rPr>
          <w:rFonts w:ascii="Century Gothic" w:hAnsi="Century Gothic"/>
          <w:i/>
          <w:iCs/>
          <w:sz w:val="22"/>
          <w:szCs w:val="22"/>
        </w:rPr>
        <w:t>Note du secrétariat sur l’atelier de consultation et de formation à l’intention des communautés pygmées sur les droits de l’homme, le développement et la diversité culturelle,</w:t>
      </w:r>
      <w:r w:rsidRPr="002630C7">
        <w:rPr>
          <w:rFonts w:ascii="Century Gothic" w:hAnsi="Century Gothic"/>
          <w:sz w:val="22"/>
          <w:szCs w:val="22"/>
        </w:rPr>
        <w:t xml:space="preserve"> en coopération avec l’OIT et l’UNESCO, 11-15 novembre 2002, Yaoundé, 10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NELSON (John) ; </w:t>
      </w:r>
      <w:r w:rsidRPr="002630C7">
        <w:rPr>
          <w:rFonts w:ascii="Century Gothic" w:hAnsi="Century Gothic"/>
          <w:i/>
          <w:sz w:val="22"/>
          <w:szCs w:val="22"/>
        </w:rPr>
        <w:t>Sauvegarder les droits fonciers autochtones dans la zone de l’oléoduc au Cameroun</w:t>
      </w:r>
      <w:r w:rsidRPr="002630C7">
        <w:rPr>
          <w:rFonts w:ascii="Century Gothic" w:hAnsi="Century Gothic"/>
          <w:sz w:val="22"/>
          <w:szCs w:val="22"/>
        </w:rPr>
        <w:t xml:space="preserve">, Forest Peoples Programme, juillet 2007, 17 pages. </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hAnsi="Century Gothic"/>
          <w:sz w:val="22"/>
          <w:szCs w:val="22"/>
        </w:rPr>
        <w:t xml:space="preserve">NGOUN Jacques, KAPUPU DIWA MUTIMANWA, </w:t>
      </w:r>
      <w:r w:rsidRPr="002630C7">
        <w:rPr>
          <w:rFonts w:ascii="Century Gothic" w:hAnsi="Century Gothic"/>
          <w:i/>
          <w:iCs/>
          <w:sz w:val="22"/>
          <w:szCs w:val="22"/>
        </w:rPr>
        <w:t>Tournée d’investigation et de concertation des leaders et des associations des pygmées à l’Ouest du Bassin du Congo : Cameroun, RCA, Gabon</w:t>
      </w:r>
      <w:r w:rsidRPr="002630C7">
        <w:rPr>
          <w:rFonts w:ascii="Century Gothic" w:hAnsi="Century Gothic"/>
          <w:sz w:val="22"/>
          <w:szCs w:val="22"/>
        </w:rPr>
        <w:t>, Rapport final, FAAP, Bukavu, 1999, 12 pages.</w:t>
      </w:r>
    </w:p>
    <w:p w:rsidR="005E1915" w:rsidRPr="002630C7" w:rsidRDefault="005E1915" w:rsidP="00AE4099">
      <w:pPr>
        <w:numPr>
          <w:ilvl w:val="0"/>
          <w:numId w:val="5"/>
        </w:numPr>
        <w:jc w:val="both"/>
        <w:rPr>
          <w:rFonts w:ascii="Century Gothic" w:hAnsi="Century Gothic"/>
          <w:sz w:val="22"/>
          <w:szCs w:val="22"/>
        </w:rPr>
      </w:pPr>
      <w:r w:rsidRPr="002630C7">
        <w:rPr>
          <w:rFonts w:ascii="Century Gothic" w:eastAsia="Calibri" w:hAnsi="Century Gothic"/>
          <w:bCs/>
          <w:sz w:val="22"/>
          <w:szCs w:val="22"/>
          <w:lang w:eastAsia="en-US"/>
        </w:rPr>
        <w:t>UNESCO et  ONG-PRECED (Promotion et Revalorisation des Cultures En voie de Disparition),</w:t>
      </w:r>
      <w:r w:rsidRPr="002630C7">
        <w:rPr>
          <w:rFonts w:ascii="Century Gothic" w:eastAsia="Calibri" w:hAnsi="Century Gothic" w:cs="BookmanOldStyle-Bold"/>
          <w:b/>
          <w:bCs/>
          <w:color w:val="365F91"/>
          <w:sz w:val="22"/>
          <w:szCs w:val="22"/>
          <w:lang w:eastAsia="en-US"/>
        </w:rPr>
        <w:t xml:space="preserve"> </w:t>
      </w:r>
      <w:r w:rsidRPr="002630C7">
        <w:rPr>
          <w:rFonts w:ascii="Century Gothic" w:eastAsia="Calibri" w:hAnsi="Century Gothic"/>
          <w:bCs/>
          <w:sz w:val="22"/>
          <w:szCs w:val="22"/>
          <w:lang w:eastAsia="en-US"/>
        </w:rPr>
        <w:t>Protection des Ressources Culturelles des Pygmées du Gabon et leur intégration dans le processus de développement, Rapport à mi-parcours, décembre 2003.</w:t>
      </w:r>
    </w:p>
    <w:p w:rsidR="005E331A" w:rsidRPr="002630C7" w:rsidRDefault="005E331A" w:rsidP="002630C7">
      <w:pPr>
        <w:pStyle w:val="HTMLPreformatted"/>
        <w:rPr>
          <w:rFonts w:ascii="Century Gothic" w:hAnsi="Century Gothic"/>
          <w:b/>
          <w:color w:val="7030A0"/>
          <w:sz w:val="22"/>
          <w:szCs w:val="22"/>
        </w:rPr>
      </w:pPr>
    </w:p>
    <w:p w:rsidR="005E331A" w:rsidRPr="002630C7" w:rsidRDefault="005E331A" w:rsidP="002630C7">
      <w:pPr>
        <w:pStyle w:val="HTMLPreformatted"/>
        <w:rPr>
          <w:rFonts w:ascii="Century Gothic" w:hAnsi="Century Gothic"/>
          <w:b/>
          <w:color w:val="7030A0"/>
          <w:sz w:val="22"/>
          <w:szCs w:val="22"/>
        </w:rPr>
      </w:pPr>
    </w:p>
    <w:p w:rsidR="00264203" w:rsidRPr="002630C7" w:rsidRDefault="00264203" w:rsidP="002630C7">
      <w:pPr>
        <w:pStyle w:val="HTMLPreformatted"/>
        <w:rPr>
          <w:rFonts w:ascii="Century Gothic" w:hAnsi="Century Gothic"/>
          <w:b/>
          <w:color w:val="7030A0"/>
          <w:sz w:val="22"/>
          <w:szCs w:val="22"/>
        </w:rPr>
      </w:pPr>
    </w:p>
    <w:sectPr w:rsidR="00264203" w:rsidRPr="002630C7" w:rsidSect="00B035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0B" w:rsidRDefault="0053290B" w:rsidP="00605820">
      <w:r>
        <w:separator/>
      </w:r>
    </w:p>
  </w:endnote>
  <w:endnote w:type="continuationSeparator" w:id="0">
    <w:p w:rsidR="0053290B" w:rsidRDefault="0053290B" w:rsidP="0060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
    <w:altName w:val="Arial"/>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BPLBX+Arial.Black">
    <w:altName w:val="Arial Black"/>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F3" w:rsidRDefault="001B55F3">
    <w:pPr>
      <w:pStyle w:val="Footer"/>
      <w:jc w:val="center"/>
    </w:pPr>
    <w:r>
      <w:fldChar w:fldCharType="begin"/>
    </w:r>
    <w:r>
      <w:instrText xml:space="preserve"> </w:instrText>
    </w:r>
    <w:r w:rsidR="00C91F9D">
      <w:instrText>PAGE</w:instrText>
    </w:r>
    <w:r>
      <w:instrText xml:space="preserve">   \* MERGEFORMAT </w:instrText>
    </w:r>
    <w:r>
      <w:fldChar w:fldCharType="separate"/>
    </w:r>
    <w:r w:rsidR="00B06E44">
      <w:rPr>
        <w:noProof/>
      </w:rPr>
      <w:t>52</w:t>
    </w:r>
    <w:r>
      <w:fldChar w:fldCharType="end"/>
    </w:r>
  </w:p>
  <w:p w:rsidR="001B55F3" w:rsidRDefault="001B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0B" w:rsidRDefault="0053290B" w:rsidP="00605820">
      <w:r>
        <w:separator/>
      </w:r>
    </w:p>
  </w:footnote>
  <w:footnote w:type="continuationSeparator" w:id="0">
    <w:p w:rsidR="0053290B" w:rsidRDefault="0053290B" w:rsidP="00605820">
      <w:r>
        <w:continuationSeparator/>
      </w:r>
    </w:p>
  </w:footnote>
  <w:footnote w:id="1">
    <w:p w:rsidR="001B55F3" w:rsidRPr="0021312C" w:rsidRDefault="001B55F3" w:rsidP="00C56264">
      <w:pPr>
        <w:pStyle w:val="FootnoteText"/>
        <w:rPr>
          <w:sz w:val="18"/>
          <w:szCs w:val="18"/>
          <w:lang w:val="fr-FR"/>
        </w:rPr>
      </w:pPr>
      <w:r>
        <w:rPr>
          <w:rStyle w:val="FootnoteReference"/>
          <w:sz w:val="18"/>
          <w:szCs w:val="18"/>
        </w:rPr>
        <w:footnoteRef/>
      </w:r>
      <w:r w:rsidRPr="0021312C">
        <w:rPr>
          <w:sz w:val="18"/>
          <w:szCs w:val="18"/>
          <w:lang w:val="fr-FR"/>
        </w:rPr>
        <w:t xml:space="preserve"> FRITZ (Jean-Claude) ; Introduction générale au livre sur </w:t>
      </w:r>
      <w:r w:rsidRPr="0021312C">
        <w:rPr>
          <w:sz w:val="18"/>
          <w:szCs w:val="18"/>
          <w:u w:val="single"/>
          <w:lang w:val="fr-FR"/>
        </w:rPr>
        <w:t>La Nouvelle question indigène. Peuples autochtones et ordre mondial</w:t>
      </w:r>
      <w:r w:rsidRPr="0021312C">
        <w:rPr>
          <w:sz w:val="18"/>
          <w:szCs w:val="18"/>
          <w:lang w:val="fr-FR"/>
        </w:rPr>
        <w:t xml:space="preserve">, Paris, L’Harmattan, 2005, pp. 11-22. </w:t>
      </w:r>
    </w:p>
  </w:footnote>
  <w:footnote w:id="2">
    <w:p w:rsidR="001B55F3" w:rsidRPr="007819E8" w:rsidRDefault="001B55F3">
      <w:pPr>
        <w:pStyle w:val="FootnoteText"/>
        <w:rPr>
          <w:lang w:val="fr-FR"/>
        </w:rPr>
      </w:pPr>
      <w:r>
        <w:rPr>
          <w:rStyle w:val="FootnoteReference"/>
        </w:rPr>
        <w:footnoteRef/>
      </w:r>
      <w:r w:rsidRPr="00C626D7">
        <w:rPr>
          <w:lang w:val="fr-FR"/>
        </w:rPr>
        <w:t xml:space="preserve"> </w:t>
      </w:r>
      <w:r>
        <w:rPr>
          <w:lang w:val="fr-FR"/>
        </w:rPr>
        <w:t>Le CPPA est le terme consacré par la Banque pour Cadre de Planification des Peuples Autochtone. Dans le cadre de la présente étude, bien que nous ayons rappelé que le terme « Peuples autochtones » ne s’applique pas au Gabon, nous gardons cet acronyme CPPA pour référer qu’il s’agit bien de viser la politique de sauvegarde PO 4.10, bien que notre étude se soit adressée aux « populations locales sensibles »</w:t>
      </w:r>
    </w:p>
  </w:footnote>
  <w:footnote w:id="3">
    <w:p w:rsidR="001B55F3" w:rsidRPr="0021312C" w:rsidRDefault="001B55F3" w:rsidP="00C56264">
      <w:pPr>
        <w:pStyle w:val="FootnoteText"/>
        <w:rPr>
          <w:sz w:val="18"/>
          <w:szCs w:val="18"/>
          <w:lang w:val="fr-FR"/>
        </w:rPr>
      </w:pPr>
      <w:r>
        <w:rPr>
          <w:rStyle w:val="FootnoteReference"/>
          <w:sz w:val="18"/>
          <w:szCs w:val="18"/>
        </w:rPr>
        <w:footnoteRef/>
      </w:r>
      <w:r w:rsidRPr="0021312C">
        <w:rPr>
          <w:sz w:val="18"/>
          <w:szCs w:val="18"/>
          <w:lang w:val="fr-FR"/>
        </w:rPr>
        <w:t xml:space="preserve"> BARUME KWOKWO (Albert) ; </w:t>
      </w:r>
      <w:r w:rsidRPr="0021312C">
        <w:rPr>
          <w:sz w:val="18"/>
          <w:szCs w:val="18"/>
          <w:u w:val="single"/>
          <w:lang w:val="fr-FR"/>
        </w:rPr>
        <w:t>Etude sur le cadre légal pour la protection des droits des peuples indigènes et tribaux au Cameroun</w:t>
      </w:r>
      <w:r w:rsidRPr="0021312C">
        <w:rPr>
          <w:sz w:val="18"/>
          <w:szCs w:val="18"/>
          <w:lang w:val="fr-FR"/>
        </w:rPr>
        <w:t xml:space="preserve">, Genève, OIT, 2005, pp. 20-30, KOUEVI AYITEGAN (G.) ; « La problématique autochtone en Afrique », in </w:t>
      </w:r>
      <w:r w:rsidRPr="0021312C">
        <w:rPr>
          <w:sz w:val="18"/>
          <w:szCs w:val="18"/>
          <w:u w:val="single"/>
          <w:lang w:val="fr-FR"/>
        </w:rPr>
        <w:t>Alternatives Sud</w:t>
      </w:r>
      <w:r w:rsidRPr="0021312C">
        <w:rPr>
          <w:sz w:val="18"/>
          <w:szCs w:val="18"/>
          <w:lang w:val="fr-FR"/>
        </w:rPr>
        <w:t xml:space="preserve">, volume VII, 2, 2000, pp. 175-188 et MEDARD (Claire) ; « Il existe un droit ancestral à la terre des communautés dites « autochtones » », in COURADE (Georges)(dir.) ; </w:t>
      </w:r>
      <w:r w:rsidRPr="0021312C">
        <w:rPr>
          <w:sz w:val="18"/>
          <w:szCs w:val="18"/>
          <w:u w:val="single"/>
          <w:lang w:val="fr-FR"/>
        </w:rPr>
        <w:t>L’Afrique des idées reçues</w:t>
      </w:r>
      <w:r w:rsidRPr="0021312C">
        <w:rPr>
          <w:sz w:val="18"/>
          <w:szCs w:val="18"/>
          <w:lang w:val="fr-FR"/>
        </w:rPr>
        <w:t>, Paris, Belin, 2006, pp. 166-172.</w:t>
      </w:r>
    </w:p>
  </w:footnote>
  <w:footnote w:id="4">
    <w:p w:rsidR="001B55F3" w:rsidRDefault="001B55F3" w:rsidP="0021312C">
      <w:pPr>
        <w:pStyle w:val="FootnoteText"/>
        <w:rPr>
          <w:sz w:val="18"/>
          <w:szCs w:val="18"/>
          <w:lang w:val="en-GB"/>
        </w:rPr>
      </w:pPr>
      <w:r>
        <w:rPr>
          <w:rStyle w:val="FootnoteReference"/>
          <w:sz w:val="18"/>
          <w:szCs w:val="18"/>
        </w:rPr>
        <w:footnoteRef/>
      </w:r>
      <w:r>
        <w:rPr>
          <w:sz w:val="18"/>
          <w:szCs w:val="18"/>
          <w:lang w:val="en-GB"/>
        </w:rPr>
        <w:t xml:space="preserve"> </w:t>
      </w:r>
      <w:proofErr w:type="gramStart"/>
      <w:r>
        <w:rPr>
          <w:sz w:val="18"/>
          <w:szCs w:val="18"/>
          <w:lang w:val="en-GB"/>
        </w:rPr>
        <w:t>THORNBERRY (Patrick); “Indigenous Peoples in International Law”, in BARNARD (Alan) and KENRICK (Justin); idem.</w:t>
      </w:r>
      <w:proofErr w:type="gramEnd"/>
    </w:p>
  </w:footnote>
  <w:footnote w:id="5">
    <w:p w:rsidR="001B55F3" w:rsidRPr="0021312C" w:rsidRDefault="001B55F3" w:rsidP="0021312C">
      <w:pPr>
        <w:pStyle w:val="FootnoteText"/>
        <w:rPr>
          <w:sz w:val="18"/>
          <w:szCs w:val="18"/>
          <w:lang w:val="fr-FR"/>
        </w:rPr>
      </w:pPr>
      <w:r>
        <w:rPr>
          <w:rStyle w:val="FootnoteReference"/>
          <w:sz w:val="18"/>
          <w:szCs w:val="18"/>
        </w:rPr>
        <w:footnoteRef/>
      </w:r>
      <w:r w:rsidRPr="0021312C">
        <w:rPr>
          <w:sz w:val="18"/>
          <w:szCs w:val="18"/>
          <w:lang w:val="fr-FR"/>
        </w:rPr>
        <w:t xml:space="preserve"> CADHP et IWGIA ; Rapport du Groupe de travail d’experts de la Commission Africaine des Droits de l’Homme et des Peuples sur les Populations-Communautés Autochtones, adopté par la Commission Africaine des Droits de l’Homme et des Peuples lors de sa 28</w:t>
      </w:r>
      <w:r w:rsidRPr="0021312C">
        <w:rPr>
          <w:sz w:val="18"/>
          <w:szCs w:val="18"/>
          <w:vertAlign w:val="superscript"/>
          <w:lang w:val="fr-FR"/>
        </w:rPr>
        <w:t>ème</w:t>
      </w:r>
      <w:r w:rsidRPr="0021312C">
        <w:rPr>
          <w:sz w:val="18"/>
          <w:szCs w:val="18"/>
          <w:lang w:val="fr-FR"/>
        </w:rPr>
        <w:t xml:space="preserve"> session ordinaire, Banjul, 2005, pp. 99 et suivantes. </w:t>
      </w:r>
    </w:p>
  </w:footnote>
  <w:footnote w:id="6">
    <w:p w:rsidR="001B55F3" w:rsidRPr="00C626D7" w:rsidRDefault="001B55F3" w:rsidP="00157FBC">
      <w:pPr>
        <w:pStyle w:val="FootnoteText"/>
        <w:spacing w:after="0"/>
        <w:rPr>
          <w:lang w:val="fr-FR"/>
        </w:rPr>
      </w:pPr>
      <w:r w:rsidRPr="003032FB">
        <w:rPr>
          <w:rStyle w:val="FootnoteReference"/>
        </w:rPr>
        <w:footnoteRef/>
      </w:r>
      <w:r w:rsidRPr="00C626D7">
        <w:rPr>
          <w:lang w:val="fr-FR"/>
        </w:rPr>
        <w:t xml:space="preserve"> </w:t>
      </w:r>
      <w:proofErr w:type="gramStart"/>
      <w:r w:rsidRPr="00C626D7">
        <w:rPr>
          <w:lang w:val="fr-FR"/>
        </w:rPr>
        <w:t>loi</w:t>
      </w:r>
      <w:proofErr w:type="gramEnd"/>
      <w:r w:rsidRPr="00C626D7">
        <w:rPr>
          <w:lang w:val="fr-FR"/>
        </w:rPr>
        <w:t xml:space="preserve"> N°14/63 du 08 mai 1963</w:t>
      </w:r>
    </w:p>
  </w:footnote>
  <w:footnote w:id="7">
    <w:p w:rsidR="001B55F3" w:rsidRPr="00C626D7" w:rsidRDefault="001B55F3" w:rsidP="00157FBC">
      <w:pPr>
        <w:pStyle w:val="FootnoteText"/>
        <w:spacing w:after="0"/>
        <w:rPr>
          <w:lang w:val="fr-FR"/>
        </w:rPr>
      </w:pPr>
      <w:r w:rsidRPr="003032FB">
        <w:rPr>
          <w:rStyle w:val="FootnoteReference"/>
        </w:rPr>
        <w:footnoteRef/>
      </w:r>
      <w:r w:rsidRPr="00C626D7">
        <w:rPr>
          <w:lang w:val="fr-FR"/>
        </w:rPr>
        <w:t xml:space="preserve"> Décret n°77_</w:t>
      </w:r>
      <w:proofErr w:type="gramStart"/>
      <w:r w:rsidRPr="00C626D7">
        <w:rPr>
          <w:lang w:val="fr-FR"/>
        </w:rPr>
        <w:t>PR(</w:t>
      </w:r>
      <w:proofErr w:type="gramEnd"/>
      <w:r w:rsidRPr="00C626D7">
        <w:rPr>
          <w:lang w:val="fr-FR"/>
        </w:rPr>
        <w:t>6-02-1967)</w:t>
      </w:r>
    </w:p>
  </w:footnote>
  <w:footnote w:id="8">
    <w:p w:rsidR="001B55F3" w:rsidRPr="00C626D7" w:rsidRDefault="001B55F3" w:rsidP="00157FBC">
      <w:pPr>
        <w:pStyle w:val="FootnoteText"/>
        <w:spacing w:after="0"/>
        <w:rPr>
          <w:lang w:val="fr-FR"/>
        </w:rPr>
      </w:pPr>
      <w:r w:rsidRPr="003032FB">
        <w:rPr>
          <w:rStyle w:val="FootnoteReference"/>
        </w:rPr>
        <w:footnoteRef/>
      </w:r>
      <w:r w:rsidRPr="00C626D7">
        <w:rPr>
          <w:lang w:val="fr-FR"/>
        </w:rPr>
        <w:t xml:space="preserve"> </w:t>
      </w:r>
      <w:proofErr w:type="gramStart"/>
      <w:r w:rsidRPr="00C626D7">
        <w:rPr>
          <w:lang w:val="fr-FR"/>
        </w:rPr>
        <w:t>loi</w:t>
      </w:r>
      <w:proofErr w:type="gramEnd"/>
      <w:r w:rsidRPr="00C626D7">
        <w:rPr>
          <w:lang w:val="fr-FR"/>
        </w:rPr>
        <w:t xml:space="preserve"> N°14/63 du 08 mai 1963</w:t>
      </w:r>
    </w:p>
  </w:footnote>
  <w:footnote w:id="9">
    <w:p w:rsidR="001B55F3" w:rsidRPr="00C626D7" w:rsidRDefault="001B55F3" w:rsidP="00C61B1B">
      <w:pPr>
        <w:pStyle w:val="FootnoteText"/>
        <w:spacing w:after="0"/>
        <w:rPr>
          <w:lang w:val="fr-FR"/>
        </w:rPr>
      </w:pPr>
      <w:r w:rsidRPr="003032FB">
        <w:rPr>
          <w:rStyle w:val="FootnoteReference"/>
        </w:rPr>
        <w:footnoteRef/>
      </w:r>
      <w:r w:rsidRPr="00C626D7">
        <w:rPr>
          <w:lang w:val="fr-FR"/>
        </w:rPr>
        <w:t xml:space="preserve"> Loi n°3/81(8-06-1981)</w:t>
      </w:r>
    </w:p>
  </w:footnote>
  <w:footnote w:id="10">
    <w:p w:rsidR="001B55F3" w:rsidRPr="00C626D7" w:rsidRDefault="001B55F3" w:rsidP="00C61B1B">
      <w:pPr>
        <w:pStyle w:val="FootnoteText"/>
        <w:spacing w:after="0"/>
        <w:rPr>
          <w:lang w:val="fr-FR"/>
        </w:rPr>
      </w:pPr>
      <w:r w:rsidRPr="003032FB">
        <w:rPr>
          <w:rStyle w:val="FootnoteReference"/>
        </w:rPr>
        <w:footnoteRef/>
      </w:r>
      <w:r w:rsidRPr="00C626D7">
        <w:rPr>
          <w:lang w:val="fr-FR"/>
        </w:rPr>
        <w:t xml:space="preserve"> Loi n°6/61(10-05-1961).</w:t>
      </w:r>
    </w:p>
  </w:footnote>
  <w:footnote w:id="11">
    <w:p w:rsidR="001B55F3" w:rsidRPr="00C626D7" w:rsidRDefault="001B55F3" w:rsidP="00C61B1B">
      <w:pPr>
        <w:pStyle w:val="FootnoteText"/>
        <w:spacing w:after="0"/>
        <w:rPr>
          <w:lang w:val="fr-FR"/>
        </w:rPr>
      </w:pPr>
      <w:r w:rsidRPr="003032FB">
        <w:rPr>
          <w:rStyle w:val="FootnoteReference"/>
        </w:rPr>
        <w:footnoteRef/>
      </w:r>
      <w:r w:rsidRPr="00C626D7">
        <w:rPr>
          <w:lang w:val="fr-FR"/>
        </w:rPr>
        <w:t xml:space="preserve"> Loi n°3/81(8-06-1981)</w:t>
      </w:r>
    </w:p>
  </w:footnote>
  <w:footnote w:id="12">
    <w:p w:rsidR="001B55F3" w:rsidRPr="00C626D7" w:rsidRDefault="001B55F3" w:rsidP="00C61B1B">
      <w:pPr>
        <w:pStyle w:val="FootnoteText"/>
        <w:spacing w:after="0"/>
        <w:rPr>
          <w:lang w:val="fr-FR"/>
        </w:rPr>
      </w:pPr>
      <w:r w:rsidRPr="003032FB">
        <w:rPr>
          <w:rStyle w:val="FootnoteReference"/>
        </w:rPr>
        <w:footnoteRef/>
      </w:r>
      <w:r w:rsidRPr="00C626D7">
        <w:rPr>
          <w:lang w:val="fr-FR"/>
        </w:rPr>
        <w:t xml:space="preserve"> DROPBOX: JURIDIQUE/CODES/DROIT FONCIER/Décret n°192-1987.pdf</w:t>
      </w:r>
    </w:p>
  </w:footnote>
  <w:footnote w:id="13">
    <w:p w:rsidR="001B55F3" w:rsidRDefault="001B55F3" w:rsidP="00AA5A40">
      <w:pPr>
        <w:pStyle w:val="FootnoteText"/>
      </w:pPr>
      <w:r>
        <w:rPr>
          <w:rStyle w:val="FootnoteReference"/>
        </w:rPr>
        <w:footnoteRef/>
      </w:r>
      <w:r>
        <w:t xml:space="preserve"> </w:t>
      </w:r>
      <w:r w:rsidRPr="00D0739E">
        <w:rPr>
          <w:bCs/>
        </w:rPr>
        <w:t>Indigenous</w:t>
      </w:r>
      <w:r w:rsidRPr="00D0739E">
        <w:t xml:space="preserve"> Peoples Planning Framework</w:t>
      </w:r>
      <w:r>
        <w:t xml:space="preserve"> (</w:t>
      </w:r>
      <w:r w:rsidRPr="00D0739E">
        <w:t>IPPF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F3" w:rsidRPr="00041DD1" w:rsidRDefault="001B55F3" w:rsidP="00574336">
    <w:pPr>
      <w:pStyle w:val="Header"/>
      <w:rPr>
        <w:rFonts w:ascii="Arial" w:hAnsi="Arial" w:cs="Arial"/>
        <w:sz w:val="16"/>
        <w:szCs w:val="16"/>
      </w:rPr>
    </w:pPr>
    <w:r w:rsidRPr="00041DD1">
      <w:rPr>
        <w:rFonts w:ascii="Arial" w:hAnsi="Arial" w:cs="Arial"/>
        <w:sz w:val="16"/>
        <w:szCs w:val="16"/>
      </w:rPr>
      <w:t>C</w:t>
    </w:r>
    <w:r>
      <w:rPr>
        <w:rFonts w:ascii="Arial" w:hAnsi="Arial" w:cs="Arial"/>
        <w:sz w:val="16"/>
        <w:szCs w:val="16"/>
      </w:rPr>
      <w:t xml:space="preserve">PPA  </w:t>
    </w:r>
    <w:r w:rsidRPr="00025FA2">
      <w:rPr>
        <w:rFonts w:ascii="Arial" w:hAnsi="Arial" w:cs="Arial"/>
        <w:sz w:val="14"/>
        <w:szCs w:val="14"/>
      </w:rPr>
      <w:t>PROJET D’APPUI À LA GESTION DURABLE DES ÉCOSYSTÈMES DES ZONES HUMIDES CRITIQUES</w:t>
    </w:r>
    <w:r>
      <w:rPr>
        <w:rFonts w:ascii="Arial" w:hAnsi="Arial" w:cs="Arial"/>
        <w:sz w:val="16"/>
        <w:szCs w:val="16"/>
      </w:rPr>
      <w:t>,        Gabon Janvier 2014</w:t>
    </w:r>
  </w:p>
  <w:p w:rsidR="001B55F3" w:rsidRDefault="001B5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106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2306D"/>
    <w:multiLevelType w:val="hybridMultilevel"/>
    <w:tmpl w:val="CAA6C888"/>
    <w:lvl w:ilvl="0" w:tplc="C052891E">
      <w:numFmt w:val="bullet"/>
      <w:lvlText w:val="-"/>
      <w:lvlJc w:val="left"/>
      <w:pPr>
        <w:ind w:left="791" w:hanging="360"/>
      </w:pPr>
      <w:rPr>
        <w:rFonts w:ascii="Century Gothic" w:eastAsia="Calibri" w:hAnsi="Century Gothic" w:cs="Century Gothic"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2">
    <w:nsid w:val="073822E9"/>
    <w:multiLevelType w:val="hybridMultilevel"/>
    <w:tmpl w:val="FAE81D68"/>
    <w:lvl w:ilvl="0" w:tplc="BCC8D2AE">
      <w:start w:val="1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6474B"/>
    <w:multiLevelType w:val="hybridMultilevel"/>
    <w:tmpl w:val="600638E8"/>
    <w:lvl w:ilvl="0" w:tplc="23A4AA3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0181A"/>
    <w:multiLevelType w:val="hybridMultilevel"/>
    <w:tmpl w:val="907C6A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4E83F09"/>
    <w:multiLevelType w:val="hybridMultilevel"/>
    <w:tmpl w:val="E9CE1B9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5F33873"/>
    <w:multiLevelType w:val="hybridMultilevel"/>
    <w:tmpl w:val="B7DC20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4839EB"/>
    <w:multiLevelType w:val="hybridMultilevel"/>
    <w:tmpl w:val="4346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83158E"/>
    <w:multiLevelType w:val="hybridMultilevel"/>
    <w:tmpl w:val="2AB8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EB4A45"/>
    <w:multiLevelType w:val="hybridMultilevel"/>
    <w:tmpl w:val="BD1C8A9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0D1EA2"/>
    <w:multiLevelType w:val="hybridMultilevel"/>
    <w:tmpl w:val="A7C826E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249366AD"/>
    <w:multiLevelType w:val="hybridMultilevel"/>
    <w:tmpl w:val="8FAAE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11083E"/>
    <w:multiLevelType w:val="hybridMultilevel"/>
    <w:tmpl w:val="6CCA19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4B7B47"/>
    <w:multiLevelType w:val="hybridMultilevel"/>
    <w:tmpl w:val="426A702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2E00029A"/>
    <w:multiLevelType w:val="hybridMultilevel"/>
    <w:tmpl w:val="076CFCA0"/>
    <w:lvl w:ilvl="0" w:tplc="103E9426">
      <w:start w:val="100"/>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0572C36"/>
    <w:multiLevelType w:val="hybridMultilevel"/>
    <w:tmpl w:val="4C6678A8"/>
    <w:lvl w:ilvl="0" w:tplc="103E9426">
      <w:start w:val="1"/>
      <w:numFmt w:val="bullet"/>
      <w:lvlText w:val="o"/>
      <w:lvlJc w:val="left"/>
      <w:pPr>
        <w:ind w:left="1065" w:hanging="645"/>
      </w:pPr>
      <w:rPr>
        <w:rFonts w:ascii="Courier New" w:hAnsi="Courier New" w:cs="Courier New" w:hint="default"/>
      </w:rPr>
    </w:lvl>
    <w:lvl w:ilvl="1" w:tplc="040C0003">
      <w:start w:val="1"/>
      <w:numFmt w:val="lowerLetter"/>
      <w:lvlText w:val="%2)"/>
      <w:lvlJc w:val="left"/>
      <w:pPr>
        <w:ind w:left="2175" w:hanging="1035"/>
      </w:pPr>
      <w:rPr>
        <w:rFonts w:hint="default"/>
      </w:rPr>
    </w:lvl>
    <w:lvl w:ilvl="2" w:tplc="040C0005" w:tentative="1">
      <w:start w:val="1"/>
      <w:numFmt w:val="lowerRoman"/>
      <w:lvlText w:val="%3."/>
      <w:lvlJc w:val="right"/>
      <w:pPr>
        <w:ind w:left="2220" w:hanging="180"/>
      </w:pPr>
    </w:lvl>
    <w:lvl w:ilvl="3" w:tplc="040C0001" w:tentative="1">
      <w:start w:val="1"/>
      <w:numFmt w:val="decimal"/>
      <w:lvlText w:val="%4."/>
      <w:lvlJc w:val="left"/>
      <w:pPr>
        <w:ind w:left="2940" w:hanging="360"/>
      </w:pPr>
    </w:lvl>
    <w:lvl w:ilvl="4" w:tplc="040C0003" w:tentative="1">
      <w:start w:val="1"/>
      <w:numFmt w:val="lowerLetter"/>
      <w:lvlText w:val="%5."/>
      <w:lvlJc w:val="left"/>
      <w:pPr>
        <w:ind w:left="3660" w:hanging="360"/>
      </w:pPr>
    </w:lvl>
    <w:lvl w:ilvl="5" w:tplc="040C0005" w:tentative="1">
      <w:start w:val="1"/>
      <w:numFmt w:val="lowerRoman"/>
      <w:lvlText w:val="%6."/>
      <w:lvlJc w:val="right"/>
      <w:pPr>
        <w:ind w:left="4380" w:hanging="180"/>
      </w:pPr>
    </w:lvl>
    <w:lvl w:ilvl="6" w:tplc="040C0001" w:tentative="1">
      <w:start w:val="1"/>
      <w:numFmt w:val="decimal"/>
      <w:lvlText w:val="%7."/>
      <w:lvlJc w:val="left"/>
      <w:pPr>
        <w:ind w:left="5100" w:hanging="360"/>
      </w:pPr>
    </w:lvl>
    <w:lvl w:ilvl="7" w:tplc="040C0003" w:tentative="1">
      <w:start w:val="1"/>
      <w:numFmt w:val="lowerLetter"/>
      <w:lvlText w:val="%8."/>
      <w:lvlJc w:val="left"/>
      <w:pPr>
        <w:ind w:left="5820" w:hanging="360"/>
      </w:pPr>
    </w:lvl>
    <w:lvl w:ilvl="8" w:tplc="040C0005" w:tentative="1">
      <w:start w:val="1"/>
      <w:numFmt w:val="lowerRoman"/>
      <w:lvlText w:val="%9."/>
      <w:lvlJc w:val="right"/>
      <w:pPr>
        <w:ind w:left="6540" w:hanging="180"/>
      </w:pPr>
    </w:lvl>
  </w:abstractNum>
  <w:abstractNum w:abstractNumId="16">
    <w:nsid w:val="30AC6AF2"/>
    <w:multiLevelType w:val="hybridMultilevel"/>
    <w:tmpl w:val="DA2C707A"/>
    <w:lvl w:ilvl="0" w:tplc="81CAB49A">
      <w:start w:val="1"/>
      <w:numFmt w:val="decimal"/>
      <w:lvlText w:val="%1."/>
      <w:lvlJc w:val="left"/>
      <w:pPr>
        <w:ind w:left="720" w:hanging="360"/>
      </w:pPr>
      <w:rPr>
        <w:rFonts w:cs="Times New Roman" w:hint="default"/>
        <w:b w:val="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7">
    <w:nsid w:val="325D4471"/>
    <w:multiLevelType w:val="multilevel"/>
    <w:tmpl w:val="9FFAAC6A"/>
    <w:lvl w:ilvl="0">
      <w:start w:val="1"/>
      <w:numFmt w:val="upperRoman"/>
      <w:pStyle w:val="AAATITRE1"/>
      <w:lvlText w:val="%1."/>
      <w:lvlJc w:val="right"/>
      <w:pPr>
        <w:ind w:left="360" w:hanging="360"/>
      </w:pPr>
      <w:rPr>
        <w:rFonts w:hint="default"/>
      </w:rPr>
    </w:lvl>
    <w:lvl w:ilvl="1">
      <w:start w:val="1"/>
      <w:numFmt w:val="decimal"/>
      <w:pStyle w:val="AAATITRE2"/>
      <w:lvlText w:val="%1.%2."/>
      <w:lvlJc w:val="left"/>
      <w:pPr>
        <w:ind w:left="1077" w:hanging="357"/>
      </w:pPr>
      <w:rPr>
        <w:rFonts w:hint="default"/>
      </w:rPr>
    </w:lvl>
    <w:lvl w:ilvl="2">
      <w:start w:val="1"/>
      <w:numFmt w:val="lowerLetter"/>
      <w:pStyle w:val="AAATITRE3"/>
      <w:lvlText w:val="%1.%2.%3."/>
      <w:lvlJc w:val="right"/>
      <w:pPr>
        <w:tabs>
          <w:tab w:val="num" w:pos="1797"/>
        </w:tabs>
        <w:ind w:left="2211" w:hanging="591"/>
      </w:pPr>
      <w:rPr>
        <w:rFonts w:hint="default"/>
      </w:rPr>
    </w:lvl>
    <w:lvl w:ilvl="3">
      <w:start w:val="1"/>
      <w:numFmt w:val="lowerRoman"/>
      <w:pStyle w:val="AAATITRE4"/>
      <w:lvlText w:val="%1.%2.%3.%4."/>
      <w:lvlJc w:val="left"/>
      <w:pPr>
        <w:ind w:left="2517" w:hanging="35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4F713F7"/>
    <w:multiLevelType w:val="multilevel"/>
    <w:tmpl w:val="31E808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7685310"/>
    <w:multiLevelType w:val="hybridMultilevel"/>
    <w:tmpl w:val="B888D5DC"/>
    <w:lvl w:ilvl="0" w:tplc="2EF03B7C">
      <w:start w:val="100"/>
      <w:numFmt w:val="bullet"/>
      <w:lvlText w:val="-"/>
      <w:lvlJc w:val="left"/>
      <w:pPr>
        <w:ind w:left="1428" w:hanging="360"/>
      </w:pPr>
      <w:rPr>
        <w:rFonts w:ascii="Calibri" w:eastAsia="Calibri" w:hAnsi="Calibri" w:cs="Times New Roman" w:hint="default"/>
      </w:rPr>
    </w:lvl>
    <w:lvl w:ilvl="1" w:tplc="8310A306">
      <w:numFmt w:val="bullet"/>
      <w:lvlText w:val="-"/>
      <w:lvlJc w:val="left"/>
      <w:pPr>
        <w:ind w:left="2148" w:hanging="360"/>
      </w:pPr>
      <w:rPr>
        <w:rFonts w:ascii="Times New Roman" w:eastAsia="Times New Roman" w:hAnsi="Times New Roman" w:cs="Times New Roman" w:hint="default"/>
      </w:rPr>
    </w:lvl>
    <w:lvl w:ilvl="2" w:tplc="B34AC0F0" w:tentative="1">
      <w:start w:val="1"/>
      <w:numFmt w:val="bullet"/>
      <w:lvlText w:val=""/>
      <w:lvlJc w:val="left"/>
      <w:pPr>
        <w:ind w:left="2868" w:hanging="360"/>
      </w:pPr>
      <w:rPr>
        <w:rFonts w:ascii="Wingdings" w:hAnsi="Wingdings" w:hint="default"/>
      </w:rPr>
    </w:lvl>
    <w:lvl w:ilvl="3" w:tplc="3C5626DA" w:tentative="1">
      <w:start w:val="1"/>
      <w:numFmt w:val="bullet"/>
      <w:lvlText w:val=""/>
      <w:lvlJc w:val="left"/>
      <w:pPr>
        <w:ind w:left="3588" w:hanging="360"/>
      </w:pPr>
      <w:rPr>
        <w:rFonts w:ascii="Symbol" w:hAnsi="Symbol" w:hint="default"/>
      </w:rPr>
    </w:lvl>
    <w:lvl w:ilvl="4" w:tplc="F3D82FF6" w:tentative="1">
      <w:start w:val="1"/>
      <w:numFmt w:val="bullet"/>
      <w:lvlText w:val="o"/>
      <w:lvlJc w:val="left"/>
      <w:pPr>
        <w:ind w:left="4308" w:hanging="360"/>
      </w:pPr>
      <w:rPr>
        <w:rFonts w:ascii="Courier New" w:hAnsi="Courier New" w:cs="Courier New" w:hint="default"/>
      </w:rPr>
    </w:lvl>
    <w:lvl w:ilvl="5" w:tplc="6FD83522" w:tentative="1">
      <w:start w:val="1"/>
      <w:numFmt w:val="bullet"/>
      <w:lvlText w:val=""/>
      <w:lvlJc w:val="left"/>
      <w:pPr>
        <w:ind w:left="5028" w:hanging="360"/>
      </w:pPr>
      <w:rPr>
        <w:rFonts w:ascii="Wingdings" w:hAnsi="Wingdings" w:hint="default"/>
      </w:rPr>
    </w:lvl>
    <w:lvl w:ilvl="6" w:tplc="E188C480" w:tentative="1">
      <w:start w:val="1"/>
      <w:numFmt w:val="bullet"/>
      <w:lvlText w:val=""/>
      <w:lvlJc w:val="left"/>
      <w:pPr>
        <w:ind w:left="5748" w:hanging="360"/>
      </w:pPr>
      <w:rPr>
        <w:rFonts w:ascii="Symbol" w:hAnsi="Symbol" w:hint="default"/>
      </w:rPr>
    </w:lvl>
    <w:lvl w:ilvl="7" w:tplc="FB4E7EE2" w:tentative="1">
      <w:start w:val="1"/>
      <w:numFmt w:val="bullet"/>
      <w:lvlText w:val="o"/>
      <w:lvlJc w:val="left"/>
      <w:pPr>
        <w:ind w:left="6468" w:hanging="360"/>
      </w:pPr>
      <w:rPr>
        <w:rFonts w:ascii="Courier New" w:hAnsi="Courier New" w:cs="Courier New" w:hint="default"/>
      </w:rPr>
    </w:lvl>
    <w:lvl w:ilvl="8" w:tplc="3B5218A6" w:tentative="1">
      <w:start w:val="1"/>
      <w:numFmt w:val="bullet"/>
      <w:lvlText w:val=""/>
      <w:lvlJc w:val="left"/>
      <w:pPr>
        <w:ind w:left="7188" w:hanging="360"/>
      </w:pPr>
      <w:rPr>
        <w:rFonts w:ascii="Wingdings" w:hAnsi="Wingdings" w:hint="default"/>
      </w:rPr>
    </w:lvl>
  </w:abstractNum>
  <w:abstractNum w:abstractNumId="20">
    <w:nsid w:val="380607CD"/>
    <w:multiLevelType w:val="hybridMultilevel"/>
    <w:tmpl w:val="DA7C675A"/>
    <w:lvl w:ilvl="0" w:tplc="57CC7DFA">
      <w:numFmt w:val="bullet"/>
      <w:lvlText w:val="-"/>
      <w:lvlJc w:val="left"/>
      <w:pPr>
        <w:ind w:left="720" w:hanging="360"/>
      </w:pPr>
      <w:rPr>
        <w:rFonts w:ascii="Georgia" w:eastAsia="Cambria"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E15110"/>
    <w:multiLevelType w:val="hybridMultilevel"/>
    <w:tmpl w:val="56DCC574"/>
    <w:lvl w:ilvl="0" w:tplc="103E9426">
      <w:start w:val="1"/>
      <w:numFmt w:val="bullet"/>
      <w:lvlText w:val=""/>
      <w:lvlJc w:val="left"/>
      <w:pPr>
        <w:ind w:left="720" w:hanging="360"/>
      </w:pPr>
      <w:rPr>
        <w:rFonts w:ascii="Wingdings" w:hAnsi="Wingdings" w:hint="default"/>
      </w:rPr>
    </w:lvl>
    <w:lvl w:ilvl="1" w:tplc="040C0001"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F42AEF"/>
    <w:multiLevelType w:val="hybridMultilevel"/>
    <w:tmpl w:val="F9D63FA0"/>
    <w:lvl w:ilvl="0" w:tplc="040C000D">
      <w:start w:val="1"/>
      <w:numFmt w:val="decimal"/>
      <w:lvlText w:val="%1-"/>
      <w:lvlJc w:val="left"/>
      <w:pPr>
        <w:ind w:left="720" w:hanging="360"/>
      </w:pPr>
      <w:rPr>
        <w:rFonts w:hint="default"/>
        <w:b/>
        <w:color w:val="00000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nsid w:val="3AE81EA8"/>
    <w:multiLevelType w:val="hybridMultilevel"/>
    <w:tmpl w:val="84FA0830"/>
    <w:lvl w:ilvl="0" w:tplc="3C666278">
      <w:start w:val="1"/>
      <w:numFmt w:val="bullet"/>
      <w:lvlText w:val="o"/>
      <w:lvlJc w:val="left"/>
      <w:pPr>
        <w:ind w:left="720" w:hanging="360"/>
      </w:pPr>
      <w:rPr>
        <w:rFonts w:ascii="Courier New" w:hAnsi="Courier New" w:cs="Courier New"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nsid w:val="3B8C22C7"/>
    <w:multiLevelType w:val="hybridMultilevel"/>
    <w:tmpl w:val="AA8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57B29"/>
    <w:multiLevelType w:val="hybridMultilevel"/>
    <w:tmpl w:val="642413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631E99"/>
    <w:multiLevelType w:val="hybridMultilevel"/>
    <w:tmpl w:val="13B21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047E10"/>
    <w:multiLevelType w:val="hybridMultilevel"/>
    <w:tmpl w:val="0C8A8908"/>
    <w:lvl w:ilvl="0" w:tplc="DCB80A56">
      <w:start w:val="1"/>
      <w:numFmt w:val="bullet"/>
      <w:lvlText w:val=""/>
      <w:lvlJc w:val="left"/>
      <w:pPr>
        <w:ind w:left="720" w:hanging="360"/>
      </w:pPr>
      <w:rPr>
        <w:rFonts w:ascii="Symbol" w:hAnsi="Symbol" w:hint="default"/>
      </w:rPr>
    </w:lvl>
    <w:lvl w:ilvl="1" w:tplc="7908CE0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5226672"/>
    <w:multiLevelType w:val="hybridMultilevel"/>
    <w:tmpl w:val="C80E43CC"/>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0B44C3"/>
    <w:multiLevelType w:val="hybridMultilevel"/>
    <w:tmpl w:val="5E8C9F66"/>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B0E2D68"/>
    <w:multiLevelType w:val="hybridMultilevel"/>
    <w:tmpl w:val="67406CEE"/>
    <w:lvl w:ilvl="0" w:tplc="57CC7DFA">
      <w:numFmt w:val="bullet"/>
      <w:lvlText w:val="-"/>
      <w:lvlJc w:val="left"/>
      <w:pPr>
        <w:ind w:left="720" w:hanging="360"/>
      </w:pPr>
      <w:rPr>
        <w:rFonts w:ascii="Georgia" w:eastAsia="Cambria"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265A6A"/>
    <w:multiLevelType w:val="hybridMultilevel"/>
    <w:tmpl w:val="DAD0F0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EBB21CB"/>
    <w:multiLevelType w:val="hybridMultilevel"/>
    <w:tmpl w:val="65E43194"/>
    <w:lvl w:ilvl="0" w:tplc="9426FD1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4F57BB4"/>
    <w:multiLevelType w:val="hybridMultilevel"/>
    <w:tmpl w:val="B844857C"/>
    <w:lvl w:ilvl="0" w:tplc="040C0001">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4">
    <w:nsid w:val="5DFF41CA"/>
    <w:multiLevelType w:val="hybridMultilevel"/>
    <w:tmpl w:val="666E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02B15"/>
    <w:multiLevelType w:val="hybridMultilevel"/>
    <w:tmpl w:val="C1406F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0D0502C"/>
    <w:multiLevelType w:val="hybridMultilevel"/>
    <w:tmpl w:val="CB3E9186"/>
    <w:lvl w:ilvl="0" w:tplc="81CAB49A">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7">
    <w:nsid w:val="60FE36F1"/>
    <w:multiLevelType w:val="hybridMultilevel"/>
    <w:tmpl w:val="32E273AC"/>
    <w:lvl w:ilvl="0" w:tplc="F0C0B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74E20"/>
    <w:multiLevelType w:val="multilevel"/>
    <w:tmpl w:val="2A64A7AA"/>
    <w:lvl w:ilvl="0">
      <w:start w:val="1"/>
      <w:numFmt w:val="decimal"/>
      <w:lvlText w:val="%1."/>
      <w:lvlJc w:val="left"/>
      <w:pPr>
        <w:ind w:left="360" w:hanging="360"/>
      </w:pPr>
      <w:rPr>
        <w:rFonts w:hint="default"/>
        <w:i w:val="0"/>
      </w:rPr>
    </w:lvl>
    <w:lvl w:ilvl="1">
      <w:start w:val="1"/>
      <w:numFmt w:val="upp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39">
    <w:nsid w:val="676E41BF"/>
    <w:multiLevelType w:val="hybridMultilevel"/>
    <w:tmpl w:val="EF8C85DE"/>
    <w:lvl w:ilvl="0" w:tplc="04090001">
      <w:start w:val="1"/>
      <w:numFmt w:val="bullet"/>
      <w:lvlText w:val=""/>
      <w:lvlJc w:val="left"/>
      <w:pPr>
        <w:ind w:left="1071" w:hanging="645"/>
      </w:pPr>
      <w:rPr>
        <w:rFonts w:ascii="Symbol" w:hAnsi="Symbol" w:hint="default"/>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0">
    <w:nsid w:val="68677AA5"/>
    <w:multiLevelType w:val="hybridMultilevel"/>
    <w:tmpl w:val="AEF8F1CE"/>
    <w:lvl w:ilvl="0" w:tplc="57CC7DFA">
      <w:numFmt w:val="bullet"/>
      <w:lvlText w:val="-"/>
      <w:lvlJc w:val="left"/>
      <w:pPr>
        <w:ind w:left="720" w:hanging="360"/>
      </w:pPr>
      <w:rPr>
        <w:rFonts w:ascii="Georgia" w:eastAsia="Cambria"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FF0810"/>
    <w:multiLevelType w:val="hybridMultilevel"/>
    <w:tmpl w:val="E388606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2">
    <w:nsid w:val="7DD65406"/>
    <w:multiLevelType w:val="hybridMultilevel"/>
    <w:tmpl w:val="50F64F3C"/>
    <w:lvl w:ilvl="0" w:tplc="315CF18E">
      <w:start w:val="1"/>
      <w:numFmt w:val="bullet"/>
      <w:lvlText w:val=""/>
      <w:lvlJc w:val="left"/>
      <w:pPr>
        <w:ind w:left="720" w:hanging="360"/>
      </w:pPr>
      <w:rPr>
        <w:rFonts w:ascii="Symbol" w:hAnsi="Symbol" w:hint="default"/>
      </w:rPr>
    </w:lvl>
    <w:lvl w:ilvl="1" w:tplc="9B7C54AA" w:tentative="1">
      <w:start w:val="1"/>
      <w:numFmt w:val="bullet"/>
      <w:lvlText w:val="o"/>
      <w:lvlJc w:val="left"/>
      <w:pPr>
        <w:ind w:left="1440" w:hanging="360"/>
      </w:pPr>
      <w:rPr>
        <w:rFonts w:ascii="Courier New" w:hAnsi="Courier New" w:cs="Courier New" w:hint="default"/>
      </w:rPr>
    </w:lvl>
    <w:lvl w:ilvl="2" w:tplc="565A0E1A" w:tentative="1">
      <w:start w:val="1"/>
      <w:numFmt w:val="bullet"/>
      <w:lvlText w:val=""/>
      <w:lvlJc w:val="left"/>
      <w:pPr>
        <w:ind w:left="2160" w:hanging="360"/>
      </w:pPr>
      <w:rPr>
        <w:rFonts w:ascii="Wingdings" w:hAnsi="Wingdings" w:hint="default"/>
      </w:rPr>
    </w:lvl>
    <w:lvl w:ilvl="3" w:tplc="5C7425F0" w:tentative="1">
      <w:start w:val="1"/>
      <w:numFmt w:val="bullet"/>
      <w:lvlText w:val=""/>
      <w:lvlJc w:val="left"/>
      <w:pPr>
        <w:ind w:left="2880" w:hanging="360"/>
      </w:pPr>
      <w:rPr>
        <w:rFonts w:ascii="Symbol" w:hAnsi="Symbol" w:hint="default"/>
      </w:rPr>
    </w:lvl>
    <w:lvl w:ilvl="4" w:tplc="B656B264" w:tentative="1">
      <w:start w:val="1"/>
      <w:numFmt w:val="bullet"/>
      <w:lvlText w:val="o"/>
      <w:lvlJc w:val="left"/>
      <w:pPr>
        <w:ind w:left="3600" w:hanging="360"/>
      </w:pPr>
      <w:rPr>
        <w:rFonts w:ascii="Courier New" w:hAnsi="Courier New" w:cs="Courier New" w:hint="default"/>
      </w:rPr>
    </w:lvl>
    <w:lvl w:ilvl="5" w:tplc="57A6F792" w:tentative="1">
      <w:start w:val="1"/>
      <w:numFmt w:val="bullet"/>
      <w:lvlText w:val=""/>
      <w:lvlJc w:val="left"/>
      <w:pPr>
        <w:ind w:left="4320" w:hanging="360"/>
      </w:pPr>
      <w:rPr>
        <w:rFonts w:ascii="Wingdings" w:hAnsi="Wingdings" w:hint="default"/>
      </w:rPr>
    </w:lvl>
    <w:lvl w:ilvl="6" w:tplc="5942A1A8" w:tentative="1">
      <w:start w:val="1"/>
      <w:numFmt w:val="bullet"/>
      <w:lvlText w:val=""/>
      <w:lvlJc w:val="left"/>
      <w:pPr>
        <w:ind w:left="5040" w:hanging="360"/>
      </w:pPr>
      <w:rPr>
        <w:rFonts w:ascii="Symbol" w:hAnsi="Symbol" w:hint="default"/>
      </w:rPr>
    </w:lvl>
    <w:lvl w:ilvl="7" w:tplc="40E021C8" w:tentative="1">
      <w:start w:val="1"/>
      <w:numFmt w:val="bullet"/>
      <w:lvlText w:val="o"/>
      <w:lvlJc w:val="left"/>
      <w:pPr>
        <w:ind w:left="5760" w:hanging="360"/>
      </w:pPr>
      <w:rPr>
        <w:rFonts w:ascii="Courier New" w:hAnsi="Courier New" w:cs="Courier New" w:hint="default"/>
      </w:rPr>
    </w:lvl>
    <w:lvl w:ilvl="8" w:tplc="5D5287EC"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0"/>
  </w:num>
  <w:num w:numId="4">
    <w:abstractNumId w:val="27"/>
  </w:num>
  <w:num w:numId="5">
    <w:abstractNumId w:val="29"/>
  </w:num>
  <w:num w:numId="6">
    <w:abstractNumId w:val="11"/>
  </w:num>
  <w:num w:numId="7">
    <w:abstractNumId w:val="6"/>
  </w:num>
  <w:num w:numId="8">
    <w:abstractNumId w:val="2"/>
  </w:num>
  <w:num w:numId="9">
    <w:abstractNumId w:val="9"/>
  </w:num>
  <w:num w:numId="10">
    <w:abstractNumId w:val="15"/>
  </w:num>
  <w:num w:numId="11">
    <w:abstractNumId w:val="14"/>
  </w:num>
  <w:num w:numId="12">
    <w:abstractNumId w:val="28"/>
  </w:num>
  <w:num w:numId="13">
    <w:abstractNumId w:val="39"/>
  </w:num>
  <w:num w:numId="14">
    <w:abstractNumId w:val="36"/>
  </w:num>
  <w:num w:numId="15">
    <w:abstractNumId w:val="8"/>
  </w:num>
  <w:num w:numId="16">
    <w:abstractNumId w:val="18"/>
  </w:num>
  <w:num w:numId="17">
    <w:abstractNumId w:val="16"/>
  </w:num>
  <w:num w:numId="18">
    <w:abstractNumId w:val="19"/>
  </w:num>
  <w:num w:numId="19">
    <w:abstractNumId w:val="31"/>
  </w:num>
  <w:num w:numId="20">
    <w:abstractNumId w:val="21"/>
  </w:num>
  <w:num w:numId="21">
    <w:abstractNumId w:val="22"/>
  </w:num>
  <w:num w:numId="22">
    <w:abstractNumId w:val="7"/>
  </w:num>
  <w:num w:numId="23">
    <w:abstractNumId w:val="42"/>
  </w:num>
  <w:num w:numId="24">
    <w:abstractNumId w:val="3"/>
  </w:num>
  <w:num w:numId="25">
    <w:abstractNumId w:val="24"/>
  </w:num>
  <w:num w:numId="26">
    <w:abstractNumId w:val="38"/>
  </w:num>
  <w:num w:numId="27">
    <w:abstractNumId w:val="32"/>
  </w:num>
  <w:num w:numId="28">
    <w:abstractNumId w:val="35"/>
  </w:num>
  <w:num w:numId="29">
    <w:abstractNumId w:val="26"/>
  </w:num>
  <w:num w:numId="30">
    <w:abstractNumId w:val="4"/>
  </w:num>
  <w:num w:numId="31">
    <w:abstractNumId w:val="25"/>
  </w:num>
  <w:num w:numId="32">
    <w:abstractNumId w:val="34"/>
  </w:num>
  <w:num w:numId="33">
    <w:abstractNumId w:val="5"/>
  </w:num>
  <w:num w:numId="34">
    <w:abstractNumId w:val="13"/>
  </w:num>
  <w:num w:numId="35">
    <w:abstractNumId w:val="41"/>
  </w:num>
  <w:num w:numId="36">
    <w:abstractNumId w:val="37"/>
  </w:num>
  <w:num w:numId="37">
    <w:abstractNumId w:val="12"/>
  </w:num>
  <w:num w:numId="38">
    <w:abstractNumId w:val="0"/>
  </w:num>
  <w:num w:numId="39">
    <w:abstractNumId w:val="17"/>
  </w:num>
  <w:num w:numId="40">
    <w:abstractNumId w:val="20"/>
  </w:num>
  <w:num w:numId="41">
    <w:abstractNumId w:val="30"/>
  </w:num>
  <w:num w:numId="42">
    <w:abstractNumId w:val="40"/>
  </w:num>
  <w:num w:numId="4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B8"/>
    <w:rsid w:val="000006E2"/>
    <w:rsid w:val="00002B43"/>
    <w:rsid w:val="000031CA"/>
    <w:rsid w:val="000233FA"/>
    <w:rsid w:val="0002694D"/>
    <w:rsid w:val="00031D29"/>
    <w:rsid w:val="00033E5D"/>
    <w:rsid w:val="00035598"/>
    <w:rsid w:val="00044E79"/>
    <w:rsid w:val="00045B25"/>
    <w:rsid w:val="000472F2"/>
    <w:rsid w:val="00055271"/>
    <w:rsid w:val="000567B8"/>
    <w:rsid w:val="00056C6B"/>
    <w:rsid w:val="00070AB9"/>
    <w:rsid w:val="00073B28"/>
    <w:rsid w:val="0008255A"/>
    <w:rsid w:val="00087F4E"/>
    <w:rsid w:val="00090572"/>
    <w:rsid w:val="000905C4"/>
    <w:rsid w:val="0009217C"/>
    <w:rsid w:val="0009457F"/>
    <w:rsid w:val="0009640F"/>
    <w:rsid w:val="000969D0"/>
    <w:rsid w:val="000A4357"/>
    <w:rsid w:val="000A5C76"/>
    <w:rsid w:val="000A7711"/>
    <w:rsid w:val="000B29D2"/>
    <w:rsid w:val="000B6033"/>
    <w:rsid w:val="000B7759"/>
    <w:rsid w:val="000C0264"/>
    <w:rsid w:val="000C3CE6"/>
    <w:rsid w:val="000C7924"/>
    <w:rsid w:val="000D0D78"/>
    <w:rsid w:val="000D403C"/>
    <w:rsid w:val="000D63DF"/>
    <w:rsid w:val="000E1CB4"/>
    <w:rsid w:val="000E6E6C"/>
    <w:rsid w:val="000F4DA7"/>
    <w:rsid w:val="0010059C"/>
    <w:rsid w:val="001014BE"/>
    <w:rsid w:val="00104974"/>
    <w:rsid w:val="001152AF"/>
    <w:rsid w:val="001164F7"/>
    <w:rsid w:val="00121B45"/>
    <w:rsid w:val="00124EDD"/>
    <w:rsid w:val="00127661"/>
    <w:rsid w:val="00134B6A"/>
    <w:rsid w:val="00140970"/>
    <w:rsid w:val="001418DE"/>
    <w:rsid w:val="00142FD9"/>
    <w:rsid w:val="0014774E"/>
    <w:rsid w:val="001507DC"/>
    <w:rsid w:val="00154DAC"/>
    <w:rsid w:val="00157A7A"/>
    <w:rsid w:val="00157FBC"/>
    <w:rsid w:val="00160D1B"/>
    <w:rsid w:val="00162328"/>
    <w:rsid w:val="001653C3"/>
    <w:rsid w:val="00165738"/>
    <w:rsid w:val="00174CC1"/>
    <w:rsid w:val="00176199"/>
    <w:rsid w:val="00176528"/>
    <w:rsid w:val="00181754"/>
    <w:rsid w:val="00181C90"/>
    <w:rsid w:val="00192444"/>
    <w:rsid w:val="00194619"/>
    <w:rsid w:val="001A453E"/>
    <w:rsid w:val="001A66AB"/>
    <w:rsid w:val="001B0045"/>
    <w:rsid w:val="001B153D"/>
    <w:rsid w:val="001B2B59"/>
    <w:rsid w:val="001B55F3"/>
    <w:rsid w:val="001B5E0D"/>
    <w:rsid w:val="001B63CF"/>
    <w:rsid w:val="001C273B"/>
    <w:rsid w:val="001C32E0"/>
    <w:rsid w:val="001D007F"/>
    <w:rsid w:val="001D6C4B"/>
    <w:rsid w:val="001E6642"/>
    <w:rsid w:val="001F372E"/>
    <w:rsid w:val="001F7EC3"/>
    <w:rsid w:val="0020052C"/>
    <w:rsid w:val="00203624"/>
    <w:rsid w:val="00205AB4"/>
    <w:rsid w:val="0021068E"/>
    <w:rsid w:val="00211B16"/>
    <w:rsid w:val="002129F4"/>
    <w:rsid w:val="0021312C"/>
    <w:rsid w:val="002164E4"/>
    <w:rsid w:val="002216BC"/>
    <w:rsid w:val="0022727E"/>
    <w:rsid w:val="00232F2E"/>
    <w:rsid w:val="002333DE"/>
    <w:rsid w:val="00234510"/>
    <w:rsid w:val="002407C8"/>
    <w:rsid w:val="00250906"/>
    <w:rsid w:val="00253712"/>
    <w:rsid w:val="002563D8"/>
    <w:rsid w:val="0025653D"/>
    <w:rsid w:val="00256F75"/>
    <w:rsid w:val="00261239"/>
    <w:rsid w:val="002630C7"/>
    <w:rsid w:val="00264203"/>
    <w:rsid w:val="0026526A"/>
    <w:rsid w:val="002672B6"/>
    <w:rsid w:val="002677D8"/>
    <w:rsid w:val="00273A96"/>
    <w:rsid w:val="00277878"/>
    <w:rsid w:val="0028154B"/>
    <w:rsid w:val="002820F1"/>
    <w:rsid w:val="002832B6"/>
    <w:rsid w:val="00285398"/>
    <w:rsid w:val="00294C7C"/>
    <w:rsid w:val="00294CB3"/>
    <w:rsid w:val="002A3666"/>
    <w:rsid w:val="002A6AF0"/>
    <w:rsid w:val="002A781F"/>
    <w:rsid w:val="002B1E15"/>
    <w:rsid w:val="002B277F"/>
    <w:rsid w:val="002B2F52"/>
    <w:rsid w:val="002C68F6"/>
    <w:rsid w:val="002D0C85"/>
    <w:rsid w:val="002E48C1"/>
    <w:rsid w:val="002E791C"/>
    <w:rsid w:val="002E7B65"/>
    <w:rsid w:val="00301FBB"/>
    <w:rsid w:val="003059B1"/>
    <w:rsid w:val="003109D3"/>
    <w:rsid w:val="00310F19"/>
    <w:rsid w:val="00317152"/>
    <w:rsid w:val="003221B4"/>
    <w:rsid w:val="00325C2D"/>
    <w:rsid w:val="00326698"/>
    <w:rsid w:val="003311C5"/>
    <w:rsid w:val="0033200D"/>
    <w:rsid w:val="00340616"/>
    <w:rsid w:val="00346326"/>
    <w:rsid w:val="003508EA"/>
    <w:rsid w:val="00351733"/>
    <w:rsid w:val="003536E3"/>
    <w:rsid w:val="00355781"/>
    <w:rsid w:val="003559B1"/>
    <w:rsid w:val="00360FA8"/>
    <w:rsid w:val="0036184C"/>
    <w:rsid w:val="00364583"/>
    <w:rsid w:val="00372640"/>
    <w:rsid w:val="0037338D"/>
    <w:rsid w:val="003830F8"/>
    <w:rsid w:val="00385FBD"/>
    <w:rsid w:val="0038743A"/>
    <w:rsid w:val="00391191"/>
    <w:rsid w:val="003A1438"/>
    <w:rsid w:val="003A3E6E"/>
    <w:rsid w:val="003A5574"/>
    <w:rsid w:val="003A58BB"/>
    <w:rsid w:val="003B298C"/>
    <w:rsid w:val="003B7DB3"/>
    <w:rsid w:val="003C7566"/>
    <w:rsid w:val="003D34A5"/>
    <w:rsid w:val="003D6F5A"/>
    <w:rsid w:val="003E0C39"/>
    <w:rsid w:val="003E1AE9"/>
    <w:rsid w:val="003E4D7F"/>
    <w:rsid w:val="003E6B16"/>
    <w:rsid w:val="003E6CB1"/>
    <w:rsid w:val="003E7184"/>
    <w:rsid w:val="003F0B27"/>
    <w:rsid w:val="003F3CE4"/>
    <w:rsid w:val="00401E17"/>
    <w:rsid w:val="004026D3"/>
    <w:rsid w:val="00406300"/>
    <w:rsid w:val="00415731"/>
    <w:rsid w:val="004200D2"/>
    <w:rsid w:val="00422E3A"/>
    <w:rsid w:val="00424665"/>
    <w:rsid w:val="004264F2"/>
    <w:rsid w:val="004300DD"/>
    <w:rsid w:val="00442F96"/>
    <w:rsid w:val="00443825"/>
    <w:rsid w:val="00447FC8"/>
    <w:rsid w:val="0045046C"/>
    <w:rsid w:val="00451663"/>
    <w:rsid w:val="0046004D"/>
    <w:rsid w:val="00461F3B"/>
    <w:rsid w:val="0046453F"/>
    <w:rsid w:val="00465CFA"/>
    <w:rsid w:val="00467B02"/>
    <w:rsid w:val="00472D06"/>
    <w:rsid w:val="004762F0"/>
    <w:rsid w:val="00480053"/>
    <w:rsid w:val="00481C80"/>
    <w:rsid w:val="004A0D32"/>
    <w:rsid w:val="004A1AAB"/>
    <w:rsid w:val="004A2759"/>
    <w:rsid w:val="004B6777"/>
    <w:rsid w:val="004B693D"/>
    <w:rsid w:val="004C0EA0"/>
    <w:rsid w:val="004C7F3C"/>
    <w:rsid w:val="004D1B51"/>
    <w:rsid w:val="004D466D"/>
    <w:rsid w:val="004E4DA8"/>
    <w:rsid w:val="004E4F35"/>
    <w:rsid w:val="004E6235"/>
    <w:rsid w:val="004E6D3D"/>
    <w:rsid w:val="004F05E3"/>
    <w:rsid w:val="004F1D72"/>
    <w:rsid w:val="004F78EC"/>
    <w:rsid w:val="00501300"/>
    <w:rsid w:val="005014FC"/>
    <w:rsid w:val="005031B8"/>
    <w:rsid w:val="00504ADE"/>
    <w:rsid w:val="005072DB"/>
    <w:rsid w:val="00510766"/>
    <w:rsid w:val="005122BF"/>
    <w:rsid w:val="005140C5"/>
    <w:rsid w:val="005239E3"/>
    <w:rsid w:val="0053290B"/>
    <w:rsid w:val="00536129"/>
    <w:rsid w:val="005362E3"/>
    <w:rsid w:val="00543FD2"/>
    <w:rsid w:val="00550582"/>
    <w:rsid w:val="00550FA5"/>
    <w:rsid w:val="00560BF3"/>
    <w:rsid w:val="00560BFC"/>
    <w:rsid w:val="00563B5B"/>
    <w:rsid w:val="00572B3C"/>
    <w:rsid w:val="005740C0"/>
    <w:rsid w:val="00574336"/>
    <w:rsid w:val="00574402"/>
    <w:rsid w:val="00581645"/>
    <w:rsid w:val="00590974"/>
    <w:rsid w:val="00591734"/>
    <w:rsid w:val="00592D6C"/>
    <w:rsid w:val="00593CBC"/>
    <w:rsid w:val="005A3693"/>
    <w:rsid w:val="005A7655"/>
    <w:rsid w:val="005C415A"/>
    <w:rsid w:val="005D70B2"/>
    <w:rsid w:val="005D7593"/>
    <w:rsid w:val="005D7822"/>
    <w:rsid w:val="005E1915"/>
    <w:rsid w:val="005E331A"/>
    <w:rsid w:val="005E6731"/>
    <w:rsid w:val="005F5015"/>
    <w:rsid w:val="005F6206"/>
    <w:rsid w:val="00605820"/>
    <w:rsid w:val="00612E85"/>
    <w:rsid w:val="00617279"/>
    <w:rsid w:val="00620254"/>
    <w:rsid w:val="0062065C"/>
    <w:rsid w:val="00627886"/>
    <w:rsid w:val="00630067"/>
    <w:rsid w:val="00633FFC"/>
    <w:rsid w:val="00647355"/>
    <w:rsid w:val="00652DC4"/>
    <w:rsid w:val="006656EF"/>
    <w:rsid w:val="0067142A"/>
    <w:rsid w:val="00675AF4"/>
    <w:rsid w:val="00676DB5"/>
    <w:rsid w:val="00680C93"/>
    <w:rsid w:val="00682293"/>
    <w:rsid w:val="006826B7"/>
    <w:rsid w:val="00684B9A"/>
    <w:rsid w:val="00686C3D"/>
    <w:rsid w:val="00691A14"/>
    <w:rsid w:val="006936D6"/>
    <w:rsid w:val="006938DA"/>
    <w:rsid w:val="00697676"/>
    <w:rsid w:val="006A2867"/>
    <w:rsid w:val="006A49CB"/>
    <w:rsid w:val="006A54A8"/>
    <w:rsid w:val="006A5D82"/>
    <w:rsid w:val="006A70CD"/>
    <w:rsid w:val="006B122A"/>
    <w:rsid w:val="006B1BF2"/>
    <w:rsid w:val="006C3850"/>
    <w:rsid w:val="006D045B"/>
    <w:rsid w:val="006D3F56"/>
    <w:rsid w:val="006D5FBC"/>
    <w:rsid w:val="006D7B8D"/>
    <w:rsid w:val="006E0529"/>
    <w:rsid w:val="006E0DC6"/>
    <w:rsid w:val="006E71B6"/>
    <w:rsid w:val="006F33D3"/>
    <w:rsid w:val="006F4CCD"/>
    <w:rsid w:val="006F674B"/>
    <w:rsid w:val="0070207D"/>
    <w:rsid w:val="00705005"/>
    <w:rsid w:val="0070611D"/>
    <w:rsid w:val="00713020"/>
    <w:rsid w:val="00714289"/>
    <w:rsid w:val="00715C4F"/>
    <w:rsid w:val="0072072B"/>
    <w:rsid w:val="00722450"/>
    <w:rsid w:val="0072384C"/>
    <w:rsid w:val="00724527"/>
    <w:rsid w:val="0072508E"/>
    <w:rsid w:val="007264B9"/>
    <w:rsid w:val="007274D8"/>
    <w:rsid w:val="00732AB1"/>
    <w:rsid w:val="00732C67"/>
    <w:rsid w:val="00732DD4"/>
    <w:rsid w:val="00737AB2"/>
    <w:rsid w:val="00737FB1"/>
    <w:rsid w:val="00741822"/>
    <w:rsid w:val="007469F9"/>
    <w:rsid w:val="00751890"/>
    <w:rsid w:val="00752463"/>
    <w:rsid w:val="00761961"/>
    <w:rsid w:val="00764C76"/>
    <w:rsid w:val="00765569"/>
    <w:rsid w:val="00766C2B"/>
    <w:rsid w:val="00767FA3"/>
    <w:rsid w:val="00774E83"/>
    <w:rsid w:val="00774FD1"/>
    <w:rsid w:val="00775027"/>
    <w:rsid w:val="00780A13"/>
    <w:rsid w:val="007819E8"/>
    <w:rsid w:val="00782718"/>
    <w:rsid w:val="007835EF"/>
    <w:rsid w:val="00787A09"/>
    <w:rsid w:val="0079106D"/>
    <w:rsid w:val="00793389"/>
    <w:rsid w:val="007977AE"/>
    <w:rsid w:val="007A165C"/>
    <w:rsid w:val="007A19B6"/>
    <w:rsid w:val="007A3F0D"/>
    <w:rsid w:val="007A43F4"/>
    <w:rsid w:val="007A66CD"/>
    <w:rsid w:val="007B1A78"/>
    <w:rsid w:val="007B3784"/>
    <w:rsid w:val="007B3E7D"/>
    <w:rsid w:val="007B78F1"/>
    <w:rsid w:val="007C588C"/>
    <w:rsid w:val="007C6091"/>
    <w:rsid w:val="007C713F"/>
    <w:rsid w:val="007D4759"/>
    <w:rsid w:val="007D48F9"/>
    <w:rsid w:val="007E4520"/>
    <w:rsid w:val="007E6DEF"/>
    <w:rsid w:val="007F46BD"/>
    <w:rsid w:val="007F47C8"/>
    <w:rsid w:val="007F5369"/>
    <w:rsid w:val="007F569A"/>
    <w:rsid w:val="007F7E5C"/>
    <w:rsid w:val="00802A25"/>
    <w:rsid w:val="00802BF3"/>
    <w:rsid w:val="00807257"/>
    <w:rsid w:val="008075A4"/>
    <w:rsid w:val="008113EE"/>
    <w:rsid w:val="00812029"/>
    <w:rsid w:val="00814688"/>
    <w:rsid w:val="008216A0"/>
    <w:rsid w:val="0082276B"/>
    <w:rsid w:val="00823A6E"/>
    <w:rsid w:val="008260E4"/>
    <w:rsid w:val="00830DC9"/>
    <w:rsid w:val="00831995"/>
    <w:rsid w:val="0083678F"/>
    <w:rsid w:val="00836A0C"/>
    <w:rsid w:val="008434F0"/>
    <w:rsid w:val="008472BB"/>
    <w:rsid w:val="0085438D"/>
    <w:rsid w:val="008553C8"/>
    <w:rsid w:val="00856996"/>
    <w:rsid w:val="00857672"/>
    <w:rsid w:val="008676D1"/>
    <w:rsid w:val="008738C5"/>
    <w:rsid w:val="00873AE6"/>
    <w:rsid w:val="0087465D"/>
    <w:rsid w:val="00877CCF"/>
    <w:rsid w:val="00877DC6"/>
    <w:rsid w:val="008808FB"/>
    <w:rsid w:val="008826BC"/>
    <w:rsid w:val="00883897"/>
    <w:rsid w:val="00883BE4"/>
    <w:rsid w:val="008842E7"/>
    <w:rsid w:val="008905C5"/>
    <w:rsid w:val="00890CFE"/>
    <w:rsid w:val="00896CB1"/>
    <w:rsid w:val="008A02A7"/>
    <w:rsid w:val="008A46C6"/>
    <w:rsid w:val="008B0E8C"/>
    <w:rsid w:val="008B361E"/>
    <w:rsid w:val="008B7F25"/>
    <w:rsid w:val="008C496F"/>
    <w:rsid w:val="008C58FC"/>
    <w:rsid w:val="008D00DF"/>
    <w:rsid w:val="008D26E2"/>
    <w:rsid w:val="008D5BD9"/>
    <w:rsid w:val="008D63FC"/>
    <w:rsid w:val="008F4CC3"/>
    <w:rsid w:val="008F52D5"/>
    <w:rsid w:val="008F7D47"/>
    <w:rsid w:val="0090292A"/>
    <w:rsid w:val="009074E9"/>
    <w:rsid w:val="0090787F"/>
    <w:rsid w:val="009117C8"/>
    <w:rsid w:val="00912616"/>
    <w:rsid w:val="00914070"/>
    <w:rsid w:val="009141E0"/>
    <w:rsid w:val="0091549A"/>
    <w:rsid w:val="0091779F"/>
    <w:rsid w:val="009307FD"/>
    <w:rsid w:val="00931C1B"/>
    <w:rsid w:val="009325A1"/>
    <w:rsid w:val="0093316F"/>
    <w:rsid w:val="009337EE"/>
    <w:rsid w:val="009409FA"/>
    <w:rsid w:val="0094481D"/>
    <w:rsid w:val="00956C96"/>
    <w:rsid w:val="00960113"/>
    <w:rsid w:val="0096130A"/>
    <w:rsid w:val="00962240"/>
    <w:rsid w:val="00964A4A"/>
    <w:rsid w:val="00964B07"/>
    <w:rsid w:val="009658C0"/>
    <w:rsid w:val="00976FB8"/>
    <w:rsid w:val="00990F4F"/>
    <w:rsid w:val="0099416D"/>
    <w:rsid w:val="0099462C"/>
    <w:rsid w:val="009A1540"/>
    <w:rsid w:val="009A212A"/>
    <w:rsid w:val="009B0033"/>
    <w:rsid w:val="009B228E"/>
    <w:rsid w:val="009B2B97"/>
    <w:rsid w:val="009B452B"/>
    <w:rsid w:val="009C250F"/>
    <w:rsid w:val="009C660B"/>
    <w:rsid w:val="009D4EDC"/>
    <w:rsid w:val="009D6D4B"/>
    <w:rsid w:val="009E5F92"/>
    <w:rsid w:val="00A03A62"/>
    <w:rsid w:val="00A107DA"/>
    <w:rsid w:val="00A10FA7"/>
    <w:rsid w:val="00A140A6"/>
    <w:rsid w:val="00A14A87"/>
    <w:rsid w:val="00A15BE9"/>
    <w:rsid w:val="00A16B59"/>
    <w:rsid w:val="00A2284A"/>
    <w:rsid w:val="00A25266"/>
    <w:rsid w:val="00A25B8B"/>
    <w:rsid w:val="00A4190C"/>
    <w:rsid w:val="00A426BA"/>
    <w:rsid w:val="00A451DE"/>
    <w:rsid w:val="00A60489"/>
    <w:rsid w:val="00A640C4"/>
    <w:rsid w:val="00A65A49"/>
    <w:rsid w:val="00A6685E"/>
    <w:rsid w:val="00A66A20"/>
    <w:rsid w:val="00A75B2B"/>
    <w:rsid w:val="00A76B58"/>
    <w:rsid w:val="00A80BAC"/>
    <w:rsid w:val="00A8357B"/>
    <w:rsid w:val="00A85FAA"/>
    <w:rsid w:val="00A8785A"/>
    <w:rsid w:val="00A912D7"/>
    <w:rsid w:val="00A93996"/>
    <w:rsid w:val="00A96A41"/>
    <w:rsid w:val="00AA5A40"/>
    <w:rsid w:val="00AA643E"/>
    <w:rsid w:val="00AA6958"/>
    <w:rsid w:val="00AB0F2D"/>
    <w:rsid w:val="00AB1AC2"/>
    <w:rsid w:val="00AB4686"/>
    <w:rsid w:val="00AB4A87"/>
    <w:rsid w:val="00AC3F96"/>
    <w:rsid w:val="00AC407D"/>
    <w:rsid w:val="00AC425D"/>
    <w:rsid w:val="00AD43EB"/>
    <w:rsid w:val="00AD7655"/>
    <w:rsid w:val="00AE183E"/>
    <w:rsid w:val="00AE20B8"/>
    <w:rsid w:val="00AE21D3"/>
    <w:rsid w:val="00AE22D4"/>
    <w:rsid w:val="00AE4099"/>
    <w:rsid w:val="00AE78E1"/>
    <w:rsid w:val="00AF7CA5"/>
    <w:rsid w:val="00AF7CB4"/>
    <w:rsid w:val="00B02781"/>
    <w:rsid w:val="00B03546"/>
    <w:rsid w:val="00B03C37"/>
    <w:rsid w:val="00B06176"/>
    <w:rsid w:val="00B06241"/>
    <w:rsid w:val="00B06E44"/>
    <w:rsid w:val="00B1776C"/>
    <w:rsid w:val="00B22B1F"/>
    <w:rsid w:val="00B25F2A"/>
    <w:rsid w:val="00B3278F"/>
    <w:rsid w:val="00B46678"/>
    <w:rsid w:val="00B47F60"/>
    <w:rsid w:val="00B52EA1"/>
    <w:rsid w:val="00B60345"/>
    <w:rsid w:val="00B67B2A"/>
    <w:rsid w:val="00B76DE1"/>
    <w:rsid w:val="00B804CE"/>
    <w:rsid w:val="00B80985"/>
    <w:rsid w:val="00B81789"/>
    <w:rsid w:val="00B83B5C"/>
    <w:rsid w:val="00B924CA"/>
    <w:rsid w:val="00B926F9"/>
    <w:rsid w:val="00BA2474"/>
    <w:rsid w:val="00BA465F"/>
    <w:rsid w:val="00BA74FB"/>
    <w:rsid w:val="00BB340B"/>
    <w:rsid w:val="00BB7E2C"/>
    <w:rsid w:val="00BC0112"/>
    <w:rsid w:val="00BC3493"/>
    <w:rsid w:val="00BC3F53"/>
    <w:rsid w:val="00BC4478"/>
    <w:rsid w:val="00BC53C5"/>
    <w:rsid w:val="00BD05A6"/>
    <w:rsid w:val="00BD2DB6"/>
    <w:rsid w:val="00BD3D86"/>
    <w:rsid w:val="00BD44ED"/>
    <w:rsid w:val="00BD5CE3"/>
    <w:rsid w:val="00BE0284"/>
    <w:rsid w:val="00BE45AB"/>
    <w:rsid w:val="00BE488D"/>
    <w:rsid w:val="00BE5299"/>
    <w:rsid w:val="00BE5EA1"/>
    <w:rsid w:val="00BE6879"/>
    <w:rsid w:val="00BE7DEB"/>
    <w:rsid w:val="00BF0AE2"/>
    <w:rsid w:val="00BF4492"/>
    <w:rsid w:val="00BF7B15"/>
    <w:rsid w:val="00C0787E"/>
    <w:rsid w:val="00C07C26"/>
    <w:rsid w:val="00C165DE"/>
    <w:rsid w:val="00C2581C"/>
    <w:rsid w:val="00C33710"/>
    <w:rsid w:val="00C355F1"/>
    <w:rsid w:val="00C40DCD"/>
    <w:rsid w:val="00C47D2B"/>
    <w:rsid w:val="00C50AB5"/>
    <w:rsid w:val="00C521B0"/>
    <w:rsid w:val="00C56264"/>
    <w:rsid w:val="00C61B1B"/>
    <w:rsid w:val="00C626D7"/>
    <w:rsid w:val="00C62D59"/>
    <w:rsid w:val="00C632D9"/>
    <w:rsid w:val="00C64739"/>
    <w:rsid w:val="00C7283D"/>
    <w:rsid w:val="00C75F5D"/>
    <w:rsid w:val="00C76196"/>
    <w:rsid w:val="00C83487"/>
    <w:rsid w:val="00C877D0"/>
    <w:rsid w:val="00C87E6D"/>
    <w:rsid w:val="00C912B6"/>
    <w:rsid w:val="00C91F9D"/>
    <w:rsid w:val="00C938C7"/>
    <w:rsid w:val="00C950E2"/>
    <w:rsid w:val="00C954BE"/>
    <w:rsid w:val="00CA0314"/>
    <w:rsid w:val="00CA30CB"/>
    <w:rsid w:val="00CA4D18"/>
    <w:rsid w:val="00CA5FDA"/>
    <w:rsid w:val="00CA6A8C"/>
    <w:rsid w:val="00CB084A"/>
    <w:rsid w:val="00CB5BDE"/>
    <w:rsid w:val="00CB62A0"/>
    <w:rsid w:val="00CD5700"/>
    <w:rsid w:val="00CD67FC"/>
    <w:rsid w:val="00CE4F61"/>
    <w:rsid w:val="00CE74D6"/>
    <w:rsid w:val="00CF1C45"/>
    <w:rsid w:val="00CF3108"/>
    <w:rsid w:val="00CF6078"/>
    <w:rsid w:val="00CF753C"/>
    <w:rsid w:val="00D122A0"/>
    <w:rsid w:val="00D143AC"/>
    <w:rsid w:val="00D1468F"/>
    <w:rsid w:val="00D15C5E"/>
    <w:rsid w:val="00D16A49"/>
    <w:rsid w:val="00D16A76"/>
    <w:rsid w:val="00D21B84"/>
    <w:rsid w:val="00D23019"/>
    <w:rsid w:val="00D25ADB"/>
    <w:rsid w:val="00D32051"/>
    <w:rsid w:val="00D322C9"/>
    <w:rsid w:val="00D326CB"/>
    <w:rsid w:val="00D33BCD"/>
    <w:rsid w:val="00D33EEC"/>
    <w:rsid w:val="00D36956"/>
    <w:rsid w:val="00D47834"/>
    <w:rsid w:val="00D5312C"/>
    <w:rsid w:val="00D601DD"/>
    <w:rsid w:val="00D61127"/>
    <w:rsid w:val="00D6344C"/>
    <w:rsid w:val="00D64A12"/>
    <w:rsid w:val="00D704B8"/>
    <w:rsid w:val="00D710C3"/>
    <w:rsid w:val="00D73999"/>
    <w:rsid w:val="00D73F98"/>
    <w:rsid w:val="00D76B6F"/>
    <w:rsid w:val="00D77FA2"/>
    <w:rsid w:val="00D8321A"/>
    <w:rsid w:val="00D83D22"/>
    <w:rsid w:val="00D87A50"/>
    <w:rsid w:val="00D91617"/>
    <w:rsid w:val="00D91721"/>
    <w:rsid w:val="00D966EE"/>
    <w:rsid w:val="00DA1476"/>
    <w:rsid w:val="00DA2A62"/>
    <w:rsid w:val="00DA2EEF"/>
    <w:rsid w:val="00DA6E41"/>
    <w:rsid w:val="00DB2C7A"/>
    <w:rsid w:val="00DC785C"/>
    <w:rsid w:val="00DD1654"/>
    <w:rsid w:val="00DE14D6"/>
    <w:rsid w:val="00DE4BDA"/>
    <w:rsid w:val="00DE5320"/>
    <w:rsid w:val="00DE6FAD"/>
    <w:rsid w:val="00DE7CF0"/>
    <w:rsid w:val="00DF0A87"/>
    <w:rsid w:val="00DF25E1"/>
    <w:rsid w:val="00E0529F"/>
    <w:rsid w:val="00E05B02"/>
    <w:rsid w:val="00E13F1E"/>
    <w:rsid w:val="00E159FD"/>
    <w:rsid w:val="00E207ED"/>
    <w:rsid w:val="00E238DC"/>
    <w:rsid w:val="00E249D7"/>
    <w:rsid w:val="00E25131"/>
    <w:rsid w:val="00E30BE3"/>
    <w:rsid w:val="00E310C0"/>
    <w:rsid w:val="00E33242"/>
    <w:rsid w:val="00E426A2"/>
    <w:rsid w:val="00E44985"/>
    <w:rsid w:val="00E51FFB"/>
    <w:rsid w:val="00E53BA4"/>
    <w:rsid w:val="00E61647"/>
    <w:rsid w:val="00E63E1F"/>
    <w:rsid w:val="00E70402"/>
    <w:rsid w:val="00E71BE1"/>
    <w:rsid w:val="00E7446A"/>
    <w:rsid w:val="00E842F8"/>
    <w:rsid w:val="00E87BC4"/>
    <w:rsid w:val="00EB575A"/>
    <w:rsid w:val="00EB6A3E"/>
    <w:rsid w:val="00EC2687"/>
    <w:rsid w:val="00EC503B"/>
    <w:rsid w:val="00EC5A67"/>
    <w:rsid w:val="00ED2CF2"/>
    <w:rsid w:val="00EE416A"/>
    <w:rsid w:val="00EE475B"/>
    <w:rsid w:val="00EE5217"/>
    <w:rsid w:val="00EE68F3"/>
    <w:rsid w:val="00EE7B93"/>
    <w:rsid w:val="00EF355F"/>
    <w:rsid w:val="00EF4BB5"/>
    <w:rsid w:val="00EF684D"/>
    <w:rsid w:val="00F06C1B"/>
    <w:rsid w:val="00F10C46"/>
    <w:rsid w:val="00F2025E"/>
    <w:rsid w:val="00F2636E"/>
    <w:rsid w:val="00F410A4"/>
    <w:rsid w:val="00F454B1"/>
    <w:rsid w:val="00F45757"/>
    <w:rsid w:val="00F45B6F"/>
    <w:rsid w:val="00F525D8"/>
    <w:rsid w:val="00F53BE9"/>
    <w:rsid w:val="00F658D6"/>
    <w:rsid w:val="00F72E0F"/>
    <w:rsid w:val="00F7333E"/>
    <w:rsid w:val="00F7498E"/>
    <w:rsid w:val="00F76485"/>
    <w:rsid w:val="00F77372"/>
    <w:rsid w:val="00F8549D"/>
    <w:rsid w:val="00F86144"/>
    <w:rsid w:val="00F8773B"/>
    <w:rsid w:val="00F9109E"/>
    <w:rsid w:val="00F916ED"/>
    <w:rsid w:val="00F961C2"/>
    <w:rsid w:val="00FA2EDE"/>
    <w:rsid w:val="00FB4317"/>
    <w:rsid w:val="00FC4401"/>
    <w:rsid w:val="00FC5F31"/>
    <w:rsid w:val="00FD169B"/>
    <w:rsid w:val="00FD29F9"/>
    <w:rsid w:val="00FD2A56"/>
    <w:rsid w:val="00FD2BCD"/>
    <w:rsid w:val="00FD2D5F"/>
    <w:rsid w:val="00FD4F7A"/>
    <w:rsid w:val="00FE205E"/>
    <w:rsid w:val="00FE5156"/>
    <w:rsid w:val="00FF2126"/>
    <w:rsid w:val="00FF760A"/>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8C"/>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3B298C"/>
    <w:pPr>
      <w:keepNext/>
      <w:ind w:right="-1418"/>
      <w:outlineLvl w:val="0"/>
    </w:pPr>
    <w:rPr>
      <w:b/>
      <w:bCs/>
      <w:sz w:val="20"/>
      <w:szCs w:val="20"/>
      <w:lang w:val="x-none"/>
    </w:rPr>
  </w:style>
  <w:style w:type="paragraph" w:styleId="Heading2">
    <w:name w:val="heading 2"/>
    <w:basedOn w:val="Normal"/>
    <w:next w:val="Normal"/>
    <w:link w:val="Heading2Char"/>
    <w:uiPriority w:val="9"/>
    <w:qFormat/>
    <w:rsid w:val="00B1776C"/>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qFormat/>
    <w:rsid w:val="00DF25E1"/>
    <w:pPr>
      <w:keepNext/>
      <w:keepLines/>
      <w:spacing w:before="200"/>
      <w:outlineLvl w:val="2"/>
    </w:pPr>
    <w:rPr>
      <w:rFonts w:ascii="Cambria" w:hAnsi="Cambria"/>
      <w:b/>
      <w:bCs/>
      <w:color w:val="4F81BD"/>
      <w:lang w:val="x-none"/>
    </w:rPr>
  </w:style>
  <w:style w:type="paragraph" w:styleId="Heading8">
    <w:name w:val="heading 8"/>
    <w:basedOn w:val="Normal"/>
    <w:next w:val="Normal"/>
    <w:link w:val="Heading8Char"/>
    <w:uiPriority w:val="9"/>
    <w:qFormat/>
    <w:rsid w:val="00DF25E1"/>
    <w:pPr>
      <w:keepNext/>
      <w:keepLines/>
      <w:spacing w:before="200"/>
      <w:outlineLvl w:val="7"/>
    </w:pPr>
    <w:rPr>
      <w:rFonts w:ascii="Cambria" w:hAnsi="Cambria"/>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298C"/>
    <w:rPr>
      <w:rFonts w:ascii="Times New Roman" w:eastAsia="Times New Roman" w:hAnsi="Times New Roman" w:cs="Times New Roman"/>
      <w:b/>
      <w:bCs/>
      <w:lang w:eastAsia="fr-FR"/>
    </w:rPr>
  </w:style>
  <w:style w:type="character" w:customStyle="1" w:styleId="Heading3Char">
    <w:name w:val="Heading 3 Char"/>
    <w:link w:val="Heading3"/>
    <w:uiPriority w:val="9"/>
    <w:rsid w:val="00DF25E1"/>
    <w:rPr>
      <w:rFonts w:ascii="Cambria" w:eastAsia="Times New Roman" w:hAnsi="Cambria" w:cs="Times New Roman"/>
      <w:b/>
      <w:bCs/>
      <w:color w:val="4F81BD"/>
      <w:sz w:val="24"/>
      <w:szCs w:val="24"/>
      <w:lang w:eastAsia="fr-FR"/>
    </w:rPr>
  </w:style>
  <w:style w:type="character" w:customStyle="1" w:styleId="Heading8Char">
    <w:name w:val="Heading 8 Char"/>
    <w:link w:val="Heading8"/>
    <w:uiPriority w:val="9"/>
    <w:rsid w:val="00DF25E1"/>
    <w:rPr>
      <w:rFonts w:ascii="Cambria" w:eastAsia="Times New Roman" w:hAnsi="Cambria" w:cs="Times New Roman"/>
      <w:color w:val="404040"/>
      <w:sz w:val="20"/>
      <w:szCs w:val="20"/>
      <w:lang w:eastAsia="fr-FR"/>
    </w:rPr>
  </w:style>
  <w:style w:type="character" w:styleId="Hyperlink">
    <w:name w:val="Hyperlink"/>
    <w:uiPriority w:val="99"/>
    <w:unhideWhenUsed/>
    <w:rsid w:val="00E249D7"/>
    <w:rPr>
      <w:color w:val="0000FF"/>
      <w:u w:val="single"/>
    </w:rPr>
  </w:style>
  <w:style w:type="table" w:styleId="TableGrid">
    <w:name w:val="Table Grid"/>
    <w:basedOn w:val="TableNormal"/>
    <w:uiPriority w:val="59"/>
    <w:rsid w:val="00CF75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aliases w:val="Bullets,Liste 1,List Paragraph1,List Paragraph (numbered (a)),References,ReferencesCxSpLast,Medium Grid 1 - Accent 21"/>
    <w:basedOn w:val="Normal"/>
    <w:link w:val="ColorfulList-Accent1Char"/>
    <w:uiPriority w:val="34"/>
    <w:qFormat/>
    <w:rsid w:val="009658C0"/>
    <w:pPr>
      <w:ind w:left="708"/>
    </w:pPr>
    <w:rPr>
      <w:lang w:val="x-none" w:eastAsia="x-none"/>
    </w:rPr>
  </w:style>
  <w:style w:type="character" w:customStyle="1" w:styleId="BankNormalChar">
    <w:name w:val="BankNormal Char"/>
    <w:link w:val="BankNormal"/>
    <w:rsid w:val="009658C0"/>
    <w:rPr>
      <w:rFonts w:ascii="Times New Roman" w:hAnsi="Times New Roman" w:cs="Times New Roman"/>
    </w:rPr>
  </w:style>
  <w:style w:type="paragraph" w:customStyle="1" w:styleId="BankNormal">
    <w:name w:val="BankNormal"/>
    <w:basedOn w:val="Normal"/>
    <w:link w:val="BankNormalChar"/>
    <w:rsid w:val="009658C0"/>
    <w:pPr>
      <w:spacing w:after="240"/>
    </w:pPr>
    <w:rPr>
      <w:rFonts w:eastAsia="Calibri"/>
      <w:sz w:val="20"/>
      <w:szCs w:val="20"/>
      <w:lang w:val="x-none" w:eastAsia="x-none"/>
    </w:rPr>
  </w:style>
  <w:style w:type="paragraph" w:styleId="BalloonText">
    <w:name w:val="Balloon Text"/>
    <w:basedOn w:val="Normal"/>
    <w:link w:val="BalloonTextChar"/>
    <w:uiPriority w:val="99"/>
    <w:semiHidden/>
    <w:unhideWhenUsed/>
    <w:rsid w:val="009658C0"/>
    <w:rPr>
      <w:rFonts w:ascii="Tahoma" w:hAnsi="Tahoma"/>
      <w:sz w:val="16"/>
      <w:szCs w:val="16"/>
      <w:lang w:val="x-none"/>
    </w:rPr>
  </w:style>
  <w:style w:type="character" w:customStyle="1" w:styleId="BalloonTextChar">
    <w:name w:val="Balloon Text Char"/>
    <w:link w:val="BalloonText"/>
    <w:uiPriority w:val="99"/>
    <w:semiHidden/>
    <w:rsid w:val="009658C0"/>
    <w:rPr>
      <w:rFonts w:ascii="Tahoma" w:eastAsia="Times New Roman" w:hAnsi="Tahoma" w:cs="Tahoma"/>
      <w:sz w:val="16"/>
      <w:szCs w:val="16"/>
      <w:lang w:eastAsia="fr-FR"/>
    </w:rPr>
  </w:style>
  <w:style w:type="paragraph" w:customStyle="1" w:styleId="Sansinterligne2">
    <w:name w:val="Sans interligne2"/>
    <w:link w:val="SansinterligneCar"/>
    <w:uiPriority w:val="1"/>
    <w:qFormat/>
    <w:rsid w:val="00C75F5D"/>
    <w:rPr>
      <w:sz w:val="22"/>
      <w:szCs w:val="22"/>
      <w:lang w:val="fr-FR"/>
    </w:rPr>
  </w:style>
  <w:style w:type="character" w:customStyle="1" w:styleId="SansinterligneCar">
    <w:name w:val="Sans interligne Car"/>
    <w:link w:val="Sansinterligne2"/>
    <w:uiPriority w:val="1"/>
    <w:rsid w:val="00C75F5D"/>
    <w:rPr>
      <w:sz w:val="22"/>
      <w:szCs w:val="22"/>
      <w:lang w:val="fr-FR" w:eastAsia="en-US" w:bidi="ar-SA"/>
    </w:rPr>
  </w:style>
  <w:style w:type="character" w:styleId="FootnoteReference">
    <w:name w:val="footnote reference"/>
    <w:aliases w:val="16 Point,Superscript 6 Point,ftref,referencia nota al pie,BVI fnr, BVI fnr,Ref,de nota al pie,Footnote,Car Car Char Car Char Car Car Char Car Char Char,SUPERS,BVI f,R,Error-Fußnotenzeichen5,Error-Fußnotenzeichen6"/>
    <w:rsid w:val="00605820"/>
    <w:rPr>
      <w:rFonts w:ascii="Times New Roman" w:hAnsi="Times New Roman"/>
      <w:position w:val="0"/>
      <w:sz w:val="24"/>
      <w:vertAlign w:val="superscript"/>
    </w:r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
    <w:basedOn w:val="Normal"/>
    <w:link w:val="FootnoteTextChar"/>
    <w:uiPriority w:val="99"/>
    <w:rsid w:val="00605820"/>
    <w:pPr>
      <w:spacing w:after="120"/>
      <w:ind w:left="432" w:hanging="432"/>
    </w:pPr>
    <w:rPr>
      <w:sz w:val="20"/>
      <w:szCs w:val="20"/>
      <w:lang w:val="en-US" w:eastAsia="x-none"/>
    </w:r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link w:val="FootnoteText"/>
    <w:uiPriority w:val="99"/>
    <w:rsid w:val="00605820"/>
    <w:rPr>
      <w:rFonts w:ascii="Times New Roman" w:eastAsia="Times New Roman" w:hAnsi="Times New Roman" w:cs="Times New Roman"/>
      <w:sz w:val="20"/>
      <w:szCs w:val="20"/>
      <w:lang w:val="en-US"/>
    </w:rPr>
  </w:style>
  <w:style w:type="paragraph" w:customStyle="1" w:styleId="Default">
    <w:name w:val="Default"/>
    <w:rsid w:val="00605820"/>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CE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link w:val="HTMLPreformatted"/>
    <w:uiPriority w:val="99"/>
    <w:rsid w:val="00CE74D6"/>
    <w:rPr>
      <w:rFonts w:ascii="Courier New" w:eastAsia="Times New Roman" w:hAnsi="Courier New" w:cs="Courier New"/>
      <w:sz w:val="20"/>
      <w:szCs w:val="20"/>
      <w:lang w:eastAsia="fr-FR"/>
    </w:rPr>
  </w:style>
  <w:style w:type="paragraph" w:styleId="Caption">
    <w:name w:val="caption"/>
    <w:basedOn w:val="Normal"/>
    <w:next w:val="Normal"/>
    <w:qFormat/>
    <w:rsid w:val="00326698"/>
    <w:pPr>
      <w:spacing w:before="120" w:after="120"/>
    </w:pPr>
    <w:rPr>
      <w:b/>
      <w:bCs/>
      <w:sz w:val="20"/>
      <w:szCs w:val="20"/>
    </w:rPr>
  </w:style>
  <w:style w:type="paragraph" w:styleId="Footer">
    <w:name w:val="footer"/>
    <w:basedOn w:val="Normal"/>
    <w:link w:val="FooterChar"/>
    <w:uiPriority w:val="99"/>
    <w:rsid w:val="00766C2B"/>
    <w:pPr>
      <w:tabs>
        <w:tab w:val="center" w:pos="4536"/>
        <w:tab w:val="right" w:pos="9072"/>
      </w:tabs>
      <w:jc w:val="both"/>
    </w:pPr>
    <w:rPr>
      <w:sz w:val="20"/>
      <w:szCs w:val="20"/>
      <w:lang w:val="x-none" w:eastAsia="x-none"/>
    </w:rPr>
  </w:style>
  <w:style w:type="character" w:customStyle="1" w:styleId="FooterChar">
    <w:name w:val="Footer Char"/>
    <w:link w:val="Footer"/>
    <w:uiPriority w:val="99"/>
    <w:rsid w:val="00766C2B"/>
    <w:rPr>
      <w:rFonts w:ascii="Times New Roman" w:eastAsia="Times New Roman" w:hAnsi="Times New Roman" w:cs="Times New Roman"/>
      <w:szCs w:val="20"/>
    </w:rPr>
  </w:style>
  <w:style w:type="paragraph" w:styleId="Title">
    <w:name w:val="Title"/>
    <w:basedOn w:val="Normal"/>
    <w:link w:val="TitleChar"/>
    <w:qFormat/>
    <w:rsid w:val="0021312C"/>
    <w:pPr>
      <w:spacing w:after="120"/>
      <w:jc w:val="center"/>
    </w:pPr>
    <w:rPr>
      <w:b/>
      <w:szCs w:val="20"/>
      <w:lang w:val="en-US"/>
    </w:rPr>
  </w:style>
  <w:style w:type="character" w:customStyle="1" w:styleId="TitleChar">
    <w:name w:val="Title Char"/>
    <w:link w:val="Title"/>
    <w:rsid w:val="0021312C"/>
    <w:rPr>
      <w:rFonts w:ascii="Times New Roman" w:eastAsia="Times New Roman" w:hAnsi="Times New Roman" w:cs="Times New Roman"/>
      <w:b/>
      <w:sz w:val="24"/>
      <w:szCs w:val="20"/>
      <w:lang w:val="en-US" w:eastAsia="fr-FR"/>
    </w:rPr>
  </w:style>
  <w:style w:type="paragraph" w:styleId="BodyText">
    <w:name w:val="Body Text"/>
    <w:basedOn w:val="Normal"/>
    <w:link w:val="BodyTextChar"/>
    <w:rsid w:val="00140970"/>
    <w:pPr>
      <w:jc w:val="both"/>
    </w:pPr>
    <w:rPr>
      <w:sz w:val="28"/>
      <w:lang w:val="x-none"/>
    </w:rPr>
  </w:style>
  <w:style w:type="character" w:customStyle="1" w:styleId="BodyTextChar">
    <w:name w:val="Body Text Char"/>
    <w:link w:val="BodyText"/>
    <w:rsid w:val="00140970"/>
    <w:rPr>
      <w:rFonts w:ascii="Times New Roman" w:eastAsia="Times New Roman" w:hAnsi="Times New Roman" w:cs="Times New Roman"/>
      <w:sz w:val="28"/>
      <w:szCs w:val="24"/>
      <w:lang w:eastAsia="fr-FR"/>
    </w:rPr>
  </w:style>
  <w:style w:type="paragraph" w:styleId="NormalWeb">
    <w:name w:val="Normal (Web)"/>
    <w:basedOn w:val="Normal"/>
    <w:uiPriority w:val="99"/>
    <w:unhideWhenUsed/>
    <w:rsid w:val="0093316F"/>
    <w:pPr>
      <w:spacing w:before="100" w:beforeAutospacing="1" w:after="100" w:afterAutospacing="1"/>
    </w:pPr>
  </w:style>
  <w:style w:type="character" w:styleId="Emphasis">
    <w:name w:val="Emphasis"/>
    <w:uiPriority w:val="20"/>
    <w:qFormat/>
    <w:rsid w:val="0093316F"/>
    <w:rPr>
      <w:i/>
      <w:iCs/>
    </w:rPr>
  </w:style>
  <w:style w:type="character" w:styleId="Strong">
    <w:name w:val="Strong"/>
    <w:uiPriority w:val="22"/>
    <w:qFormat/>
    <w:rsid w:val="00031D29"/>
    <w:rPr>
      <w:b/>
      <w:bCs/>
    </w:rPr>
  </w:style>
  <w:style w:type="character" w:customStyle="1" w:styleId="spipsurligne">
    <w:name w:val="spip_surligne"/>
    <w:basedOn w:val="DefaultParagraphFont"/>
    <w:rsid w:val="00031D29"/>
  </w:style>
  <w:style w:type="paragraph" w:styleId="z-TopofForm">
    <w:name w:val="HTML Top of Form"/>
    <w:basedOn w:val="Normal"/>
    <w:next w:val="Normal"/>
    <w:link w:val="z-TopofFormChar"/>
    <w:hidden/>
    <w:uiPriority w:val="99"/>
    <w:semiHidden/>
    <w:unhideWhenUsed/>
    <w:rsid w:val="003A58BB"/>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uiPriority w:val="99"/>
    <w:semiHidden/>
    <w:rsid w:val="003A58BB"/>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3A58BB"/>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uiPriority w:val="99"/>
    <w:semiHidden/>
    <w:rsid w:val="003A58BB"/>
    <w:rPr>
      <w:rFonts w:ascii="Arial" w:eastAsia="Times New Roman" w:hAnsi="Arial" w:cs="Arial"/>
      <w:vanish/>
      <w:sz w:val="16"/>
      <w:szCs w:val="16"/>
      <w:lang w:eastAsia="fr-FR"/>
    </w:rPr>
  </w:style>
  <w:style w:type="character" w:styleId="FollowedHyperlink">
    <w:name w:val="FollowedHyperlink"/>
    <w:uiPriority w:val="99"/>
    <w:semiHidden/>
    <w:unhideWhenUsed/>
    <w:rsid w:val="00931C1B"/>
    <w:rPr>
      <w:color w:val="800080"/>
      <w:u w:val="single"/>
    </w:rPr>
  </w:style>
  <w:style w:type="paragraph" w:customStyle="1" w:styleId="xl65">
    <w:name w:val="xl65"/>
    <w:basedOn w:val="Normal"/>
    <w:rsid w:val="00931C1B"/>
    <w:pPr>
      <w:pBdr>
        <w:left w:val="single" w:sz="8" w:space="0" w:color="auto"/>
        <w:bottom w:val="single" w:sz="4" w:space="0" w:color="auto"/>
        <w:right w:val="single" w:sz="8" w:space="0" w:color="auto"/>
      </w:pBdr>
      <w:spacing w:before="100" w:beforeAutospacing="1" w:after="100" w:afterAutospacing="1"/>
    </w:pPr>
    <w:rPr>
      <w:sz w:val="20"/>
      <w:szCs w:val="20"/>
    </w:rPr>
  </w:style>
  <w:style w:type="paragraph" w:customStyle="1" w:styleId="xl66">
    <w:name w:val="xl66"/>
    <w:basedOn w:val="Normal"/>
    <w:rsid w:val="00931C1B"/>
    <w:pPr>
      <w:pBdr>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67">
    <w:name w:val="xl67"/>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pPr>
    <w:rPr>
      <w:sz w:val="20"/>
      <w:szCs w:val="20"/>
    </w:rPr>
  </w:style>
  <w:style w:type="paragraph" w:customStyle="1" w:styleId="xl68">
    <w:name w:val="xl68"/>
    <w:basedOn w:val="Normal"/>
    <w:rsid w:val="00931C1B"/>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69">
    <w:name w:val="xl69"/>
    <w:basedOn w:val="Normal"/>
    <w:rsid w:val="00931C1B"/>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0">
    <w:name w:val="xl70"/>
    <w:basedOn w:val="Normal"/>
    <w:rsid w:val="00931C1B"/>
    <w:pPr>
      <w:pBdr>
        <w:top w:val="single" w:sz="4" w:space="0" w:color="auto"/>
        <w:left w:val="single" w:sz="8" w:space="0" w:color="auto"/>
        <w:right w:val="double" w:sz="6" w:space="0" w:color="auto"/>
      </w:pBdr>
      <w:spacing w:before="100" w:beforeAutospacing="1" w:after="100" w:afterAutospacing="1"/>
    </w:pPr>
    <w:rPr>
      <w:sz w:val="20"/>
      <w:szCs w:val="20"/>
    </w:rPr>
  </w:style>
  <w:style w:type="paragraph" w:customStyle="1" w:styleId="xl71">
    <w:name w:val="xl71"/>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72">
    <w:name w:val="xl72"/>
    <w:basedOn w:val="Normal"/>
    <w:rsid w:val="00931C1B"/>
    <w:pPr>
      <w:pBdr>
        <w:top w:val="single" w:sz="8" w:space="0" w:color="auto"/>
        <w:left w:val="single" w:sz="8" w:space="0" w:color="auto"/>
        <w:bottom w:val="single" w:sz="8" w:space="0" w:color="auto"/>
        <w:right w:val="double" w:sz="6" w:space="0" w:color="auto"/>
      </w:pBdr>
      <w:spacing w:before="100" w:beforeAutospacing="1" w:after="100" w:afterAutospacing="1"/>
    </w:pPr>
    <w:rPr>
      <w:sz w:val="20"/>
      <w:szCs w:val="20"/>
    </w:rPr>
  </w:style>
  <w:style w:type="paragraph" w:customStyle="1" w:styleId="xl73">
    <w:name w:val="xl73"/>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4">
    <w:name w:val="xl74"/>
    <w:basedOn w:val="Normal"/>
    <w:rsid w:val="00931C1B"/>
    <w:pPr>
      <w:pBdr>
        <w:top w:val="single" w:sz="4"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75">
    <w:name w:val="xl75"/>
    <w:basedOn w:val="Normal"/>
    <w:rsid w:val="00931C1B"/>
    <w:pPr>
      <w:pBdr>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6">
    <w:name w:val="xl76"/>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7">
    <w:name w:val="xl77"/>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79">
    <w:name w:val="xl79"/>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80">
    <w:name w:val="xl80"/>
    <w:basedOn w:val="Normal"/>
    <w:rsid w:val="00931C1B"/>
    <w:pPr>
      <w:pBdr>
        <w:left w:val="single" w:sz="8" w:space="0" w:color="auto"/>
        <w:bottom w:val="double" w:sz="6" w:space="0" w:color="auto"/>
        <w:right w:val="single" w:sz="8" w:space="0" w:color="auto"/>
      </w:pBdr>
      <w:spacing w:before="100" w:beforeAutospacing="1" w:after="100" w:afterAutospacing="1"/>
    </w:pPr>
    <w:rPr>
      <w:sz w:val="20"/>
      <w:szCs w:val="20"/>
    </w:rPr>
  </w:style>
  <w:style w:type="paragraph" w:customStyle="1" w:styleId="xl81">
    <w:name w:val="xl81"/>
    <w:basedOn w:val="Normal"/>
    <w:rsid w:val="00931C1B"/>
    <w:pPr>
      <w:pBdr>
        <w:left w:val="single" w:sz="8" w:space="0" w:color="auto"/>
        <w:bottom w:val="double" w:sz="6" w:space="0" w:color="auto"/>
        <w:right w:val="double" w:sz="6" w:space="0" w:color="auto"/>
      </w:pBdr>
      <w:spacing w:before="100" w:beforeAutospacing="1" w:after="100" w:afterAutospacing="1"/>
    </w:pPr>
    <w:rPr>
      <w:sz w:val="20"/>
      <w:szCs w:val="20"/>
    </w:rPr>
  </w:style>
  <w:style w:type="paragraph" w:customStyle="1" w:styleId="xl82">
    <w:name w:val="xl82"/>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83">
    <w:name w:val="xl83"/>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84">
    <w:name w:val="xl84"/>
    <w:basedOn w:val="Normal"/>
    <w:rsid w:val="00931C1B"/>
    <w:pPr>
      <w:pBdr>
        <w:left w:val="single" w:sz="8" w:space="0" w:color="auto"/>
        <w:bottom w:val="single" w:sz="4" w:space="0" w:color="auto"/>
        <w:right w:val="double" w:sz="6" w:space="0" w:color="auto"/>
      </w:pBdr>
      <w:shd w:val="clear" w:color="000000" w:fill="FFFF00"/>
      <w:spacing w:before="100" w:beforeAutospacing="1" w:after="100" w:afterAutospacing="1"/>
    </w:pPr>
    <w:rPr>
      <w:sz w:val="20"/>
      <w:szCs w:val="20"/>
    </w:rPr>
  </w:style>
  <w:style w:type="paragraph" w:customStyle="1" w:styleId="xl85">
    <w:name w:val="xl85"/>
    <w:basedOn w:val="Normal"/>
    <w:rsid w:val="00931C1B"/>
    <w:pPr>
      <w:spacing w:before="100" w:beforeAutospacing="1" w:after="100" w:afterAutospacing="1"/>
    </w:pPr>
    <w:rPr>
      <w:b/>
      <w:bCs/>
    </w:rPr>
  </w:style>
  <w:style w:type="paragraph" w:customStyle="1" w:styleId="xl86">
    <w:name w:val="xl86"/>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931C1B"/>
    <w:pPr>
      <w:pBdr>
        <w:top w:val="single" w:sz="4" w:space="0" w:color="auto"/>
        <w:left w:val="double" w:sz="6" w:space="0" w:color="auto"/>
        <w:bottom w:val="single" w:sz="4" w:space="0" w:color="auto"/>
        <w:right w:val="double" w:sz="6" w:space="0" w:color="auto"/>
      </w:pBdr>
      <w:spacing w:before="100" w:beforeAutospacing="1" w:after="100" w:afterAutospacing="1"/>
    </w:pPr>
  </w:style>
  <w:style w:type="paragraph" w:customStyle="1" w:styleId="xl88">
    <w:name w:val="xl88"/>
    <w:basedOn w:val="Normal"/>
    <w:rsid w:val="00931C1B"/>
    <w:pPr>
      <w:pBdr>
        <w:top w:val="single" w:sz="4" w:space="0" w:color="auto"/>
        <w:left w:val="double" w:sz="6" w:space="0" w:color="auto"/>
        <w:right w:val="double" w:sz="6" w:space="0" w:color="auto"/>
      </w:pBdr>
      <w:spacing w:before="100" w:beforeAutospacing="1" w:after="100" w:afterAutospacing="1"/>
    </w:pPr>
  </w:style>
  <w:style w:type="paragraph" w:customStyle="1" w:styleId="xl89">
    <w:name w:val="xl89"/>
    <w:basedOn w:val="Normal"/>
    <w:rsid w:val="00931C1B"/>
    <w:pPr>
      <w:pBdr>
        <w:top w:val="single" w:sz="8" w:space="0" w:color="auto"/>
        <w:left w:val="double" w:sz="6" w:space="0" w:color="auto"/>
        <w:bottom w:val="single" w:sz="8" w:space="0" w:color="auto"/>
        <w:right w:val="double" w:sz="6" w:space="0" w:color="auto"/>
      </w:pBdr>
      <w:spacing w:before="100" w:beforeAutospacing="1" w:after="100" w:afterAutospacing="1"/>
    </w:pPr>
  </w:style>
  <w:style w:type="paragraph" w:customStyle="1" w:styleId="xl90">
    <w:name w:val="xl90"/>
    <w:basedOn w:val="Normal"/>
    <w:rsid w:val="00931C1B"/>
    <w:pPr>
      <w:pBdr>
        <w:top w:val="single" w:sz="8" w:space="0" w:color="auto"/>
        <w:left w:val="double" w:sz="6" w:space="0" w:color="auto"/>
        <w:bottom w:val="double" w:sz="6" w:space="0" w:color="auto"/>
        <w:right w:val="double" w:sz="6" w:space="0" w:color="auto"/>
      </w:pBdr>
      <w:spacing w:before="100" w:beforeAutospacing="1" w:after="100" w:afterAutospacing="1"/>
    </w:pPr>
  </w:style>
  <w:style w:type="paragraph" w:customStyle="1" w:styleId="xl91">
    <w:name w:val="xl91"/>
    <w:basedOn w:val="Normal"/>
    <w:rsid w:val="00931C1B"/>
    <w:pPr>
      <w:pBdr>
        <w:top w:val="single" w:sz="4" w:space="0" w:color="auto"/>
        <w:left w:val="single" w:sz="8" w:space="0" w:color="auto"/>
        <w:bottom w:val="single" w:sz="4" w:space="0" w:color="auto"/>
        <w:right w:val="double" w:sz="6" w:space="0" w:color="auto"/>
      </w:pBdr>
      <w:shd w:val="clear" w:color="000000" w:fill="FFFF00"/>
      <w:spacing w:before="100" w:beforeAutospacing="1" w:after="100" w:afterAutospacing="1"/>
      <w:jc w:val="center"/>
    </w:pPr>
    <w:rPr>
      <w:sz w:val="20"/>
      <w:szCs w:val="20"/>
    </w:rPr>
  </w:style>
  <w:style w:type="paragraph" w:customStyle="1" w:styleId="xl92">
    <w:name w:val="xl92"/>
    <w:basedOn w:val="Normal"/>
    <w:rsid w:val="00931C1B"/>
    <w:pPr>
      <w:pBdr>
        <w:top w:val="single" w:sz="4" w:space="0" w:color="auto"/>
        <w:left w:val="double" w:sz="6" w:space="0" w:color="auto"/>
        <w:bottom w:val="single" w:sz="4" w:space="0" w:color="auto"/>
        <w:right w:val="double" w:sz="6" w:space="0" w:color="auto"/>
      </w:pBdr>
      <w:shd w:val="clear" w:color="000000" w:fill="FFFF00"/>
      <w:spacing w:before="100" w:beforeAutospacing="1" w:after="100" w:afterAutospacing="1"/>
    </w:pPr>
  </w:style>
  <w:style w:type="paragraph" w:customStyle="1" w:styleId="xl93">
    <w:name w:val="xl93"/>
    <w:basedOn w:val="Normal"/>
    <w:rsid w:val="00931C1B"/>
    <w:pPr>
      <w:pBdr>
        <w:top w:val="single" w:sz="8" w:space="0" w:color="auto"/>
        <w:left w:val="single" w:sz="8" w:space="0" w:color="auto"/>
        <w:bottom w:val="single" w:sz="4" w:space="0" w:color="auto"/>
        <w:right w:val="double" w:sz="6" w:space="0" w:color="auto"/>
      </w:pBdr>
      <w:spacing w:before="100" w:beforeAutospacing="1" w:after="100" w:afterAutospacing="1"/>
    </w:pPr>
  </w:style>
  <w:style w:type="paragraph" w:customStyle="1" w:styleId="xl94">
    <w:name w:val="xl94"/>
    <w:basedOn w:val="Normal"/>
    <w:rsid w:val="00931C1B"/>
    <w:pPr>
      <w:pBdr>
        <w:top w:val="single" w:sz="4" w:space="0" w:color="auto"/>
        <w:left w:val="single" w:sz="8" w:space="0" w:color="auto"/>
        <w:bottom w:val="single" w:sz="4" w:space="0" w:color="auto"/>
        <w:right w:val="double" w:sz="6" w:space="0" w:color="auto"/>
      </w:pBdr>
      <w:spacing w:before="100" w:beforeAutospacing="1" w:after="100" w:afterAutospacing="1"/>
    </w:pPr>
  </w:style>
  <w:style w:type="paragraph" w:customStyle="1" w:styleId="xl95">
    <w:name w:val="xl95"/>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96">
    <w:name w:val="xl96"/>
    <w:basedOn w:val="Normal"/>
    <w:rsid w:val="00931C1B"/>
    <w:pPr>
      <w:pBdr>
        <w:top w:val="single" w:sz="4" w:space="0" w:color="auto"/>
        <w:left w:val="single" w:sz="8" w:space="0" w:color="auto"/>
        <w:bottom w:val="single" w:sz="8" w:space="0" w:color="auto"/>
        <w:right w:val="double" w:sz="6" w:space="0" w:color="auto"/>
      </w:pBdr>
      <w:spacing w:before="100" w:beforeAutospacing="1" w:after="100" w:afterAutospacing="1"/>
    </w:pPr>
  </w:style>
  <w:style w:type="paragraph" w:customStyle="1" w:styleId="xl97">
    <w:name w:val="xl97"/>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98">
    <w:name w:val="xl98"/>
    <w:basedOn w:val="Normal"/>
    <w:rsid w:val="00931C1B"/>
    <w:pPr>
      <w:pBdr>
        <w:left w:val="double" w:sz="6" w:space="0" w:color="auto"/>
        <w:bottom w:val="single" w:sz="4" w:space="0" w:color="auto"/>
        <w:right w:val="double" w:sz="6" w:space="0" w:color="auto"/>
      </w:pBdr>
      <w:spacing w:before="100" w:beforeAutospacing="1" w:after="100" w:afterAutospacing="1"/>
    </w:pPr>
  </w:style>
  <w:style w:type="paragraph" w:customStyle="1" w:styleId="xl99">
    <w:name w:val="xl99"/>
    <w:basedOn w:val="Normal"/>
    <w:rsid w:val="00931C1B"/>
    <w:pPr>
      <w:pBdr>
        <w:top w:val="single" w:sz="8" w:space="0" w:color="auto"/>
        <w:left w:val="double" w:sz="6" w:space="0" w:color="auto"/>
        <w:bottom w:val="single" w:sz="4" w:space="0" w:color="auto"/>
        <w:right w:val="double" w:sz="6"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b/>
      <w:bCs/>
      <w:sz w:val="20"/>
      <w:szCs w:val="20"/>
    </w:rPr>
  </w:style>
  <w:style w:type="paragraph" w:customStyle="1" w:styleId="xl101">
    <w:name w:val="xl101"/>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sz w:val="20"/>
      <w:szCs w:val="20"/>
    </w:rPr>
  </w:style>
  <w:style w:type="paragraph" w:customStyle="1" w:styleId="xl102">
    <w:name w:val="xl102"/>
    <w:basedOn w:val="Normal"/>
    <w:rsid w:val="00931C1B"/>
    <w:pPr>
      <w:pBdr>
        <w:top w:val="single" w:sz="8" w:space="0" w:color="auto"/>
        <w:left w:val="single" w:sz="8" w:space="0" w:color="auto"/>
        <w:bottom w:val="single" w:sz="4" w:space="0" w:color="auto"/>
        <w:right w:val="double" w:sz="6" w:space="0" w:color="auto"/>
      </w:pBdr>
      <w:shd w:val="clear" w:color="000000" w:fill="FFFF00"/>
      <w:spacing w:before="100" w:beforeAutospacing="1" w:after="100" w:afterAutospacing="1"/>
    </w:pPr>
    <w:rPr>
      <w:b/>
      <w:bCs/>
      <w:sz w:val="20"/>
      <w:szCs w:val="20"/>
    </w:rPr>
  </w:style>
  <w:style w:type="paragraph" w:customStyle="1" w:styleId="xl103">
    <w:name w:val="xl103"/>
    <w:basedOn w:val="Normal"/>
    <w:rsid w:val="00931C1B"/>
    <w:pPr>
      <w:pBdr>
        <w:left w:val="single" w:sz="8" w:space="0" w:color="auto"/>
        <w:bottom w:val="single" w:sz="4" w:space="0" w:color="auto"/>
        <w:right w:val="double" w:sz="6" w:space="0" w:color="auto"/>
      </w:pBdr>
      <w:shd w:val="clear" w:color="000000" w:fill="FFFF00"/>
      <w:spacing w:before="100" w:beforeAutospacing="1" w:after="100" w:afterAutospacing="1"/>
      <w:jc w:val="center"/>
    </w:pPr>
    <w:rPr>
      <w:sz w:val="20"/>
      <w:szCs w:val="20"/>
    </w:rPr>
  </w:style>
  <w:style w:type="paragraph" w:customStyle="1" w:styleId="xl104">
    <w:name w:val="xl104"/>
    <w:basedOn w:val="Normal"/>
    <w:rsid w:val="00931C1B"/>
    <w:pPr>
      <w:pBdr>
        <w:top w:val="single" w:sz="4" w:space="0" w:color="auto"/>
        <w:left w:val="double" w:sz="6" w:space="0" w:color="auto"/>
        <w:bottom w:val="single" w:sz="4" w:space="0" w:color="auto"/>
        <w:right w:val="double" w:sz="6" w:space="0" w:color="auto"/>
      </w:pBdr>
      <w:shd w:val="clear" w:color="000000" w:fill="FFFF00"/>
      <w:spacing w:before="100" w:beforeAutospacing="1" w:after="100" w:afterAutospacing="1"/>
      <w:jc w:val="center"/>
    </w:pPr>
  </w:style>
  <w:style w:type="paragraph" w:customStyle="1" w:styleId="xl105">
    <w:name w:val="xl105"/>
    <w:basedOn w:val="Normal"/>
    <w:rsid w:val="00931C1B"/>
    <w:pPr>
      <w:pBdr>
        <w:top w:val="double" w:sz="6" w:space="0" w:color="auto"/>
        <w:left w:val="double" w:sz="6" w:space="0" w:color="auto"/>
        <w:right w:val="double" w:sz="6" w:space="0" w:color="auto"/>
      </w:pBdr>
      <w:spacing w:before="100" w:beforeAutospacing="1" w:after="100" w:afterAutospacing="1"/>
      <w:jc w:val="center"/>
      <w:textAlignment w:val="center"/>
    </w:pPr>
    <w:rPr>
      <w:b/>
      <w:bCs/>
      <w:sz w:val="20"/>
      <w:szCs w:val="20"/>
    </w:rPr>
  </w:style>
  <w:style w:type="paragraph" w:customStyle="1" w:styleId="xl106">
    <w:name w:val="xl106"/>
    <w:basedOn w:val="Normal"/>
    <w:rsid w:val="00931C1B"/>
    <w:pPr>
      <w:pBdr>
        <w:left w:val="double" w:sz="6" w:space="0" w:color="auto"/>
        <w:bottom w:val="single" w:sz="8" w:space="0" w:color="auto"/>
        <w:right w:val="double" w:sz="6"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931C1B"/>
    <w:pPr>
      <w:pBdr>
        <w:top w:val="double" w:sz="6"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08">
    <w:name w:val="xl108"/>
    <w:basedOn w:val="Normal"/>
    <w:rsid w:val="00931C1B"/>
    <w:pPr>
      <w:pBdr>
        <w:top w:val="double" w:sz="6" w:space="0" w:color="auto"/>
        <w:bottom w:val="single" w:sz="4" w:space="0" w:color="auto"/>
      </w:pBdr>
      <w:spacing w:before="100" w:beforeAutospacing="1" w:after="100" w:afterAutospacing="1"/>
      <w:jc w:val="center"/>
    </w:pPr>
    <w:rPr>
      <w:b/>
      <w:bCs/>
      <w:sz w:val="20"/>
      <w:szCs w:val="20"/>
    </w:rPr>
  </w:style>
  <w:style w:type="paragraph" w:customStyle="1" w:styleId="xl109">
    <w:name w:val="xl109"/>
    <w:basedOn w:val="Normal"/>
    <w:rsid w:val="00931C1B"/>
    <w:pPr>
      <w:pBdr>
        <w:top w:val="double" w:sz="6"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10">
    <w:name w:val="xl110"/>
    <w:basedOn w:val="Normal"/>
    <w:rsid w:val="00931C1B"/>
    <w:pPr>
      <w:pBdr>
        <w:top w:val="double" w:sz="6" w:space="0" w:color="auto"/>
        <w:bottom w:val="single" w:sz="4" w:space="0" w:color="auto"/>
        <w:right w:val="double" w:sz="6" w:space="0" w:color="auto"/>
      </w:pBdr>
      <w:spacing w:before="100" w:beforeAutospacing="1" w:after="100" w:afterAutospacing="1"/>
      <w:jc w:val="center"/>
    </w:pPr>
    <w:rPr>
      <w:b/>
      <w:bCs/>
      <w:sz w:val="20"/>
      <w:szCs w:val="20"/>
    </w:rPr>
  </w:style>
  <w:style w:type="paragraph" w:customStyle="1" w:styleId="xl111">
    <w:name w:val="xl111"/>
    <w:basedOn w:val="Normal"/>
    <w:rsid w:val="00931C1B"/>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2">
    <w:name w:val="xl112"/>
    <w:basedOn w:val="Normal"/>
    <w:rsid w:val="00931C1B"/>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3">
    <w:name w:val="xl113"/>
    <w:basedOn w:val="Normal"/>
    <w:rsid w:val="00931C1B"/>
    <w:pPr>
      <w:pBdr>
        <w:top w:val="double" w:sz="6"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Normal"/>
    <w:rsid w:val="00931C1B"/>
    <w:pPr>
      <w:pBdr>
        <w:top w:val="double" w:sz="6"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Normal"/>
    <w:rsid w:val="00931C1B"/>
    <w:pPr>
      <w:pBdr>
        <w:top w:val="double" w:sz="6"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Normal"/>
    <w:rsid w:val="00931C1B"/>
    <w:pPr>
      <w:pBdr>
        <w:top w:val="double" w:sz="6"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7">
    <w:name w:val="xl117"/>
    <w:basedOn w:val="Normal"/>
    <w:rsid w:val="00931C1B"/>
    <w:pPr>
      <w:pBdr>
        <w:left w:val="double" w:sz="6"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8">
    <w:name w:val="xl118"/>
    <w:basedOn w:val="Normal"/>
    <w:rsid w:val="00931C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931C1B"/>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931C1B"/>
    <w:pPr>
      <w:pBdr>
        <w:top w:val="single" w:sz="8" w:space="0" w:color="auto"/>
        <w:left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2">
    <w:name w:val="xl122"/>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
    <w:rsid w:val="00931C1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931C1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931C1B"/>
    <w:pPr>
      <w:pBdr>
        <w:left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931C1B"/>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Normal"/>
    <w:rsid w:val="00931C1B"/>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Normal"/>
    <w:rsid w:val="00931C1B"/>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29">
    <w:name w:val="xl129"/>
    <w:basedOn w:val="Normal"/>
    <w:rsid w:val="00931C1B"/>
    <w:pPr>
      <w:pBdr>
        <w:left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30">
    <w:name w:val="xl130"/>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32">
    <w:name w:val="xl132"/>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133">
    <w:name w:val="xl133"/>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34">
    <w:name w:val="xl134"/>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35">
    <w:name w:val="xl135"/>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36">
    <w:name w:val="xl136"/>
    <w:basedOn w:val="Normal"/>
    <w:rsid w:val="00931C1B"/>
    <w:pPr>
      <w:pBdr>
        <w:left w:val="double" w:sz="6"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7">
    <w:name w:val="xl137"/>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Normal"/>
    <w:rsid w:val="00931C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9">
    <w:name w:val="xl139"/>
    <w:basedOn w:val="Normal"/>
    <w:rsid w:val="00931C1B"/>
    <w:pPr>
      <w:pBdr>
        <w:top w:val="single" w:sz="8" w:space="0" w:color="auto"/>
        <w:left w:val="double" w:sz="6"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140">
    <w:name w:val="xl140"/>
    <w:basedOn w:val="Normal"/>
    <w:rsid w:val="00931C1B"/>
    <w:pPr>
      <w:pBdr>
        <w:top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1">
    <w:name w:val="xl141"/>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2">
    <w:name w:val="xl142"/>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43">
    <w:name w:val="xl143"/>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44">
    <w:name w:val="xl144"/>
    <w:basedOn w:val="Normal"/>
    <w:rsid w:val="00931C1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6">
    <w:name w:val="xl146"/>
    <w:basedOn w:val="Normal"/>
    <w:rsid w:val="00931C1B"/>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47">
    <w:name w:val="xl147"/>
    <w:basedOn w:val="Normal"/>
    <w:rsid w:val="00931C1B"/>
    <w:pPr>
      <w:pBdr>
        <w:top w:val="single" w:sz="4"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Normal"/>
    <w:rsid w:val="00931C1B"/>
    <w:pPr>
      <w:pBdr>
        <w:top w:val="single" w:sz="8" w:space="0" w:color="auto"/>
        <w:left w:val="double" w:sz="6"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49">
    <w:name w:val="xl149"/>
    <w:basedOn w:val="Normal"/>
    <w:rsid w:val="00931C1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0">
    <w:name w:val="xl150"/>
    <w:basedOn w:val="Normal"/>
    <w:rsid w:val="00931C1B"/>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51">
    <w:name w:val="xl151"/>
    <w:basedOn w:val="Normal"/>
    <w:rsid w:val="00931C1B"/>
    <w:pPr>
      <w:pBdr>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52">
    <w:name w:val="xl152"/>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153">
    <w:name w:val="xl153"/>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54">
    <w:name w:val="xl154"/>
    <w:basedOn w:val="Normal"/>
    <w:rsid w:val="00931C1B"/>
    <w:pPr>
      <w:pBdr>
        <w:top w:val="single" w:sz="8" w:space="0" w:color="auto"/>
        <w:left w:val="double" w:sz="6"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55">
    <w:name w:val="xl155"/>
    <w:basedOn w:val="Normal"/>
    <w:rsid w:val="00931C1B"/>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56">
    <w:name w:val="xl156"/>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157">
    <w:name w:val="xl157"/>
    <w:basedOn w:val="Normal"/>
    <w:rsid w:val="00931C1B"/>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160">
    <w:name w:val="xl160"/>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61">
    <w:name w:val="xl161"/>
    <w:basedOn w:val="Normal"/>
    <w:rsid w:val="00931C1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62">
    <w:name w:val="xl162"/>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63">
    <w:name w:val="xl163"/>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64">
    <w:name w:val="xl164"/>
    <w:basedOn w:val="Normal"/>
    <w:rsid w:val="00931C1B"/>
    <w:pPr>
      <w:pBdr>
        <w:left w:val="double" w:sz="6" w:space="0" w:color="auto"/>
        <w:bottom w:val="double" w:sz="6" w:space="0" w:color="auto"/>
        <w:right w:val="single" w:sz="8" w:space="0" w:color="auto"/>
      </w:pBdr>
      <w:spacing w:before="100" w:beforeAutospacing="1" w:after="100" w:afterAutospacing="1"/>
    </w:pPr>
    <w:rPr>
      <w:rFonts w:ascii="Arial" w:hAnsi="Arial" w:cs="Arial"/>
      <w:b/>
      <w:bCs/>
      <w:sz w:val="20"/>
      <w:szCs w:val="20"/>
    </w:rPr>
  </w:style>
  <w:style w:type="paragraph" w:customStyle="1" w:styleId="xl165">
    <w:name w:val="xl165"/>
    <w:basedOn w:val="Normal"/>
    <w:rsid w:val="00931C1B"/>
    <w:pPr>
      <w:pBdr>
        <w:bottom w:val="double" w:sz="6" w:space="0" w:color="auto"/>
        <w:right w:val="single" w:sz="8" w:space="0" w:color="auto"/>
      </w:pBdr>
      <w:spacing w:before="100" w:beforeAutospacing="1" w:after="100" w:afterAutospacing="1"/>
    </w:pPr>
    <w:rPr>
      <w:rFonts w:ascii="Arial" w:hAnsi="Arial" w:cs="Arial"/>
      <w:sz w:val="20"/>
      <w:szCs w:val="20"/>
    </w:rPr>
  </w:style>
  <w:style w:type="paragraph" w:customStyle="1" w:styleId="xl166">
    <w:name w:val="xl166"/>
    <w:basedOn w:val="Normal"/>
    <w:rsid w:val="00931C1B"/>
    <w:pPr>
      <w:pBdr>
        <w:left w:val="single" w:sz="8" w:space="0" w:color="auto"/>
        <w:bottom w:val="double" w:sz="6" w:space="0" w:color="auto"/>
        <w:right w:val="single" w:sz="8" w:space="0" w:color="auto"/>
      </w:pBdr>
      <w:spacing w:before="100" w:beforeAutospacing="1" w:after="100" w:afterAutospacing="1"/>
    </w:pPr>
    <w:rPr>
      <w:rFonts w:ascii="Arial" w:hAnsi="Arial" w:cs="Arial"/>
      <w:sz w:val="20"/>
      <w:szCs w:val="20"/>
    </w:rPr>
  </w:style>
  <w:style w:type="paragraph" w:customStyle="1" w:styleId="xl167">
    <w:name w:val="xl167"/>
    <w:basedOn w:val="Normal"/>
    <w:rsid w:val="00931C1B"/>
    <w:pPr>
      <w:pBdr>
        <w:left w:val="single" w:sz="8" w:space="0" w:color="auto"/>
        <w:bottom w:val="double" w:sz="6"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68">
    <w:name w:val="xl168"/>
    <w:basedOn w:val="Normal"/>
    <w:rsid w:val="00931C1B"/>
    <w:pPr>
      <w:pBdr>
        <w:left w:val="single" w:sz="8" w:space="0" w:color="auto"/>
        <w:bottom w:val="double" w:sz="6"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69">
    <w:name w:val="xl169"/>
    <w:basedOn w:val="Normal"/>
    <w:rsid w:val="00931C1B"/>
    <w:pPr>
      <w:spacing w:before="100" w:beforeAutospacing="1" w:after="100" w:afterAutospacing="1"/>
    </w:pPr>
    <w:rPr>
      <w:rFonts w:ascii="Arial" w:hAnsi="Arial" w:cs="Arial"/>
      <w:sz w:val="20"/>
      <w:szCs w:val="20"/>
    </w:rPr>
  </w:style>
  <w:style w:type="paragraph" w:customStyle="1" w:styleId="xl170">
    <w:name w:val="xl170"/>
    <w:basedOn w:val="Normal"/>
    <w:rsid w:val="00931C1B"/>
    <w:pPr>
      <w:spacing w:before="100" w:beforeAutospacing="1" w:after="100" w:afterAutospacing="1"/>
    </w:pPr>
    <w:rPr>
      <w:rFonts w:ascii="Arial" w:hAnsi="Arial" w:cs="Arial"/>
      <w:b/>
      <w:bCs/>
      <w:sz w:val="20"/>
      <w:szCs w:val="20"/>
    </w:rPr>
  </w:style>
  <w:style w:type="character" w:customStyle="1" w:styleId="Heading2Char">
    <w:name w:val="Heading 2 Char"/>
    <w:link w:val="Heading2"/>
    <w:uiPriority w:val="9"/>
    <w:rsid w:val="00B1776C"/>
    <w:rPr>
      <w:rFonts w:ascii="Cambria" w:eastAsia="Times New Roman" w:hAnsi="Cambria" w:cs="Times New Roman"/>
      <w:b/>
      <w:bCs/>
      <w:color w:val="4F81BD"/>
      <w:sz w:val="26"/>
      <w:szCs w:val="26"/>
      <w:lang w:eastAsia="fr-FR"/>
    </w:rPr>
  </w:style>
  <w:style w:type="paragraph" w:customStyle="1" w:styleId="Spacebetweennumberedparas">
    <w:name w:val="Space between numbered paras"/>
    <w:basedOn w:val="Normal"/>
    <w:next w:val="Heading1"/>
    <w:rsid w:val="005E331A"/>
    <w:pPr>
      <w:overflowPunct w:val="0"/>
      <w:autoSpaceDE w:val="0"/>
      <w:autoSpaceDN w:val="0"/>
      <w:adjustRightInd w:val="0"/>
      <w:textAlignment w:val="baseline"/>
    </w:pPr>
    <w:rPr>
      <w:sz w:val="22"/>
      <w:szCs w:val="20"/>
      <w:lang w:val="en-US" w:eastAsia="en-US"/>
    </w:rPr>
  </w:style>
  <w:style w:type="paragraph" w:styleId="Header">
    <w:name w:val="header"/>
    <w:aliases w:val="En-tête CV"/>
    <w:basedOn w:val="Normal"/>
    <w:link w:val="HeaderChar"/>
    <w:uiPriority w:val="99"/>
    <w:unhideWhenUsed/>
    <w:rsid w:val="002333DE"/>
    <w:pPr>
      <w:tabs>
        <w:tab w:val="center" w:pos="4536"/>
        <w:tab w:val="right" w:pos="9072"/>
      </w:tabs>
    </w:pPr>
    <w:rPr>
      <w:lang w:val="x-none"/>
    </w:rPr>
  </w:style>
  <w:style w:type="character" w:customStyle="1" w:styleId="HeaderChar">
    <w:name w:val="Header Char"/>
    <w:aliases w:val="En-tête CV Char"/>
    <w:link w:val="Header"/>
    <w:uiPriority w:val="99"/>
    <w:rsid w:val="002333DE"/>
    <w:rPr>
      <w:rFonts w:ascii="Times New Roman" w:eastAsia="Times New Roman" w:hAnsi="Times New Roman" w:cs="Times New Roman"/>
      <w:sz w:val="24"/>
      <w:szCs w:val="24"/>
      <w:lang w:eastAsia="fr-FR"/>
    </w:rPr>
  </w:style>
  <w:style w:type="character" w:customStyle="1" w:styleId="longtext">
    <w:name w:val="long_text"/>
    <w:basedOn w:val="DefaultParagraphFont"/>
    <w:rsid w:val="000E1CB4"/>
  </w:style>
  <w:style w:type="character" w:customStyle="1" w:styleId="hps">
    <w:name w:val="hps"/>
    <w:basedOn w:val="DefaultParagraphFont"/>
    <w:rsid w:val="00751890"/>
  </w:style>
  <w:style w:type="character" w:customStyle="1" w:styleId="shorttext">
    <w:name w:val="short_text"/>
    <w:basedOn w:val="DefaultParagraphFont"/>
    <w:rsid w:val="00451663"/>
  </w:style>
  <w:style w:type="character" w:customStyle="1" w:styleId="atn">
    <w:name w:val="atn"/>
    <w:basedOn w:val="DefaultParagraphFont"/>
    <w:rsid w:val="00451663"/>
  </w:style>
  <w:style w:type="character" w:styleId="CommentReference">
    <w:name w:val="annotation reference"/>
    <w:uiPriority w:val="99"/>
    <w:semiHidden/>
    <w:unhideWhenUsed/>
    <w:rsid w:val="00A107DA"/>
    <w:rPr>
      <w:sz w:val="18"/>
      <w:szCs w:val="18"/>
    </w:rPr>
  </w:style>
  <w:style w:type="paragraph" w:styleId="CommentText">
    <w:name w:val="annotation text"/>
    <w:basedOn w:val="Normal"/>
    <w:link w:val="CommentTextChar"/>
    <w:uiPriority w:val="99"/>
    <w:semiHidden/>
    <w:unhideWhenUsed/>
    <w:rsid w:val="00A107DA"/>
    <w:rPr>
      <w:lang w:val="x-none"/>
    </w:rPr>
  </w:style>
  <w:style w:type="character" w:customStyle="1" w:styleId="CommentTextChar">
    <w:name w:val="Comment Text Char"/>
    <w:link w:val="CommentText"/>
    <w:uiPriority w:val="99"/>
    <w:semiHidden/>
    <w:rsid w:val="00A107DA"/>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A107DA"/>
    <w:rPr>
      <w:b/>
      <w:bCs/>
      <w:sz w:val="20"/>
      <w:szCs w:val="20"/>
    </w:rPr>
  </w:style>
  <w:style w:type="character" w:customStyle="1" w:styleId="CommentSubjectChar">
    <w:name w:val="Comment Subject Char"/>
    <w:link w:val="CommentSubject"/>
    <w:uiPriority w:val="99"/>
    <w:semiHidden/>
    <w:rsid w:val="00A107DA"/>
    <w:rPr>
      <w:rFonts w:ascii="Times New Roman" w:eastAsia="Times New Roman" w:hAnsi="Times New Roman" w:cs="Times New Roman"/>
      <w:b/>
      <w:bCs/>
      <w:sz w:val="20"/>
      <w:szCs w:val="20"/>
      <w:lang w:eastAsia="fr-FR"/>
    </w:rPr>
  </w:style>
  <w:style w:type="character" w:customStyle="1" w:styleId="ColorfulList-Accent1Char">
    <w:name w:val="Colorful List - Accent 1 Char"/>
    <w:aliases w:val="Bullets Char,Liste 1 Char,List Paragraph1 Char,List Paragraph (numbered (a)) Char,References Char,ReferencesCxSpLast Char,Medium Grid 1 - Accent 21 Char"/>
    <w:link w:val="ColorfulList-Accent11"/>
    <w:uiPriority w:val="34"/>
    <w:rsid w:val="00741822"/>
    <w:rPr>
      <w:rFonts w:ascii="Times New Roman" w:eastAsia="Times New Roman" w:hAnsi="Times New Roman"/>
      <w:sz w:val="24"/>
      <w:szCs w:val="24"/>
    </w:rPr>
  </w:style>
  <w:style w:type="paragraph" w:customStyle="1" w:styleId="ColorfulShading-Accent11">
    <w:name w:val="Colorful Shading - Accent 11"/>
    <w:hidden/>
    <w:uiPriority w:val="71"/>
    <w:rsid w:val="003109D3"/>
    <w:rPr>
      <w:rFonts w:ascii="Times New Roman" w:eastAsia="Times New Roman" w:hAnsi="Times New Roman"/>
      <w:sz w:val="24"/>
      <w:szCs w:val="24"/>
      <w:lang w:val="fr-FR" w:eastAsia="fr-FR"/>
    </w:rPr>
  </w:style>
  <w:style w:type="paragraph" w:customStyle="1" w:styleId="Sansinterligne1">
    <w:name w:val="Sans interligne1"/>
    <w:uiPriority w:val="1"/>
    <w:qFormat/>
    <w:rsid w:val="00157FBC"/>
    <w:rPr>
      <w:sz w:val="22"/>
      <w:szCs w:val="22"/>
    </w:rPr>
  </w:style>
  <w:style w:type="paragraph" w:styleId="PlainText">
    <w:name w:val="Plain Text"/>
    <w:basedOn w:val="Normal"/>
    <w:link w:val="PlainTextChar"/>
    <w:uiPriority w:val="99"/>
    <w:unhideWhenUsed/>
    <w:rsid w:val="00157FBC"/>
    <w:rPr>
      <w:rFonts w:ascii="Courier" w:eastAsia="MS Mincho" w:hAnsi="Courier"/>
      <w:sz w:val="21"/>
      <w:szCs w:val="21"/>
      <w:lang w:eastAsia="en-US"/>
    </w:rPr>
  </w:style>
  <w:style w:type="character" w:customStyle="1" w:styleId="PlainTextChar">
    <w:name w:val="Plain Text Char"/>
    <w:link w:val="PlainText"/>
    <w:uiPriority w:val="99"/>
    <w:rsid w:val="00157FBC"/>
    <w:rPr>
      <w:rFonts w:ascii="Courier" w:eastAsia="MS Mincho" w:hAnsi="Courier"/>
      <w:sz w:val="21"/>
      <w:szCs w:val="21"/>
      <w:lang w:val="fr-FR" w:eastAsia="en-US"/>
    </w:rPr>
  </w:style>
  <w:style w:type="paragraph" w:customStyle="1" w:styleId="style23">
    <w:name w:val="style23"/>
    <w:basedOn w:val="Normal"/>
    <w:rsid w:val="00157FBC"/>
    <w:pPr>
      <w:spacing w:before="100" w:beforeAutospacing="1" w:after="100" w:afterAutospacing="1"/>
    </w:pPr>
    <w:rPr>
      <w:rFonts w:ascii="Times" w:eastAsia="MS Mincho" w:hAnsi="Times"/>
      <w:sz w:val="20"/>
      <w:szCs w:val="20"/>
    </w:rPr>
  </w:style>
  <w:style w:type="paragraph" w:customStyle="1" w:styleId="AAATableau">
    <w:name w:val="AAATableau"/>
    <w:basedOn w:val="Normal"/>
    <w:qFormat/>
    <w:rsid w:val="00157FBC"/>
    <w:pPr>
      <w:jc w:val="center"/>
    </w:pPr>
    <w:rPr>
      <w:rFonts w:ascii="Calibri" w:eastAsia="MS Gothic" w:hAnsi="Calibri" w:cs="Futura"/>
      <w:b/>
      <w:sz w:val="22"/>
      <w:szCs w:val="22"/>
      <w:lang w:eastAsia="en-US"/>
    </w:rPr>
  </w:style>
  <w:style w:type="character" w:customStyle="1" w:styleId="style49">
    <w:name w:val="style49"/>
    <w:rsid w:val="00157FBC"/>
  </w:style>
  <w:style w:type="paragraph" w:customStyle="1" w:styleId="style50">
    <w:name w:val="style50"/>
    <w:basedOn w:val="Normal"/>
    <w:rsid w:val="00157FBC"/>
    <w:pPr>
      <w:spacing w:before="100" w:beforeAutospacing="1" w:after="100" w:afterAutospacing="1"/>
    </w:pPr>
    <w:rPr>
      <w:rFonts w:ascii="Times" w:eastAsia="MS Mincho" w:hAnsi="Times"/>
      <w:sz w:val="20"/>
      <w:szCs w:val="20"/>
    </w:rPr>
  </w:style>
  <w:style w:type="paragraph" w:customStyle="1" w:styleId="AAATITRE1">
    <w:name w:val="AAATITRE 1"/>
    <w:basedOn w:val="Heading1"/>
    <w:qFormat/>
    <w:rsid w:val="00157FBC"/>
    <w:pPr>
      <w:keepNext w:val="0"/>
      <w:numPr>
        <w:numId w:val="39"/>
      </w:numPr>
      <w:pBdr>
        <w:bottom w:val="single" w:sz="4" w:space="1" w:color="auto"/>
      </w:pBdr>
      <w:ind w:right="0"/>
      <w:contextualSpacing/>
      <w:jc w:val="center"/>
    </w:pPr>
    <w:rPr>
      <w:rFonts w:ascii="Calibri" w:eastAsia="Verdana" w:hAnsi="Calibri" w:cs="Tahoma"/>
      <w:color w:val="769425"/>
      <w:spacing w:val="-16"/>
      <w:sz w:val="28"/>
      <w:szCs w:val="22"/>
      <w:lang w:val="fr-FR" w:eastAsia="en-US"/>
    </w:rPr>
  </w:style>
  <w:style w:type="paragraph" w:customStyle="1" w:styleId="AAATITRE2">
    <w:name w:val="AAATITRE 2"/>
    <w:basedOn w:val="Normal"/>
    <w:qFormat/>
    <w:rsid w:val="00157FBC"/>
    <w:pPr>
      <w:numPr>
        <w:ilvl w:val="1"/>
        <w:numId w:val="39"/>
      </w:numPr>
      <w:tabs>
        <w:tab w:val="num" w:pos="360"/>
      </w:tabs>
      <w:ind w:left="0" w:firstLine="0"/>
    </w:pPr>
    <w:rPr>
      <w:rFonts w:ascii="Calibri" w:eastAsia="MS Mincho" w:hAnsi="Calibri"/>
      <w:b/>
      <w:sz w:val="22"/>
      <w:szCs w:val="22"/>
      <w:lang w:val="en-GB"/>
    </w:rPr>
  </w:style>
  <w:style w:type="paragraph" w:customStyle="1" w:styleId="AAATITRE3">
    <w:name w:val="AAATITRE 3"/>
    <w:basedOn w:val="Normal"/>
    <w:qFormat/>
    <w:rsid w:val="00157FBC"/>
    <w:pPr>
      <w:numPr>
        <w:ilvl w:val="2"/>
        <w:numId w:val="39"/>
      </w:numPr>
      <w:tabs>
        <w:tab w:val="clear" w:pos="1797"/>
        <w:tab w:val="num" w:pos="360"/>
      </w:tabs>
      <w:ind w:left="0" w:firstLine="0"/>
    </w:pPr>
    <w:rPr>
      <w:rFonts w:ascii="Calibri" w:eastAsia="MS Mincho" w:hAnsi="Calibri"/>
      <w:b/>
      <w:sz w:val="22"/>
      <w:lang w:val="en-GB"/>
    </w:rPr>
  </w:style>
  <w:style w:type="paragraph" w:customStyle="1" w:styleId="AAATITRE4">
    <w:name w:val="AAATITRE 4"/>
    <w:basedOn w:val="Normal"/>
    <w:autoRedefine/>
    <w:qFormat/>
    <w:rsid w:val="00157FBC"/>
    <w:pPr>
      <w:numPr>
        <w:ilvl w:val="3"/>
        <w:numId w:val="39"/>
      </w:numPr>
      <w:tabs>
        <w:tab w:val="num" w:pos="360"/>
      </w:tabs>
      <w:ind w:left="0" w:firstLine="0"/>
    </w:pPr>
    <w:rPr>
      <w:rFonts w:ascii="Calibri" w:eastAsia="MS Mincho" w:hAnsi="Calibri"/>
      <w:i/>
      <w:sz w:val="2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8C"/>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3B298C"/>
    <w:pPr>
      <w:keepNext/>
      <w:ind w:right="-1418"/>
      <w:outlineLvl w:val="0"/>
    </w:pPr>
    <w:rPr>
      <w:b/>
      <w:bCs/>
      <w:sz w:val="20"/>
      <w:szCs w:val="20"/>
      <w:lang w:val="x-none"/>
    </w:rPr>
  </w:style>
  <w:style w:type="paragraph" w:styleId="Heading2">
    <w:name w:val="heading 2"/>
    <w:basedOn w:val="Normal"/>
    <w:next w:val="Normal"/>
    <w:link w:val="Heading2Char"/>
    <w:uiPriority w:val="9"/>
    <w:qFormat/>
    <w:rsid w:val="00B1776C"/>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qFormat/>
    <w:rsid w:val="00DF25E1"/>
    <w:pPr>
      <w:keepNext/>
      <w:keepLines/>
      <w:spacing w:before="200"/>
      <w:outlineLvl w:val="2"/>
    </w:pPr>
    <w:rPr>
      <w:rFonts w:ascii="Cambria" w:hAnsi="Cambria"/>
      <w:b/>
      <w:bCs/>
      <w:color w:val="4F81BD"/>
      <w:lang w:val="x-none"/>
    </w:rPr>
  </w:style>
  <w:style w:type="paragraph" w:styleId="Heading8">
    <w:name w:val="heading 8"/>
    <w:basedOn w:val="Normal"/>
    <w:next w:val="Normal"/>
    <w:link w:val="Heading8Char"/>
    <w:uiPriority w:val="9"/>
    <w:qFormat/>
    <w:rsid w:val="00DF25E1"/>
    <w:pPr>
      <w:keepNext/>
      <w:keepLines/>
      <w:spacing w:before="200"/>
      <w:outlineLvl w:val="7"/>
    </w:pPr>
    <w:rPr>
      <w:rFonts w:ascii="Cambria" w:hAnsi="Cambria"/>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298C"/>
    <w:rPr>
      <w:rFonts w:ascii="Times New Roman" w:eastAsia="Times New Roman" w:hAnsi="Times New Roman" w:cs="Times New Roman"/>
      <w:b/>
      <w:bCs/>
      <w:lang w:eastAsia="fr-FR"/>
    </w:rPr>
  </w:style>
  <w:style w:type="character" w:customStyle="1" w:styleId="Heading3Char">
    <w:name w:val="Heading 3 Char"/>
    <w:link w:val="Heading3"/>
    <w:uiPriority w:val="9"/>
    <w:rsid w:val="00DF25E1"/>
    <w:rPr>
      <w:rFonts w:ascii="Cambria" w:eastAsia="Times New Roman" w:hAnsi="Cambria" w:cs="Times New Roman"/>
      <w:b/>
      <w:bCs/>
      <w:color w:val="4F81BD"/>
      <w:sz w:val="24"/>
      <w:szCs w:val="24"/>
      <w:lang w:eastAsia="fr-FR"/>
    </w:rPr>
  </w:style>
  <w:style w:type="character" w:customStyle="1" w:styleId="Heading8Char">
    <w:name w:val="Heading 8 Char"/>
    <w:link w:val="Heading8"/>
    <w:uiPriority w:val="9"/>
    <w:rsid w:val="00DF25E1"/>
    <w:rPr>
      <w:rFonts w:ascii="Cambria" w:eastAsia="Times New Roman" w:hAnsi="Cambria" w:cs="Times New Roman"/>
      <w:color w:val="404040"/>
      <w:sz w:val="20"/>
      <w:szCs w:val="20"/>
      <w:lang w:eastAsia="fr-FR"/>
    </w:rPr>
  </w:style>
  <w:style w:type="character" w:styleId="Hyperlink">
    <w:name w:val="Hyperlink"/>
    <w:uiPriority w:val="99"/>
    <w:unhideWhenUsed/>
    <w:rsid w:val="00E249D7"/>
    <w:rPr>
      <w:color w:val="0000FF"/>
      <w:u w:val="single"/>
    </w:rPr>
  </w:style>
  <w:style w:type="table" w:styleId="TableGrid">
    <w:name w:val="Table Grid"/>
    <w:basedOn w:val="TableNormal"/>
    <w:uiPriority w:val="59"/>
    <w:rsid w:val="00CF75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aliases w:val="Bullets,Liste 1,List Paragraph1,List Paragraph (numbered (a)),References,ReferencesCxSpLast,Medium Grid 1 - Accent 21"/>
    <w:basedOn w:val="Normal"/>
    <w:link w:val="ColorfulList-Accent1Char"/>
    <w:uiPriority w:val="34"/>
    <w:qFormat/>
    <w:rsid w:val="009658C0"/>
    <w:pPr>
      <w:ind w:left="708"/>
    </w:pPr>
    <w:rPr>
      <w:lang w:val="x-none" w:eastAsia="x-none"/>
    </w:rPr>
  </w:style>
  <w:style w:type="character" w:customStyle="1" w:styleId="BankNormalChar">
    <w:name w:val="BankNormal Char"/>
    <w:link w:val="BankNormal"/>
    <w:rsid w:val="009658C0"/>
    <w:rPr>
      <w:rFonts w:ascii="Times New Roman" w:hAnsi="Times New Roman" w:cs="Times New Roman"/>
    </w:rPr>
  </w:style>
  <w:style w:type="paragraph" w:customStyle="1" w:styleId="BankNormal">
    <w:name w:val="BankNormal"/>
    <w:basedOn w:val="Normal"/>
    <w:link w:val="BankNormalChar"/>
    <w:rsid w:val="009658C0"/>
    <w:pPr>
      <w:spacing w:after="240"/>
    </w:pPr>
    <w:rPr>
      <w:rFonts w:eastAsia="Calibri"/>
      <w:sz w:val="20"/>
      <w:szCs w:val="20"/>
      <w:lang w:val="x-none" w:eastAsia="x-none"/>
    </w:rPr>
  </w:style>
  <w:style w:type="paragraph" w:styleId="BalloonText">
    <w:name w:val="Balloon Text"/>
    <w:basedOn w:val="Normal"/>
    <w:link w:val="BalloonTextChar"/>
    <w:uiPriority w:val="99"/>
    <w:semiHidden/>
    <w:unhideWhenUsed/>
    <w:rsid w:val="009658C0"/>
    <w:rPr>
      <w:rFonts w:ascii="Tahoma" w:hAnsi="Tahoma"/>
      <w:sz w:val="16"/>
      <w:szCs w:val="16"/>
      <w:lang w:val="x-none"/>
    </w:rPr>
  </w:style>
  <w:style w:type="character" w:customStyle="1" w:styleId="BalloonTextChar">
    <w:name w:val="Balloon Text Char"/>
    <w:link w:val="BalloonText"/>
    <w:uiPriority w:val="99"/>
    <w:semiHidden/>
    <w:rsid w:val="009658C0"/>
    <w:rPr>
      <w:rFonts w:ascii="Tahoma" w:eastAsia="Times New Roman" w:hAnsi="Tahoma" w:cs="Tahoma"/>
      <w:sz w:val="16"/>
      <w:szCs w:val="16"/>
      <w:lang w:eastAsia="fr-FR"/>
    </w:rPr>
  </w:style>
  <w:style w:type="paragraph" w:customStyle="1" w:styleId="Sansinterligne2">
    <w:name w:val="Sans interligne2"/>
    <w:link w:val="SansinterligneCar"/>
    <w:uiPriority w:val="1"/>
    <w:qFormat/>
    <w:rsid w:val="00C75F5D"/>
    <w:rPr>
      <w:sz w:val="22"/>
      <w:szCs w:val="22"/>
      <w:lang w:val="fr-FR"/>
    </w:rPr>
  </w:style>
  <w:style w:type="character" w:customStyle="1" w:styleId="SansinterligneCar">
    <w:name w:val="Sans interligne Car"/>
    <w:link w:val="Sansinterligne2"/>
    <w:uiPriority w:val="1"/>
    <w:rsid w:val="00C75F5D"/>
    <w:rPr>
      <w:sz w:val="22"/>
      <w:szCs w:val="22"/>
      <w:lang w:val="fr-FR" w:eastAsia="en-US" w:bidi="ar-SA"/>
    </w:rPr>
  </w:style>
  <w:style w:type="character" w:styleId="FootnoteReference">
    <w:name w:val="footnote reference"/>
    <w:aliases w:val="16 Point,Superscript 6 Point,ftref,referencia nota al pie,BVI fnr, BVI fnr,Ref,de nota al pie,Footnote,Car Car Char Car Char Car Car Char Car Char Char,SUPERS,BVI f,R,Error-Fußnotenzeichen5,Error-Fußnotenzeichen6"/>
    <w:rsid w:val="00605820"/>
    <w:rPr>
      <w:rFonts w:ascii="Times New Roman" w:hAnsi="Times New Roman"/>
      <w:position w:val="0"/>
      <w:sz w:val="24"/>
      <w:vertAlign w:val="superscript"/>
    </w:r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
    <w:basedOn w:val="Normal"/>
    <w:link w:val="FootnoteTextChar"/>
    <w:uiPriority w:val="99"/>
    <w:rsid w:val="00605820"/>
    <w:pPr>
      <w:spacing w:after="120"/>
      <w:ind w:left="432" w:hanging="432"/>
    </w:pPr>
    <w:rPr>
      <w:sz w:val="20"/>
      <w:szCs w:val="20"/>
      <w:lang w:val="en-US" w:eastAsia="x-none"/>
    </w:r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link w:val="FootnoteText"/>
    <w:uiPriority w:val="99"/>
    <w:rsid w:val="00605820"/>
    <w:rPr>
      <w:rFonts w:ascii="Times New Roman" w:eastAsia="Times New Roman" w:hAnsi="Times New Roman" w:cs="Times New Roman"/>
      <w:sz w:val="20"/>
      <w:szCs w:val="20"/>
      <w:lang w:val="en-US"/>
    </w:rPr>
  </w:style>
  <w:style w:type="paragraph" w:customStyle="1" w:styleId="Default">
    <w:name w:val="Default"/>
    <w:rsid w:val="00605820"/>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CE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link w:val="HTMLPreformatted"/>
    <w:uiPriority w:val="99"/>
    <w:rsid w:val="00CE74D6"/>
    <w:rPr>
      <w:rFonts w:ascii="Courier New" w:eastAsia="Times New Roman" w:hAnsi="Courier New" w:cs="Courier New"/>
      <w:sz w:val="20"/>
      <w:szCs w:val="20"/>
      <w:lang w:eastAsia="fr-FR"/>
    </w:rPr>
  </w:style>
  <w:style w:type="paragraph" w:styleId="Caption">
    <w:name w:val="caption"/>
    <w:basedOn w:val="Normal"/>
    <w:next w:val="Normal"/>
    <w:qFormat/>
    <w:rsid w:val="00326698"/>
    <w:pPr>
      <w:spacing w:before="120" w:after="120"/>
    </w:pPr>
    <w:rPr>
      <w:b/>
      <w:bCs/>
      <w:sz w:val="20"/>
      <w:szCs w:val="20"/>
    </w:rPr>
  </w:style>
  <w:style w:type="paragraph" w:styleId="Footer">
    <w:name w:val="footer"/>
    <w:basedOn w:val="Normal"/>
    <w:link w:val="FooterChar"/>
    <w:uiPriority w:val="99"/>
    <w:rsid w:val="00766C2B"/>
    <w:pPr>
      <w:tabs>
        <w:tab w:val="center" w:pos="4536"/>
        <w:tab w:val="right" w:pos="9072"/>
      </w:tabs>
      <w:jc w:val="both"/>
    </w:pPr>
    <w:rPr>
      <w:sz w:val="20"/>
      <w:szCs w:val="20"/>
      <w:lang w:val="x-none" w:eastAsia="x-none"/>
    </w:rPr>
  </w:style>
  <w:style w:type="character" w:customStyle="1" w:styleId="FooterChar">
    <w:name w:val="Footer Char"/>
    <w:link w:val="Footer"/>
    <w:uiPriority w:val="99"/>
    <w:rsid w:val="00766C2B"/>
    <w:rPr>
      <w:rFonts w:ascii="Times New Roman" w:eastAsia="Times New Roman" w:hAnsi="Times New Roman" w:cs="Times New Roman"/>
      <w:szCs w:val="20"/>
    </w:rPr>
  </w:style>
  <w:style w:type="paragraph" w:styleId="Title">
    <w:name w:val="Title"/>
    <w:basedOn w:val="Normal"/>
    <w:link w:val="TitleChar"/>
    <w:qFormat/>
    <w:rsid w:val="0021312C"/>
    <w:pPr>
      <w:spacing w:after="120"/>
      <w:jc w:val="center"/>
    </w:pPr>
    <w:rPr>
      <w:b/>
      <w:szCs w:val="20"/>
      <w:lang w:val="en-US"/>
    </w:rPr>
  </w:style>
  <w:style w:type="character" w:customStyle="1" w:styleId="TitleChar">
    <w:name w:val="Title Char"/>
    <w:link w:val="Title"/>
    <w:rsid w:val="0021312C"/>
    <w:rPr>
      <w:rFonts w:ascii="Times New Roman" w:eastAsia="Times New Roman" w:hAnsi="Times New Roman" w:cs="Times New Roman"/>
      <w:b/>
      <w:sz w:val="24"/>
      <w:szCs w:val="20"/>
      <w:lang w:val="en-US" w:eastAsia="fr-FR"/>
    </w:rPr>
  </w:style>
  <w:style w:type="paragraph" w:styleId="BodyText">
    <w:name w:val="Body Text"/>
    <w:basedOn w:val="Normal"/>
    <w:link w:val="BodyTextChar"/>
    <w:rsid w:val="00140970"/>
    <w:pPr>
      <w:jc w:val="both"/>
    </w:pPr>
    <w:rPr>
      <w:sz w:val="28"/>
      <w:lang w:val="x-none"/>
    </w:rPr>
  </w:style>
  <w:style w:type="character" w:customStyle="1" w:styleId="BodyTextChar">
    <w:name w:val="Body Text Char"/>
    <w:link w:val="BodyText"/>
    <w:rsid w:val="00140970"/>
    <w:rPr>
      <w:rFonts w:ascii="Times New Roman" w:eastAsia="Times New Roman" w:hAnsi="Times New Roman" w:cs="Times New Roman"/>
      <w:sz w:val="28"/>
      <w:szCs w:val="24"/>
      <w:lang w:eastAsia="fr-FR"/>
    </w:rPr>
  </w:style>
  <w:style w:type="paragraph" w:styleId="NormalWeb">
    <w:name w:val="Normal (Web)"/>
    <w:basedOn w:val="Normal"/>
    <w:uiPriority w:val="99"/>
    <w:unhideWhenUsed/>
    <w:rsid w:val="0093316F"/>
    <w:pPr>
      <w:spacing w:before="100" w:beforeAutospacing="1" w:after="100" w:afterAutospacing="1"/>
    </w:pPr>
  </w:style>
  <w:style w:type="character" w:styleId="Emphasis">
    <w:name w:val="Emphasis"/>
    <w:uiPriority w:val="20"/>
    <w:qFormat/>
    <w:rsid w:val="0093316F"/>
    <w:rPr>
      <w:i/>
      <w:iCs/>
    </w:rPr>
  </w:style>
  <w:style w:type="character" w:styleId="Strong">
    <w:name w:val="Strong"/>
    <w:uiPriority w:val="22"/>
    <w:qFormat/>
    <w:rsid w:val="00031D29"/>
    <w:rPr>
      <w:b/>
      <w:bCs/>
    </w:rPr>
  </w:style>
  <w:style w:type="character" w:customStyle="1" w:styleId="spipsurligne">
    <w:name w:val="spip_surligne"/>
    <w:basedOn w:val="DefaultParagraphFont"/>
    <w:rsid w:val="00031D29"/>
  </w:style>
  <w:style w:type="paragraph" w:styleId="z-TopofForm">
    <w:name w:val="HTML Top of Form"/>
    <w:basedOn w:val="Normal"/>
    <w:next w:val="Normal"/>
    <w:link w:val="z-TopofFormChar"/>
    <w:hidden/>
    <w:uiPriority w:val="99"/>
    <w:semiHidden/>
    <w:unhideWhenUsed/>
    <w:rsid w:val="003A58BB"/>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uiPriority w:val="99"/>
    <w:semiHidden/>
    <w:rsid w:val="003A58BB"/>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3A58BB"/>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uiPriority w:val="99"/>
    <w:semiHidden/>
    <w:rsid w:val="003A58BB"/>
    <w:rPr>
      <w:rFonts w:ascii="Arial" w:eastAsia="Times New Roman" w:hAnsi="Arial" w:cs="Arial"/>
      <w:vanish/>
      <w:sz w:val="16"/>
      <w:szCs w:val="16"/>
      <w:lang w:eastAsia="fr-FR"/>
    </w:rPr>
  </w:style>
  <w:style w:type="character" w:styleId="FollowedHyperlink">
    <w:name w:val="FollowedHyperlink"/>
    <w:uiPriority w:val="99"/>
    <w:semiHidden/>
    <w:unhideWhenUsed/>
    <w:rsid w:val="00931C1B"/>
    <w:rPr>
      <w:color w:val="800080"/>
      <w:u w:val="single"/>
    </w:rPr>
  </w:style>
  <w:style w:type="paragraph" w:customStyle="1" w:styleId="xl65">
    <w:name w:val="xl65"/>
    <w:basedOn w:val="Normal"/>
    <w:rsid w:val="00931C1B"/>
    <w:pPr>
      <w:pBdr>
        <w:left w:val="single" w:sz="8" w:space="0" w:color="auto"/>
        <w:bottom w:val="single" w:sz="4" w:space="0" w:color="auto"/>
        <w:right w:val="single" w:sz="8" w:space="0" w:color="auto"/>
      </w:pBdr>
      <w:spacing w:before="100" w:beforeAutospacing="1" w:after="100" w:afterAutospacing="1"/>
    </w:pPr>
    <w:rPr>
      <w:sz w:val="20"/>
      <w:szCs w:val="20"/>
    </w:rPr>
  </w:style>
  <w:style w:type="paragraph" w:customStyle="1" w:styleId="xl66">
    <w:name w:val="xl66"/>
    <w:basedOn w:val="Normal"/>
    <w:rsid w:val="00931C1B"/>
    <w:pPr>
      <w:pBdr>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67">
    <w:name w:val="xl67"/>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pPr>
    <w:rPr>
      <w:sz w:val="20"/>
      <w:szCs w:val="20"/>
    </w:rPr>
  </w:style>
  <w:style w:type="paragraph" w:customStyle="1" w:styleId="xl68">
    <w:name w:val="xl68"/>
    <w:basedOn w:val="Normal"/>
    <w:rsid w:val="00931C1B"/>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69">
    <w:name w:val="xl69"/>
    <w:basedOn w:val="Normal"/>
    <w:rsid w:val="00931C1B"/>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0">
    <w:name w:val="xl70"/>
    <w:basedOn w:val="Normal"/>
    <w:rsid w:val="00931C1B"/>
    <w:pPr>
      <w:pBdr>
        <w:top w:val="single" w:sz="4" w:space="0" w:color="auto"/>
        <w:left w:val="single" w:sz="8" w:space="0" w:color="auto"/>
        <w:right w:val="double" w:sz="6" w:space="0" w:color="auto"/>
      </w:pBdr>
      <w:spacing w:before="100" w:beforeAutospacing="1" w:after="100" w:afterAutospacing="1"/>
    </w:pPr>
    <w:rPr>
      <w:sz w:val="20"/>
      <w:szCs w:val="20"/>
    </w:rPr>
  </w:style>
  <w:style w:type="paragraph" w:customStyle="1" w:styleId="xl71">
    <w:name w:val="xl71"/>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72">
    <w:name w:val="xl72"/>
    <w:basedOn w:val="Normal"/>
    <w:rsid w:val="00931C1B"/>
    <w:pPr>
      <w:pBdr>
        <w:top w:val="single" w:sz="8" w:space="0" w:color="auto"/>
        <w:left w:val="single" w:sz="8" w:space="0" w:color="auto"/>
        <w:bottom w:val="single" w:sz="8" w:space="0" w:color="auto"/>
        <w:right w:val="double" w:sz="6" w:space="0" w:color="auto"/>
      </w:pBdr>
      <w:spacing w:before="100" w:beforeAutospacing="1" w:after="100" w:afterAutospacing="1"/>
    </w:pPr>
    <w:rPr>
      <w:sz w:val="20"/>
      <w:szCs w:val="20"/>
    </w:rPr>
  </w:style>
  <w:style w:type="paragraph" w:customStyle="1" w:styleId="xl73">
    <w:name w:val="xl73"/>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4">
    <w:name w:val="xl74"/>
    <w:basedOn w:val="Normal"/>
    <w:rsid w:val="00931C1B"/>
    <w:pPr>
      <w:pBdr>
        <w:top w:val="single" w:sz="4"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75">
    <w:name w:val="xl75"/>
    <w:basedOn w:val="Normal"/>
    <w:rsid w:val="00931C1B"/>
    <w:pPr>
      <w:pBdr>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6">
    <w:name w:val="xl76"/>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7">
    <w:name w:val="xl77"/>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79">
    <w:name w:val="xl79"/>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80">
    <w:name w:val="xl80"/>
    <w:basedOn w:val="Normal"/>
    <w:rsid w:val="00931C1B"/>
    <w:pPr>
      <w:pBdr>
        <w:left w:val="single" w:sz="8" w:space="0" w:color="auto"/>
        <w:bottom w:val="double" w:sz="6" w:space="0" w:color="auto"/>
        <w:right w:val="single" w:sz="8" w:space="0" w:color="auto"/>
      </w:pBdr>
      <w:spacing w:before="100" w:beforeAutospacing="1" w:after="100" w:afterAutospacing="1"/>
    </w:pPr>
    <w:rPr>
      <w:sz w:val="20"/>
      <w:szCs w:val="20"/>
    </w:rPr>
  </w:style>
  <w:style w:type="paragraph" w:customStyle="1" w:styleId="xl81">
    <w:name w:val="xl81"/>
    <w:basedOn w:val="Normal"/>
    <w:rsid w:val="00931C1B"/>
    <w:pPr>
      <w:pBdr>
        <w:left w:val="single" w:sz="8" w:space="0" w:color="auto"/>
        <w:bottom w:val="double" w:sz="6" w:space="0" w:color="auto"/>
        <w:right w:val="double" w:sz="6" w:space="0" w:color="auto"/>
      </w:pBdr>
      <w:spacing w:before="100" w:beforeAutospacing="1" w:after="100" w:afterAutospacing="1"/>
    </w:pPr>
    <w:rPr>
      <w:sz w:val="20"/>
      <w:szCs w:val="20"/>
    </w:rPr>
  </w:style>
  <w:style w:type="paragraph" w:customStyle="1" w:styleId="xl82">
    <w:name w:val="xl82"/>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83">
    <w:name w:val="xl83"/>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84">
    <w:name w:val="xl84"/>
    <w:basedOn w:val="Normal"/>
    <w:rsid w:val="00931C1B"/>
    <w:pPr>
      <w:pBdr>
        <w:left w:val="single" w:sz="8" w:space="0" w:color="auto"/>
        <w:bottom w:val="single" w:sz="4" w:space="0" w:color="auto"/>
        <w:right w:val="double" w:sz="6" w:space="0" w:color="auto"/>
      </w:pBdr>
      <w:shd w:val="clear" w:color="000000" w:fill="FFFF00"/>
      <w:spacing w:before="100" w:beforeAutospacing="1" w:after="100" w:afterAutospacing="1"/>
    </w:pPr>
    <w:rPr>
      <w:sz w:val="20"/>
      <w:szCs w:val="20"/>
    </w:rPr>
  </w:style>
  <w:style w:type="paragraph" w:customStyle="1" w:styleId="xl85">
    <w:name w:val="xl85"/>
    <w:basedOn w:val="Normal"/>
    <w:rsid w:val="00931C1B"/>
    <w:pPr>
      <w:spacing w:before="100" w:beforeAutospacing="1" w:after="100" w:afterAutospacing="1"/>
    </w:pPr>
    <w:rPr>
      <w:b/>
      <w:bCs/>
    </w:rPr>
  </w:style>
  <w:style w:type="paragraph" w:customStyle="1" w:styleId="xl86">
    <w:name w:val="xl86"/>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931C1B"/>
    <w:pPr>
      <w:pBdr>
        <w:top w:val="single" w:sz="4" w:space="0" w:color="auto"/>
        <w:left w:val="double" w:sz="6" w:space="0" w:color="auto"/>
        <w:bottom w:val="single" w:sz="4" w:space="0" w:color="auto"/>
        <w:right w:val="double" w:sz="6" w:space="0" w:color="auto"/>
      </w:pBdr>
      <w:spacing w:before="100" w:beforeAutospacing="1" w:after="100" w:afterAutospacing="1"/>
    </w:pPr>
  </w:style>
  <w:style w:type="paragraph" w:customStyle="1" w:styleId="xl88">
    <w:name w:val="xl88"/>
    <w:basedOn w:val="Normal"/>
    <w:rsid w:val="00931C1B"/>
    <w:pPr>
      <w:pBdr>
        <w:top w:val="single" w:sz="4" w:space="0" w:color="auto"/>
        <w:left w:val="double" w:sz="6" w:space="0" w:color="auto"/>
        <w:right w:val="double" w:sz="6" w:space="0" w:color="auto"/>
      </w:pBdr>
      <w:spacing w:before="100" w:beforeAutospacing="1" w:after="100" w:afterAutospacing="1"/>
    </w:pPr>
  </w:style>
  <w:style w:type="paragraph" w:customStyle="1" w:styleId="xl89">
    <w:name w:val="xl89"/>
    <w:basedOn w:val="Normal"/>
    <w:rsid w:val="00931C1B"/>
    <w:pPr>
      <w:pBdr>
        <w:top w:val="single" w:sz="8" w:space="0" w:color="auto"/>
        <w:left w:val="double" w:sz="6" w:space="0" w:color="auto"/>
        <w:bottom w:val="single" w:sz="8" w:space="0" w:color="auto"/>
        <w:right w:val="double" w:sz="6" w:space="0" w:color="auto"/>
      </w:pBdr>
      <w:spacing w:before="100" w:beforeAutospacing="1" w:after="100" w:afterAutospacing="1"/>
    </w:pPr>
  </w:style>
  <w:style w:type="paragraph" w:customStyle="1" w:styleId="xl90">
    <w:name w:val="xl90"/>
    <w:basedOn w:val="Normal"/>
    <w:rsid w:val="00931C1B"/>
    <w:pPr>
      <w:pBdr>
        <w:top w:val="single" w:sz="8" w:space="0" w:color="auto"/>
        <w:left w:val="double" w:sz="6" w:space="0" w:color="auto"/>
        <w:bottom w:val="double" w:sz="6" w:space="0" w:color="auto"/>
        <w:right w:val="double" w:sz="6" w:space="0" w:color="auto"/>
      </w:pBdr>
      <w:spacing w:before="100" w:beforeAutospacing="1" w:after="100" w:afterAutospacing="1"/>
    </w:pPr>
  </w:style>
  <w:style w:type="paragraph" w:customStyle="1" w:styleId="xl91">
    <w:name w:val="xl91"/>
    <w:basedOn w:val="Normal"/>
    <w:rsid w:val="00931C1B"/>
    <w:pPr>
      <w:pBdr>
        <w:top w:val="single" w:sz="4" w:space="0" w:color="auto"/>
        <w:left w:val="single" w:sz="8" w:space="0" w:color="auto"/>
        <w:bottom w:val="single" w:sz="4" w:space="0" w:color="auto"/>
        <w:right w:val="double" w:sz="6" w:space="0" w:color="auto"/>
      </w:pBdr>
      <w:shd w:val="clear" w:color="000000" w:fill="FFFF00"/>
      <w:spacing w:before="100" w:beforeAutospacing="1" w:after="100" w:afterAutospacing="1"/>
      <w:jc w:val="center"/>
    </w:pPr>
    <w:rPr>
      <w:sz w:val="20"/>
      <w:szCs w:val="20"/>
    </w:rPr>
  </w:style>
  <w:style w:type="paragraph" w:customStyle="1" w:styleId="xl92">
    <w:name w:val="xl92"/>
    <w:basedOn w:val="Normal"/>
    <w:rsid w:val="00931C1B"/>
    <w:pPr>
      <w:pBdr>
        <w:top w:val="single" w:sz="4" w:space="0" w:color="auto"/>
        <w:left w:val="double" w:sz="6" w:space="0" w:color="auto"/>
        <w:bottom w:val="single" w:sz="4" w:space="0" w:color="auto"/>
        <w:right w:val="double" w:sz="6" w:space="0" w:color="auto"/>
      </w:pBdr>
      <w:shd w:val="clear" w:color="000000" w:fill="FFFF00"/>
      <w:spacing w:before="100" w:beforeAutospacing="1" w:after="100" w:afterAutospacing="1"/>
    </w:pPr>
  </w:style>
  <w:style w:type="paragraph" w:customStyle="1" w:styleId="xl93">
    <w:name w:val="xl93"/>
    <w:basedOn w:val="Normal"/>
    <w:rsid w:val="00931C1B"/>
    <w:pPr>
      <w:pBdr>
        <w:top w:val="single" w:sz="8" w:space="0" w:color="auto"/>
        <w:left w:val="single" w:sz="8" w:space="0" w:color="auto"/>
        <w:bottom w:val="single" w:sz="4" w:space="0" w:color="auto"/>
        <w:right w:val="double" w:sz="6" w:space="0" w:color="auto"/>
      </w:pBdr>
      <w:spacing w:before="100" w:beforeAutospacing="1" w:after="100" w:afterAutospacing="1"/>
    </w:pPr>
  </w:style>
  <w:style w:type="paragraph" w:customStyle="1" w:styleId="xl94">
    <w:name w:val="xl94"/>
    <w:basedOn w:val="Normal"/>
    <w:rsid w:val="00931C1B"/>
    <w:pPr>
      <w:pBdr>
        <w:top w:val="single" w:sz="4" w:space="0" w:color="auto"/>
        <w:left w:val="single" w:sz="8" w:space="0" w:color="auto"/>
        <w:bottom w:val="single" w:sz="4" w:space="0" w:color="auto"/>
        <w:right w:val="double" w:sz="6" w:space="0" w:color="auto"/>
      </w:pBdr>
      <w:spacing w:before="100" w:beforeAutospacing="1" w:after="100" w:afterAutospacing="1"/>
    </w:pPr>
  </w:style>
  <w:style w:type="paragraph" w:customStyle="1" w:styleId="xl95">
    <w:name w:val="xl95"/>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96">
    <w:name w:val="xl96"/>
    <w:basedOn w:val="Normal"/>
    <w:rsid w:val="00931C1B"/>
    <w:pPr>
      <w:pBdr>
        <w:top w:val="single" w:sz="4" w:space="0" w:color="auto"/>
        <w:left w:val="single" w:sz="8" w:space="0" w:color="auto"/>
        <w:bottom w:val="single" w:sz="8" w:space="0" w:color="auto"/>
        <w:right w:val="double" w:sz="6" w:space="0" w:color="auto"/>
      </w:pBdr>
      <w:spacing w:before="100" w:beforeAutospacing="1" w:after="100" w:afterAutospacing="1"/>
    </w:pPr>
  </w:style>
  <w:style w:type="paragraph" w:customStyle="1" w:styleId="xl97">
    <w:name w:val="xl97"/>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98">
    <w:name w:val="xl98"/>
    <w:basedOn w:val="Normal"/>
    <w:rsid w:val="00931C1B"/>
    <w:pPr>
      <w:pBdr>
        <w:left w:val="double" w:sz="6" w:space="0" w:color="auto"/>
        <w:bottom w:val="single" w:sz="4" w:space="0" w:color="auto"/>
        <w:right w:val="double" w:sz="6" w:space="0" w:color="auto"/>
      </w:pBdr>
      <w:spacing w:before="100" w:beforeAutospacing="1" w:after="100" w:afterAutospacing="1"/>
    </w:pPr>
  </w:style>
  <w:style w:type="paragraph" w:customStyle="1" w:styleId="xl99">
    <w:name w:val="xl99"/>
    <w:basedOn w:val="Normal"/>
    <w:rsid w:val="00931C1B"/>
    <w:pPr>
      <w:pBdr>
        <w:top w:val="single" w:sz="8" w:space="0" w:color="auto"/>
        <w:left w:val="double" w:sz="6" w:space="0" w:color="auto"/>
        <w:bottom w:val="single" w:sz="4" w:space="0" w:color="auto"/>
        <w:right w:val="double" w:sz="6"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b/>
      <w:bCs/>
      <w:sz w:val="20"/>
      <w:szCs w:val="20"/>
    </w:rPr>
  </w:style>
  <w:style w:type="paragraph" w:customStyle="1" w:styleId="xl101">
    <w:name w:val="xl101"/>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sz w:val="20"/>
      <w:szCs w:val="20"/>
    </w:rPr>
  </w:style>
  <w:style w:type="paragraph" w:customStyle="1" w:styleId="xl102">
    <w:name w:val="xl102"/>
    <w:basedOn w:val="Normal"/>
    <w:rsid w:val="00931C1B"/>
    <w:pPr>
      <w:pBdr>
        <w:top w:val="single" w:sz="8" w:space="0" w:color="auto"/>
        <w:left w:val="single" w:sz="8" w:space="0" w:color="auto"/>
        <w:bottom w:val="single" w:sz="4" w:space="0" w:color="auto"/>
        <w:right w:val="double" w:sz="6" w:space="0" w:color="auto"/>
      </w:pBdr>
      <w:shd w:val="clear" w:color="000000" w:fill="FFFF00"/>
      <w:spacing w:before="100" w:beforeAutospacing="1" w:after="100" w:afterAutospacing="1"/>
    </w:pPr>
    <w:rPr>
      <w:b/>
      <w:bCs/>
      <w:sz w:val="20"/>
      <w:szCs w:val="20"/>
    </w:rPr>
  </w:style>
  <w:style w:type="paragraph" w:customStyle="1" w:styleId="xl103">
    <w:name w:val="xl103"/>
    <w:basedOn w:val="Normal"/>
    <w:rsid w:val="00931C1B"/>
    <w:pPr>
      <w:pBdr>
        <w:left w:val="single" w:sz="8" w:space="0" w:color="auto"/>
        <w:bottom w:val="single" w:sz="4" w:space="0" w:color="auto"/>
        <w:right w:val="double" w:sz="6" w:space="0" w:color="auto"/>
      </w:pBdr>
      <w:shd w:val="clear" w:color="000000" w:fill="FFFF00"/>
      <w:spacing w:before="100" w:beforeAutospacing="1" w:after="100" w:afterAutospacing="1"/>
      <w:jc w:val="center"/>
    </w:pPr>
    <w:rPr>
      <w:sz w:val="20"/>
      <w:szCs w:val="20"/>
    </w:rPr>
  </w:style>
  <w:style w:type="paragraph" w:customStyle="1" w:styleId="xl104">
    <w:name w:val="xl104"/>
    <w:basedOn w:val="Normal"/>
    <w:rsid w:val="00931C1B"/>
    <w:pPr>
      <w:pBdr>
        <w:top w:val="single" w:sz="4" w:space="0" w:color="auto"/>
        <w:left w:val="double" w:sz="6" w:space="0" w:color="auto"/>
        <w:bottom w:val="single" w:sz="4" w:space="0" w:color="auto"/>
        <w:right w:val="double" w:sz="6" w:space="0" w:color="auto"/>
      </w:pBdr>
      <w:shd w:val="clear" w:color="000000" w:fill="FFFF00"/>
      <w:spacing w:before="100" w:beforeAutospacing="1" w:after="100" w:afterAutospacing="1"/>
      <w:jc w:val="center"/>
    </w:pPr>
  </w:style>
  <w:style w:type="paragraph" w:customStyle="1" w:styleId="xl105">
    <w:name w:val="xl105"/>
    <w:basedOn w:val="Normal"/>
    <w:rsid w:val="00931C1B"/>
    <w:pPr>
      <w:pBdr>
        <w:top w:val="double" w:sz="6" w:space="0" w:color="auto"/>
        <w:left w:val="double" w:sz="6" w:space="0" w:color="auto"/>
        <w:right w:val="double" w:sz="6" w:space="0" w:color="auto"/>
      </w:pBdr>
      <w:spacing w:before="100" w:beforeAutospacing="1" w:after="100" w:afterAutospacing="1"/>
      <w:jc w:val="center"/>
      <w:textAlignment w:val="center"/>
    </w:pPr>
    <w:rPr>
      <w:b/>
      <w:bCs/>
      <w:sz w:val="20"/>
      <w:szCs w:val="20"/>
    </w:rPr>
  </w:style>
  <w:style w:type="paragraph" w:customStyle="1" w:styleId="xl106">
    <w:name w:val="xl106"/>
    <w:basedOn w:val="Normal"/>
    <w:rsid w:val="00931C1B"/>
    <w:pPr>
      <w:pBdr>
        <w:left w:val="double" w:sz="6" w:space="0" w:color="auto"/>
        <w:bottom w:val="single" w:sz="8" w:space="0" w:color="auto"/>
        <w:right w:val="double" w:sz="6"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931C1B"/>
    <w:pPr>
      <w:pBdr>
        <w:top w:val="double" w:sz="6"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08">
    <w:name w:val="xl108"/>
    <w:basedOn w:val="Normal"/>
    <w:rsid w:val="00931C1B"/>
    <w:pPr>
      <w:pBdr>
        <w:top w:val="double" w:sz="6" w:space="0" w:color="auto"/>
        <w:bottom w:val="single" w:sz="4" w:space="0" w:color="auto"/>
      </w:pBdr>
      <w:spacing w:before="100" w:beforeAutospacing="1" w:after="100" w:afterAutospacing="1"/>
      <w:jc w:val="center"/>
    </w:pPr>
    <w:rPr>
      <w:b/>
      <w:bCs/>
      <w:sz w:val="20"/>
      <w:szCs w:val="20"/>
    </w:rPr>
  </w:style>
  <w:style w:type="paragraph" w:customStyle="1" w:styleId="xl109">
    <w:name w:val="xl109"/>
    <w:basedOn w:val="Normal"/>
    <w:rsid w:val="00931C1B"/>
    <w:pPr>
      <w:pBdr>
        <w:top w:val="double" w:sz="6"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10">
    <w:name w:val="xl110"/>
    <w:basedOn w:val="Normal"/>
    <w:rsid w:val="00931C1B"/>
    <w:pPr>
      <w:pBdr>
        <w:top w:val="double" w:sz="6" w:space="0" w:color="auto"/>
        <w:bottom w:val="single" w:sz="4" w:space="0" w:color="auto"/>
        <w:right w:val="double" w:sz="6" w:space="0" w:color="auto"/>
      </w:pBdr>
      <w:spacing w:before="100" w:beforeAutospacing="1" w:after="100" w:afterAutospacing="1"/>
      <w:jc w:val="center"/>
    </w:pPr>
    <w:rPr>
      <w:b/>
      <w:bCs/>
      <w:sz w:val="20"/>
      <w:szCs w:val="20"/>
    </w:rPr>
  </w:style>
  <w:style w:type="paragraph" w:customStyle="1" w:styleId="xl111">
    <w:name w:val="xl111"/>
    <w:basedOn w:val="Normal"/>
    <w:rsid w:val="00931C1B"/>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2">
    <w:name w:val="xl112"/>
    <w:basedOn w:val="Normal"/>
    <w:rsid w:val="00931C1B"/>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3">
    <w:name w:val="xl113"/>
    <w:basedOn w:val="Normal"/>
    <w:rsid w:val="00931C1B"/>
    <w:pPr>
      <w:pBdr>
        <w:top w:val="double" w:sz="6"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Normal"/>
    <w:rsid w:val="00931C1B"/>
    <w:pPr>
      <w:pBdr>
        <w:top w:val="double" w:sz="6"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Normal"/>
    <w:rsid w:val="00931C1B"/>
    <w:pPr>
      <w:pBdr>
        <w:top w:val="double" w:sz="6"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Normal"/>
    <w:rsid w:val="00931C1B"/>
    <w:pPr>
      <w:pBdr>
        <w:top w:val="double" w:sz="6"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7">
    <w:name w:val="xl117"/>
    <w:basedOn w:val="Normal"/>
    <w:rsid w:val="00931C1B"/>
    <w:pPr>
      <w:pBdr>
        <w:left w:val="double" w:sz="6"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8">
    <w:name w:val="xl118"/>
    <w:basedOn w:val="Normal"/>
    <w:rsid w:val="00931C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931C1B"/>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931C1B"/>
    <w:pPr>
      <w:pBdr>
        <w:top w:val="single" w:sz="8" w:space="0" w:color="auto"/>
        <w:left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2">
    <w:name w:val="xl122"/>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
    <w:rsid w:val="00931C1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931C1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931C1B"/>
    <w:pPr>
      <w:pBdr>
        <w:left w:val="double" w:sz="6"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931C1B"/>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Normal"/>
    <w:rsid w:val="00931C1B"/>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Normal"/>
    <w:rsid w:val="00931C1B"/>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29">
    <w:name w:val="xl129"/>
    <w:basedOn w:val="Normal"/>
    <w:rsid w:val="00931C1B"/>
    <w:pPr>
      <w:pBdr>
        <w:left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30">
    <w:name w:val="xl130"/>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32">
    <w:name w:val="xl132"/>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133">
    <w:name w:val="xl133"/>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34">
    <w:name w:val="xl134"/>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35">
    <w:name w:val="xl135"/>
    <w:basedOn w:val="Normal"/>
    <w:rsid w:val="00931C1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36">
    <w:name w:val="xl136"/>
    <w:basedOn w:val="Normal"/>
    <w:rsid w:val="00931C1B"/>
    <w:pPr>
      <w:pBdr>
        <w:left w:val="double" w:sz="6"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7">
    <w:name w:val="xl137"/>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Normal"/>
    <w:rsid w:val="00931C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9">
    <w:name w:val="xl139"/>
    <w:basedOn w:val="Normal"/>
    <w:rsid w:val="00931C1B"/>
    <w:pPr>
      <w:pBdr>
        <w:top w:val="single" w:sz="8" w:space="0" w:color="auto"/>
        <w:left w:val="double" w:sz="6"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140">
    <w:name w:val="xl140"/>
    <w:basedOn w:val="Normal"/>
    <w:rsid w:val="00931C1B"/>
    <w:pPr>
      <w:pBdr>
        <w:top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1">
    <w:name w:val="xl141"/>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2">
    <w:name w:val="xl142"/>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43">
    <w:name w:val="xl143"/>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44">
    <w:name w:val="xl144"/>
    <w:basedOn w:val="Normal"/>
    <w:rsid w:val="00931C1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931C1B"/>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6">
    <w:name w:val="xl146"/>
    <w:basedOn w:val="Normal"/>
    <w:rsid w:val="00931C1B"/>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47">
    <w:name w:val="xl147"/>
    <w:basedOn w:val="Normal"/>
    <w:rsid w:val="00931C1B"/>
    <w:pPr>
      <w:pBdr>
        <w:top w:val="single" w:sz="4"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Normal"/>
    <w:rsid w:val="00931C1B"/>
    <w:pPr>
      <w:pBdr>
        <w:top w:val="single" w:sz="8" w:space="0" w:color="auto"/>
        <w:left w:val="double" w:sz="6"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49">
    <w:name w:val="xl149"/>
    <w:basedOn w:val="Normal"/>
    <w:rsid w:val="00931C1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0">
    <w:name w:val="xl150"/>
    <w:basedOn w:val="Normal"/>
    <w:rsid w:val="00931C1B"/>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51">
    <w:name w:val="xl151"/>
    <w:basedOn w:val="Normal"/>
    <w:rsid w:val="00931C1B"/>
    <w:pPr>
      <w:pBdr>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52">
    <w:name w:val="xl152"/>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153">
    <w:name w:val="xl153"/>
    <w:basedOn w:val="Normal"/>
    <w:rsid w:val="00931C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54">
    <w:name w:val="xl154"/>
    <w:basedOn w:val="Normal"/>
    <w:rsid w:val="00931C1B"/>
    <w:pPr>
      <w:pBdr>
        <w:top w:val="single" w:sz="8" w:space="0" w:color="auto"/>
        <w:left w:val="double" w:sz="6"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55">
    <w:name w:val="xl155"/>
    <w:basedOn w:val="Normal"/>
    <w:rsid w:val="00931C1B"/>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56">
    <w:name w:val="xl156"/>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157">
    <w:name w:val="xl157"/>
    <w:basedOn w:val="Normal"/>
    <w:rsid w:val="00931C1B"/>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Normal"/>
    <w:rsid w:val="00931C1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160">
    <w:name w:val="xl160"/>
    <w:basedOn w:val="Normal"/>
    <w:rsid w:val="00931C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61">
    <w:name w:val="xl161"/>
    <w:basedOn w:val="Normal"/>
    <w:rsid w:val="00931C1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62">
    <w:name w:val="xl162"/>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63">
    <w:name w:val="xl163"/>
    <w:basedOn w:val="Normal"/>
    <w:rsid w:val="00931C1B"/>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64">
    <w:name w:val="xl164"/>
    <w:basedOn w:val="Normal"/>
    <w:rsid w:val="00931C1B"/>
    <w:pPr>
      <w:pBdr>
        <w:left w:val="double" w:sz="6" w:space="0" w:color="auto"/>
        <w:bottom w:val="double" w:sz="6" w:space="0" w:color="auto"/>
        <w:right w:val="single" w:sz="8" w:space="0" w:color="auto"/>
      </w:pBdr>
      <w:spacing w:before="100" w:beforeAutospacing="1" w:after="100" w:afterAutospacing="1"/>
    </w:pPr>
    <w:rPr>
      <w:rFonts w:ascii="Arial" w:hAnsi="Arial" w:cs="Arial"/>
      <w:b/>
      <w:bCs/>
      <w:sz w:val="20"/>
      <w:szCs w:val="20"/>
    </w:rPr>
  </w:style>
  <w:style w:type="paragraph" w:customStyle="1" w:styleId="xl165">
    <w:name w:val="xl165"/>
    <w:basedOn w:val="Normal"/>
    <w:rsid w:val="00931C1B"/>
    <w:pPr>
      <w:pBdr>
        <w:bottom w:val="double" w:sz="6" w:space="0" w:color="auto"/>
        <w:right w:val="single" w:sz="8" w:space="0" w:color="auto"/>
      </w:pBdr>
      <w:spacing w:before="100" w:beforeAutospacing="1" w:after="100" w:afterAutospacing="1"/>
    </w:pPr>
    <w:rPr>
      <w:rFonts w:ascii="Arial" w:hAnsi="Arial" w:cs="Arial"/>
      <w:sz w:val="20"/>
      <w:szCs w:val="20"/>
    </w:rPr>
  </w:style>
  <w:style w:type="paragraph" w:customStyle="1" w:styleId="xl166">
    <w:name w:val="xl166"/>
    <w:basedOn w:val="Normal"/>
    <w:rsid w:val="00931C1B"/>
    <w:pPr>
      <w:pBdr>
        <w:left w:val="single" w:sz="8" w:space="0" w:color="auto"/>
        <w:bottom w:val="double" w:sz="6" w:space="0" w:color="auto"/>
        <w:right w:val="single" w:sz="8" w:space="0" w:color="auto"/>
      </w:pBdr>
      <w:spacing w:before="100" w:beforeAutospacing="1" w:after="100" w:afterAutospacing="1"/>
    </w:pPr>
    <w:rPr>
      <w:rFonts w:ascii="Arial" w:hAnsi="Arial" w:cs="Arial"/>
      <w:sz w:val="20"/>
      <w:szCs w:val="20"/>
    </w:rPr>
  </w:style>
  <w:style w:type="paragraph" w:customStyle="1" w:styleId="xl167">
    <w:name w:val="xl167"/>
    <w:basedOn w:val="Normal"/>
    <w:rsid w:val="00931C1B"/>
    <w:pPr>
      <w:pBdr>
        <w:left w:val="single" w:sz="8" w:space="0" w:color="auto"/>
        <w:bottom w:val="double" w:sz="6"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68">
    <w:name w:val="xl168"/>
    <w:basedOn w:val="Normal"/>
    <w:rsid w:val="00931C1B"/>
    <w:pPr>
      <w:pBdr>
        <w:left w:val="single" w:sz="8" w:space="0" w:color="auto"/>
        <w:bottom w:val="double" w:sz="6"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69">
    <w:name w:val="xl169"/>
    <w:basedOn w:val="Normal"/>
    <w:rsid w:val="00931C1B"/>
    <w:pPr>
      <w:spacing w:before="100" w:beforeAutospacing="1" w:after="100" w:afterAutospacing="1"/>
    </w:pPr>
    <w:rPr>
      <w:rFonts w:ascii="Arial" w:hAnsi="Arial" w:cs="Arial"/>
      <w:sz w:val="20"/>
      <w:szCs w:val="20"/>
    </w:rPr>
  </w:style>
  <w:style w:type="paragraph" w:customStyle="1" w:styleId="xl170">
    <w:name w:val="xl170"/>
    <w:basedOn w:val="Normal"/>
    <w:rsid w:val="00931C1B"/>
    <w:pPr>
      <w:spacing w:before="100" w:beforeAutospacing="1" w:after="100" w:afterAutospacing="1"/>
    </w:pPr>
    <w:rPr>
      <w:rFonts w:ascii="Arial" w:hAnsi="Arial" w:cs="Arial"/>
      <w:b/>
      <w:bCs/>
      <w:sz w:val="20"/>
      <w:szCs w:val="20"/>
    </w:rPr>
  </w:style>
  <w:style w:type="character" w:customStyle="1" w:styleId="Heading2Char">
    <w:name w:val="Heading 2 Char"/>
    <w:link w:val="Heading2"/>
    <w:uiPriority w:val="9"/>
    <w:rsid w:val="00B1776C"/>
    <w:rPr>
      <w:rFonts w:ascii="Cambria" w:eastAsia="Times New Roman" w:hAnsi="Cambria" w:cs="Times New Roman"/>
      <w:b/>
      <w:bCs/>
      <w:color w:val="4F81BD"/>
      <w:sz w:val="26"/>
      <w:szCs w:val="26"/>
      <w:lang w:eastAsia="fr-FR"/>
    </w:rPr>
  </w:style>
  <w:style w:type="paragraph" w:customStyle="1" w:styleId="Spacebetweennumberedparas">
    <w:name w:val="Space between numbered paras"/>
    <w:basedOn w:val="Normal"/>
    <w:next w:val="Heading1"/>
    <w:rsid w:val="005E331A"/>
    <w:pPr>
      <w:overflowPunct w:val="0"/>
      <w:autoSpaceDE w:val="0"/>
      <w:autoSpaceDN w:val="0"/>
      <w:adjustRightInd w:val="0"/>
      <w:textAlignment w:val="baseline"/>
    </w:pPr>
    <w:rPr>
      <w:sz w:val="22"/>
      <w:szCs w:val="20"/>
      <w:lang w:val="en-US" w:eastAsia="en-US"/>
    </w:rPr>
  </w:style>
  <w:style w:type="paragraph" w:styleId="Header">
    <w:name w:val="header"/>
    <w:aliases w:val="En-tête CV"/>
    <w:basedOn w:val="Normal"/>
    <w:link w:val="HeaderChar"/>
    <w:uiPriority w:val="99"/>
    <w:unhideWhenUsed/>
    <w:rsid w:val="002333DE"/>
    <w:pPr>
      <w:tabs>
        <w:tab w:val="center" w:pos="4536"/>
        <w:tab w:val="right" w:pos="9072"/>
      </w:tabs>
    </w:pPr>
    <w:rPr>
      <w:lang w:val="x-none"/>
    </w:rPr>
  </w:style>
  <w:style w:type="character" w:customStyle="1" w:styleId="HeaderChar">
    <w:name w:val="Header Char"/>
    <w:aliases w:val="En-tête CV Char"/>
    <w:link w:val="Header"/>
    <w:uiPriority w:val="99"/>
    <w:rsid w:val="002333DE"/>
    <w:rPr>
      <w:rFonts w:ascii="Times New Roman" w:eastAsia="Times New Roman" w:hAnsi="Times New Roman" w:cs="Times New Roman"/>
      <w:sz w:val="24"/>
      <w:szCs w:val="24"/>
      <w:lang w:eastAsia="fr-FR"/>
    </w:rPr>
  </w:style>
  <w:style w:type="character" w:customStyle="1" w:styleId="longtext">
    <w:name w:val="long_text"/>
    <w:basedOn w:val="DefaultParagraphFont"/>
    <w:rsid w:val="000E1CB4"/>
  </w:style>
  <w:style w:type="character" w:customStyle="1" w:styleId="hps">
    <w:name w:val="hps"/>
    <w:basedOn w:val="DefaultParagraphFont"/>
    <w:rsid w:val="00751890"/>
  </w:style>
  <w:style w:type="character" w:customStyle="1" w:styleId="shorttext">
    <w:name w:val="short_text"/>
    <w:basedOn w:val="DefaultParagraphFont"/>
    <w:rsid w:val="00451663"/>
  </w:style>
  <w:style w:type="character" w:customStyle="1" w:styleId="atn">
    <w:name w:val="atn"/>
    <w:basedOn w:val="DefaultParagraphFont"/>
    <w:rsid w:val="00451663"/>
  </w:style>
  <w:style w:type="character" w:styleId="CommentReference">
    <w:name w:val="annotation reference"/>
    <w:uiPriority w:val="99"/>
    <w:semiHidden/>
    <w:unhideWhenUsed/>
    <w:rsid w:val="00A107DA"/>
    <w:rPr>
      <w:sz w:val="18"/>
      <w:szCs w:val="18"/>
    </w:rPr>
  </w:style>
  <w:style w:type="paragraph" w:styleId="CommentText">
    <w:name w:val="annotation text"/>
    <w:basedOn w:val="Normal"/>
    <w:link w:val="CommentTextChar"/>
    <w:uiPriority w:val="99"/>
    <w:semiHidden/>
    <w:unhideWhenUsed/>
    <w:rsid w:val="00A107DA"/>
    <w:rPr>
      <w:lang w:val="x-none"/>
    </w:rPr>
  </w:style>
  <w:style w:type="character" w:customStyle="1" w:styleId="CommentTextChar">
    <w:name w:val="Comment Text Char"/>
    <w:link w:val="CommentText"/>
    <w:uiPriority w:val="99"/>
    <w:semiHidden/>
    <w:rsid w:val="00A107DA"/>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A107DA"/>
    <w:rPr>
      <w:b/>
      <w:bCs/>
      <w:sz w:val="20"/>
      <w:szCs w:val="20"/>
    </w:rPr>
  </w:style>
  <w:style w:type="character" w:customStyle="1" w:styleId="CommentSubjectChar">
    <w:name w:val="Comment Subject Char"/>
    <w:link w:val="CommentSubject"/>
    <w:uiPriority w:val="99"/>
    <w:semiHidden/>
    <w:rsid w:val="00A107DA"/>
    <w:rPr>
      <w:rFonts w:ascii="Times New Roman" w:eastAsia="Times New Roman" w:hAnsi="Times New Roman" w:cs="Times New Roman"/>
      <w:b/>
      <w:bCs/>
      <w:sz w:val="20"/>
      <w:szCs w:val="20"/>
      <w:lang w:eastAsia="fr-FR"/>
    </w:rPr>
  </w:style>
  <w:style w:type="character" w:customStyle="1" w:styleId="ColorfulList-Accent1Char">
    <w:name w:val="Colorful List - Accent 1 Char"/>
    <w:aliases w:val="Bullets Char,Liste 1 Char,List Paragraph1 Char,List Paragraph (numbered (a)) Char,References Char,ReferencesCxSpLast Char,Medium Grid 1 - Accent 21 Char"/>
    <w:link w:val="ColorfulList-Accent11"/>
    <w:uiPriority w:val="34"/>
    <w:rsid w:val="00741822"/>
    <w:rPr>
      <w:rFonts w:ascii="Times New Roman" w:eastAsia="Times New Roman" w:hAnsi="Times New Roman"/>
      <w:sz w:val="24"/>
      <w:szCs w:val="24"/>
    </w:rPr>
  </w:style>
  <w:style w:type="paragraph" w:customStyle="1" w:styleId="ColorfulShading-Accent11">
    <w:name w:val="Colorful Shading - Accent 11"/>
    <w:hidden/>
    <w:uiPriority w:val="71"/>
    <w:rsid w:val="003109D3"/>
    <w:rPr>
      <w:rFonts w:ascii="Times New Roman" w:eastAsia="Times New Roman" w:hAnsi="Times New Roman"/>
      <w:sz w:val="24"/>
      <w:szCs w:val="24"/>
      <w:lang w:val="fr-FR" w:eastAsia="fr-FR"/>
    </w:rPr>
  </w:style>
  <w:style w:type="paragraph" w:customStyle="1" w:styleId="Sansinterligne1">
    <w:name w:val="Sans interligne1"/>
    <w:uiPriority w:val="1"/>
    <w:qFormat/>
    <w:rsid w:val="00157FBC"/>
    <w:rPr>
      <w:sz w:val="22"/>
      <w:szCs w:val="22"/>
    </w:rPr>
  </w:style>
  <w:style w:type="paragraph" w:styleId="PlainText">
    <w:name w:val="Plain Text"/>
    <w:basedOn w:val="Normal"/>
    <w:link w:val="PlainTextChar"/>
    <w:uiPriority w:val="99"/>
    <w:unhideWhenUsed/>
    <w:rsid w:val="00157FBC"/>
    <w:rPr>
      <w:rFonts w:ascii="Courier" w:eastAsia="MS Mincho" w:hAnsi="Courier"/>
      <w:sz w:val="21"/>
      <w:szCs w:val="21"/>
      <w:lang w:eastAsia="en-US"/>
    </w:rPr>
  </w:style>
  <w:style w:type="character" w:customStyle="1" w:styleId="PlainTextChar">
    <w:name w:val="Plain Text Char"/>
    <w:link w:val="PlainText"/>
    <w:uiPriority w:val="99"/>
    <w:rsid w:val="00157FBC"/>
    <w:rPr>
      <w:rFonts w:ascii="Courier" w:eastAsia="MS Mincho" w:hAnsi="Courier"/>
      <w:sz w:val="21"/>
      <w:szCs w:val="21"/>
      <w:lang w:val="fr-FR" w:eastAsia="en-US"/>
    </w:rPr>
  </w:style>
  <w:style w:type="paragraph" w:customStyle="1" w:styleId="style23">
    <w:name w:val="style23"/>
    <w:basedOn w:val="Normal"/>
    <w:rsid w:val="00157FBC"/>
    <w:pPr>
      <w:spacing w:before="100" w:beforeAutospacing="1" w:after="100" w:afterAutospacing="1"/>
    </w:pPr>
    <w:rPr>
      <w:rFonts w:ascii="Times" w:eastAsia="MS Mincho" w:hAnsi="Times"/>
      <w:sz w:val="20"/>
      <w:szCs w:val="20"/>
    </w:rPr>
  </w:style>
  <w:style w:type="paragraph" w:customStyle="1" w:styleId="AAATableau">
    <w:name w:val="AAATableau"/>
    <w:basedOn w:val="Normal"/>
    <w:qFormat/>
    <w:rsid w:val="00157FBC"/>
    <w:pPr>
      <w:jc w:val="center"/>
    </w:pPr>
    <w:rPr>
      <w:rFonts w:ascii="Calibri" w:eastAsia="MS Gothic" w:hAnsi="Calibri" w:cs="Futura"/>
      <w:b/>
      <w:sz w:val="22"/>
      <w:szCs w:val="22"/>
      <w:lang w:eastAsia="en-US"/>
    </w:rPr>
  </w:style>
  <w:style w:type="character" w:customStyle="1" w:styleId="style49">
    <w:name w:val="style49"/>
    <w:rsid w:val="00157FBC"/>
  </w:style>
  <w:style w:type="paragraph" w:customStyle="1" w:styleId="style50">
    <w:name w:val="style50"/>
    <w:basedOn w:val="Normal"/>
    <w:rsid w:val="00157FBC"/>
    <w:pPr>
      <w:spacing w:before="100" w:beforeAutospacing="1" w:after="100" w:afterAutospacing="1"/>
    </w:pPr>
    <w:rPr>
      <w:rFonts w:ascii="Times" w:eastAsia="MS Mincho" w:hAnsi="Times"/>
      <w:sz w:val="20"/>
      <w:szCs w:val="20"/>
    </w:rPr>
  </w:style>
  <w:style w:type="paragraph" w:customStyle="1" w:styleId="AAATITRE1">
    <w:name w:val="AAATITRE 1"/>
    <w:basedOn w:val="Heading1"/>
    <w:qFormat/>
    <w:rsid w:val="00157FBC"/>
    <w:pPr>
      <w:keepNext w:val="0"/>
      <w:numPr>
        <w:numId w:val="39"/>
      </w:numPr>
      <w:pBdr>
        <w:bottom w:val="single" w:sz="4" w:space="1" w:color="auto"/>
      </w:pBdr>
      <w:ind w:right="0"/>
      <w:contextualSpacing/>
      <w:jc w:val="center"/>
    </w:pPr>
    <w:rPr>
      <w:rFonts w:ascii="Calibri" w:eastAsia="Verdana" w:hAnsi="Calibri" w:cs="Tahoma"/>
      <w:color w:val="769425"/>
      <w:spacing w:val="-16"/>
      <w:sz w:val="28"/>
      <w:szCs w:val="22"/>
      <w:lang w:val="fr-FR" w:eastAsia="en-US"/>
    </w:rPr>
  </w:style>
  <w:style w:type="paragraph" w:customStyle="1" w:styleId="AAATITRE2">
    <w:name w:val="AAATITRE 2"/>
    <w:basedOn w:val="Normal"/>
    <w:qFormat/>
    <w:rsid w:val="00157FBC"/>
    <w:pPr>
      <w:numPr>
        <w:ilvl w:val="1"/>
        <w:numId w:val="39"/>
      </w:numPr>
      <w:tabs>
        <w:tab w:val="num" w:pos="360"/>
      </w:tabs>
      <w:ind w:left="0" w:firstLine="0"/>
    </w:pPr>
    <w:rPr>
      <w:rFonts w:ascii="Calibri" w:eastAsia="MS Mincho" w:hAnsi="Calibri"/>
      <w:b/>
      <w:sz w:val="22"/>
      <w:szCs w:val="22"/>
      <w:lang w:val="en-GB"/>
    </w:rPr>
  </w:style>
  <w:style w:type="paragraph" w:customStyle="1" w:styleId="AAATITRE3">
    <w:name w:val="AAATITRE 3"/>
    <w:basedOn w:val="Normal"/>
    <w:qFormat/>
    <w:rsid w:val="00157FBC"/>
    <w:pPr>
      <w:numPr>
        <w:ilvl w:val="2"/>
        <w:numId w:val="39"/>
      </w:numPr>
      <w:tabs>
        <w:tab w:val="clear" w:pos="1797"/>
        <w:tab w:val="num" w:pos="360"/>
      </w:tabs>
      <w:ind w:left="0" w:firstLine="0"/>
    </w:pPr>
    <w:rPr>
      <w:rFonts w:ascii="Calibri" w:eastAsia="MS Mincho" w:hAnsi="Calibri"/>
      <w:b/>
      <w:sz w:val="22"/>
      <w:lang w:val="en-GB"/>
    </w:rPr>
  </w:style>
  <w:style w:type="paragraph" w:customStyle="1" w:styleId="AAATITRE4">
    <w:name w:val="AAATITRE 4"/>
    <w:basedOn w:val="Normal"/>
    <w:autoRedefine/>
    <w:qFormat/>
    <w:rsid w:val="00157FBC"/>
    <w:pPr>
      <w:numPr>
        <w:ilvl w:val="3"/>
        <w:numId w:val="39"/>
      </w:numPr>
      <w:tabs>
        <w:tab w:val="num" w:pos="360"/>
      </w:tabs>
      <w:ind w:left="0" w:firstLine="0"/>
    </w:pPr>
    <w:rPr>
      <w:rFonts w:ascii="Calibri" w:eastAsia="MS Mincho" w:hAnsi="Calibri"/>
      <w:i/>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030">
      <w:bodyDiv w:val="1"/>
      <w:marLeft w:val="0"/>
      <w:marRight w:val="0"/>
      <w:marTop w:val="0"/>
      <w:marBottom w:val="0"/>
      <w:divBdr>
        <w:top w:val="none" w:sz="0" w:space="0" w:color="auto"/>
        <w:left w:val="none" w:sz="0" w:space="0" w:color="auto"/>
        <w:bottom w:val="none" w:sz="0" w:space="0" w:color="auto"/>
        <w:right w:val="none" w:sz="0" w:space="0" w:color="auto"/>
      </w:divBdr>
      <w:divsChild>
        <w:div w:id="1058239770">
          <w:marLeft w:val="0"/>
          <w:marRight w:val="0"/>
          <w:marTop w:val="0"/>
          <w:marBottom w:val="0"/>
          <w:divBdr>
            <w:top w:val="none" w:sz="0" w:space="0" w:color="auto"/>
            <w:left w:val="none" w:sz="0" w:space="0" w:color="auto"/>
            <w:bottom w:val="none" w:sz="0" w:space="0" w:color="auto"/>
            <w:right w:val="none" w:sz="0" w:space="0" w:color="auto"/>
          </w:divBdr>
          <w:divsChild>
            <w:div w:id="490295280">
              <w:marLeft w:val="0"/>
              <w:marRight w:val="0"/>
              <w:marTop w:val="0"/>
              <w:marBottom w:val="0"/>
              <w:divBdr>
                <w:top w:val="none" w:sz="0" w:space="0" w:color="auto"/>
                <w:left w:val="none" w:sz="0" w:space="0" w:color="auto"/>
                <w:bottom w:val="none" w:sz="0" w:space="0" w:color="auto"/>
                <w:right w:val="none" w:sz="0" w:space="0" w:color="auto"/>
              </w:divBdr>
              <w:divsChild>
                <w:div w:id="1280380326">
                  <w:marLeft w:val="0"/>
                  <w:marRight w:val="0"/>
                  <w:marTop w:val="0"/>
                  <w:marBottom w:val="0"/>
                  <w:divBdr>
                    <w:top w:val="none" w:sz="0" w:space="0" w:color="auto"/>
                    <w:left w:val="none" w:sz="0" w:space="0" w:color="auto"/>
                    <w:bottom w:val="none" w:sz="0" w:space="0" w:color="auto"/>
                    <w:right w:val="none" w:sz="0" w:space="0" w:color="auto"/>
                  </w:divBdr>
                  <w:divsChild>
                    <w:div w:id="249586937">
                      <w:marLeft w:val="0"/>
                      <w:marRight w:val="0"/>
                      <w:marTop w:val="0"/>
                      <w:marBottom w:val="0"/>
                      <w:divBdr>
                        <w:top w:val="none" w:sz="0" w:space="0" w:color="auto"/>
                        <w:left w:val="none" w:sz="0" w:space="0" w:color="auto"/>
                        <w:bottom w:val="none" w:sz="0" w:space="0" w:color="auto"/>
                        <w:right w:val="none" w:sz="0" w:space="0" w:color="auto"/>
                      </w:divBdr>
                      <w:divsChild>
                        <w:div w:id="275409881">
                          <w:marLeft w:val="0"/>
                          <w:marRight w:val="0"/>
                          <w:marTop w:val="0"/>
                          <w:marBottom w:val="0"/>
                          <w:divBdr>
                            <w:top w:val="none" w:sz="0" w:space="0" w:color="auto"/>
                            <w:left w:val="none" w:sz="0" w:space="0" w:color="auto"/>
                            <w:bottom w:val="none" w:sz="0" w:space="0" w:color="auto"/>
                            <w:right w:val="none" w:sz="0" w:space="0" w:color="auto"/>
                          </w:divBdr>
                          <w:divsChild>
                            <w:div w:id="696467311">
                              <w:marLeft w:val="0"/>
                              <w:marRight w:val="0"/>
                              <w:marTop w:val="0"/>
                              <w:marBottom w:val="0"/>
                              <w:divBdr>
                                <w:top w:val="none" w:sz="0" w:space="0" w:color="auto"/>
                                <w:left w:val="none" w:sz="0" w:space="0" w:color="auto"/>
                                <w:bottom w:val="none" w:sz="0" w:space="0" w:color="auto"/>
                                <w:right w:val="none" w:sz="0" w:space="0" w:color="auto"/>
                              </w:divBdr>
                              <w:divsChild>
                                <w:div w:id="1855873232">
                                  <w:marLeft w:val="0"/>
                                  <w:marRight w:val="0"/>
                                  <w:marTop w:val="0"/>
                                  <w:marBottom w:val="0"/>
                                  <w:divBdr>
                                    <w:top w:val="single" w:sz="6" w:space="0" w:color="F5F5F5"/>
                                    <w:left w:val="single" w:sz="6" w:space="0" w:color="F5F5F5"/>
                                    <w:bottom w:val="single" w:sz="6" w:space="0" w:color="F5F5F5"/>
                                    <w:right w:val="single" w:sz="6" w:space="0" w:color="F5F5F5"/>
                                  </w:divBdr>
                                  <w:divsChild>
                                    <w:div w:id="609246194">
                                      <w:marLeft w:val="0"/>
                                      <w:marRight w:val="0"/>
                                      <w:marTop w:val="0"/>
                                      <w:marBottom w:val="0"/>
                                      <w:divBdr>
                                        <w:top w:val="none" w:sz="0" w:space="0" w:color="auto"/>
                                        <w:left w:val="none" w:sz="0" w:space="0" w:color="auto"/>
                                        <w:bottom w:val="none" w:sz="0" w:space="0" w:color="auto"/>
                                        <w:right w:val="none" w:sz="0" w:space="0" w:color="auto"/>
                                      </w:divBdr>
                                      <w:divsChild>
                                        <w:div w:id="1914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23008">
      <w:bodyDiv w:val="1"/>
      <w:marLeft w:val="0"/>
      <w:marRight w:val="0"/>
      <w:marTop w:val="0"/>
      <w:marBottom w:val="0"/>
      <w:divBdr>
        <w:top w:val="none" w:sz="0" w:space="0" w:color="auto"/>
        <w:left w:val="none" w:sz="0" w:space="0" w:color="auto"/>
        <w:bottom w:val="none" w:sz="0" w:space="0" w:color="auto"/>
        <w:right w:val="none" w:sz="0" w:space="0" w:color="auto"/>
      </w:divBdr>
    </w:div>
    <w:div w:id="134496463">
      <w:bodyDiv w:val="1"/>
      <w:marLeft w:val="0"/>
      <w:marRight w:val="0"/>
      <w:marTop w:val="0"/>
      <w:marBottom w:val="0"/>
      <w:divBdr>
        <w:top w:val="none" w:sz="0" w:space="0" w:color="auto"/>
        <w:left w:val="none" w:sz="0" w:space="0" w:color="auto"/>
        <w:bottom w:val="none" w:sz="0" w:space="0" w:color="auto"/>
        <w:right w:val="none" w:sz="0" w:space="0" w:color="auto"/>
      </w:divBdr>
      <w:divsChild>
        <w:div w:id="474957462">
          <w:marLeft w:val="0"/>
          <w:marRight w:val="0"/>
          <w:marTop w:val="0"/>
          <w:marBottom w:val="0"/>
          <w:divBdr>
            <w:top w:val="none" w:sz="0" w:space="0" w:color="auto"/>
            <w:left w:val="none" w:sz="0" w:space="0" w:color="auto"/>
            <w:bottom w:val="none" w:sz="0" w:space="0" w:color="auto"/>
            <w:right w:val="none" w:sz="0" w:space="0" w:color="auto"/>
          </w:divBdr>
          <w:divsChild>
            <w:div w:id="421462514">
              <w:marLeft w:val="0"/>
              <w:marRight w:val="0"/>
              <w:marTop w:val="0"/>
              <w:marBottom w:val="0"/>
              <w:divBdr>
                <w:top w:val="none" w:sz="0" w:space="0" w:color="auto"/>
                <w:left w:val="none" w:sz="0" w:space="0" w:color="auto"/>
                <w:bottom w:val="none" w:sz="0" w:space="0" w:color="auto"/>
                <w:right w:val="none" w:sz="0" w:space="0" w:color="auto"/>
              </w:divBdr>
              <w:divsChild>
                <w:div w:id="815531362">
                  <w:marLeft w:val="0"/>
                  <w:marRight w:val="0"/>
                  <w:marTop w:val="0"/>
                  <w:marBottom w:val="150"/>
                  <w:divBdr>
                    <w:top w:val="none" w:sz="0" w:space="0" w:color="auto"/>
                    <w:left w:val="none" w:sz="0" w:space="0" w:color="auto"/>
                    <w:bottom w:val="none" w:sz="0" w:space="0" w:color="auto"/>
                    <w:right w:val="none" w:sz="0" w:space="0" w:color="auto"/>
                  </w:divBdr>
                  <w:divsChild>
                    <w:div w:id="615212916">
                      <w:marLeft w:val="0"/>
                      <w:marRight w:val="0"/>
                      <w:marTop w:val="0"/>
                      <w:marBottom w:val="0"/>
                      <w:divBdr>
                        <w:top w:val="none" w:sz="0" w:space="0" w:color="auto"/>
                        <w:left w:val="none" w:sz="0" w:space="0" w:color="auto"/>
                        <w:bottom w:val="none" w:sz="0" w:space="0" w:color="auto"/>
                        <w:right w:val="none" w:sz="0" w:space="0" w:color="auto"/>
                      </w:divBdr>
                    </w:div>
                    <w:div w:id="994987942">
                      <w:marLeft w:val="0"/>
                      <w:marRight w:val="0"/>
                      <w:marTop w:val="0"/>
                      <w:marBottom w:val="0"/>
                      <w:divBdr>
                        <w:top w:val="none" w:sz="0" w:space="0" w:color="auto"/>
                        <w:left w:val="none" w:sz="0" w:space="0" w:color="auto"/>
                        <w:bottom w:val="none" w:sz="0" w:space="0" w:color="auto"/>
                        <w:right w:val="none" w:sz="0" w:space="0" w:color="auto"/>
                      </w:divBdr>
                    </w:div>
                    <w:div w:id="18261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52">
              <w:marLeft w:val="0"/>
              <w:marRight w:val="0"/>
              <w:marTop w:val="0"/>
              <w:marBottom w:val="0"/>
              <w:divBdr>
                <w:top w:val="none" w:sz="0" w:space="0" w:color="auto"/>
                <w:left w:val="none" w:sz="0" w:space="0" w:color="auto"/>
                <w:bottom w:val="none" w:sz="0" w:space="0" w:color="auto"/>
                <w:right w:val="none" w:sz="0" w:space="0" w:color="auto"/>
              </w:divBdr>
              <w:divsChild>
                <w:div w:id="1326083785">
                  <w:marLeft w:val="0"/>
                  <w:marRight w:val="0"/>
                  <w:marTop w:val="0"/>
                  <w:marBottom w:val="0"/>
                  <w:divBdr>
                    <w:top w:val="none" w:sz="0" w:space="0" w:color="auto"/>
                    <w:left w:val="none" w:sz="0" w:space="0" w:color="auto"/>
                    <w:bottom w:val="none" w:sz="0" w:space="0" w:color="auto"/>
                    <w:right w:val="none" w:sz="0" w:space="0" w:color="auto"/>
                  </w:divBdr>
                  <w:divsChild>
                    <w:div w:id="903564128">
                      <w:marLeft w:val="0"/>
                      <w:marRight w:val="0"/>
                      <w:marTop w:val="0"/>
                      <w:marBottom w:val="300"/>
                      <w:divBdr>
                        <w:top w:val="none" w:sz="0" w:space="0" w:color="auto"/>
                        <w:left w:val="none" w:sz="0" w:space="0" w:color="auto"/>
                        <w:bottom w:val="none" w:sz="0" w:space="0" w:color="auto"/>
                        <w:right w:val="none" w:sz="0" w:space="0" w:color="auto"/>
                      </w:divBdr>
                    </w:div>
                    <w:div w:id="922839370">
                      <w:marLeft w:val="0"/>
                      <w:marRight w:val="0"/>
                      <w:marTop w:val="0"/>
                      <w:marBottom w:val="300"/>
                      <w:divBdr>
                        <w:top w:val="none" w:sz="0" w:space="0" w:color="auto"/>
                        <w:left w:val="none" w:sz="0" w:space="0" w:color="auto"/>
                        <w:bottom w:val="none" w:sz="0" w:space="0" w:color="auto"/>
                        <w:right w:val="none" w:sz="0" w:space="0" w:color="auto"/>
                      </w:divBdr>
                    </w:div>
                    <w:div w:id="1910726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79184292">
      <w:bodyDiv w:val="1"/>
      <w:marLeft w:val="0"/>
      <w:marRight w:val="0"/>
      <w:marTop w:val="0"/>
      <w:marBottom w:val="0"/>
      <w:divBdr>
        <w:top w:val="none" w:sz="0" w:space="0" w:color="auto"/>
        <w:left w:val="none" w:sz="0" w:space="0" w:color="auto"/>
        <w:bottom w:val="none" w:sz="0" w:space="0" w:color="auto"/>
        <w:right w:val="none" w:sz="0" w:space="0" w:color="auto"/>
      </w:divBdr>
    </w:div>
    <w:div w:id="408499493">
      <w:bodyDiv w:val="1"/>
      <w:marLeft w:val="0"/>
      <w:marRight w:val="0"/>
      <w:marTop w:val="0"/>
      <w:marBottom w:val="0"/>
      <w:divBdr>
        <w:top w:val="none" w:sz="0" w:space="0" w:color="auto"/>
        <w:left w:val="none" w:sz="0" w:space="0" w:color="auto"/>
        <w:bottom w:val="none" w:sz="0" w:space="0" w:color="auto"/>
        <w:right w:val="none" w:sz="0" w:space="0" w:color="auto"/>
      </w:divBdr>
    </w:div>
    <w:div w:id="433281201">
      <w:bodyDiv w:val="1"/>
      <w:marLeft w:val="0"/>
      <w:marRight w:val="0"/>
      <w:marTop w:val="0"/>
      <w:marBottom w:val="0"/>
      <w:divBdr>
        <w:top w:val="none" w:sz="0" w:space="0" w:color="auto"/>
        <w:left w:val="none" w:sz="0" w:space="0" w:color="auto"/>
        <w:bottom w:val="none" w:sz="0" w:space="0" w:color="auto"/>
        <w:right w:val="none" w:sz="0" w:space="0" w:color="auto"/>
      </w:divBdr>
    </w:div>
    <w:div w:id="544678587">
      <w:bodyDiv w:val="1"/>
      <w:marLeft w:val="0"/>
      <w:marRight w:val="0"/>
      <w:marTop w:val="0"/>
      <w:marBottom w:val="0"/>
      <w:divBdr>
        <w:top w:val="none" w:sz="0" w:space="0" w:color="auto"/>
        <w:left w:val="none" w:sz="0" w:space="0" w:color="auto"/>
        <w:bottom w:val="none" w:sz="0" w:space="0" w:color="auto"/>
        <w:right w:val="none" w:sz="0" w:space="0" w:color="auto"/>
      </w:divBdr>
    </w:div>
    <w:div w:id="689992837">
      <w:bodyDiv w:val="1"/>
      <w:marLeft w:val="0"/>
      <w:marRight w:val="0"/>
      <w:marTop w:val="0"/>
      <w:marBottom w:val="0"/>
      <w:divBdr>
        <w:top w:val="none" w:sz="0" w:space="0" w:color="auto"/>
        <w:left w:val="none" w:sz="0" w:space="0" w:color="auto"/>
        <w:bottom w:val="none" w:sz="0" w:space="0" w:color="auto"/>
        <w:right w:val="none" w:sz="0" w:space="0" w:color="auto"/>
      </w:divBdr>
      <w:divsChild>
        <w:div w:id="118108668">
          <w:marLeft w:val="0"/>
          <w:marRight w:val="0"/>
          <w:marTop w:val="0"/>
          <w:marBottom w:val="0"/>
          <w:divBdr>
            <w:top w:val="none" w:sz="0" w:space="0" w:color="auto"/>
            <w:left w:val="none" w:sz="0" w:space="0" w:color="auto"/>
            <w:bottom w:val="none" w:sz="0" w:space="0" w:color="auto"/>
            <w:right w:val="none" w:sz="0" w:space="0" w:color="auto"/>
          </w:divBdr>
          <w:divsChild>
            <w:div w:id="178937893">
              <w:marLeft w:val="0"/>
              <w:marRight w:val="0"/>
              <w:marTop w:val="0"/>
              <w:marBottom w:val="0"/>
              <w:divBdr>
                <w:top w:val="none" w:sz="0" w:space="0" w:color="auto"/>
                <w:left w:val="none" w:sz="0" w:space="0" w:color="auto"/>
                <w:bottom w:val="none" w:sz="0" w:space="0" w:color="auto"/>
                <w:right w:val="none" w:sz="0" w:space="0" w:color="auto"/>
              </w:divBdr>
              <w:divsChild>
                <w:div w:id="1472790985">
                  <w:marLeft w:val="0"/>
                  <w:marRight w:val="0"/>
                  <w:marTop w:val="0"/>
                  <w:marBottom w:val="0"/>
                  <w:divBdr>
                    <w:top w:val="none" w:sz="0" w:space="0" w:color="auto"/>
                    <w:left w:val="none" w:sz="0" w:space="0" w:color="auto"/>
                    <w:bottom w:val="none" w:sz="0" w:space="0" w:color="auto"/>
                    <w:right w:val="none" w:sz="0" w:space="0" w:color="auto"/>
                  </w:divBdr>
                  <w:divsChild>
                    <w:div w:id="1192036535">
                      <w:marLeft w:val="0"/>
                      <w:marRight w:val="0"/>
                      <w:marTop w:val="0"/>
                      <w:marBottom w:val="0"/>
                      <w:divBdr>
                        <w:top w:val="none" w:sz="0" w:space="0" w:color="auto"/>
                        <w:left w:val="none" w:sz="0" w:space="0" w:color="auto"/>
                        <w:bottom w:val="none" w:sz="0" w:space="0" w:color="auto"/>
                        <w:right w:val="none" w:sz="0" w:space="0" w:color="auto"/>
                      </w:divBdr>
                      <w:divsChild>
                        <w:div w:id="1152331591">
                          <w:marLeft w:val="0"/>
                          <w:marRight w:val="0"/>
                          <w:marTop w:val="0"/>
                          <w:marBottom w:val="0"/>
                          <w:divBdr>
                            <w:top w:val="none" w:sz="0" w:space="0" w:color="auto"/>
                            <w:left w:val="none" w:sz="0" w:space="0" w:color="auto"/>
                            <w:bottom w:val="none" w:sz="0" w:space="0" w:color="auto"/>
                            <w:right w:val="none" w:sz="0" w:space="0" w:color="auto"/>
                          </w:divBdr>
                          <w:divsChild>
                            <w:div w:id="1091513742">
                              <w:marLeft w:val="0"/>
                              <w:marRight w:val="0"/>
                              <w:marTop w:val="0"/>
                              <w:marBottom w:val="0"/>
                              <w:divBdr>
                                <w:top w:val="none" w:sz="0" w:space="0" w:color="auto"/>
                                <w:left w:val="none" w:sz="0" w:space="0" w:color="auto"/>
                                <w:bottom w:val="none" w:sz="0" w:space="0" w:color="auto"/>
                                <w:right w:val="none" w:sz="0" w:space="0" w:color="auto"/>
                              </w:divBdr>
                              <w:divsChild>
                                <w:div w:id="775559485">
                                  <w:marLeft w:val="0"/>
                                  <w:marRight w:val="0"/>
                                  <w:marTop w:val="0"/>
                                  <w:marBottom w:val="0"/>
                                  <w:divBdr>
                                    <w:top w:val="single" w:sz="6" w:space="0" w:color="F5F5F5"/>
                                    <w:left w:val="single" w:sz="6" w:space="0" w:color="F5F5F5"/>
                                    <w:bottom w:val="single" w:sz="6" w:space="0" w:color="F5F5F5"/>
                                    <w:right w:val="single" w:sz="6" w:space="0" w:color="F5F5F5"/>
                                  </w:divBdr>
                                  <w:divsChild>
                                    <w:div w:id="735930563">
                                      <w:marLeft w:val="0"/>
                                      <w:marRight w:val="0"/>
                                      <w:marTop w:val="0"/>
                                      <w:marBottom w:val="0"/>
                                      <w:divBdr>
                                        <w:top w:val="none" w:sz="0" w:space="0" w:color="auto"/>
                                        <w:left w:val="none" w:sz="0" w:space="0" w:color="auto"/>
                                        <w:bottom w:val="none" w:sz="0" w:space="0" w:color="auto"/>
                                        <w:right w:val="none" w:sz="0" w:space="0" w:color="auto"/>
                                      </w:divBdr>
                                      <w:divsChild>
                                        <w:div w:id="10531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92125">
      <w:bodyDiv w:val="1"/>
      <w:marLeft w:val="0"/>
      <w:marRight w:val="0"/>
      <w:marTop w:val="0"/>
      <w:marBottom w:val="0"/>
      <w:divBdr>
        <w:top w:val="none" w:sz="0" w:space="0" w:color="auto"/>
        <w:left w:val="none" w:sz="0" w:space="0" w:color="auto"/>
        <w:bottom w:val="none" w:sz="0" w:space="0" w:color="auto"/>
        <w:right w:val="none" w:sz="0" w:space="0" w:color="auto"/>
      </w:divBdr>
      <w:divsChild>
        <w:div w:id="613943928">
          <w:marLeft w:val="0"/>
          <w:marRight w:val="0"/>
          <w:marTop w:val="0"/>
          <w:marBottom w:val="0"/>
          <w:divBdr>
            <w:top w:val="none" w:sz="0" w:space="0" w:color="auto"/>
            <w:left w:val="none" w:sz="0" w:space="0" w:color="auto"/>
            <w:bottom w:val="none" w:sz="0" w:space="0" w:color="auto"/>
            <w:right w:val="none" w:sz="0" w:space="0" w:color="auto"/>
          </w:divBdr>
          <w:divsChild>
            <w:div w:id="1747722430">
              <w:marLeft w:val="0"/>
              <w:marRight w:val="0"/>
              <w:marTop w:val="0"/>
              <w:marBottom w:val="0"/>
              <w:divBdr>
                <w:top w:val="none" w:sz="0" w:space="0" w:color="auto"/>
                <w:left w:val="none" w:sz="0" w:space="0" w:color="auto"/>
                <w:bottom w:val="none" w:sz="0" w:space="0" w:color="auto"/>
                <w:right w:val="none" w:sz="0" w:space="0" w:color="auto"/>
              </w:divBdr>
              <w:divsChild>
                <w:div w:id="1581063199">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566183273">
                          <w:marLeft w:val="0"/>
                          <w:marRight w:val="0"/>
                          <w:marTop w:val="0"/>
                          <w:marBottom w:val="0"/>
                          <w:divBdr>
                            <w:top w:val="none" w:sz="0" w:space="0" w:color="auto"/>
                            <w:left w:val="none" w:sz="0" w:space="0" w:color="auto"/>
                            <w:bottom w:val="none" w:sz="0" w:space="0" w:color="auto"/>
                            <w:right w:val="none" w:sz="0" w:space="0" w:color="auto"/>
                          </w:divBdr>
                          <w:divsChild>
                            <w:div w:id="1230262068">
                              <w:marLeft w:val="0"/>
                              <w:marRight w:val="0"/>
                              <w:marTop w:val="0"/>
                              <w:marBottom w:val="0"/>
                              <w:divBdr>
                                <w:top w:val="none" w:sz="0" w:space="0" w:color="auto"/>
                                <w:left w:val="none" w:sz="0" w:space="0" w:color="auto"/>
                                <w:bottom w:val="none" w:sz="0" w:space="0" w:color="auto"/>
                                <w:right w:val="none" w:sz="0" w:space="0" w:color="auto"/>
                              </w:divBdr>
                              <w:divsChild>
                                <w:div w:id="730423925">
                                  <w:marLeft w:val="0"/>
                                  <w:marRight w:val="0"/>
                                  <w:marTop w:val="0"/>
                                  <w:marBottom w:val="0"/>
                                  <w:divBdr>
                                    <w:top w:val="single" w:sz="6" w:space="0" w:color="F5F5F5"/>
                                    <w:left w:val="single" w:sz="6" w:space="0" w:color="F5F5F5"/>
                                    <w:bottom w:val="single" w:sz="6" w:space="0" w:color="F5F5F5"/>
                                    <w:right w:val="single" w:sz="6" w:space="0" w:color="F5F5F5"/>
                                  </w:divBdr>
                                  <w:divsChild>
                                    <w:div w:id="77598362">
                                      <w:marLeft w:val="0"/>
                                      <w:marRight w:val="0"/>
                                      <w:marTop w:val="0"/>
                                      <w:marBottom w:val="0"/>
                                      <w:divBdr>
                                        <w:top w:val="none" w:sz="0" w:space="0" w:color="auto"/>
                                        <w:left w:val="none" w:sz="0" w:space="0" w:color="auto"/>
                                        <w:bottom w:val="none" w:sz="0" w:space="0" w:color="auto"/>
                                        <w:right w:val="none" w:sz="0" w:space="0" w:color="auto"/>
                                      </w:divBdr>
                                      <w:divsChild>
                                        <w:div w:id="15565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940138">
      <w:bodyDiv w:val="1"/>
      <w:marLeft w:val="0"/>
      <w:marRight w:val="0"/>
      <w:marTop w:val="0"/>
      <w:marBottom w:val="0"/>
      <w:divBdr>
        <w:top w:val="none" w:sz="0" w:space="0" w:color="auto"/>
        <w:left w:val="none" w:sz="0" w:space="0" w:color="auto"/>
        <w:bottom w:val="none" w:sz="0" w:space="0" w:color="auto"/>
        <w:right w:val="none" w:sz="0" w:space="0" w:color="auto"/>
      </w:divBdr>
      <w:divsChild>
        <w:div w:id="990334292">
          <w:marLeft w:val="0"/>
          <w:marRight w:val="0"/>
          <w:marTop w:val="0"/>
          <w:marBottom w:val="0"/>
          <w:divBdr>
            <w:top w:val="none" w:sz="0" w:space="0" w:color="auto"/>
            <w:left w:val="none" w:sz="0" w:space="0" w:color="auto"/>
            <w:bottom w:val="none" w:sz="0" w:space="0" w:color="auto"/>
            <w:right w:val="none" w:sz="0" w:space="0" w:color="auto"/>
          </w:divBdr>
        </w:div>
      </w:divsChild>
    </w:div>
    <w:div w:id="1381510680">
      <w:bodyDiv w:val="1"/>
      <w:marLeft w:val="0"/>
      <w:marRight w:val="0"/>
      <w:marTop w:val="0"/>
      <w:marBottom w:val="0"/>
      <w:divBdr>
        <w:top w:val="none" w:sz="0" w:space="0" w:color="auto"/>
        <w:left w:val="none" w:sz="0" w:space="0" w:color="auto"/>
        <w:bottom w:val="none" w:sz="0" w:space="0" w:color="auto"/>
        <w:right w:val="none" w:sz="0" w:space="0" w:color="auto"/>
      </w:divBdr>
      <w:divsChild>
        <w:div w:id="935601393">
          <w:marLeft w:val="0"/>
          <w:marRight w:val="0"/>
          <w:marTop w:val="0"/>
          <w:marBottom w:val="0"/>
          <w:divBdr>
            <w:top w:val="none" w:sz="0" w:space="0" w:color="auto"/>
            <w:left w:val="none" w:sz="0" w:space="0" w:color="auto"/>
            <w:bottom w:val="none" w:sz="0" w:space="0" w:color="auto"/>
            <w:right w:val="none" w:sz="0" w:space="0" w:color="auto"/>
          </w:divBdr>
          <w:divsChild>
            <w:div w:id="719667419">
              <w:marLeft w:val="0"/>
              <w:marRight w:val="0"/>
              <w:marTop w:val="0"/>
              <w:marBottom w:val="0"/>
              <w:divBdr>
                <w:top w:val="none" w:sz="0" w:space="0" w:color="auto"/>
                <w:left w:val="none" w:sz="0" w:space="0" w:color="auto"/>
                <w:bottom w:val="none" w:sz="0" w:space="0" w:color="auto"/>
                <w:right w:val="none" w:sz="0" w:space="0" w:color="auto"/>
              </w:divBdr>
              <w:divsChild>
                <w:div w:id="778722885">
                  <w:marLeft w:val="0"/>
                  <w:marRight w:val="0"/>
                  <w:marTop w:val="0"/>
                  <w:marBottom w:val="0"/>
                  <w:divBdr>
                    <w:top w:val="none" w:sz="0" w:space="0" w:color="auto"/>
                    <w:left w:val="none" w:sz="0" w:space="0" w:color="auto"/>
                    <w:bottom w:val="none" w:sz="0" w:space="0" w:color="auto"/>
                    <w:right w:val="none" w:sz="0" w:space="0" w:color="auto"/>
                  </w:divBdr>
                  <w:divsChild>
                    <w:div w:id="496962492">
                      <w:marLeft w:val="0"/>
                      <w:marRight w:val="0"/>
                      <w:marTop w:val="0"/>
                      <w:marBottom w:val="0"/>
                      <w:divBdr>
                        <w:top w:val="none" w:sz="0" w:space="0" w:color="auto"/>
                        <w:left w:val="none" w:sz="0" w:space="0" w:color="auto"/>
                        <w:bottom w:val="none" w:sz="0" w:space="0" w:color="auto"/>
                        <w:right w:val="none" w:sz="0" w:space="0" w:color="auto"/>
                      </w:divBdr>
                      <w:divsChild>
                        <w:div w:id="1725787318">
                          <w:marLeft w:val="0"/>
                          <w:marRight w:val="0"/>
                          <w:marTop w:val="0"/>
                          <w:marBottom w:val="0"/>
                          <w:divBdr>
                            <w:top w:val="none" w:sz="0" w:space="0" w:color="auto"/>
                            <w:left w:val="none" w:sz="0" w:space="0" w:color="auto"/>
                            <w:bottom w:val="none" w:sz="0" w:space="0" w:color="auto"/>
                            <w:right w:val="none" w:sz="0" w:space="0" w:color="auto"/>
                          </w:divBdr>
                          <w:divsChild>
                            <w:div w:id="1427534602">
                              <w:marLeft w:val="0"/>
                              <w:marRight w:val="0"/>
                              <w:marTop w:val="0"/>
                              <w:marBottom w:val="0"/>
                              <w:divBdr>
                                <w:top w:val="none" w:sz="0" w:space="0" w:color="auto"/>
                                <w:left w:val="none" w:sz="0" w:space="0" w:color="auto"/>
                                <w:bottom w:val="none" w:sz="0" w:space="0" w:color="auto"/>
                                <w:right w:val="none" w:sz="0" w:space="0" w:color="auto"/>
                              </w:divBdr>
                              <w:divsChild>
                                <w:div w:id="1404333115">
                                  <w:marLeft w:val="0"/>
                                  <w:marRight w:val="0"/>
                                  <w:marTop w:val="0"/>
                                  <w:marBottom w:val="45"/>
                                  <w:divBdr>
                                    <w:top w:val="none" w:sz="0" w:space="0" w:color="auto"/>
                                    <w:left w:val="none" w:sz="0" w:space="0" w:color="auto"/>
                                    <w:bottom w:val="none" w:sz="0" w:space="0" w:color="auto"/>
                                    <w:right w:val="none" w:sz="0" w:space="0" w:color="auto"/>
                                  </w:divBdr>
                                  <w:divsChild>
                                    <w:div w:id="139813403">
                                      <w:marLeft w:val="0"/>
                                      <w:marRight w:val="0"/>
                                      <w:marTop w:val="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49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529">
                                      <w:marLeft w:val="0"/>
                                      <w:marRight w:val="0"/>
                                      <w:marTop w:val="0"/>
                                      <w:marBottom w:val="0"/>
                                      <w:divBdr>
                                        <w:top w:val="none" w:sz="0" w:space="0" w:color="auto"/>
                                        <w:left w:val="none" w:sz="0" w:space="0" w:color="auto"/>
                                        <w:bottom w:val="none" w:sz="0" w:space="0" w:color="auto"/>
                                        <w:right w:val="none" w:sz="0" w:space="0" w:color="auto"/>
                                      </w:divBdr>
                                      <w:divsChild>
                                        <w:div w:id="817381105">
                                          <w:marLeft w:val="0"/>
                                          <w:marRight w:val="0"/>
                                          <w:marTop w:val="0"/>
                                          <w:marBottom w:val="0"/>
                                          <w:divBdr>
                                            <w:top w:val="none" w:sz="0" w:space="0" w:color="auto"/>
                                            <w:left w:val="none" w:sz="0" w:space="0" w:color="auto"/>
                                            <w:bottom w:val="none" w:sz="0" w:space="0" w:color="auto"/>
                                            <w:right w:val="none" w:sz="0" w:space="0" w:color="auto"/>
                                          </w:divBdr>
                                          <w:divsChild>
                                            <w:div w:id="1277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680">
                                      <w:marLeft w:val="0"/>
                                      <w:marRight w:val="0"/>
                                      <w:marTop w:val="0"/>
                                      <w:marBottom w:val="0"/>
                                      <w:divBdr>
                                        <w:top w:val="none" w:sz="0" w:space="0" w:color="auto"/>
                                        <w:left w:val="none" w:sz="0" w:space="0" w:color="auto"/>
                                        <w:bottom w:val="none" w:sz="0" w:space="0" w:color="auto"/>
                                        <w:right w:val="none" w:sz="0" w:space="0" w:color="auto"/>
                                      </w:divBdr>
                                      <w:divsChild>
                                        <w:div w:id="1955398734">
                                          <w:marLeft w:val="0"/>
                                          <w:marRight w:val="0"/>
                                          <w:marTop w:val="0"/>
                                          <w:marBottom w:val="0"/>
                                          <w:divBdr>
                                            <w:top w:val="none" w:sz="0" w:space="0" w:color="auto"/>
                                            <w:left w:val="none" w:sz="0" w:space="0" w:color="auto"/>
                                            <w:bottom w:val="none" w:sz="0" w:space="0" w:color="auto"/>
                                            <w:right w:val="none" w:sz="0" w:space="0" w:color="auto"/>
                                          </w:divBdr>
                                          <w:divsChild>
                                            <w:div w:id="1013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482">
                                  <w:marLeft w:val="0"/>
                                  <w:marRight w:val="0"/>
                                  <w:marTop w:val="0"/>
                                  <w:marBottom w:val="0"/>
                                  <w:divBdr>
                                    <w:top w:val="single" w:sz="6" w:space="0" w:color="F5F5F5"/>
                                    <w:left w:val="single" w:sz="6" w:space="0" w:color="F5F5F5"/>
                                    <w:bottom w:val="single" w:sz="6" w:space="0" w:color="F5F5F5"/>
                                    <w:right w:val="single" w:sz="6" w:space="0" w:color="F5F5F5"/>
                                  </w:divBdr>
                                  <w:divsChild>
                                    <w:div w:id="1440830298">
                                      <w:marLeft w:val="0"/>
                                      <w:marRight w:val="0"/>
                                      <w:marTop w:val="0"/>
                                      <w:marBottom w:val="0"/>
                                      <w:divBdr>
                                        <w:top w:val="none" w:sz="0" w:space="0" w:color="auto"/>
                                        <w:left w:val="none" w:sz="0" w:space="0" w:color="auto"/>
                                        <w:bottom w:val="none" w:sz="0" w:space="0" w:color="auto"/>
                                        <w:right w:val="none" w:sz="0" w:space="0" w:color="auto"/>
                                      </w:divBdr>
                                      <w:divsChild>
                                        <w:div w:id="2085879863">
                                          <w:marLeft w:val="0"/>
                                          <w:marRight w:val="0"/>
                                          <w:marTop w:val="0"/>
                                          <w:marBottom w:val="0"/>
                                          <w:divBdr>
                                            <w:top w:val="none" w:sz="0" w:space="0" w:color="auto"/>
                                            <w:left w:val="none" w:sz="0" w:space="0" w:color="auto"/>
                                            <w:bottom w:val="none" w:sz="0" w:space="0" w:color="auto"/>
                                            <w:right w:val="none" w:sz="0" w:space="0" w:color="auto"/>
                                          </w:divBdr>
                                          <w:divsChild>
                                            <w:div w:id="1226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62558">
      <w:bodyDiv w:val="1"/>
      <w:marLeft w:val="0"/>
      <w:marRight w:val="0"/>
      <w:marTop w:val="0"/>
      <w:marBottom w:val="0"/>
      <w:divBdr>
        <w:top w:val="none" w:sz="0" w:space="0" w:color="auto"/>
        <w:left w:val="none" w:sz="0" w:space="0" w:color="auto"/>
        <w:bottom w:val="none" w:sz="0" w:space="0" w:color="auto"/>
        <w:right w:val="none" w:sz="0" w:space="0" w:color="auto"/>
      </w:divBdr>
    </w:div>
    <w:div w:id="1462773729">
      <w:bodyDiv w:val="1"/>
      <w:marLeft w:val="0"/>
      <w:marRight w:val="0"/>
      <w:marTop w:val="0"/>
      <w:marBottom w:val="0"/>
      <w:divBdr>
        <w:top w:val="none" w:sz="0" w:space="0" w:color="auto"/>
        <w:left w:val="none" w:sz="0" w:space="0" w:color="auto"/>
        <w:bottom w:val="none" w:sz="0" w:space="0" w:color="auto"/>
        <w:right w:val="none" w:sz="0" w:space="0" w:color="auto"/>
      </w:divBdr>
    </w:div>
    <w:div w:id="1680505484">
      <w:bodyDiv w:val="1"/>
      <w:marLeft w:val="0"/>
      <w:marRight w:val="0"/>
      <w:marTop w:val="0"/>
      <w:marBottom w:val="0"/>
      <w:divBdr>
        <w:top w:val="none" w:sz="0" w:space="0" w:color="auto"/>
        <w:left w:val="none" w:sz="0" w:space="0" w:color="auto"/>
        <w:bottom w:val="none" w:sz="0" w:space="0" w:color="auto"/>
        <w:right w:val="none" w:sz="0" w:space="0" w:color="auto"/>
      </w:divBdr>
    </w:div>
    <w:div w:id="1710910637">
      <w:bodyDiv w:val="1"/>
      <w:marLeft w:val="0"/>
      <w:marRight w:val="0"/>
      <w:marTop w:val="0"/>
      <w:marBottom w:val="0"/>
      <w:divBdr>
        <w:top w:val="none" w:sz="0" w:space="0" w:color="auto"/>
        <w:left w:val="none" w:sz="0" w:space="0" w:color="auto"/>
        <w:bottom w:val="none" w:sz="0" w:space="0" w:color="auto"/>
        <w:right w:val="none" w:sz="0" w:space="0" w:color="auto"/>
      </w:divBdr>
    </w:div>
    <w:div w:id="1812096608">
      <w:bodyDiv w:val="1"/>
      <w:marLeft w:val="0"/>
      <w:marRight w:val="0"/>
      <w:marTop w:val="0"/>
      <w:marBottom w:val="0"/>
      <w:divBdr>
        <w:top w:val="none" w:sz="0" w:space="0" w:color="auto"/>
        <w:left w:val="none" w:sz="0" w:space="0" w:color="auto"/>
        <w:bottom w:val="none" w:sz="0" w:space="0" w:color="auto"/>
        <w:right w:val="none" w:sz="0" w:space="0" w:color="auto"/>
      </w:divBdr>
    </w:div>
    <w:div w:id="1846901853">
      <w:bodyDiv w:val="1"/>
      <w:marLeft w:val="0"/>
      <w:marRight w:val="0"/>
      <w:marTop w:val="0"/>
      <w:marBottom w:val="0"/>
      <w:divBdr>
        <w:top w:val="none" w:sz="0" w:space="0" w:color="auto"/>
        <w:left w:val="none" w:sz="0" w:space="0" w:color="auto"/>
        <w:bottom w:val="none" w:sz="0" w:space="0" w:color="auto"/>
        <w:right w:val="none" w:sz="0" w:space="0" w:color="auto"/>
      </w:divBdr>
    </w:div>
    <w:div w:id="1997802518">
      <w:bodyDiv w:val="1"/>
      <w:marLeft w:val="0"/>
      <w:marRight w:val="0"/>
      <w:marTop w:val="0"/>
      <w:marBottom w:val="0"/>
      <w:divBdr>
        <w:top w:val="none" w:sz="0" w:space="0" w:color="auto"/>
        <w:left w:val="none" w:sz="0" w:space="0" w:color="auto"/>
        <w:bottom w:val="none" w:sz="0" w:space="0" w:color="auto"/>
        <w:right w:val="none" w:sz="0" w:space="0" w:color="auto"/>
      </w:divBdr>
    </w:div>
    <w:div w:id="1998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analblog.com/cf/fe/tb/?bid=309424&amp;pid=5448732" TargetMode="External"/><Relationship Id="rId2" Type="http://schemas.openxmlformats.org/officeDocument/2006/relationships/numbering" Target="numbering.xml"/><Relationship Id="rId16" Type="http://schemas.openxmlformats.org/officeDocument/2006/relationships/hyperlink" Target="http://www.culturegabon.com/archives/2007/06/28/544873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C7A9-34DF-48DF-AB3A-1CF2D18D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17707</Words>
  <Characters>100930</Characters>
  <Application>Microsoft Office Word</Application>
  <DocSecurity>0</DocSecurity>
  <Lines>841</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118401</CharactersWithSpaces>
  <SharedDoc>false</SharedDoc>
  <HLinks>
    <vt:vector size="12" baseType="variant">
      <vt:variant>
        <vt:i4>5111815</vt:i4>
      </vt:variant>
      <vt:variant>
        <vt:i4>3</vt:i4>
      </vt:variant>
      <vt:variant>
        <vt:i4>0</vt:i4>
      </vt:variant>
      <vt:variant>
        <vt:i4>5</vt:i4>
      </vt:variant>
      <vt:variant>
        <vt:lpwstr>http://www.canalblog.com/cf/fe/tb/?bid=309424&amp;pid=5448732</vt:lpwstr>
      </vt:variant>
      <vt:variant>
        <vt:lpwstr/>
      </vt:variant>
      <vt:variant>
        <vt:i4>4456518</vt:i4>
      </vt:variant>
      <vt:variant>
        <vt:i4>0</vt:i4>
      </vt:variant>
      <vt:variant>
        <vt:i4>0</vt:i4>
      </vt:variant>
      <vt:variant>
        <vt:i4>5</vt:i4>
      </vt:variant>
      <vt:variant>
        <vt:lpwstr>http://www.culturegabon.com/archives/2007/06/28/5448732.html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NDOLOMBAYE</dc:creator>
  <cp:lastModifiedBy>Lina Janenaite</cp:lastModifiedBy>
  <cp:revision>3</cp:revision>
  <cp:lastPrinted>2014-02-10T19:40:00Z</cp:lastPrinted>
  <dcterms:created xsi:type="dcterms:W3CDTF">2014-02-07T14:15:00Z</dcterms:created>
  <dcterms:modified xsi:type="dcterms:W3CDTF">2014-02-10T19:42:00Z</dcterms:modified>
</cp:coreProperties>
</file>