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9E903" w14:textId="77777777" w:rsidR="003B6239" w:rsidRDefault="003B6239" w:rsidP="00A74F24">
      <w:pPr>
        <w:jc w:val="center"/>
        <w:rPr>
          <w:rFonts w:ascii="Times New Roman" w:hAnsi="Times New Roman" w:cs="Times New Roman"/>
          <w:b/>
          <w:bCs/>
          <w:sz w:val="34"/>
          <w:szCs w:val="34"/>
        </w:rPr>
      </w:pPr>
      <w:bookmarkStart w:id="0" w:name="_GoBack"/>
      <w:bookmarkEnd w:id="0"/>
      <w:r>
        <w:rPr>
          <w:rFonts w:ascii="Times New Roman" w:hAnsi="Times New Roman" w:cs="Times New Roman"/>
          <w:b/>
          <w:bCs/>
          <w:sz w:val="34"/>
          <w:szCs w:val="34"/>
        </w:rPr>
        <w:t xml:space="preserve">Government of Afghanistan </w:t>
      </w:r>
    </w:p>
    <w:p w14:paraId="3BACCD37" w14:textId="77777777" w:rsidR="003B6239" w:rsidRDefault="003B6239" w:rsidP="00A74F24">
      <w:pPr>
        <w:jc w:val="center"/>
        <w:rPr>
          <w:rFonts w:ascii="Times New Roman" w:hAnsi="Times New Roman" w:cs="Times New Roman"/>
          <w:b/>
          <w:bCs/>
          <w:sz w:val="34"/>
          <w:szCs w:val="34"/>
        </w:rPr>
      </w:pPr>
      <w:r>
        <w:rPr>
          <w:rFonts w:ascii="Times New Roman" w:hAnsi="Times New Roman" w:cs="Times New Roman"/>
          <w:b/>
          <w:bCs/>
          <w:sz w:val="34"/>
          <w:szCs w:val="34"/>
        </w:rPr>
        <w:t>Ministry of Mines and Petroleum (MoMP)</w:t>
      </w:r>
    </w:p>
    <w:p w14:paraId="73068850" w14:textId="77777777" w:rsidR="003B6239" w:rsidRDefault="003B6239" w:rsidP="00A74F24">
      <w:pPr>
        <w:jc w:val="center"/>
        <w:rPr>
          <w:rFonts w:ascii="Times New Roman" w:hAnsi="Times New Roman" w:cs="Times New Roman"/>
          <w:b/>
          <w:bCs/>
          <w:sz w:val="34"/>
          <w:szCs w:val="34"/>
        </w:rPr>
      </w:pPr>
    </w:p>
    <w:p w14:paraId="5CA861F7" w14:textId="77777777" w:rsidR="003B6239" w:rsidRDefault="003B6239" w:rsidP="00A74F24">
      <w:pPr>
        <w:jc w:val="center"/>
        <w:rPr>
          <w:rFonts w:ascii="Times New Roman" w:hAnsi="Times New Roman" w:cs="Times New Roman"/>
          <w:b/>
          <w:bCs/>
          <w:sz w:val="34"/>
          <w:szCs w:val="34"/>
        </w:rPr>
      </w:pPr>
    </w:p>
    <w:p w14:paraId="42C33924" w14:textId="77777777" w:rsidR="003B6239" w:rsidRDefault="003B6239" w:rsidP="00A74F24">
      <w:pPr>
        <w:jc w:val="center"/>
        <w:rPr>
          <w:rFonts w:ascii="Times New Roman" w:hAnsi="Times New Roman" w:cs="Times New Roman"/>
          <w:b/>
          <w:bCs/>
          <w:sz w:val="34"/>
          <w:szCs w:val="34"/>
        </w:rPr>
      </w:pPr>
    </w:p>
    <w:p w14:paraId="5673EFF2" w14:textId="77777777" w:rsidR="00B529D8" w:rsidRPr="003B6239" w:rsidRDefault="00B529D8" w:rsidP="00A74F24">
      <w:pPr>
        <w:jc w:val="center"/>
        <w:rPr>
          <w:rFonts w:ascii="Times New Roman" w:hAnsi="Times New Roman" w:cs="Times New Roman"/>
          <w:b/>
          <w:bCs/>
          <w:sz w:val="34"/>
          <w:szCs w:val="34"/>
        </w:rPr>
      </w:pPr>
      <w:r w:rsidRPr="003B6239">
        <w:rPr>
          <w:rFonts w:ascii="Times New Roman" w:hAnsi="Times New Roman" w:cs="Times New Roman"/>
          <w:b/>
          <w:bCs/>
          <w:sz w:val="34"/>
          <w:szCs w:val="34"/>
        </w:rPr>
        <w:t>Stakeholder Engagement Plan (SEP)</w:t>
      </w:r>
    </w:p>
    <w:p w14:paraId="38C8F6E6" w14:textId="77777777" w:rsidR="00B71417" w:rsidRPr="003B6239" w:rsidRDefault="0043338A" w:rsidP="00A74F24">
      <w:pPr>
        <w:jc w:val="center"/>
        <w:rPr>
          <w:rFonts w:ascii="Times New Roman" w:hAnsi="Times New Roman" w:cs="Times New Roman"/>
          <w:b/>
          <w:bCs/>
          <w:sz w:val="34"/>
          <w:szCs w:val="34"/>
        </w:rPr>
      </w:pPr>
      <w:r w:rsidRPr="003B6239">
        <w:rPr>
          <w:rFonts w:ascii="Times New Roman" w:hAnsi="Times New Roman" w:cs="Times New Roman"/>
          <w:b/>
          <w:bCs/>
          <w:sz w:val="34"/>
          <w:szCs w:val="34"/>
        </w:rPr>
        <w:t>For</w:t>
      </w:r>
    </w:p>
    <w:p w14:paraId="10B4A32F" w14:textId="1274D364" w:rsidR="003B6239" w:rsidRDefault="00B71417" w:rsidP="00A74F24">
      <w:pPr>
        <w:jc w:val="center"/>
        <w:rPr>
          <w:rFonts w:ascii="Times New Roman" w:hAnsi="Times New Roman" w:cs="Times New Roman"/>
          <w:b/>
          <w:color w:val="000000"/>
          <w:sz w:val="38"/>
          <w:szCs w:val="38"/>
        </w:rPr>
      </w:pPr>
      <w:r w:rsidRPr="003B6239">
        <w:rPr>
          <w:rFonts w:ascii="Times New Roman" w:hAnsi="Times New Roman" w:cs="Times New Roman"/>
          <w:b/>
          <w:color w:val="000000"/>
          <w:sz w:val="38"/>
          <w:szCs w:val="38"/>
        </w:rPr>
        <w:t xml:space="preserve">Afghanistan </w:t>
      </w:r>
      <w:r w:rsidR="00DE04A8">
        <w:rPr>
          <w:rFonts w:ascii="Times New Roman" w:hAnsi="Times New Roman" w:cs="Times New Roman"/>
          <w:b/>
          <w:color w:val="000000"/>
          <w:sz w:val="38"/>
          <w:szCs w:val="38"/>
        </w:rPr>
        <w:t>Gas</w:t>
      </w:r>
      <w:r w:rsidRPr="003B6239">
        <w:rPr>
          <w:rFonts w:ascii="Times New Roman" w:hAnsi="Times New Roman" w:cs="Times New Roman"/>
          <w:b/>
          <w:color w:val="000000"/>
          <w:sz w:val="38"/>
          <w:szCs w:val="38"/>
        </w:rPr>
        <w:t xml:space="preserve"> </w:t>
      </w:r>
      <w:r w:rsidR="006A7F66">
        <w:rPr>
          <w:rFonts w:ascii="Times New Roman" w:hAnsi="Times New Roman" w:cs="Times New Roman"/>
          <w:b/>
          <w:color w:val="000000"/>
          <w:sz w:val="38"/>
          <w:szCs w:val="38"/>
        </w:rPr>
        <w:t>Project</w:t>
      </w:r>
      <w:r w:rsidRPr="003B6239">
        <w:rPr>
          <w:rFonts w:ascii="Times New Roman" w:hAnsi="Times New Roman" w:cs="Times New Roman"/>
          <w:b/>
          <w:color w:val="000000"/>
          <w:sz w:val="38"/>
          <w:szCs w:val="38"/>
        </w:rPr>
        <w:t xml:space="preserve"> (A</w:t>
      </w:r>
      <w:r w:rsidR="00DE04A8">
        <w:rPr>
          <w:rFonts w:ascii="Times New Roman" w:hAnsi="Times New Roman" w:cs="Times New Roman"/>
          <w:b/>
          <w:color w:val="000000"/>
          <w:sz w:val="38"/>
          <w:szCs w:val="38"/>
        </w:rPr>
        <w:t>G</w:t>
      </w:r>
      <w:r w:rsidR="006A7F66">
        <w:rPr>
          <w:rFonts w:ascii="Times New Roman" w:hAnsi="Times New Roman" w:cs="Times New Roman"/>
          <w:b/>
          <w:color w:val="000000"/>
          <w:sz w:val="38"/>
          <w:szCs w:val="38"/>
        </w:rPr>
        <w:t>A</w:t>
      </w:r>
      <w:r w:rsidRPr="003B6239">
        <w:rPr>
          <w:rFonts w:ascii="Times New Roman" w:hAnsi="Times New Roman" w:cs="Times New Roman"/>
          <w:b/>
          <w:color w:val="000000"/>
          <w:sz w:val="38"/>
          <w:szCs w:val="38"/>
        </w:rPr>
        <w:t>S</w:t>
      </w:r>
      <w:r w:rsidR="006A7F66">
        <w:rPr>
          <w:rFonts w:ascii="Times New Roman" w:hAnsi="Times New Roman" w:cs="Times New Roman"/>
          <w:b/>
          <w:color w:val="000000"/>
          <w:sz w:val="38"/>
          <w:szCs w:val="38"/>
        </w:rPr>
        <w:t>P</w:t>
      </w:r>
      <w:r w:rsidRPr="003B6239">
        <w:rPr>
          <w:rFonts w:ascii="Times New Roman" w:hAnsi="Times New Roman" w:cs="Times New Roman"/>
          <w:b/>
          <w:color w:val="000000"/>
          <w:sz w:val="38"/>
          <w:szCs w:val="38"/>
        </w:rPr>
        <w:t>)</w:t>
      </w:r>
    </w:p>
    <w:p w14:paraId="7CE4FC71" w14:textId="77777777" w:rsidR="003B6239" w:rsidRDefault="003B6239" w:rsidP="00A74F24">
      <w:pPr>
        <w:jc w:val="center"/>
        <w:rPr>
          <w:rFonts w:ascii="Times New Roman" w:hAnsi="Times New Roman" w:cs="Times New Roman"/>
          <w:b/>
          <w:color w:val="000000"/>
        </w:rPr>
      </w:pPr>
    </w:p>
    <w:p w14:paraId="77B567FE" w14:textId="77777777" w:rsidR="003B6239" w:rsidRDefault="003B6239" w:rsidP="00A74F24">
      <w:pPr>
        <w:jc w:val="center"/>
        <w:rPr>
          <w:rFonts w:ascii="Times New Roman" w:hAnsi="Times New Roman" w:cs="Times New Roman"/>
          <w:b/>
          <w:color w:val="000000"/>
        </w:rPr>
      </w:pPr>
    </w:p>
    <w:p w14:paraId="05637FAD" w14:textId="77777777" w:rsidR="003B6239" w:rsidRDefault="003B6239" w:rsidP="00A74F24">
      <w:pPr>
        <w:jc w:val="center"/>
        <w:rPr>
          <w:rFonts w:ascii="Times New Roman" w:hAnsi="Times New Roman" w:cs="Times New Roman"/>
          <w:b/>
          <w:color w:val="000000"/>
        </w:rPr>
      </w:pPr>
    </w:p>
    <w:p w14:paraId="5525C1D3" w14:textId="77777777" w:rsidR="003B6239" w:rsidRDefault="003B6239" w:rsidP="00A74F24">
      <w:pPr>
        <w:jc w:val="center"/>
        <w:rPr>
          <w:rFonts w:ascii="Times New Roman" w:hAnsi="Times New Roman" w:cs="Times New Roman"/>
          <w:b/>
          <w:color w:val="000000"/>
        </w:rPr>
      </w:pPr>
    </w:p>
    <w:p w14:paraId="24899B6A" w14:textId="77777777" w:rsidR="003B6239" w:rsidRDefault="003B6239" w:rsidP="00A74F24">
      <w:pPr>
        <w:jc w:val="center"/>
        <w:rPr>
          <w:rFonts w:ascii="Times New Roman" w:hAnsi="Times New Roman" w:cs="Times New Roman"/>
          <w:b/>
          <w:color w:val="000000"/>
        </w:rPr>
      </w:pPr>
    </w:p>
    <w:p w14:paraId="4E1BEA3A" w14:textId="087BA0B7" w:rsidR="003B6239" w:rsidRDefault="00A67C9B" w:rsidP="00A74F24">
      <w:pPr>
        <w:jc w:val="center"/>
        <w:rPr>
          <w:rFonts w:ascii="Times New Roman" w:hAnsi="Times New Roman" w:cs="Times New Roman"/>
          <w:b/>
          <w:color w:val="000000"/>
        </w:rPr>
      </w:pPr>
      <w:r>
        <w:rPr>
          <w:rFonts w:ascii="Times New Roman" w:hAnsi="Times New Roman" w:cs="Times New Roman"/>
          <w:b/>
          <w:color w:val="000000"/>
        </w:rPr>
        <w:t>September 1</w:t>
      </w:r>
      <w:r w:rsidR="006656FC">
        <w:rPr>
          <w:rFonts w:ascii="Times New Roman" w:hAnsi="Times New Roman" w:cs="Times New Roman"/>
          <w:b/>
          <w:color w:val="000000"/>
        </w:rPr>
        <w:t>7</w:t>
      </w:r>
      <w:r w:rsidR="003B6239">
        <w:rPr>
          <w:rFonts w:ascii="Times New Roman" w:hAnsi="Times New Roman" w:cs="Times New Roman"/>
          <w:b/>
          <w:color w:val="000000"/>
        </w:rPr>
        <w:t>, 2019</w:t>
      </w:r>
    </w:p>
    <w:p w14:paraId="1FF5A02B" w14:textId="77777777" w:rsidR="003B6239" w:rsidRDefault="003B6239">
      <w:pPr>
        <w:rPr>
          <w:rFonts w:ascii="Times New Roman" w:hAnsi="Times New Roman" w:cs="Times New Roman"/>
          <w:b/>
          <w:color w:val="000000"/>
        </w:rPr>
      </w:pPr>
      <w:r>
        <w:rPr>
          <w:rFonts w:ascii="Times New Roman" w:hAnsi="Times New Roman" w:cs="Times New Roman"/>
          <w:b/>
          <w:color w:val="000000"/>
        </w:rPr>
        <w:br w:type="page"/>
      </w:r>
    </w:p>
    <w:p w14:paraId="2D0E5715" w14:textId="77777777" w:rsidR="003B6239" w:rsidRDefault="003B6239">
      <w:pPr>
        <w:rPr>
          <w:rFonts w:ascii="Times New Roman" w:hAnsi="Times New Roman" w:cs="Times New Roman"/>
          <w:b/>
          <w:bCs/>
        </w:rPr>
      </w:pPr>
      <w:r>
        <w:rPr>
          <w:rFonts w:ascii="Times New Roman" w:hAnsi="Times New Roman" w:cs="Times New Roman"/>
          <w:b/>
          <w:bCs/>
        </w:rPr>
        <w:lastRenderedPageBreak/>
        <w:t xml:space="preserve">Table of Contents </w:t>
      </w:r>
    </w:p>
    <w:p w14:paraId="6810D86F" w14:textId="46DA8281" w:rsidR="006B14AE" w:rsidRDefault="003B6239">
      <w:pPr>
        <w:pStyle w:val="TOC1"/>
        <w:tabs>
          <w:tab w:val="left" w:pos="440"/>
          <w:tab w:val="right" w:leader="dot" w:pos="9350"/>
        </w:tabs>
        <w:rPr>
          <w:rFonts w:eastAsiaTheme="minorEastAsia" w:cstheme="minorBidi"/>
          <w:b w:val="0"/>
          <w:bCs w:val="0"/>
          <w:caps w:val="0"/>
          <w:noProof/>
          <w:sz w:val="22"/>
          <w:szCs w:val="22"/>
        </w:rPr>
      </w:pPr>
      <w:r>
        <w:rPr>
          <w:rFonts w:ascii="Times New Roman" w:hAnsi="Times New Roman" w:cs="Times New Roman"/>
          <w:b w:val="0"/>
          <w:bCs w:val="0"/>
        </w:rPr>
        <w:fldChar w:fldCharType="begin"/>
      </w:r>
      <w:r>
        <w:rPr>
          <w:rFonts w:ascii="Times New Roman" w:hAnsi="Times New Roman" w:cs="Times New Roman"/>
          <w:b w:val="0"/>
          <w:bCs w:val="0"/>
        </w:rPr>
        <w:instrText xml:space="preserve"> TOC \o "1-3" \h \z \u </w:instrText>
      </w:r>
      <w:r>
        <w:rPr>
          <w:rFonts w:ascii="Times New Roman" w:hAnsi="Times New Roman" w:cs="Times New Roman"/>
          <w:b w:val="0"/>
          <w:bCs w:val="0"/>
        </w:rPr>
        <w:fldChar w:fldCharType="separate"/>
      </w:r>
      <w:hyperlink w:anchor="_Toc19298222" w:history="1">
        <w:r w:rsidR="006B14AE" w:rsidRPr="00B52D67">
          <w:rPr>
            <w:rStyle w:val="Hyperlink"/>
            <w:noProof/>
          </w:rPr>
          <w:t>1.</w:t>
        </w:r>
        <w:r w:rsidR="006B14AE">
          <w:rPr>
            <w:rFonts w:eastAsiaTheme="minorEastAsia" w:cstheme="minorBidi"/>
            <w:b w:val="0"/>
            <w:bCs w:val="0"/>
            <w:caps w:val="0"/>
            <w:noProof/>
            <w:sz w:val="22"/>
            <w:szCs w:val="22"/>
          </w:rPr>
          <w:tab/>
        </w:r>
        <w:r w:rsidR="006B14AE" w:rsidRPr="00B52D67">
          <w:rPr>
            <w:rStyle w:val="Hyperlink"/>
            <w:noProof/>
          </w:rPr>
          <w:t>Introduction/project description</w:t>
        </w:r>
        <w:r w:rsidR="006B14AE">
          <w:rPr>
            <w:noProof/>
            <w:webHidden/>
          </w:rPr>
          <w:tab/>
        </w:r>
        <w:r w:rsidR="006B14AE">
          <w:rPr>
            <w:noProof/>
            <w:webHidden/>
          </w:rPr>
          <w:fldChar w:fldCharType="begin"/>
        </w:r>
        <w:r w:rsidR="006B14AE">
          <w:rPr>
            <w:noProof/>
            <w:webHidden/>
          </w:rPr>
          <w:instrText xml:space="preserve"> PAGEREF _Toc19298222 \h </w:instrText>
        </w:r>
        <w:r w:rsidR="006B14AE">
          <w:rPr>
            <w:noProof/>
            <w:webHidden/>
          </w:rPr>
        </w:r>
        <w:r w:rsidR="006B14AE">
          <w:rPr>
            <w:noProof/>
            <w:webHidden/>
          </w:rPr>
          <w:fldChar w:fldCharType="separate"/>
        </w:r>
        <w:r w:rsidR="006B14AE">
          <w:rPr>
            <w:noProof/>
            <w:webHidden/>
          </w:rPr>
          <w:t>4</w:t>
        </w:r>
        <w:r w:rsidR="006B14AE">
          <w:rPr>
            <w:noProof/>
            <w:webHidden/>
          </w:rPr>
          <w:fldChar w:fldCharType="end"/>
        </w:r>
      </w:hyperlink>
    </w:p>
    <w:p w14:paraId="694C00AD" w14:textId="54E9D3B1"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23" w:history="1">
        <w:r w:rsidR="006B14AE" w:rsidRPr="00B52D67">
          <w:rPr>
            <w:rStyle w:val="Hyperlink"/>
            <w:noProof/>
          </w:rPr>
          <w:t>1.1.</w:t>
        </w:r>
        <w:r w:rsidR="006B14AE">
          <w:rPr>
            <w:rFonts w:eastAsiaTheme="minorEastAsia" w:cstheme="minorBidi"/>
            <w:b w:val="0"/>
            <w:bCs w:val="0"/>
            <w:caps w:val="0"/>
            <w:noProof/>
            <w:sz w:val="22"/>
            <w:szCs w:val="22"/>
          </w:rPr>
          <w:tab/>
        </w:r>
        <w:r w:rsidR="006B14AE" w:rsidRPr="00B52D67">
          <w:rPr>
            <w:rStyle w:val="Hyperlink"/>
            <w:noProof/>
          </w:rPr>
          <w:t>Background</w:t>
        </w:r>
        <w:r w:rsidR="006B14AE">
          <w:rPr>
            <w:noProof/>
            <w:webHidden/>
          </w:rPr>
          <w:tab/>
        </w:r>
        <w:r w:rsidR="006B14AE">
          <w:rPr>
            <w:noProof/>
            <w:webHidden/>
          </w:rPr>
          <w:fldChar w:fldCharType="begin"/>
        </w:r>
        <w:r w:rsidR="006B14AE">
          <w:rPr>
            <w:noProof/>
            <w:webHidden/>
          </w:rPr>
          <w:instrText xml:space="preserve"> PAGEREF _Toc19298223 \h </w:instrText>
        </w:r>
        <w:r w:rsidR="006B14AE">
          <w:rPr>
            <w:noProof/>
            <w:webHidden/>
          </w:rPr>
        </w:r>
        <w:r w:rsidR="006B14AE">
          <w:rPr>
            <w:noProof/>
            <w:webHidden/>
          </w:rPr>
          <w:fldChar w:fldCharType="separate"/>
        </w:r>
        <w:r w:rsidR="006B14AE">
          <w:rPr>
            <w:noProof/>
            <w:webHidden/>
          </w:rPr>
          <w:t>4</w:t>
        </w:r>
        <w:r w:rsidR="006B14AE">
          <w:rPr>
            <w:noProof/>
            <w:webHidden/>
          </w:rPr>
          <w:fldChar w:fldCharType="end"/>
        </w:r>
      </w:hyperlink>
    </w:p>
    <w:p w14:paraId="23C2CB56" w14:textId="4203ABCC"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24" w:history="1">
        <w:r w:rsidR="006B14AE" w:rsidRPr="00B52D67">
          <w:rPr>
            <w:rStyle w:val="Hyperlink"/>
            <w:noProof/>
          </w:rPr>
          <w:t>1.2.</w:t>
        </w:r>
        <w:r w:rsidR="006B14AE">
          <w:rPr>
            <w:rFonts w:eastAsiaTheme="minorEastAsia" w:cstheme="minorBidi"/>
            <w:b w:val="0"/>
            <w:bCs w:val="0"/>
            <w:caps w:val="0"/>
            <w:noProof/>
            <w:sz w:val="22"/>
            <w:szCs w:val="22"/>
          </w:rPr>
          <w:tab/>
        </w:r>
        <w:r w:rsidR="006B14AE" w:rsidRPr="00B52D67">
          <w:rPr>
            <w:rStyle w:val="Hyperlink"/>
            <w:noProof/>
          </w:rPr>
          <w:t>Project location(s)</w:t>
        </w:r>
        <w:r w:rsidR="006B14AE">
          <w:rPr>
            <w:noProof/>
            <w:webHidden/>
          </w:rPr>
          <w:tab/>
        </w:r>
        <w:r w:rsidR="006B14AE">
          <w:rPr>
            <w:noProof/>
            <w:webHidden/>
          </w:rPr>
          <w:fldChar w:fldCharType="begin"/>
        </w:r>
        <w:r w:rsidR="006B14AE">
          <w:rPr>
            <w:noProof/>
            <w:webHidden/>
          </w:rPr>
          <w:instrText xml:space="preserve"> PAGEREF _Toc19298224 \h </w:instrText>
        </w:r>
        <w:r w:rsidR="006B14AE">
          <w:rPr>
            <w:noProof/>
            <w:webHidden/>
          </w:rPr>
        </w:r>
        <w:r w:rsidR="006B14AE">
          <w:rPr>
            <w:noProof/>
            <w:webHidden/>
          </w:rPr>
          <w:fldChar w:fldCharType="separate"/>
        </w:r>
        <w:r w:rsidR="006B14AE">
          <w:rPr>
            <w:noProof/>
            <w:webHidden/>
          </w:rPr>
          <w:t>5</w:t>
        </w:r>
        <w:r w:rsidR="006B14AE">
          <w:rPr>
            <w:noProof/>
            <w:webHidden/>
          </w:rPr>
          <w:fldChar w:fldCharType="end"/>
        </w:r>
      </w:hyperlink>
    </w:p>
    <w:p w14:paraId="02FF5798" w14:textId="1E7FA003" w:rsidR="006B14AE" w:rsidRDefault="0033239C">
      <w:pPr>
        <w:pStyle w:val="TOC1"/>
        <w:tabs>
          <w:tab w:val="left" w:pos="440"/>
          <w:tab w:val="right" w:leader="dot" w:pos="9350"/>
        </w:tabs>
        <w:rPr>
          <w:rFonts w:eastAsiaTheme="minorEastAsia" w:cstheme="minorBidi"/>
          <w:b w:val="0"/>
          <w:bCs w:val="0"/>
          <w:caps w:val="0"/>
          <w:noProof/>
          <w:sz w:val="22"/>
          <w:szCs w:val="22"/>
        </w:rPr>
      </w:pPr>
      <w:hyperlink w:anchor="_Toc19298225" w:history="1">
        <w:r w:rsidR="006B14AE" w:rsidRPr="00B52D67">
          <w:rPr>
            <w:rStyle w:val="Hyperlink"/>
            <w:noProof/>
          </w:rPr>
          <w:t>2.</w:t>
        </w:r>
        <w:r w:rsidR="006B14AE">
          <w:rPr>
            <w:rFonts w:eastAsiaTheme="minorEastAsia" w:cstheme="minorBidi"/>
            <w:b w:val="0"/>
            <w:bCs w:val="0"/>
            <w:caps w:val="0"/>
            <w:noProof/>
            <w:sz w:val="22"/>
            <w:szCs w:val="22"/>
          </w:rPr>
          <w:tab/>
        </w:r>
        <w:r w:rsidR="006B14AE" w:rsidRPr="00B52D67">
          <w:rPr>
            <w:rStyle w:val="Hyperlink"/>
            <w:noProof/>
          </w:rPr>
          <w:t>Objectives of Stakeholder Engagement Plan</w:t>
        </w:r>
        <w:r w:rsidR="006B14AE">
          <w:rPr>
            <w:noProof/>
            <w:webHidden/>
          </w:rPr>
          <w:tab/>
        </w:r>
        <w:r w:rsidR="006B14AE">
          <w:rPr>
            <w:noProof/>
            <w:webHidden/>
          </w:rPr>
          <w:fldChar w:fldCharType="begin"/>
        </w:r>
        <w:r w:rsidR="006B14AE">
          <w:rPr>
            <w:noProof/>
            <w:webHidden/>
          </w:rPr>
          <w:instrText xml:space="preserve"> PAGEREF _Toc19298225 \h </w:instrText>
        </w:r>
        <w:r w:rsidR="006B14AE">
          <w:rPr>
            <w:noProof/>
            <w:webHidden/>
          </w:rPr>
        </w:r>
        <w:r w:rsidR="006B14AE">
          <w:rPr>
            <w:noProof/>
            <w:webHidden/>
          </w:rPr>
          <w:fldChar w:fldCharType="separate"/>
        </w:r>
        <w:r w:rsidR="006B14AE">
          <w:rPr>
            <w:noProof/>
            <w:webHidden/>
          </w:rPr>
          <w:t>6</w:t>
        </w:r>
        <w:r w:rsidR="006B14AE">
          <w:rPr>
            <w:noProof/>
            <w:webHidden/>
          </w:rPr>
          <w:fldChar w:fldCharType="end"/>
        </w:r>
      </w:hyperlink>
    </w:p>
    <w:p w14:paraId="18D02249" w14:textId="64BF1A0B" w:rsidR="006B14AE" w:rsidRDefault="0033239C">
      <w:pPr>
        <w:pStyle w:val="TOC1"/>
        <w:tabs>
          <w:tab w:val="left" w:pos="440"/>
          <w:tab w:val="right" w:leader="dot" w:pos="9350"/>
        </w:tabs>
        <w:rPr>
          <w:rFonts w:eastAsiaTheme="minorEastAsia" w:cstheme="minorBidi"/>
          <w:b w:val="0"/>
          <w:bCs w:val="0"/>
          <w:caps w:val="0"/>
          <w:noProof/>
          <w:sz w:val="22"/>
          <w:szCs w:val="22"/>
        </w:rPr>
      </w:pPr>
      <w:hyperlink w:anchor="_Toc19298226" w:history="1">
        <w:r w:rsidR="006B14AE" w:rsidRPr="00B52D67">
          <w:rPr>
            <w:rStyle w:val="Hyperlink"/>
            <w:noProof/>
          </w:rPr>
          <w:t>3.</w:t>
        </w:r>
        <w:r w:rsidR="006B14AE">
          <w:rPr>
            <w:rFonts w:eastAsiaTheme="minorEastAsia" w:cstheme="minorBidi"/>
            <w:b w:val="0"/>
            <w:bCs w:val="0"/>
            <w:caps w:val="0"/>
            <w:noProof/>
            <w:sz w:val="22"/>
            <w:szCs w:val="22"/>
          </w:rPr>
          <w:tab/>
        </w:r>
        <w:r w:rsidR="006B14AE" w:rsidRPr="00B52D67">
          <w:rPr>
            <w:rStyle w:val="Hyperlink"/>
            <w:noProof/>
          </w:rPr>
          <w:t>Regulatory Context</w:t>
        </w:r>
        <w:r w:rsidR="006B14AE">
          <w:rPr>
            <w:noProof/>
            <w:webHidden/>
          </w:rPr>
          <w:tab/>
        </w:r>
        <w:r w:rsidR="006B14AE">
          <w:rPr>
            <w:noProof/>
            <w:webHidden/>
          </w:rPr>
          <w:fldChar w:fldCharType="begin"/>
        </w:r>
        <w:r w:rsidR="006B14AE">
          <w:rPr>
            <w:noProof/>
            <w:webHidden/>
          </w:rPr>
          <w:instrText xml:space="preserve"> PAGEREF _Toc19298226 \h </w:instrText>
        </w:r>
        <w:r w:rsidR="006B14AE">
          <w:rPr>
            <w:noProof/>
            <w:webHidden/>
          </w:rPr>
        </w:r>
        <w:r w:rsidR="006B14AE">
          <w:rPr>
            <w:noProof/>
            <w:webHidden/>
          </w:rPr>
          <w:fldChar w:fldCharType="separate"/>
        </w:r>
        <w:r w:rsidR="006B14AE">
          <w:rPr>
            <w:noProof/>
            <w:webHidden/>
          </w:rPr>
          <w:t>7</w:t>
        </w:r>
        <w:r w:rsidR="006B14AE">
          <w:rPr>
            <w:noProof/>
            <w:webHidden/>
          </w:rPr>
          <w:fldChar w:fldCharType="end"/>
        </w:r>
      </w:hyperlink>
    </w:p>
    <w:p w14:paraId="03C0099E" w14:textId="546015F9"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27" w:history="1">
        <w:r w:rsidR="006B14AE" w:rsidRPr="00B52D67">
          <w:rPr>
            <w:rStyle w:val="Hyperlink"/>
            <w:noProof/>
          </w:rPr>
          <w:t>3.1.</w:t>
        </w:r>
        <w:r w:rsidR="006B14AE">
          <w:rPr>
            <w:rFonts w:eastAsiaTheme="minorEastAsia" w:cstheme="minorBidi"/>
            <w:b w:val="0"/>
            <w:bCs w:val="0"/>
            <w:caps w:val="0"/>
            <w:noProof/>
            <w:sz w:val="22"/>
            <w:szCs w:val="22"/>
          </w:rPr>
          <w:tab/>
        </w:r>
        <w:r w:rsidR="006B14AE" w:rsidRPr="00B52D67">
          <w:rPr>
            <w:rStyle w:val="Hyperlink"/>
            <w:noProof/>
          </w:rPr>
          <w:t>National Regulatory Context</w:t>
        </w:r>
        <w:r w:rsidR="006B14AE">
          <w:rPr>
            <w:noProof/>
            <w:webHidden/>
          </w:rPr>
          <w:tab/>
        </w:r>
        <w:r w:rsidR="006B14AE">
          <w:rPr>
            <w:noProof/>
            <w:webHidden/>
          </w:rPr>
          <w:fldChar w:fldCharType="begin"/>
        </w:r>
        <w:r w:rsidR="006B14AE">
          <w:rPr>
            <w:noProof/>
            <w:webHidden/>
          </w:rPr>
          <w:instrText xml:space="preserve"> PAGEREF _Toc19298227 \h </w:instrText>
        </w:r>
        <w:r w:rsidR="006B14AE">
          <w:rPr>
            <w:noProof/>
            <w:webHidden/>
          </w:rPr>
        </w:r>
        <w:r w:rsidR="006B14AE">
          <w:rPr>
            <w:noProof/>
            <w:webHidden/>
          </w:rPr>
          <w:fldChar w:fldCharType="separate"/>
        </w:r>
        <w:r w:rsidR="006B14AE">
          <w:rPr>
            <w:noProof/>
            <w:webHidden/>
          </w:rPr>
          <w:t>7</w:t>
        </w:r>
        <w:r w:rsidR="006B14AE">
          <w:rPr>
            <w:noProof/>
            <w:webHidden/>
          </w:rPr>
          <w:fldChar w:fldCharType="end"/>
        </w:r>
      </w:hyperlink>
    </w:p>
    <w:p w14:paraId="793D9443" w14:textId="0D6CEBB4" w:rsidR="006B14AE" w:rsidRDefault="0033239C">
      <w:pPr>
        <w:pStyle w:val="TOC3"/>
        <w:tabs>
          <w:tab w:val="right" w:leader="dot" w:pos="9350"/>
        </w:tabs>
        <w:rPr>
          <w:rFonts w:eastAsiaTheme="minorEastAsia" w:cstheme="minorBidi"/>
          <w:i w:val="0"/>
          <w:iCs w:val="0"/>
          <w:noProof/>
          <w:sz w:val="22"/>
          <w:szCs w:val="22"/>
        </w:rPr>
      </w:pPr>
      <w:hyperlink w:anchor="_Toc19298228" w:history="1">
        <w:r w:rsidR="006B14AE" w:rsidRPr="00B52D67">
          <w:rPr>
            <w:rStyle w:val="Hyperlink"/>
            <w:rFonts w:ascii="Times New Roman" w:eastAsia="Times New Roman" w:hAnsi="Times New Roman" w:cs="Times New Roman"/>
            <w:b/>
            <w:bCs/>
            <w:noProof/>
            <w:lang w:val="en-GB"/>
          </w:rPr>
          <w:t>Hydrocarbons Law (2017)</w:t>
        </w:r>
        <w:r w:rsidR="006B14AE">
          <w:rPr>
            <w:noProof/>
            <w:webHidden/>
          </w:rPr>
          <w:tab/>
        </w:r>
        <w:r w:rsidR="006B14AE">
          <w:rPr>
            <w:noProof/>
            <w:webHidden/>
          </w:rPr>
          <w:fldChar w:fldCharType="begin"/>
        </w:r>
        <w:r w:rsidR="006B14AE">
          <w:rPr>
            <w:noProof/>
            <w:webHidden/>
          </w:rPr>
          <w:instrText xml:space="preserve"> PAGEREF _Toc19298228 \h </w:instrText>
        </w:r>
        <w:r w:rsidR="006B14AE">
          <w:rPr>
            <w:noProof/>
            <w:webHidden/>
          </w:rPr>
        </w:r>
        <w:r w:rsidR="006B14AE">
          <w:rPr>
            <w:noProof/>
            <w:webHidden/>
          </w:rPr>
          <w:fldChar w:fldCharType="separate"/>
        </w:r>
        <w:r w:rsidR="006B14AE">
          <w:rPr>
            <w:noProof/>
            <w:webHidden/>
          </w:rPr>
          <w:t>8</w:t>
        </w:r>
        <w:r w:rsidR="006B14AE">
          <w:rPr>
            <w:noProof/>
            <w:webHidden/>
          </w:rPr>
          <w:fldChar w:fldCharType="end"/>
        </w:r>
      </w:hyperlink>
    </w:p>
    <w:p w14:paraId="4A6DD270" w14:textId="571504A7"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29" w:history="1">
        <w:r w:rsidR="006B14AE" w:rsidRPr="00B52D67">
          <w:rPr>
            <w:rStyle w:val="Hyperlink"/>
            <w:noProof/>
          </w:rPr>
          <w:t>3.2.</w:t>
        </w:r>
        <w:r w:rsidR="006B14AE">
          <w:rPr>
            <w:rFonts w:eastAsiaTheme="minorEastAsia" w:cstheme="minorBidi"/>
            <w:b w:val="0"/>
            <w:bCs w:val="0"/>
            <w:caps w:val="0"/>
            <w:noProof/>
            <w:sz w:val="22"/>
            <w:szCs w:val="22"/>
          </w:rPr>
          <w:tab/>
        </w:r>
        <w:r w:rsidR="006B14AE" w:rsidRPr="00B52D67">
          <w:rPr>
            <w:rStyle w:val="Hyperlink"/>
            <w:noProof/>
          </w:rPr>
          <w:t>World Bank requirements for stakeholder engagement</w:t>
        </w:r>
        <w:r w:rsidR="006B14AE">
          <w:rPr>
            <w:noProof/>
            <w:webHidden/>
          </w:rPr>
          <w:tab/>
        </w:r>
        <w:r w:rsidR="006B14AE">
          <w:rPr>
            <w:noProof/>
            <w:webHidden/>
          </w:rPr>
          <w:fldChar w:fldCharType="begin"/>
        </w:r>
        <w:r w:rsidR="006B14AE">
          <w:rPr>
            <w:noProof/>
            <w:webHidden/>
          </w:rPr>
          <w:instrText xml:space="preserve"> PAGEREF _Toc19298229 \h </w:instrText>
        </w:r>
        <w:r w:rsidR="006B14AE">
          <w:rPr>
            <w:noProof/>
            <w:webHidden/>
          </w:rPr>
        </w:r>
        <w:r w:rsidR="006B14AE">
          <w:rPr>
            <w:noProof/>
            <w:webHidden/>
          </w:rPr>
          <w:fldChar w:fldCharType="separate"/>
        </w:r>
        <w:r w:rsidR="006B14AE">
          <w:rPr>
            <w:noProof/>
            <w:webHidden/>
          </w:rPr>
          <w:t>9</w:t>
        </w:r>
        <w:r w:rsidR="006B14AE">
          <w:rPr>
            <w:noProof/>
            <w:webHidden/>
          </w:rPr>
          <w:fldChar w:fldCharType="end"/>
        </w:r>
      </w:hyperlink>
    </w:p>
    <w:p w14:paraId="722EF584" w14:textId="65F23267" w:rsidR="006B14AE" w:rsidRDefault="0033239C">
      <w:pPr>
        <w:pStyle w:val="TOC1"/>
        <w:tabs>
          <w:tab w:val="left" w:pos="440"/>
          <w:tab w:val="right" w:leader="dot" w:pos="9350"/>
        </w:tabs>
        <w:rPr>
          <w:rFonts w:eastAsiaTheme="minorEastAsia" w:cstheme="minorBidi"/>
          <w:b w:val="0"/>
          <w:bCs w:val="0"/>
          <w:caps w:val="0"/>
          <w:noProof/>
          <w:sz w:val="22"/>
          <w:szCs w:val="22"/>
        </w:rPr>
      </w:pPr>
      <w:hyperlink w:anchor="_Toc19298230" w:history="1">
        <w:r w:rsidR="006B14AE" w:rsidRPr="00B52D67">
          <w:rPr>
            <w:rStyle w:val="Hyperlink"/>
            <w:noProof/>
          </w:rPr>
          <w:t>4.</w:t>
        </w:r>
        <w:r w:rsidR="006B14AE">
          <w:rPr>
            <w:rFonts w:eastAsiaTheme="minorEastAsia" w:cstheme="minorBidi"/>
            <w:b w:val="0"/>
            <w:bCs w:val="0"/>
            <w:caps w:val="0"/>
            <w:noProof/>
            <w:sz w:val="22"/>
            <w:szCs w:val="22"/>
          </w:rPr>
          <w:tab/>
        </w:r>
        <w:r w:rsidR="006B14AE" w:rsidRPr="00B52D67">
          <w:rPr>
            <w:rStyle w:val="Hyperlink"/>
            <w:noProof/>
          </w:rPr>
          <w:t>Brief Summary of Previous Stakeholder Engagement Activities</w:t>
        </w:r>
        <w:r w:rsidR="006B14AE">
          <w:rPr>
            <w:noProof/>
            <w:webHidden/>
          </w:rPr>
          <w:tab/>
        </w:r>
        <w:r w:rsidR="006B14AE">
          <w:rPr>
            <w:noProof/>
            <w:webHidden/>
          </w:rPr>
          <w:fldChar w:fldCharType="begin"/>
        </w:r>
        <w:r w:rsidR="006B14AE">
          <w:rPr>
            <w:noProof/>
            <w:webHidden/>
          </w:rPr>
          <w:instrText xml:space="preserve"> PAGEREF _Toc19298230 \h </w:instrText>
        </w:r>
        <w:r w:rsidR="006B14AE">
          <w:rPr>
            <w:noProof/>
            <w:webHidden/>
          </w:rPr>
        </w:r>
        <w:r w:rsidR="006B14AE">
          <w:rPr>
            <w:noProof/>
            <w:webHidden/>
          </w:rPr>
          <w:fldChar w:fldCharType="separate"/>
        </w:r>
        <w:r w:rsidR="006B14AE">
          <w:rPr>
            <w:noProof/>
            <w:webHidden/>
          </w:rPr>
          <w:t>9</w:t>
        </w:r>
        <w:r w:rsidR="006B14AE">
          <w:rPr>
            <w:noProof/>
            <w:webHidden/>
          </w:rPr>
          <w:fldChar w:fldCharType="end"/>
        </w:r>
      </w:hyperlink>
    </w:p>
    <w:p w14:paraId="0E8DB933" w14:textId="2CF40EFF" w:rsidR="006B14AE" w:rsidRDefault="0033239C">
      <w:pPr>
        <w:pStyle w:val="TOC1"/>
        <w:tabs>
          <w:tab w:val="left" w:pos="440"/>
          <w:tab w:val="right" w:leader="dot" w:pos="9350"/>
        </w:tabs>
        <w:rPr>
          <w:rFonts w:eastAsiaTheme="minorEastAsia" w:cstheme="minorBidi"/>
          <w:b w:val="0"/>
          <w:bCs w:val="0"/>
          <w:caps w:val="0"/>
          <w:noProof/>
          <w:sz w:val="22"/>
          <w:szCs w:val="22"/>
        </w:rPr>
      </w:pPr>
      <w:hyperlink w:anchor="_Toc19298231" w:history="1">
        <w:r w:rsidR="006B14AE" w:rsidRPr="00B52D67">
          <w:rPr>
            <w:rStyle w:val="Hyperlink"/>
            <w:noProof/>
          </w:rPr>
          <w:t>5.</w:t>
        </w:r>
        <w:r w:rsidR="006B14AE">
          <w:rPr>
            <w:rFonts w:eastAsiaTheme="minorEastAsia" w:cstheme="minorBidi"/>
            <w:b w:val="0"/>
            <w:bCs w:val="0"/>
            <w:caps w:val="0"/>
            <w:noProof/>
            <w:sz w:val="22"/>
            <w:szCs w:val="22"/>
          </w:rPr>
          <w:tab/>
        </w:r>
        <w:r w:rsidR="006B14AE" w:rsidRPr="00B52D67">
          <w:rPr>
            <w:rStyle w:val="Hyperlink"/>
            <w:noProof/>
          </w:rPr>
          <w:t>Stakeholder identification and analysis</w:t>
        </w:r>
        <w:r w:rsidR="006B14AE">
          <w:rPr>
            <w:noProof/>
            <w:webHidden/>
          </w:rPr>
          <w:tab/>
        </w:r>
        <w:r w:rsidR="006B14AE">
          <w:rPr>
            <w:noProof/>
            <w:webHidden/>
          </w:rPr>
          <w:fldChar w:fldCharType="begin"/>
        </w:r>
        <w:r w:rsidR="006B14AE">
          <w:rPr>
            <w:noProof/>
            <w:webHidden/>
          </w:rPr>
          <w:instrText xml:space="preserve"> PAGEREF _Toc19298231 \h </w:instrText>
        </w:r>
        <w:r w:rsidR="006B14AE">
          <w:rPr>
            <w:noProof/>
            <w:webHidden/>
          </w:rPr>
        </w:r>
        <w:r w:rsidR="006B14AE">
          <w:rPr>
            <w:noProof/>
            <w:webHidden/>
          </w:rPr>
          <w:fldChar w:fldCharType="separate"/>
        </w:r>
        <w:r w:rsidR="006B14AE">
          <w:rPr>
            <w:noProof/>
            <w:webHidden/>
          </w:rPr>
          <w:t>10</w:t>
        </w:r>
        <w:r w:rsidR="006B14AE">
          <w:rPr>
            <w:noProof/>
            <w:webHidden/>
          </w:rPr>
          <w:fldChar w:fldCharType="end"/>
        </w:r>
      </w:hyperlink>
    </w:p>
    <w:p w14:paraId="6E0690E6" w14:textId="603AA969"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32" w:history="1">
        <w:r w:rsidR="006B14AE" w:rsidRPr="00B52D67">
          <w:rPr>
            <w:rStyle w:val="Hyperlink"/>
            <w:noProof/>
          </w:rPr>
          <w:t>5.1.</w:t>
        </w:r>
        <w:r w:rsidR="006B14AE">
          <w:rPr>
            <w:rFonts w:eastAsiaTheme="minorEastAsia" w:cstheme="minorBidi"/>
            <w:b w:val="0"/>
            <w:bCs w:val="0"/>
            <w:caps w:val="0"/>
            <w:noProof/>
            <w:sz w:val="22"/>
            <w:szCs w:val="22"/>
          </w:rPr>
          <w:tab/>
        </w:r>
        <w:r w:rsidR="006B14AE" w:rsidRPr="00B52D67">
          <w:rPr>
            <w:rStyle w:val="Hyperlink"/>
            <w:noProof/>
          </w:rPr>
          <w:t>Stakeholder Identification</w:t>
        </w:r>
        <w:r w:rsidR="006B14AE">
          <w:rPr>
            <w:noProof/>
            <w:webHidden/>
          </w:rPr>
          <w:tab/>
        </w:r>
        <w:r w:rsidR="006B14AE">
          <w:rPr>
            <w:noProof/>
            <w:webHidden/>
          </w:rPr>
          <w:fldChar w:fldCharType="begin"/>
        </w:r>
        <w:r w:rsidR="006B14AE">
          <w:rPr>
            <w:noProof/>
            <w:webHidden/>
          </w:rPr>
          <w:instrText xml:space="preserve"> PAGEREF _Toc19298232 \h </w:instrText>
        </w:r>
        <w:r w:rsidR="006B14AE">
          <w:rPr>
            <w:noProof/>
            <w:webHidden/>
          </w:rPr>
        </w:r>
        <w:r w:rsidR="006B14AE">
          <w:rPr>
            <w:noProof/>
            <w:webHidden/>
          </w:rPr>
          <w:fldChar w:fldCharType="separate"/>
        </w:r>
        <w:r w:rsidR="006B14AE">
          <w:rPr>
            <w:noProof/>
            <w:webHidden/>
          </w:rPr>
          <w:t>10</w:t>
        </w:r>
        <w:r w:rsidR="006B14AE">
          <w:rPr>
            <w:noProof/>
            <w:webHidden/>
          </w:rPr>
          <w:fldChar w:fldCharType="end"/>
        </w:r>
      </w:hyperlink>
    </w:p>
    <w:p w14:paraId="0CF1AA50" w14:textId="136BDBE4"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33" w:history="1">
        <w:r w:rsidR="006B14AE" w:rsidRPr="00B52D67">
          <w:rPr>
            <w:rStyle w:val="Hyperlink"/>
            <w:noProof/>
          </w:rPr>
          <w:t>5.2.</w:t>
        </w:r>
        <w:r w:rsidR="006B14AE">
          <w:rPr>
            <w:rFonts w:eastAsiaTheme="minorEastAsia" w:cstheme="minorBidi"/>
            <w:b w:val="0"/>
            <w:bCs w:val="0"/>
            <w:caps w:val="0"/>
            <w:noProof/>
            <w:sz w:val="22"/>
            <w:szCs w:val="22"/>
          </w:rPr>
          <w:tab/>
        </w:r>
        <w:r w:rsidR="006B14AE" w:rsidRPr="00B52D67">
          <w:rPr>
            <w:rStyle w:val="Hyperlink"/>
            <w:noProof/>
          </w:rPr>
          <w:t>Stakeholder Categorization</w:t>
        </w:r>
        <w:r w:rsidR="006B14AE">
          <w:rPr>
            <w:noProof/>
            <w:webHidden/>
          </w:rPr>
          <w:tab/>
        </w:r>
        <w:r w:rsidR="006B14AE">
          <w:rPr>
            <w:noProof/>
            <w:webHidden/>
          </w:rPr>
          <w:fldChar w:fldCharType="begin"/>
        </w:r>
        <w:r w:rsidR="006B14AE">
          <w:rPr>
            <w:noProof/>
            <w:webHidden/>
          </w:rPr>
          <w:instrText xml:space="preserve"> PAGEREF _Toc19298233 \h </w:instrText>
        </w:r>
        <w:r w:rsidR="006B14AE">
          <w:rPr>
            <w:noProof/>
            <w:webHidden/>
          </w:rPr>
        </w:r>
        <w:r w:rsidR="006B14AE">
          <w:rPr>
            <w:noProof/>
            <w:webHidden/>
          </w:rPr>
          <w:fldChar w:fldCharType="separate"/>
        </w:r>
        <w:r w:rsidR="006B14AE">
          <w:rPr>
            <w:noProof/>
            <w:webHidden/>
          </w:rPr>
          <w:t>13</w:t>
        </w:r>
        <w:r w:rsidR="006B14AE">
          <w:rPr>
            <w:noProof/>
            <w:webHidden/>
          </w:rPr>
          <w:fldChar w:fldCharType="end"/>
        </w:r>
      </w:hyperlink>
    </w:p>
    <w:p w14:paraId="2E1F8220" w14:textId="5BC522B7" w:rsidR="006B14AE" w:rsidRDefault="0033239C">
      <w:pPr>
        <w:pStyle w:val="TOC1"/>
        <w:tabs>
          <w:tab w:val="left" w:pos="880"/>
          <w:tab w:val="right" w:leader="dot" w:pos="9350"/>
        </w:tabs>
        <w:rPr>
          <w:rFonts w:eastAsiaTheme="minorEastAsia" w:cstheme="minorBidi"/>
          <w:b w:val="0"/>
          <w:bCs w:val="0"/>
          <w:caps w:val="0"/>
          <w:noProof/>
          <w:sz w:val="22"/>
          <w:szCs w:val="22"/>
        </w:rPr>
      </w:pPr>
      <w:hyperlink w:anchor="_Toc19298234" w:history="1">
        <w:r w:rsidR="006B14AE" w:rsidRPr="00B52D67">
          <w:rPr>
            <w:rStyle w:val="Hyperlink"/>
            <w:noProof/>
          </w:rPr>
          <w:t>5.2.1.</w:t>
        </w:r>
        <w:r w:rsidR="006B14AE">
          <w:rPr>
            <w:rFonts w:eastAsiaTheme="minorEastAsia" w:cstheme="minorBidi"/>
            <w:b w:val="0"/>
            <w:bCs w:val="0"/>
            <w:caps w:val="0"/>
            <w:noProof/>
            <w:sz w:val="22"/>
            <w:szCs w:val="22"/>
          </w:rPr>
          <w:tab/>
        </w:r>
        <w:r w:rsidR="006B14AE" w:rsidRPr="00B52D67">
          <w:rPr>
            <w:rStyle w:val="Hyperlink"/>
            <w:noProof/>
          </w:rPr>
          <w:t>Affected parties</w:t>
        </w:r>
        <w:r w:rsidR="006B14AE">
          <w:rPr>
            <w:noProof/>
            <w:webHidden/>
          </w:rPr>
          <w:tab/>
        </w:r>
        <w:r w:rsidR="006B14AE">
          <w:rPr>
            <w:noProof/>
            <w:webHidden/>
          </w:rPr>
          <w:fldChar w:fldCharType="begin"/>
        </w:r>
        <w:r w:rsidR="006B14AE">
          <w:rPr>
            <w:noProof/>
            <w:webHidden/>
          </w:rPr>
          <w:instrText xml:space="preserve"> PAGEREF _Toc19298234 \h </w:instrText>
        </w:r>
        <w:r w:rsidR="006B14AE">
          <w:rPr>
            <w:noProof/>
            <w:webHidden/>
          </w:rPr>
        </w:r>
        <w:r w:rsidR="006B14AE">
          <w:rPr>
            <w:noProof/>
            <w:webHidden/>
          </w:rPr>
          <w:fldChar w:fldCharType="separate"/>
        </w:r>
        <w:r w:rsidR="006B14AE">
          <w:rPr>
            <w:noProof/>
            <w:webHidden/>
          </w:rPr>
          <w:t>14</w:t>
        </w:r>
        <w:r w:rsidR="006B14AE">
          <w:rPr>
            <w:noProof/>
            <w:webHidden/>
          </w:rPr>
          <w:fldChar w:fldCharType="end"/>
        </w:r>
      </w:hyperlink>
    </w:p>
    <w:p w14:paraId="09CFCEE9" w14:textId="2770A631" w:rsidR="006B14AE" w:rsidRDefault="0033239C">
      <w:pPr>
        <w:pStyle w:val="TOC1"/>
        <w:tabs>
          <w:tab w:val="left" w:pos="880"/>
          <w:tab w:val="right" w:leader="dot" w:pos="9350"/>
        </w:tabs>
        <w:rPr>
          <w:rFonts w:eastAsiaTheme="minorEastAsia" w:cstheme="minorBidi"/>
          <w:b w:val="0"/>
          <w:bCs w:val="0"/>
          <w:caps w:val="0"/>
          <w:noProof/>
          <w:sz w:val="22"/>
          <w:szCs w:val="22"/>
        </w:rPr>
      </w:pPr>
      <w:hyperlink w:anchor="_Toc19298235" w:history="1">
        <w:r w:rsidR="006B14AE" w:rsidRPr="00B52D67">
          <w:rPr>
            <w:rStyle w:val="Hyperlink"/>
            <w:noProof/>
          </w:rPr>
          <w:t>5.2.2.</w:t>
        </w:r>
        <w:r w:rsidR="006B14AE">
          <w:rPr>
            <w:rFonts w:eastAsiaTheme="minorEastAsia" w:cstheme="minorBidi"/>
            <w:b w:val="0"/>
            <w:bCs w:val="0"/>
            <w:caps w:val="0"/>
            <w:noProof/>
            <w:sz w:val="22"/>
            <w:szCs w:val="22"/>
          </w:rPr>
          <w:tab/>
        </w:r>
        <w:r w:rsidR="006B14AE" w:rsidRPr="00B52D67">
          <w:rPr>
            <w:rStyle w:val="Hyperlink"/>
            <w:noProof/>
          </w:rPr>
          <w:t>Other interested parties</w:t>
        </w:r>
        <w:r w:rsidR="006B14AE">
          <w:rPr>
            <w:noProof/>
            <w:webHidden/>
          </w:rPr>
          <w:tab/>
        </w:r>
        <w:r w:rsidR="006B14AE">
          <w:rPr>
            <w:noProof/>
            <w:webHidden/>
          </w:rPr>
          <w:fldChar w:fldCharType="begin"/>
        </w:r>
        <w:r w:rsidR="006B14AE">
          <w:rPr>
            <w:noProof/>
            <w:webHidden/>
          </w:rPr>
          <w:instrText xml:space="preserve"> PAGEREF _Toc19298235 \h </w:instrText>
        </w:r>
        <w:r w:rsidR="006B14AE">
          <w:rPr>
            <w:noProof/>
            <w:webHidden/>
          </w:rPr>
        </w:r>
        <w:r w:rsidR="006B14AE">
          <w:rPr>
            <w:noProof/>
            <w:webHidden/>
          </w:rPr>
          <w:fldChar w:fldCharType="separate"/>
        </w:r>
        <w:r w:rsidR="006B14AE">
          <w:rPr>
            <w:noProof/>
            <w:webHidden/>
          </w:rPr>
          <w:t>14</w:t>
        </w:r>
        <w:r w:rsidR="006B14AE">
          <w:rPr>
            <w:noProof/>
            <w:webHidden/>
          </w:rPr>
          <w:fldChar w:fldCharType="end"/>
        </w:r>
      </w:hyperlink>
    </w:p>
    <w:p w14:paraId="0441667D" w14:textId="4E0BF546" w:rsidR="006B14AE" w:rsidRDefault="0033239C">
      <w:pPr>
        <w:pStyle w:val="TOC1"/>
        <w:tabs>
          <w:tab w:val="left" w:pos="880"/>
          <w:tab w:val="right" w:leader="dot" w:pos="9350"/>
        </w:tabs>
        <w:rPr>
          <w:rFonts w:eastAsiaTheme="minorEastAsia" w:cstheme="minorBidi"/>
          <w:b w:val="0"/>
          <w:bCs w:val="0"/>
          <w:caps w:val="0"/>
          <w:noProof/>
          <w:sz w:val="22"/>
          <w:szCs w:val="22"/>
        </w:rPr>
      </w:pPr>
      <w:hyperlink w:anchor="_Toc19298236" w:history="1">
        <w:r w:rsidR="006B14AE" w:rsidRPr="00B52D67">
          <w:rPr>
            <w:rStyle w:val="Hyperlink"/>
            <w:noProof/>
          </w:rPr>
          <w:t>5.2.3.</w:t>
        </w:r>
        <w:r w:rsidR="006B14AE">
          <w:rPr>
            <w:rFonts w:eastAsiaTheme="minorEastAsia" w:cstheme="minorBidi"/>
            <w:b w:val="0"/>
            <w:bCs w:val="0"/>
            <w:caps w:val="0"/>
            <w:noProof/>
            <w:sz w:val="22"/>
            <w:szCs w:val="22"/>
          </w:rPr>
          <w:tab/>
        </w:r>
        <w:r w:rsidR="006B14AE" w:rsidRPr="00B52D67">
          <w:rPr>
            <w:rStyle w:val="Hyperlink"/>
            <w:noProof/>
          </w:rPr>
          <w:t>Disadvantaged / vulnerable individuals or groups</w:t>
        </w:r>
        <w:r w:rsidR="006B14AE">
          <w:rPr>
            <w:noProof/>
            <w:webHidden/>
          </w:rPr>
          <w:tab/>
        </w:r>
        <w:r w:rsidR="006B14AE">
          <w:rPr>
            <w:noProof/>
            <w:webHidden/>
          </w:rPr>
          <w:fldChar w:fldCharType="begin"/>
        </w:r>
        <w:r w:rsidR="006B14AE">
          <w:rPr>
            <w:noProof/>
            <w:webHidden/>
          </w:rPr>
          <w:instrText xml:space="preserve"> PAGEREF _Toc19298236 \h </w:instrText>
        </w:r>
        <w:r w:rsidR="006B14AE">
          <w:rPr>
            <w:noProof/>
            <w:webHidden/>
          </w:rPr>
        </w:r>
        <w:r w:rsidR="006B14AE">
          <w:rPr>
            <w:noProof/>
            <w:webHidden/>
          </w:rPr>
          <w:fldChar w:fldCharType="separate"/>
        </w:r>
        <w:r w:rsidR="006B14AE">
          <w:rPr>
            <w:noProof/>
            <w:webHidden/>
          </w:rPr>
          <w:t>15</w:t>
        </w:r>
        <w:r w:rsidR="006B14AE">
          <w:rPr>
            <w:noProof/>
            <w:webHidden/>
          </w:rPr>
          <w:fldChar w:fldCharType="end"/>
        </w:r>
      </w:hyperlink>
    </w:p>
    <w:p w14:paraId="5C057278" w14:textId="5E962740"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37" w:history="1">
        <w:r w:rsidR="006B14AE" w:rsidRPr="00B52D67">
          <w:rPr>
            <w:rStyle w:val="Hyperlink"/>
            <w:noProof/>
          </w:rPr>
          <w:t>5.3.</w:t>
        </w:r>
        <w:r w:rsidR="006B14AE">
          <w:rPr>
            <w:rFonts w:eastAsiaTheme="minorEastAsia" w:cstheme="minorBidi"/>
            <w:b w:val="0"/>
            <w:bCs w:val="0"/>
            <w:caps w:val="0"/>
            <w:noProof/>
            <w:sz w:val="22"/>
            <w:szCs w:val="22"/>
          </w:rPr>
          <w:tab/>
        </w:r>
        <w:r w:rsidR="006B14AE" w:rsidRPr="00B52D67">
          <w:rPr>
            <w:rStyle w:val="Hyperlink"/>
            <w:noProof/>
          </w:rPr>
          <w:t>Summary of project Stakeholder needs</w:t>
        </w:r>
        <w:r w:rsidR="006B14AE">
          <w:rPr>
            <w:noProof/>
            <w:webHidden/>
          </w:rPr>
          <w:tab/>
        </w:r>
        <w:r w:rsidR="006B14AE">
          <w:rPr>
            <w:noProof/>
            <w:webHidden/>
          </w:rPr>
          <w:fldChar w:fldCharType="begin"/>
        </w:r>
        <w:r w:rsidR="006B14AE">
          <w:rPr>
            <w:noProof/>
            <w:webHidden/>
          </w:rPr>
          <w:instrText xml:space="preserve"> PAGEREF _Toc19298237 \h </w:instrText>
        </w:r>
        <w:r w:rsidR="006B14AE">
          <w:rPr>
            <w:noProof/>
            <w:webHidden/>
          </w:rPr>
        </w:r>
        <w:r w:rsidR="006B14AE">
          <w:rPr>
            <w:noProof/>
            <w:webHidden/>
          </w:rPr>
          <w:fldChar w:fldCharType="separate"/>
        </w:r>
        <w:r w:rsidR="006B14AE">
          <w:rPr>
            <w:noProof/>
            <w:webHidden/>
          </w:rPr>
          <w:t>16</w:t>
        </w:r>
        <w:r w:rsidR="006B14AE">
          <w:rPr>
            <w:noProof/>
            <w:webHidden/>
          </w:rPr>
          <w:fldChar w:fldCharType="end"/>
        </w:r>
      </w:hyperlink>
    </w:p>
    <w:p w14:paraId="5805541D" w14:textId="1FA6EA18" w:rsidR="006B14AE" w:rsidRDefault="0033239C">
      <w:pPr>
        <w:pStyle w:val="TOC1"/>
        <w:tabs>
          <w:tab w:val="left" w:pos="440"/>
          <w:tab w:val="right" w:leader="dot" w:pos="9350"/>
        </w:tabs>
        <w:rPr>
          <w:rFonts w:eastAsiaTheme="minorEastAsia" w:cstheme="minorBidi"/>
          <w:b w:val="0"/>
          <w:bCs w:val="0"/>
          <w:caps w:val="0"/>
          <w:noProof/>
          <w:sz w:val="22"/>
          <w:szCs w:val="22"/>
        </w:rPr>
      </w:pPr>
      <w:hyperlink w:anchor="_Toc19298238" w:history="1">
        <w:r w:rsidR="006B14AE" w:rsidRPr="00B52D67">
          <w:rPr>
            <w:rStyle w:val="Hyperlink"/>
            <w:noProof/>
          </w:rPr>
          <w:t>6.</w:t>
        </w:r>
        <w:r w:rsidR="006B14AE">
          <w:rPr>
            <w:rFonts w:eastAsiaTheme="minorEastAsia" w:cstheme="minorBidi"/>
            <w:b w:val="0"/>
            <w:bCs w:val="0"/>
            <w:caps w:val="0"/>
            <w:noProof/>
            <w:sz w:val="22"/>
            <w:szCs w:val="22"/>
          </w:rPr>
          <w:tab/>
        </w:r>
        <w:r w:rsidR="006B14AE" w:rsidRPr="00B52D67">
          <w:rPr>
            <w:rStyle w:val="Hyperlink"/>
            <w:noProof/>
          </w:rPr>
          <w:t>Stakeholder Engagement Program</w:t>
        </w:r>
        <w:r w:rsidR="006B14AE">
          <w:rPr>
            <w:noProof/>
            <w:webHidden/>
          </w:rPr>
          <w:tab/>
        </w:r>
        <w:r w:rsidR="006B14AE">
          <w:rPr>
            <w:noProof/>
            <w:webHidden/>
          </w:rPr>
          <w:fldChar w:fldCharType="begin"/>
        </w:r>
        <w:r w:rsidR="006B14AE">
          <w:rPr>
            <w:noProof/>
            <w:webHidden/>
          </w:rPr>
          <w:instrText xml:space="preserve"> PAGEREF _Toc19298238 \h </w:instrText>
        </w:r>
        <w:r w:rsidR="006B14AE">
          <w:rPr>
            <w:noProof/>
            <w:webHidden/>
          </w:rPr>
        </w:r>
        <w:r w:rsidR="006B14AE">
          <w:rPr>
            <w:noProof/>
            <w:webHidden/>
          </w:rPr>
          <w:fldChar w:fldCharType="separate"/>
        </w:r>
        <w:r w:rsidR="006B14AE">
          <w:rPr>
            <w:noProof/>
            <w:webHidden/>
          </w:rPr>
          <w:t>18</w:t>
        </w:r>
        <w:r w:rsidR="006B14AE">
          <w:rPr>
            <w:noProof/>
            <w:webHidden/>
          </w:rPr>
          <w:fldChar w:fldCharType="end"/>
        </w:r>
      </w:hyperlink>
    </w:p>
    <w:p w14:paraId="5F78B34D" w14:textId="35D831B2"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39" w:history="1">
        <w:r w:rsidR="006B14AE" w:rsidRPr="00B52D67">
          <w:rPr>
            <w:rStyle w:val="Hyperlink"/>
            <w:noProof/>
          </w:rPr>
          <w:t>6.1.</w:t>
        </w:r>
        <w:r w:rsidR="006B14AE">
          <w:rPr>
            <w:rFonts w:eastAsiaTheme="minorEastAsia" w:cstheme="minorBidi"/>
            <w:b w:val="0"/>
            <w:bCs w:val="0"/>
            <w:caps w:val="0"/>
            <w:noProof/>
            <w:sz w:val="22"/>
            <w:szCs w:val="22"/>
          </w:rPr>
          <w:tab/>
        </w:r>
        <w:r w:rsidR="006B14AE" w:rsidRPr="00B52D67">
          <w:rPr>
            <w:rStyle w:val="Hyperlink"/>
            <w:noProof/>
          </w:rPr>
          <w:t>Engagement Methods and Tools</w:t>
        </w:r>
        <w:r w:rsidR="006B14AE">
          <w:rPr>
            <w:noProof/>
            <w:webHidden/>
          </w:rPr>
          <w:tab/>
        </w:r>
        <w:r w:rsidR="006B14AE">
          <w:rPr>
            <w:noProof/>
            <w:webHidden/>
          </w:rPr>
          <w:fldChar w:fldCharType="begin"/>
        </w:r>
        <w:r w:rsidR="006B14AE">
          <w:rPr>
            <w:noProof/>
            <w:webHidden/>
          </w:rPr>
          <w:instrText xml:space="preserve"> PAGEREF _Toc19298239 \h </w:instrText>
        </w:r>
        <w:r w:rsidR="006B14AE">
          <w:rPr>
            <w:noProof/>
            <w:webHidden/>
          </w:rPr>
        </w:r>
        <w:r w:rsidR="006B14AE">
          <w:rPr>
            <w:noProof/>
            <w:webHidden/>
          </w:rPr>
          <w:fldChar w:fldCharType="separate"/>
        </w:r>
        <w:r w:rsidR="006B14AE">
          <w:rPr>
            <w:noProof/>
            <w:webHidden/>
          </w:rPr>
          <w:t>18</w:t>
        </w:r>
        <w:r w:rsidR="006B14AE">
          <w:rPr>
            <w:noProof/>
            <w:webHidden/>
          </w:rPr>
          <w:fldChar w:fldCharType="end"/>
        </w:r>
      </w:hyperlink>
    </w:p>
    <w:p w14:paraId="348377DA" w14:textId="74DE4598"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40" w:history="1">
        <w:r w:rsidR="006B14AE" w:rsidRPr="00B52D67">
          <w:rPr>
            <w:rStyle w:val="Hyperlink"/>
            <w:noProof/>
          </w:rPr>
          <w:t>6.2.</w:t>
        </w:r>
        <w:r w:rsidR="006B14AE">
          <w:rPr>
            <w:rFonts w:eastAsiaTheme="minorEastAsia" w:cstheme="minorBidi"/>
            <w:b w:val="0"/>
            <w:bCs w:val="0"/>
            <w:caps w:val="0"/>
            <w:noProof/>
            <w:sz w:val="22"/>
            <w:szCs w:val="22"/>
          </w:rPr>
          <w:tab/>
        </w:r>
        <w:r w:rsidR="006B14AE" w:rsidRPr="00B52D67">
          <w:rPr>
            <w:rStyle w:val="Hyperlink"/>
            <w:noProof/>
          </w:rPr>
          <w:t>Purpose and timing of stakeholder engagement program</w:t>
        </w:r>
        <w:r w:rsidR="006B14AE">
          <w:rPr>
            <w:noProof/>
            <w:webHidden/>
          </w:rPr>
          <w:tab/>
        </w:r>
        <w:r w:rsidR="006B14AE">
          <w:rPr>
            <w:noProof/>
            <w:webHidden/>
          </w:rPr>
          <w:fldChar w:fldCharType="begin"/>
        </w:r>
        <w:r w:rsidR="006B14AE">
          <w:rPr>
            <w:noProof/>
            <w:webHidden/>
          </w:rPr>
          <w:instrText xml:space="preserve"> PAGEREF _Toc19298240 \h </w:instrText>
        </w:r>
        <w:r w:rsidR="006B14AE">
          <w:rPr>
            <w:noProof/>
            <w:webHidden/>
          </w:rPr>
        </w:r>
        <w:r w:rsidR="006B14AE">
          <w:rPr>
            <w:noProof/>
            <w:webHidden/>
          </w:rPr>
          <w:fldChar w:fldCharType="separate"/>
        </w:r>
        <w:r w:rsidR="006B14AE">
          <w:rPr>
            <w:noProof/>
            <w:webHidden/>
          </w:rPr>
          <w:t>18</w:t>
        </w:r>
        <w:r w:rsidR="006B14AE">
          <w:rPr>
            <w:noProof/>
            <w:webHidden/>
          </w:rPr>
          <w:fldChar w:fldCharType="end"/>
        </w:r>
      </w:hyperlink>
    </w:p>
    <w:p w14:paraId="3299A8BC" w14:textId="2C109A32"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41" w:history="1">
        <w:r w:rsidR="006B14AE" w:rsidRPr="00B52D67">
          <w:rPr>
            <w:rStyle w:val="Hyperlink"/>
            <w:noProof/>
          </w:rPr>
          <w:t>6.3.</w:t>
        </w:r>
        <w:r w:rsidR="006B14AE">
          <w:rPr>
            <w:rFonts w:eastAsiaTheme="minorEastAsia" w:cstheme="minorBidi"/>
            <w:b w:val="0"/>
            <w:bCs w:val="0"/>
            <w:caps w:val="0"/>
            <w:noProof/>
            <w:sz w:val="22"/>
            <w:szCs w:val="22"/>
          </w:rPr>
          <w:tab/>
        </w:r>
        <w:r w:rsidR="006B14AE" w:rsidRPr="00B52D67">
          <w:rPr>
            <w:rStyle w:val="Hyperlink"/>
            <w:noProof/>
          </w:rPr>
          <w:t>Proposed strategy for information disclosure</w:t>
        </w:r>
        <w:r w:rsidR="006B14AE">
          <w:rPr>
            <w:noProof/>
            <w:webHidden/>
          </w:rPr>
          <w:tab/>
        </w:r>
        <w:r w:rsidR="006B14AE">
          <w:rPr>
            <w:noProof/>
            <w:webHidden/>
          </w:rPr>
          <w:fldChar w:fldCharType="begin"/>
        </w:r>
        <w:r w:rsidR="006B14AE">
          <w:rPr>
            <w:noProof/>
            <w:webHidden/>
          </w:rPr>
          <w:instrText xml:space="preserve"> PAGEREF _Toc19298241 \h </w:instrText>
        </w:r>
        <w:r w:rsidR="006B14AE">
          <w:rPr>
            <w:noProof/>
            <w:webHidden/>
          </w:rPr>
        </w:r>
        <w:r w:rsidR="006B14AE">
          <w:rPr>
            <w:noProof/>
            <w:webHidden/>
          </w:rPr>
          <w:fldChar w:fldCharType="separate"/>
        </w:r>
        <w:r w:rsidR="006B14AE">
          <w:rPr>
            <w:noProof/>
            <w:webHidden/>
          </w:rPr>
          <w:t>19</w:t>
        </w:r>
        <w:r w:rsidR="006B14AE">
          <w:rPr>
            <w:noProof/>
            <w:webHidden/>
          </w:rPr>
          <w:fldChar w:fldCharType="end"/>
        </w:r>
      </w:hyperlink>
    </w:p>
    <w:p w14:paraId="4BEAF329" w14:textId="276D81E2"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42" w:history="1">
        <w:r w:rsidR="006B14AE" w:rsidRPr="00B52D67">
          <w:rPr>
            <w:rStyle w:val="Hyperlink"/>
            <w:noProof/>
          </w:rPr>
          <w:t>6.4.</w:t>
        </w:r>
        <w:r w:rsidR="006B14AE">
          <w:rPr>
            <w:rFonts w:eastAsiaTheme="minorEastAsia" w:cstheme="minorBidi"/>
            <w:b w:val="0"/>
            <w:bCs w:val="0"/>
            <w:caps w:val="0"/>
            <w:noProof/>
            <w:sz w:val="22"/>
            <w:szCs w:val="22"/>
          </w:rPr>
          <w:tab/>
        </w:r>
        <w:r w:rsidR="006B14AE" w:rsidRPr="00B52D67">
          <w:rPr>
            <w:rStyle w:val="Hyperlink"/>
            <w:noProof/>
          </w:rPr>
          <w:t>Citizen Engagement Indicators</w:t>
        </w:r>
        <w:r w:rsidR="006B14AE">
          <w:rPr>
            <w:noProof/>
            <w:webHidden/>
          </w:rPr>
          <w:tab/>
        </w:r>
        <w:r w:rsidR="006B14AE">
          <w:rPr>
            <w:noProof/>
            <w:webHidden/>
          </w:rPr>
          <w:fldChar w:fldCharType="begin"/>
        </w:r>
        <w:r w:rsidR="006B14AE">
          <w:rPr>
            <w:noProof/>
            <w:webHidden/>
          </w:rPr>
          <w:instrText xml:space="preserve"> PAGEREF _Toc19298242 \h </w:instrText>
        </w:r>
        <w:r w:rsidR="006B14AE">
          <w:rPr>
            <w:noProof/>
            <w:webHidden/>
          </w:rPr>
        </w:r>
        <w:r w:rsidR="006B14AE">
          <w:rPr>
            <w:noProof/>
            <w:webHidden/>
          </w:rPr>
          <w:fldChar w:fldCharType="separate"/>
        </w:r>
        <w:r w:rsidR="006B14AE">
          <w:rPr>
            <w:noProof/>
            <w:webHidden/>
          </w:rPr>
          <w:t>20</w:t>
        </w:r>
        <w:r w:rsidR="006B14AE">
          <w:rPr>
            <w:noProof/>
            <w:webHidden/>
          </w:rPr>
          <w:fldChar w:fldCharType="end"/>
        </w:r>
      </w:hyperlink>
    </w:p>
    <w:p w14:paraId="0F7F54F3" w14:textId="65EA47F8"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43" w:history="1">
        <w:r w:rsidR="006B14AE" w:rsidRPr="00B52D67">
          <w:rPr>
            <w:rStyle w:val="Hyperlink"/>
            <w:noProof/>
          </w:rPr>
          <w:t>6.5.</w:t>
        </w:r>
        <w:r w:rsidR="006B14AE">
          <w:rPr>
            <w:rFonts w:eastAsiaTheme="minorEastAsia" w:cstheme="minorBidi"/>
            <w:b w:val="0"/>
            <w:bCs w:val="0"/>
            <w:caps w:val="0"/>
            <w:noProof/>
            <w:sz w:val="22"/>
            <w:szCs w:val="22"/>
          </w:rPr>
          <w:tab/>
        </w:r>
        <w:r w:rsidR="006B14AE" w:rsidRPr="00B52D67">
          <w:rPr>
            <w:rStyle w:val="Hyperlink"/>
            <w:noProof/>
          </w:rPr>
          <w:t>Citizen Satisfaction Survey</w:t>
        </w:r>
        <w:r w:rsidR="006B14AE">
          <w:rPr>
            <w:noProof/>
            <w:webHidden/>
          </w:rPr>
          <w:tab/>
        </w:r>
        <w:r w:rsidR="006B14AE">
          <w:rPr>
            <w:noProof/>
            <w:webHidden/>
          </w:rPr>
          <w:fldChar w:fldCharType="begin"/>
        </w:r>
        <w:r w:rsidR="006B14AE">
          <w:rPr>
            <w:noProof/>
            <w:webHidden/>
          </w:rPr>
          <w:instrText xml:space="preserve"> PAGEREF _Toc19298243 \h </w:instrText>
        </w:r>
        <w:r w:rsidR="006B14AE">
          <w:rPr>
            <w:noProof/>
            <w:webHidden/>
          </w:rPr>
        </w:r>
        <w:r w:rsidR="006B14AE">
          <w:rPr>
            <w:noProof/>
            <w:webHidden/>
          </w:rPr>
          <w:fldChar w:fldCharType="separate"/>
        </w:r>
        <w:r w:rsidR="006B14AE">
          <w:rPr>
            <w:noProof/>
            <w:webHidden/>
          </w:rPr>
          <w:t>20</w:t>
        </w:r>
        <w:r w:rsidR="006B14AE">
          <w:rPr>
            <w:noProof/>
            <w:webHidden/>
          </w:rPr>
          <w:fldChar w:fldCharType="end"/>
        </w:r>
      </w:hyperlink>
    </w:p>
    <w:p w14:paraId="22EA94B8" w14:textId="4E22EB6F" w:rsidR="006B14AE" w:rsidRDefault="0033239C">
      <w:pPr>
        <w:pStyle w:val="TOC1"/>
        <w:tabs>
          <w:tab w:val="left" w:pos="440"/>
          <w:tab w:val="right" w:leader="dot" w:pos="9350"/>
        </w:tabs>
        <w:rPr>
          <w:rFonts w:eastAsiaTheme="minorEastAsia" w:cstheme="minorBidi"/>
          <w:b w:val="0"/>
          <w:bCs w:val="0"/>
          <w:caps w:val="0"/>
          <w:noProof/>
          <w:sz w:val="22"/>
          <w:szCs w:val="22"/>
        </w:rPr>
      </w:pPr>
      <w:hyperlink w:anchor="_Toc19298244" w:history="1">
        <w:r w:rsidR="006B14AE" w:rsidRPr="00B52D67">
          <w:rPr>
            <w:rStyle w:val="Hyperlink"/>
            <w:noProof/>
          </w:rPr>
          <w:t>7.</w:t>
        </w:r>
        <w:r w:rsidR="006B14AE">
          <w:rPr>
            <w:rFonts w:eastAsiaTheme="minorEastAsia" w:cstheme="minorBidi"/>
            <w:b w:val="0"/>
            <w:bCs w:val="0"/>
            <w:caps w:val="0"/>
            <w:noProof/>
            <w:sz w:val="22"/>
            <w:szCs w:val="22"/>
          </w:rPr>
          <w:tab/>
        </w:r>
        <w:r w:rsidR="006B14AE" w:rsidRPr="00B52D67">
          <w:rPr>
            <w:rStyle w:val="Hyperlink"/>
            <w:noProof/>
          </w:rPr>
          <w:t>Timetable for Disclosure</w:t>
        </w:r>
        <w:r w:rsidR="006B14AE">
          <w:rPr>
            <w:noProof/>
            <w:webHidden/>
          </w:rPr>
          <w:tab/>
        </w:r>
        <w:r w:rsidR="006B14AE">
          <w:rPr>
            <w:noProof/>
            <w:webHidden/>
          </w:rPr>
          <w:fldChar w:fldCharType="begin"/>
        </w:r>
        <w:r w:rsidR="006B14AE">
          <w:rPr>
            <w:noProof/>
            <w:webHidden/>
          </w:rPr>
          <w:instrText xml:space="preserve"> PAGEREF _Toc19298244 \h </w:instrText>
        </w:r>
        <w:r w:rsidR="006B14AE">
          <w:rPr>
            <w:noProof/>
            <w:webHidden/>
          </w:rPr>
        </w:r>
        <w:r w:rsidR="006B14AE">
          <w:rPr>
            <w:noProof/>
            <w:webHidden/>
          </w:rPr>
          <w:fldChar w:fldCharType="separate"/>
        </w:r>
        <w:r w:rsidR="006B14AE">
          <w:rPr>
            <w:noProof/>
            <w:webHidden/>
          </w:rPr>
          <w:t>20</w:t>
        </w:r>
        <w:r w:rsidR="006B14AE">
          <w:rPr>
            <w:noProof/>
            <w:webHidden/>
          </w:rPr>
          <w:fldChar w:fldCharType="end"/>
        </w:r>
      </w:hyperlink>
    </w:p>
    <w:p w14:paraId="1C58114A" w14:textId="01D5C406"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45" w:history="1">
        <w:r w:rsidR="006B14AE" w:rsidRPr="00B52D67">
          <w:rPr>
            <w:rStyle w:val="Hyperlink"/>
            <w:noProof/>
          </w:rPr>
          <w:t>7.1.</w:t>
        </w:r>
        <w:r w:rsidR="006B14AE">
          <w:rPr>
            <w:rFonts w:eastAsiaTheme="minorEastAsia" w:cstheme="minorBidi"/>
            <w:b w:val="0"/>
            <w:bCs w:val="0"/>
            <w:caps w:val="0"/>
            <w:noProof/>
            <w:sz w:val="22"/>
            <w:szCs w:val="22"/>
          </w:rPr>
          <w:tab/>
        </w:r>
        <w:r w:rsidR="006B14AE" w:rsidRPr="00B52D67">
          <w:rPr>
            <w:rStyle w:val="Hyperlink"/>
            <w:noProof/>
          </w:rPr>
          <w:t>Proposed strategy for consultation</w:t>
        </w:r>
        <w:r w:rsidR="006B14AE">
          <w:rPr>
            <w:noProof/>
            <w:webHidden/>
          </w:rPr>
          <w:tab/>
        </w:r>
        <w:r w:rsidR="006B14AE">
          <w:rPr>
            <w:noProof/>
            <w:webHidden/>
          </w:rPr>
          <w:fldChar w:fldCharType="begin"/>
        </w:r>
        <w:r w:rsidR="006B14AE">
          <w:rPr>
            <w:noProof/>
            <w:webHidden/>
          </w:rPr>
          <w:instrText xml:space="preserve"> PAGEREF _Toc19298245 \h </w:instrText>
        </w:r>
        <w:r w:rsidR="006B14AE">
          <w:rPr>
            <w:noProof/>
            <w:webHidden/>
          </w:rPr>
        </w:r>
        <w:r w:rsidR="006B14AE">
          <w:rPr>
            <w:noProof/>
            <w:webHidden/>
          </w:rPr>
          <w:fldChar w:fldCharType="separate"/>
        </w:r>
        <w:r w:rsidR="006B14AE">
          <w:rPr>
            <w:noProof/>
            <w:webHidden/>
          </w:rPr>
          <w:t>21</w:t>
        </w:r>
        <w:r w:rsidR="006B14AE">
          <w:rPr>
            <w:noProof/>
            <w:webHidden/>
          </w:rPr>
          <w:fldChar w:fldCharType="end"/>
        </w:r>
      </w:hyperlink>
    </w:p>
    <w:p w14:paraId="799C116E" w14:textId="7624B201"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46" w:history="1">
        <w:r w:rsidR="006B14AE" w:rsidRPr="00B52D67">
          <w:rPr>
            <w:rStyle w:val="Hyperlink"/>
            <w:noProof/>
          </w:rPr>
          <w:t>7.2.</w:t>
        </w:r>
        <w:r w:rsidR="006B14AE">
          <w:rPr>
            <w:rFonts w:eastAsiaTheme="minorEastAsia" w:cstheme="minorBidi"/>
            <w:b w:val="0"/>
            <w:bCs w:val="0"/>
            <w:caps w:val="0"/>
            <w:noProof/>
            <w:sz w:val="22"/>
            <w:szCs w:val="22"/>
          </w:rPr>
          <w:tab/>
        </w:r>
        <w:r w:rsidR="006B14AE" w:rsidRPr="00B52D67">
          <w:rPr>
            <w:rStyle w:val="Hyperlink"/>
            <w:noProof/>
          </w:rPr>
          <w:t>Proposed strategy to incorporate the view of vulnerable group</w:t>
        </w:r>
        <w:r w:rsidR="006B14AE">
          <w:rPr>
            <w:noProof/>
            <w:webHidden/>
          </w:rPr>
          <w:tab/>
        </w:r>
        <w:r w:rsidR="006B14AE">
          <w:rPr>
            <w:noProof/>
            <w:webHidden/>
          </w:rPr>
          <w:fldChar w:fldCharType="begin"/>
        </w:r>
        <w:r w:rsidR="006B14AE">
          <w:rPr>
            <w:noProof/>
            <w:webHidden/>
          </w:rPr>
          <w:instrText xml:space="preserve"> PAGEREF _Toc19298246 \h </w:instrText>
        </w:r>
        <w:r w:rsidR="006B14AE">
          <w:rPr>
            <w:noProof/>
            <w:webHidden/>
          </w:rPr>
        </w:r>
        <w:r w:rsidR="006B14AE">
          <w:rPr>
            <w:noProof/>
            <w:webHidden/>
          </w:rPr>
          <w:fldChar w:fldCharType="separate"/>
        </w:r>
        <w:r w:rsidR="006B14AE">
          <w:rPr>
            <w:noProof/>
            <w:webHidden/>
          </w:rPr>
          <w:t>22</w:t>
        </w:r>
        <w:r w:rsidR="006B14AE">
          <w:rPr>
            <w:noProof/>
            <w:webHidden/>
          </w:rPr>
          <w:fldChar w:fldCharType="end"/>
        </w:r>
      </w:hyperlink>
    </w:p>
    <w:p w14:paraId="7355A916" w14:textId="6E063C22"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47" w:history="1">
        <w:r w:rsidR="006B14AE" w:rsidRPr="00B52D67">
          <w:rPr>
            <w:rStyle w:val="Hyperlink"/>
            <w:noProof/>
          </w:rPr>
          <w:t>7.3.</w:t>
        </w:r>
        <w:r w:rsidR="006B14AE">
          <w:rPr>
            <w:rFonts w:eastAsiaTheme="minorEastAsia" w:cstheme="minorBidi"/>
            <w:b w:val="0"/>
            <w:bCs w:val="0"/>
            <w:caps w:val="0"/>
            <w:noProof/>
            <w:sz w:val="22"/>
            <w:szCs w:val="22"/>
          </w:rPr>
          <w:tab/>
        </w:r>
        <w:r w:rsidR="006B14AE" w:rsidRPr="00B52D67">
          <w:rPr>
            <w:rStyle w:val="Hyperlink"/>
            <w:noProof/>
          </w:rPr>
          <w:t>Timelines</w:t>
        </w:r>
        <w:r w:rsidR="006B14AE">
          <w:rPr>
            <w:noProof/>
            <w:webHidden/>
          </w:rPr>
          <w:tab/>
        </w:r>
        <w:r w:rsidR="006B14AE">
          <w:rPr>
            <w:noProof/>
            <w:webHidden/>
          </w:rPr>
          <w:fldChar w:fldCharType="begin"/>
        </w:r>
        <w:r w:rsidR="006B14AE">
          <w:rPr>
            <w:noProof/>
            <w:webHidden/>
          </w:rPr>
          <w:instrText xml:space="preserve"> PAGEREF _Toc19298247 \h </w:instrText>
        </w:r>
        <w:r w:rsidR="006B14AE">
          <w:rPr>
            <w:noProof/>
            <w:webHidden/>
          </w:rPr>
        </w:r>
        <w:r w:rsidR="006B14AE">
          <w:rPr>
            <w:noProof/>
            <w:webHidden/>
          </w:rPr>
          <w:fldChar w:fldCharType="separate"/>
        </w:r>
        <w:r w:rsidR="006B14AE">
          <w:rPr>
            <w:noProof/>
            <w:webHidden/>
          </w:rPr>
          <w:t>23</w:t>
        </w:r>
        <w:r w:rsidR="006B14AE">
          <w:rPr>
            <w:noProof/>
            <w:webHidden/>
          </w:rPr>
          <w:fldChar w:fldCharType="end"/>
        </w:r>
      </w:hyperlink>
    </w:p>
    <w:p w14:paraId="3844A236" w14:textId="7AA342ED"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48" w:history="1">
        <w:r w:rsidR="006B14AE" w:rsidRPr="00B52D67">
          <w:rPr>
            <w:rStyle w:val="Hyperlink"/>
            <w:noProof/>
          </w:rPr>
          <w:t>7.4.</w:t>
        </w:r>
        <w:r w:rsidR="006B14AE">
          <w:rPr>
            <w:rFonts w:eastAsiaTheme="minorEastAsia" w:cstheme="minorBidi"/>
            <w:b w:val="0"/>
            <w:bCs w:val="0"/>
            <w:caps w:val="0"/>
            <w:noProof/>
            <w:sz w:val="22"/>
            <w:szCs w:val="22"/>
          </w:rPr>
          <w:tab/>
        </w:r>
        <w:r w:rsidR="006B14AE" w:rsidRPr="00B52D67">
          <w:rPr>
            <w:rStyle w:val="Hyperlink"/>
            <w:noProof/>
          </w:rPr>
          <w:t>Review of Comments</w:t>
        </w:r>
        <w:r w:rsidR="006B14AE">
          <w:rPr>
            <w:noProof/>
            <w:webHidden/>
          </w:rPr>
          <w:tab/>
        </w:r>
        <w:r w:rsidR="006B14AE">
          <w:rPr>
            <w:noProof/>
            <w:webHidden/>
          </w:rPr>
          <w:fldChar w:fldCharType="begin"/>
        </w:r>
        <w:r w:rsidR="006B14AE">
          <w:rPr>
            <w:noProof/>
            <w:webHidden/>
          </w:rPr>
          <w:instrText xml:space="preserve"> PAGEREF _Toc19298248 \h </w:instrText>
        </w:r>
        <w:r w:rsidR="006B14AE">
          <w:rPr>
            <w:noProof/>
            <w:webHidden/>
          </w:rPr>
        </w:r>
        <w:r w:rsidR="006B14AE">
          <w:rPr>
            <w:noProof/>
            <w:webHidden/>
          </w:rPr>
          <w:fldChar w:fldCharType="separate"/>
        </w:r>
        <w:r w:rsidR="006B14AE">
          <w:rPr>
            <w:noProof/>
            <w:webHidden/>
          </w:rPr>
          <w:t>23</w:t>
        </w:r>
        <w:r w:rsidR="006B14AE">
          <w:rPr>
            <w:noProof/>
            <w:webHidden/>
          </w:rPr>
          <w:fldChar w:fldCharType="end"/>
        </w:r>
      </w:hyperlink>
    </w:p>
    <w:p w14:paraId="3C0FB6C7" w14:textId="08A2E376" w:rsidR="006B14AE" w:rsidRDefault="0033239C">
      <w:pPr>
        <w:pStyle w:val="TOC1"/>
        <w:tabs>
          <w:tab w:val="left" w:pos="440"/>
          <w:tab w:val="right" w:leader="dot" w:pos="9350"/>
        </w:tabs>
        <w:rPr>
          <w:rFonts w:eastAsiaTheme="minorEastAsia" w:cstheme="minorBidi"/>
          <w:b w:val="0"/>
          <w:bCs w:val="0"/>
          <w:caps w:val="0"/>
          <w:noProof/>
          <w:sz w:val="22"/>
          <w:szCs w:val="22"/>
        </w:rPr>
      </w:pPr>
      <w:hyperlink w:anchor="_Toc19298249" w:history="1">
        <w:r w:rsidR="006B14AE" w:rsidRPr="00B52D67">
          <w:rPr>
            <w:rStyle w:val="Hyperlink"/>
            <w:noProof/>
          </w:rPr>
          <w:t>8.</w:t>
        </w:r>
        <w:r w:rsidR="006B14AE">
          <w:rPr>
            <w:rFonts w:eastAsiaTheme="minorEastAsia" w:cstheme="minorBidi"/>
            <w:b w:val="0"/>
            <w:bCs w:val="0"/>
            <w:caps w:val="0"/>
            <w:noProof/>
            <w:sz w:val="22"/>
            <w:szCs w:val="22"/>
          </w:rPr>
          <w:tab/>
        </w:r>
        <w:r w:rsidR="006B14AE" w:rsidRPr="00B52D67">
          <w:rPr>
            <w:rStyle w:val="Hyperlink"/>
            <w:noProof/>
          </w:rPr>
          <w:t>Estimated budget</w:t>
        </w:r>
        <w:r w:rsidR="006B14AE">
          <w:rPr>
            <w:noProof/>
            <w:webHidden/>
          </w:rPr>
          <w:tab/>
        </w:r>
        <w:r w:rsidR="006B14AE">
          <w:rPr>
            <w:noProof/>
            <w:webHidden/>
          </w:rPr>
          <w:fldChar w:fldCharType="begin"/>
        </w:r>
        <w:r w:rsidR="006B14AE">
          <w:rPr>
            <w:noProof/>
            <w:webHidden/>
          </w:rPr>
          <w:instrText xml:space="preserve"> PAGEREF _Toc19298249 \h </w:instrText>
        </w:r>
        <w:r w:rsidR="006B14AE">
          <w:rPr>
            <w:noProof/>
            <w:webHidden/>
          </w:rPr>
        </w:r>
        <w:r w:rsidR="006B14AE">
          <w:rPr>
            <w:noProof/>
            <w:webHidden/>
          </w:rPr>
          <w:fldChar w:fldCharType="separate"/>
        </w:r>
        <w:r w:rsidR="006B14AE">
          <w:rPr>
            <w:noProof/>
            <w:webHidden/>
          </w:rPr>
          <w:t>23</w:t>
        </w:r>
        <w:r w:rsidR="006B14AE">
          <w:rPr>
            <w:noProof/>
            <w:webHidden/>
          </w:rPr>
          <w:fldChar w:fldCharType="end"/>
        </w:r>
      </w:hyperlink>
    </w:p>
    <w:p w14:paraId="41E3BCDF" w14:textId="47E55183" w:rsidR="006B14AE" w:rsidRDefault="0033239C">
      <w:pPr>
        <w:pStyle w:val="TOC1"/>
        <w:tabs>
          <w:tab w:val="left" w:pos="440"/>
          <w:tab w:val="right" w:leader="dot" w:pos="9350"/>
        </w:tabs>
        <w:rPr>
          <w:rFonts w:eastAsiaTheme="minorEastAsia" w:cstheme="minorBidi"/>
          <w:b w:val="0"/>
          <w:bCs w:val="0"/>
          <w:caps w:val="0"/>
          <w:noProof/>
          <w:sz w:val="22"/>
          <w:szCs w:val="22"/>
        </w:rPr>
      </w:pPr>
      <w:hyperlink w:anchor="_Toc19298250" w:history="1">
        <w:r w:rsidR="006B14AE" w:rsidRPr="00B52D67">
          <w:rPr>
            <w:rStyle w:val="Hyperlink"/>
            <w:noProof/>
          </w:rPr>
          <w:t>9.</w:t>
        </w:r>
        <w:r w:rsidR="006B14AE">
          <w:rPr>
            <w:rFonts w:eastAsiaTheme="minorEastAsia" w:cstheme="minorBidi"/>
            <w:b w:val="0"/>
            <w:bCs w:val="0"/>
            <w:caps w:val="0"/>
            <w:noProof/>
            <w:sz w:val="22"/>
            <w:szCs w:val="22"/>
          </w:rPr>
          <w:tab/>
        </w:r>
        <w:r w:rsidR="006B14AE" w:rsidRPr="00B52D67">
          <w:rPr>
            <w:rStyle w:val="Hyperlink"/>
            <w:noProof/>
          </w:rPr>
          <w:t>Management functions and Responsibilities</w:t>
        </w:r>
        <w:r w:rsidR="006B14AE">
          <w:rPr>
            <w:noProof/>
            <w:webHidden/>
          </w:rPr>
          <w:tab/>
        </w:r>
        <w:r w:rsidR="006B14AE">
          <w:rPr>
            <w:noProof/>
            <w:webHidden/>
          </w:rPr>
          <w:fldChar w:fldCharType="begin"/>
        </w:r>
        <w:r w:rsidR="006B14AE">
          <w:rPr>
            <w:noProof/>
            <w:webHidden/>
          </w:rPr>
          <w:instrText xml:space="preserve"> PAGEREF _Toc19298250 \h </w:instrText>
        </w:r>
        <w:r w:rsidR="006B14AE">
          <w:rPr>
            <w:noProof/>
            <w:webHidden/>
          </w:rPr>
        </w:r>
        <w:r w:rsidR="006B14AE">
          <w:rPr>
            <w:noProof/>
            <w:webHidden/>
          </w:rPr>
          <w:fldChar w:fldCharType="separate"/>
        </w:r>
        <w:r w:rsidR="006B14AE">
          <w:rPr>
            <w:noProof/>
            <w:webHidden/>
          </w:rPr>
          <w:t>25</w:t>
        </w:r>
        <w:r w:rsidR="006B14AE">
          <w:rPr>
            <w:noProof/>
            <w:webHidden/>
          </w:rPr>
          <w:fldChar w:fldCharType="end"/>
        </w:r>
      </w:hyperlink>
    </w:p>
    <w:p w14:paraId="58D182EA" w14:textId="18306608"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51" w:history="1">
        <w:r w:rsidR="006B14AE" w:rsidRPr="00B52D67">
          <w:rPr>
            <w:rStyle w:val="Hyperlink"/>
            <w:noProof/>
          </w:rPr>
          <w:t>10.</w:t>
        </w:r>
        <w:r w:rsidR="006B14AE">
          <w:rPr>
            <w:rFonts w:eastAsiaTheme="minorEastAsia" w:cstheme="minorBidi"/>
            <w:b w:val="0"/>
            <w:bCs w:val="0"/>
            <w:caps w:val="0"/>
            <w:noProof/>
            <w:sz w:val="22"/>
            <w:szCs w:val="22"/>
          </w:rPr>
          <w:tab/>
        </w:r>
        <w:r w:rsidR="006B14AE" w:rsidRPr="00B52D67">
          <w:rPr>
            <w:rStyle w:val="Hyperlink"/>
            <w:noProof/>
          </w:rPr>
          <w:t>AGASP Grievance Redress Mechanism (GRM)</w:t>
        </w:r>
        <w:r w:rsidR="006B14AE">
          <w:rPr>
            <w:noProof/>
            <w:webHidden/>
          </w:rPr>
          <w:tab/>
        </w:r>
        <w:r w:rsidR="006B14AE">
          <w:rPr>
            <w:noProof/>
            <w:webHidden/>
          </w:rPr>
          <w:fldChar w:fldCharType="begin"/>
        </w:r>
        <w:r w:rsidR="006B14AE">
          <w:rPr>
            <w:noProof/>
            <w:webHidden/>
          </w:rPr>
          <w:instrText xml:space="preserve"> PAGEREF _Toc19298251 \h </w:instrText>
        </w:r>
        <w:r w:rsidR="006B14AE">
          <w:rPr>
            <w:noProof/>
            <w:webHidden/>
          </w:rPr>
        </w:r>
        <w:r w:rsidR="006B14AE">
          <w:rPr>
            <w:noProof/>
            <w:webHidden/>
          </w:rPr>
          <w:fldChar w:fldCharType="separate"/>
        </w:r>
        <w:r w:rsidR="006B14AE">
          <w:rPr>
            <w:noProof/>
            <w:webHidden/>
          </w:rPr>
          <w:t>26</w:t>
        </w:r>
        <w:r w:rsidR="006B14AE">
          <w:rPr>
            <w:noProof/>
            <w:webHidden/>
          </w:rPr>
          <w:fldChar w:fldCharType="end"/>
        </w:r>
      </w:hyperlink>
    </w:p>
    <w:p w14:paraId="789824EB" w14:textId="2915E03B"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52" w:history="1">
        <w:r w:rsidR="006B14AE" w:rsidRPr="00B52D67">
          <w:rPr>
            <w:rStyle w:val="Hyperlink"/>
            <w:noProof/>
          </w:rPr>
          <w:t>10.1.</w:t>
        </w:r>
        <w:r w:rsidR="006B14AE">
          <w:rPr>
            <w:rFonts w:eastAsiaTheme="minorEastAsia" w:cstheme="minorBidi"/>
            <w:b w:val="0"/>
            <w:bCs w:val="0"/>
            <w:caps w:val="0"/>
            <w:noProof/>
            <w:sz w:val="22"/>
            <w:szCs w:val="22"/>
          </w:rPr>
          <w:tab/>
        </w:r>
        <w:r w:rsidR="006B14AE" w:rsidRPr="00B52D67">
          <w:rPr>
            <w:rStyle w:val="Hyperlink"/>
            <w:noProof/>
          </w:rPr>
          <w:t>Introduction</w:t>
        </w:r>
        <w:r w:rsidR="006B14AE">
          <w:rPr>
            <w:noProof/>
            <w:webHidden/>
          </w:rPr>
          <w:tab/>
        </w:r>
        <w:r w:rsidR="006B14AE">
          <w:rPr>
            <w:noProof/>
            <w:webHidden/>
          </w:rPr>
          <w:fldChar w:fldCharType="begin"/>
        </w:r>
        <w:r w:rsidR="006B14AE">
          <w:rPr>
            <w:noProof/>
            <w:webHidden/>
          </w:rPr>
          <w:instrText xml:space="preserve"> PAGEREF _Toc19298252 \h </w:instrText>
        </w:r>
        <w:r w:rsidR="006B14AE">
          <w:rPr>
            <w:noProof/>
            <w:webHidden/>
          </w:rPr>
        </w:r>
        <w:r w:rsidR="006B14AE">
          <w:rPr>
            <w:noProof/>
            <w:webHidden/>
          </w:rPr>
          <w:fldChar w:fldCharType="separate"/>
        </w:r>
        <w:r w:rsidR="006B14AE">
          <w:rPr>
            <w:noProof/>
            <w:webHidden/>
          </w:rPr>
          <w:t>26</w:t>
        </w:r>
        <w:r w:rsidR="006B14AE">
          <w:rPr>
            <w:noProof/>
            <w:webHidden/>
          </w:rPr>
          <w:fldChar w:fldCharType="end"/>
        </w:r>
      </w:hyperlink>
    </w:p>
    <w:p w14:paraId="7FCD4A5F" w14:textId="6C3461BE"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53" w:history="1">
        <w:r w:rsidR="006B14AE" w:rsidRPr="00B52D67">
          <w:rPr>
            <w:rStyle w:val="Hyperlink"/>
            <w:noProof/>
          </w:rPr>
          <w:t>10.2.</w:t>
        </w:r>
        <w:r w:rsidR="006B14AE">
          <w:rPr>
            <w:rFonts w:eastAsiaTheme="minorEastAsia" w:cstheme="minorBidi"/>
            <w:b w:val="0"/>
            <w:bCs w:val="0"/>
            <w:caps w:val="0"/>
            <w:noProof/>
            <w:sz w:val="22"/>
            <w:szCs w:val="22"/>
          </w:rPr>
          <w:tab/>
        </w:r>
        <w:r w:rsidR="006B14AE" w:rsidRPr="00B52D67">
          <w:rPr>
            <w:rStyle w:val="Hyperlink"/>
            <w:noProof/>
          </w:rPr>
          <w:t>GRIEVANCE HANDLING FOR MINISTRIES, GAS COMPANIES</w:t>
        </w:r>
        <w:r w:rsidR="006B14AE">
          <w:rPr>
            <w:noProof/>
            <w:webHidden/>
          </w:rPr>
          <w:tab/>
        </w:r>
        <w:r w:rsidR="006B14AE">
          <w:rPr>
            <w:noProof/>
            <w:webHidden/>
          </w:rPr>
          <w:fldChar w:fldCharType="begin"/>
        </w:r>
        <w:r w:rsidR="006B14AE">
          <w:rPr>
            <w:noProof/>
            <w:webHidden/>
          </w:rPr>
          <w:instrText xml:space="preserve"> PAGEREF _Toc19298253 \h </w:instrText>
        </w:r>
        <w:r w:rsidR="006B14AE">
          <w:rPr>
            <w:noProof/>
            <w:webHidden/>
          </w:rPr>
        </w:r>
        <w:r w:rsidR="006B14AE">
          <w:rPr>
            <w:noProof/>
            <w:webHidden/>
          </w:rPr>
          <w:fldChar w:fldCharType="separate"/>
        </w:r>
        <w:r w:rsidR="006B14AE">
          <w:rPr>
            <w:noProof/>
            <w:webHidden/>
          </w:rPr>
          <w:t>26</w:t>
        </w:r>
        <w:r w:rsidR="006B14AE">
          <w:rPr>
            <w:noProof/>
            <w:webHidden/>
          </w:rPr>
          <w:fldChar w:fldCharType="end"/>
        </w:r>
      </w:hyperlink>
    </w:p>
    <w:p w14:paraId="01AB1A39" w14:textId="62AC26B2"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54" w:history="1">
        <w:r w:rsidR="006B14AE" w:rsidRPr="00B52D67">
          <w:rPr>
            <w:rStyle w:val="Hyperlink"/>
            <w:noProof/>
          </w:rPr>
          <w:t>10.3.</w:t>
        </w:r>
        <w:r w:rsidR="006B14AE">
          <w:rPr>
            <w:rFonts w:eastAsiaTheme="minorEastAsia" w:cstheme="minorBidi"/>
            <w:b w:val="0"/>
            <w:bCs w:val="0"/>
            <w:caps w:val="0"/>
            <w:noProof/>
            <w:sz w:val="22"/>
            <w:szCs w:val="22"/>
          </w:rPr>
          <w:tab/>
        </w:r>
        <w:r w:rsidR="006B14AE" w:rsidRPr="00B52D67">
          <w:rPr>
            <w:rStyle w:val="Hyperlink"/>
            <w:noProof/>
          </w:rPr>
          <w:t>The GRC structure for AGASP</w:t>
        </w:r>
        <w:r w:rsidR="006B14AE">
          <w:rPr>
            <w:noProof/>
            <w:webHidden/>
          </w:rPr>
          <w:tab/>
        </w:r>
        <w:r w:rsidR="006B14AE">
          <w:rPr>
            <w:noProof/>
            <w:webHidden/>
          </w:rPr>
          <w:fldChar w:fldCharType="begin"/>
        </w:r>
        <w:r w:rsidR="006B14AE">
          <w:rPr>
            <w:noProof/>
            <w:webHidden/>
          </w:rPr>
          <w:instrText xml:space="preserve"> PAGEREF _Toc19298254 \h </w:instrText>
        </w:r>
        <w:r w:rsidR="006B14AE">
          <w:rPr>
            <w:noProof/>
            <w:webHidden/>
          </w:rPr>
        </w:r>
        <w:r w:rsidR="006B14AE">
          <w:rPr>
            <w:noProof/>
            <w:webHidden/>
          </w:rPr>
          <w:fldChar w:fldCharType="separate"/>
        </w:r>
        <w:r w:rsidR="006B14AE">
          <w:rPr>
            <w:noProof/>
            <w:webHidden/>
          </w:rPr>
          <w:t>26</w:t>
        </w:r>
        <w:r w:rsidR="006B14AE">
          <w:rPr>
            <w:noProof/>
            <w:webHidden/>
          </w:rPr>
          <w:fldChar w:fldCharType="end"/>
        </w:r>
      </w:hyperlink>
    </w:p>
    <w:p w14:paraId="1C19ABFD" w14:textId="05CBA6FA"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55" w:history="1">
        <w:r w:rsidR="006B14AE" w:rsidRPr="00B52D67">
          <w:rPr>
            <w:rStyle w:val="Hyperlink"/>
            <w:noProof/>
          </w:rPr>
          <w:t>10.4.</w:t>
        </w:r>
        <w:r w:rsidR="006B14AE">
          <w:rPr>
            <w:rFonts w:eastAsiaTheme="minorEastAsia" w:cstheme="minorBidi"/>
            <w:b w:val="0"/>
            <w:bCs w:val="0"/>
            <w:caps w:val="0"/>
            <w:noProof/>
            <w:sz w:val="22"/>
            <w:szCs w:val="22"/>
          </w:rPr>
          <w:tab/>
        </w:r>
        <w:r w:rsidR="006B14AE" w:rsidRPr="00B52D67">
          <w:rPr>
            <w:rStyle w:val="Hyperlink"/>
            <w:noProof/>
          </w:rPr>
          <w:t>Grievance mechanism relating to Land acquisition</w:t>
        </w:r>
        <w:r w:rsidR="006B14AE">
          <w:rPr>
            <w:noProof/>
            <w:webHidden/>
          </w:rPr>
          <w:tab/>
        </w:r>
        <w:r w:rsidR="006B14AE">
          <w:rPr>
            <w:noProof/>
            <w:webHidden/>
          </w:rPr>
          <w:fldChar w:fldCharType="begin"/>
        </w:r>
        <w:r w:rsidR="006B14AE">
          <w:rPr>
            <w:noProof/>
            <w:webHidden/>
          </w:rPr>
          <w:instrText xml:space="preserve"> PAGEREF _Toc19298255 \h </w:instrText>
        </w:r>
        <w:r w:rsidR="006B14AE">
          <w:rPr>
            <w:noProof/>
            <w:webHidden/>
          </w:rPr>
        </w:r>
        <w:r w:rsidR="006B14AE">
          <w:rPr>
            <w:noProof/>
            <w:webHidden/>
          </w:rPr>
          <w:fldChar w:fldCharType="separate"/>
        </w:r>
        <w:r w:rsidR="006B14AE">
          <w:rPr>
            <w:noProof/>
            <w:webHidden/>
          </w:rPr>
          <w:t>27</w:t>
        </w:r>
        <w:r w:rsidR="006B14AE">
          <w:rPr>
            <w:noProof/>
            <w:webHidden/>
          </w:rPr>
          <w:fldChar w:fldCharType="end"/>
        </w:r>
      </w:hyperlink>
    </w:p>
    <w:p w14:paraId="1FE7D3FE" w14:textId="0CE915E7"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56" w:history="1">
        <w:r w:rsidR="006B14AE" w:rsidRPr="00B52D67">
          <w:rPr>
            <w:rStyle w:val="Hyperlink"/>
            <w:noProof/>
          </w:rPr>
          <w:t>10.5.</w:t>
        </w:r>
        <w:r w:rsidR="006B14AE">
          <w:rPr>
            <w:rFonts w:eastAsiaTheme="minorEastAsia" w:cstheme="minorBidi"/>
            <w:b w:val="0"/>
            <w:bCs w:val="0"/>
            <w:caps w:val="0"/>
            <w:noProof/>
            <w:sz w:val="22"/>
            <w:szCs w:val="22"/>
          </w:rPr>
          <w:tab/>
        </w:r>
        <w:r w:rsidR="006B14AE" w:rsidRPr="00B52D67">
          <w:rPr>
            <w:rStyle w:val="Hyperlink"/>
            <w:noProof/>
          </w:rPr>
          <w:t>Grievance Handling Procedure</w:t>
        </w:r>
        <w:r w:rsidR="006B14AE">
          <w:rPr>
            <w:noProof/>
            <w:webHidden/>
          </w:rPr>
          <w:tab/>
        </w:r>
        <w:r w:rsidR="006B14AE">
          <w:rPr>
            <w:noProof/>
            <w:webHidden/>
          </w:rPr>
          <w:fldChar w:fldCharType="begin"/>
        </w:r>
        <w:r w:rsidR="006B14AE">
          <w:rPr>
            <w:noProof/>
            <w:webHidden/>
          </w:rPr>
          <w:instrText xml:space="preserve"> PAGEREF _Toc19298256 \h </w:instrText>
        </w:r>
        <w:r w:rsidR="006B14AE">
          <w:rPr>
            <w:noProof/>
            <w:webHidden/>
          </w:rPr>
        </w:r>
        <w:r w:rsidR="006B14AE">
          <w:rPr>
            <w:noProof/>
            <w:webHidden/>
          </w:rPr>
          <w:fldChar w:fldCharType="separate"/>
        </w:r>
        <w:r w:rsidR="006B14AE">
          <w:rPr>
            <w:noProof/>
            <w:webHidden/>
          </w:rPr>
          <w:t>28</w:t>
        </w:r>
        <w:r w:rsidR="006B14AE">
          <w:rPr>
            <w:noProof/>
            <w:webHidden/>
          </w:rPr>
          <w:fldChar w:fldCharType="end"/>
        </w:r>
      </w:hyperlink>
    </w:p>
    <w:p w14:paraId="1BBC81E8" w14:textId="5FA0B502"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57" w:history="1">
        <w:r w:rsidR="006B14AE" w:rsidRPr="00B52D67">
          <w:rPr>
            <w:rStyle w:val="Hyperlink"/>
            <w:noProof/>
          </w:rPr>
          <w:t>10.6.</w:t>
        </w:r>
        <w:r w:rsidR="006B14AE">
          <w:rPr>
            <w:rFonts w:eastAsiaTheme="minorEastAsia" w:cstheme="minorBidi"/>
            <w:b w:val="0"/>
            <w:bCs w:val="0"/>
            <w:caps w:val="0"/>
            <w:noProof/>
            <w:sz w:val="22"/>
            <w:szCs w:val="22"/>
          </w:rPr>
          <w:tab/>
        </w:r>
        <w:r w:rsidR="006B14AE" w:rsidRPr="00B52D67">
          <w:rPr>
            <w:rStyle w:val="Hyperlink"/>
            <w:noProof/>
          </w:rPr>
          <w:t>Venues to register Grievances - Uptake Channels</w:t>
        </w:r>
        <w:r w:rsidR="006B14AE">
          <w:rPr>
            <w:noProof/>
            <w:webHidden/>
          </w:rPr>
          <w:tab/>
        </w:r>
        <w:r w:rsidR="006B14AE">
          <w:rPr>
            <w:noProof/>
            <w:webHidden/>
          </w:rPr>
          <w:fldChar w:fldCharType="begin"/>
        </w:r>
        <w:r w:rsidR="006B14AE">
          <w:rPr>
            <w:noProof/>
            <w:webHidden/>
          </w:rPr>
          <w:instrText xml:space="preserve"> PAGEREF _Toc19298257 \h </w:instrText>
        </w:r>
        <w:r w:rsidR="006B14AE">
          <w:rPr>
            <w:noProof/>
            <w:webHidden/>
          </w:rPr>
        </w:r>
        <w:r w:rsidR="006B14AE">
          <w:rPr>
            <w:noProof/>
            <w:webHidden/>
          </w:rPr>
          <w:fldChar w:fldCharType="separate"/>
        </w:r>
        <w:r w:rsidR="006B14AE">
          <w:rPr>
            <w:noProof/>
            <w:webHidden/>
          </w:rPr>
          <w:t>30</w:t>
        </w:r>
        <w:r w:rsidR="006B14AE">
          <w:rPr>
            <w:noProof/>
            <w:webHidden/>
          </w:rPr>
          <w:fldChar w:fldCharType="end"/>
        </w:r>
      </w:hyperlink>
    </w:p>
    <w:p w14:paraId="29D05176" w14:textId="1A7A7B68"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58" w:history="1">
        <w:r w:rsidR="006B14AE" w:rsidRPr="00B52D67">
          <w:rPr>
            <w:rStyle w:val="Hyperlink"/>
            <w:noProof/>
          </w:rPr>
          <w:t>10.7.</w:t>
        </w:r>
        <w:r w:rsidR="006B14AE">
          <w:rPr>
            <w:rFonts w:eastAsiaTheme="minorEastAsia" w:cstheme="minorBidi"/>
            <w:b w:val="0"/>
            <w:bCs w:val="0"/>
            <w:caps w:val="0"/>
            <w:noProof/>
            <w:sz w:val="22"/>
            <w:szCs w:val="22"/>
          </w:rPr>
          <w:tab/>
        </w:r>
        <w:r w:rsidR="006B14AE" w:rsidRPr="00B52D67">
          <w:rPr>
            <w:rStyle w:val="Hyperlink"/>
            <w:noProof/>
          </w:rPr>
          <w:t>The GRM unit for AGASP</w:t>
        </w:r>
        <w:r w:rsidR="006B14AE">
          <w:rPr>
            <w:noProof/>
            <w:webHidden/>
          </w:rPr>
          <w:tab/>
        </w:r>
        <w:r w:rsidR="006B14AE">
          <w:rPr>
            <w:noProof/>
            <w:webHidden/>
          </w:rPr>
          <w:fldChar w:fldCharType="begin"/>
        </w:r>
        <w:r w:rsidR="006B14AE">
          <w:rPr>
            <w:noProof/>
            <w:webHidden/>
          </w:rPr>
          <w:instrText xml:space="preserve"> PAGEREF _Toc19298258 \h </w:instrText>
        </w:r>
        <w:r w:rsidR="006B14AE">
          <w:rPr>
            <w:noProof/>
            <w:webHidden/>
          </w:rPr>
        </w:r>
        <w:r w:rsidR="006B14AE">
          <w:rPr>
            <w:noProof/>
            <w:webHidden/>
          </w:rPr>
          <w:fldChar w:fldCharType="separate"/>
        </w:r>
        <w:r w:rsidR="006B14AE">
          <w:rPr>
            <w:noProof/>
            <w:webHidden/>
          </w:rPr>
          <w:t>30</w:t>
        </w:r>
        <w:r w:rsidR="006B14AE">
          <w:rPr>
            <w:noProof/>
            <w:webHidden/>
          </w:rPr>
          <w:fldChar w:fldCharType="end"/>
        </w:r>
      </w:hyperlink>
    </w:p>
    <w:p w14:paraId="37D1EDD7" w14:textId="119C8B66"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59" w:history="1">
        <w:r w:rsidR="006B14AE" w:rsidRPr="00B52D67">
          <w:rPr>
            <w:rStyle w:val="Hyperlink"/>
            <w:noProof/>
          </w:rPr>
          <w:t>10.8.</w:t>
        </w:r>
        <w:r w:rsidR="006B14AE">
          <w:rPr>
            <w:rFonts w:eastAsiaTheme="minorEastAsia" w:cstheme="minorBidi"/>
            <w:b w:val="0"/>
            <w:bCs w:val="0"/>
            <w:caps w:val="0"/>
            <w:noProof/>
            <w:sz w:val="22"/>
            <w:szCs w:val="22"/>
          </w:rPr>
          <w:tab/>
        </w:r>
        <w:r w:rsidR="006B14AE" w:rsidRPr="00B52D67">
          <w:rPr>
            <w:rStyle w:val="Hyperlink"/>
            <w:noProof/>
          </w:rPr>
          <w:t>Training of GRM unit staff and GRCs</w:t>
        </w:r>
        <w:r w:rsidR="006B14AE">
          <w:rPr>
            <w:noProof/>
            <w:webHidden/>
          </w:rPr>
          <w:tab/>
        </w:r>
        <w:r w:rsidR="006B14AE">
          <w:rPr>
            <w:noProof/>
            <w:webHidden/>
          </w:rPr>
          <w:fldChar w:fldCharType="begin"/>
        </w:r>
        <w:r w:rsidR="006B14AE">
          <w:rPr>
            <w:noProof/>
            <w:webHidden/>
          </w:rPr>
          <w:instrText xml:space="preserve"> PAGEREF _Toc19298259 \h </w:instrText>
        </w:r>
        <w:r w:rsidR="006B14AE">
          <w:rPr>
            <w:noProof/>
            <w:webHidden/>
          </w:rPr>
        </w:r>
        <w:r w:rsidR="006B14AE">
          <w:rPr>
            <w:noProof/>
            <w:webHidden/>
          </w:rPr>
          <w:fldChar w:fldCharType="separate"/>
        </w:r>
        <w:r w:rsidR="006B14AE">
          <w:rPr>
            <w:noProof/>
            <w:webHidden/>
          </w:rPr>
          <w:t>31</w:t>
        </w:r>
        <w:r w:rsidR="006B14AE">
          <w:rPr>
            <w:noProof/>
            <w:webHidden/>
          </w:rPr>
          <w:fldChar w:fldCharType="end"/>
        </w:r>
      </w:hyperlink>
    </w:p>
    <w:p w14:paraId="0B9E2002" w14:textId="686CF5A9" w:rsidR="006B14AE" w:rsidRDefault="0033239C">
      <w:pPr>
        <w:pStyle w:val="TOC1"/>
        <w:tabs>
          <w:tab w:val="left" w:pos="660"/>
          <w:tab w:val="right" w:leader="dot" w:pos="9350"/>
        </w:tabs>
        <w:rPr>
          <w:rFonts w:eastAsiaTheme="minorEastAsia" w:cstheme="minorBidi"/>
          <w:b w:val="0"/>
          <w:bCs w:val="0"/>
          <w:caps w:val="0"/>
          <w:noProof/>
          <w:sz w:val="22"/>
          <w:szCs w:val="22"/>
        </w:rPr>
      </w:pPr>
      <w:hyperlink w:anchor="_Toc19298260" w:history="1">
        <w:r w:rsidR="006B14AE" w:rsidRPr="00B52D67">
          <w:rPr>
            <w:rStyle w:val="Hyperlink"/>
            <w:noProof/>
          </w:rPr>
          <w:t>10.9.</w:t>
        </w:r>
        <w:r w:rsidR="006B14AE">
          <w:rPr>
            <w:rFonts w:eastAsiaTheme="minorEastAsia" w:cstheme="minorBidi"/>
            <w:b w:val="0"/>
            <w:bCs w:val="0"/>
            <w:caps w:val="0"/>
            <w:noProof/>
            <w:sz w:val="22"/>
            <w:szCs w:val="22"/>
          </w:rPr>
          <w:tab/>
        </w:r>
        <w:r w:rsidR="006B14AE" w:rsidRPr="00B52D67">
          <w:rPr>
            <w:rStyle w:val="Hyperlink"/>
            <w:noProof/>
          </w:rPr>
          <w:t>Screen for Eligibility</w:t>
        </w:r>
        <w:r w:rsidR="006B14AE">
          <w:rPr>
            <w:noProof/>
            <w:webHidden/>
          </w:rPr>
          <w:tab/>
        </w:r>
        <w:r w:rsidR="006B14AE">
          <w:rPr>
            <w:noProof/>
            <w:webHidden/>
          </w:rPr>
          <w:fldChar w:fldCharType="begin"/>
        </w:r>
        <w:r w:rsidR="006B14AE">
          <w:rPr>
            <w:noProof/>
            <w:webHidden/>
          </w:rPr>
          <w:instrText xml:space="preserve"> PAGEREF _Toc19298260 \h </w:instrText>
        </w:r>
        <w:r w:rsidR="006B14AE">
          <w:rPr>
            <w:noProof/>
            <w:webHidden/>
          </w:rPr>
        </w:r>
        <w:r w:rsidR="006B14AE">
          <w:rPr>
            <w:noProof/>
            <w:webHidden/>
          </w:rPr>
          <w:fldChar w:fldCharType="separate"/>
        </w:r>
        <w:r w:rsidR="006B14AE">
          <w:rPr>
            <w:noProof/>
            <w:webHidden/>
          </w:rPr>
          <w:t>31</w:t>
        </w:r>
        <w:r w:rsidR="006B14AE">
          <w:rPr>
            <w:noProof/>
            <w:webHidden/>
          </w:rPr>
          <w:fldChar w:fldCharType="end"/>
        </w:r>
      </w:hyperlink>
    </w:p>
    <w:p w14:paraId="4C3EAA78" w14:textId="601FBBBE" w:rsidR="006B14AE" w:rsidRDefault="0033239C">
      <w:pPr>
        <w:pStyle w:val="TOC1"/>
        <w:tabs>
          <w:tab w:val="left" w:pos="880"/>
          <w:tab w:val="right" w:leader="dot" w:pos="9350"/>
        </w:tabs>
        <w:rPr>
          <w:rFonts w:eastAsiaTheme="minorEastAsia" w:cstheme="minorBidi"/>
          <w:b w:val="0"/>
          <w:bCs w:val="0"/>
          <w:caps w:val="0"/>
          <w:noProof/>
          <w:sz w:val="22"/>
          <w:szCs w:val="22"/>
        </w:rPr>
      </w:pPr>
      <w:hyperlink w:anchor="_Toc19298261" w:history="1">
        <w:r w:rsidR="006B14AE" w:rsidRPr="00B52D67">
          <w:rPr>
            <w:rStyle w:val="Hyperlink"/>
            <w:noProof/>
          </w:rPr>
          <w:t>10.10.</w:t>
        </w:r>
        <w:r w:rsidR="006B14AE">
          <w:rPr>
            <w:rFonts w:eastAsiaTheme="minorEastAsia" w:cstheme="minorBidi"/>
            <w:b w:val="0"/>
            <w:bCs w:val="0"/>
            <w:caps w:val="0"/>
            <w:noProof/>
            <w:sz w:val="22"/>
            <w:szCs w:val="22"/>
          </w:rPr>
          <w:tab/>
        </w:r>
        <w:r w:rsidR="006B14AE" w:rsidRPr="00B52D67">
          <w:rPr>
            <w:rStyle w:val="Hyperlink"/>
            <w:noProof/>
          </w:rPr>
          <w:t>Anticipated Types of Grievances under AGASP</w:t>
        </w:r>
        <w:r w:rsidR="006B14AE">
          <w:rPr>
            <w:noProof/>
            <w:webHidden/>
          </w:rPr>
          <w:tab/>
        </w:r>
        <w:r w:rsidR="006B14AE">
          <w:rPr>
            <w:noProof/>
            <w:webHidden/>
          </w:rPr>
          <w:fldChar w:fldCharType="begin"/>
        </w:r>
        <w:r w:rsidR="006B14AE">
          <w:rPr>
            <w:noProof/>
            <w:webHidden/>
          </w:rPr>
          <w:instrText xml:space="preserve"> PAGEREF _Toc19298261 \h </w:instrText>
        </w:r>
        <w:r w:rsidR="006B14AE">
          <w:rPr>
            <w:noProof/>
            <w:webHidden/>
          </w:rPr>
        </w:r>
        <w:r w:rsidR="006B14AE">
          <w:rPr>
            <w:noProof/>
            <w:webHidden/>
          </w:rPr>
          <w:fldChar w:fldCharType="separate"/>
        </w:r>
        <w:r w:rsidR="006B14AE">
          <w:rPr>
            <w:noProof/>
            <w:webHidden/>
          </w:rPr>
          <w:t>32</w:t>
        </w:r>
        <w:r w:rsidR="006B14AE">
          <w:rPr>
            <w:noProof/>
            <w:webHidden/>
          </w:rPr>
          <w:fldChar w:fldCharType="end"/>
        </w:r>
      </w:hyperlink>
    </w:p>
    <w:p w14:paraId="1B1E8AD9" w14:textId="0756AB1C" w:rsidR="006B14AE" w:rsidRDefault="0033239C">
      <w:pPr>
        <w:pStyle w:val="TOC1"/>
        <w:tabs>
          <w:tab w:val="left" w:pos="880"/>
          <w:tab w:val="right" w:leader="dot" w:pos="9350"/>
        </w:tabs>
        <w:rPr>
          <w:rFonts w:eastAsiaTheme="minorEastAsia" w:cstheme="minorBidi"/>
          <w:b w:val="0"/>
          <w:bCs w:val="0"/>
          <w:caps w:val="0"/>
          <w:noProof/>
          <w:sz w:val="22"/>
          <w:szCs w:val="22"/>
        </w:rPr>
      </w:pPr>
      <w:hyperlink w:anchor="_Toc19298262" w:history="1">
        <w:r w:rsidR="006B14AE" w:rsidRPr="00B52D67">
          <w:rPr>
            <w:rStyle w:val="Hyperlink"/>
            <w:noProof/>
          </w:rPr>
          <w:t>10.11.</w:t>
        </w:r>
        <w:r w:rsidR="006B14AE">
          <w:rPr>
            <w:rFonts w:eastAsiaTheme="minorEastAsia" w:cstheme="minorBidi"/>
            <w:b w:val="0"/>
            <w:bCs w:val="0"/>
            <w:caps w:val="0"/>
            <w:noProof/>
            <w:sz w:val="22"/>
            <w:szCs w:val="22"/>
          </w:rPr>
          <w:tab/>
        </w:r>
        <w:r w:rsidR="006B14AE" w:rsidRPr="00B52D67">
          <w:rPr>
            <w:rStyle w:val="Hyperlink"/>
            <w:noProof/>
          </w:rPr>
          <w:t>Grievance for Gender-Based Violence (GBV) issues</w:t>
        </w:r>
        <w:r w:rsidR="006B14AE">
          <w:rPr>
            <w:noProof/>
            <w:webHidden/>
          </w:rPr>
          <w:tab/>
        </w:r>
        <w:r w:rsidR="006B14AE">
          <w:rPr>
            <w:noProof/>
            <w:webHidden/>
          </w:rPr>
          <w:fldChar w:fldCharType="begin"/>
        </w:r>
        <w:r w:rsidR="006B14AE">
          <w:rPr>
            <w:noProof/>
            <w:webHidden/>
          </w:rPr>
          <w:instrText xml:space="preserve"> PAGEREF _Toc19298262 \h </w:instrText>
        </w:r>
        <w:r w:rsidR="006B14AE">
          <w:rPr>
            <w:noProof/>
            <w:webHidden/>
          </w:rPr>
        </w:r>
        <w:r w:rsidR="006B14AE">
          <w:rPr>
            <w:noProof/>
            <w:webHidden/>
          </w:rPr>
          <w:fldChar w:fldCharType="separate"/>
        </w:r>
        <w:r w:rsidR="006B14AE">
          <w:rPr>
            <w:noProof/>
            <w:webHidden/>
          </w:rPr>
          <w:t>33</w:t>
        </w:r>
        <w:r w:rsidR="006B14AE">
          <w:rPr>
            <w:noProof/>
            <w:webHidden/>
          </w:rPr>
          <w:fldChar w:fldCharType="end"/>
        </w:r>
      </w:hyperlink>
    </w:p>
    <w:p w14:paraId="7DC164B8" w14:textId="08BF1554" w:rsidR="006B14AE" w:rsidRDefault="0033239C">
      <w:pPr>
        <w:pStyle w:val="TOC1"/>
        <w:tabs>
          <w:tab w:val="left" w:pos="880"/>
          <w:tab w:val="right" w:leader="dot" w:pos="9350"/>
        </w:tabs>
        <w:rPr>
          <w:rFonts w:eastAsiaTheme="minorEastAsia" w:cstheme="minorBidi"/>
          <w:b w:val="0"/>
          <w:bCs w:val="0"/>
          <w:caps w:val="0"/>
          <w:noProof/>
          <w:sz w:val="22"/>
          <w:szCs w:val="22"/>
        </w:rPr>
      </w:pPr>
      <w:hyperlink w:anchor="_Toc19298263" w:history="1">
        <w:r w:rsidR="006B14AE" w:rsidRPr="00B52D67">
          <w:rPr>
            <w:rStyle w:val="Hyperlink"/>
            <w:noProof/>
          </w:rPr>
          <w:t>10.12.</w:t>
        </w:r>
        <w:r w:rsidR="006B14AE">
          <w:rPr>
            <w:rFonts w:eastAsiaTheme="minorEastAsia" w:cstheme="minorBidi"/>
            <w:b w:val="0"/>
            <w:bCs w:val="0"/>
            <w:caps w:val="0"/>
            <w:noProof/>
            <w:sz w:val="22"/>
            <w:szCs w:val="22"/>
          </w:rPr>
          <w:tab/>
        </w:r>
        <w:r w:rsidR="006B14AE" w:rsidRPr="00B52D67">
          <w:rPr>
            <w:rStyle w:val="Hyperlink"/>
            <w:noProof/>
          </w:rPr>
          <w:t>Formulate a Response to complainant</w:t>
        </w:r>
        <w:r w:rsidR="006B14AE">
          <w:rPr>
            <w:noProof/>
            <w:webHidden/>
          </w:rPr>
          <w:tab/>
        </w:r>
        <w:r w:rsidR="006B14AE">
          <w:rPr>
            <w:noProof/>
            <w:webHidden/>
          </w:rPr>
          <w:fldChar w:fldCharType="begin"/>
        </w:r>
        <w:r w:rsidR="006B14AE">
          <w:rPr>
            <w:noProof/>
            <w:webHidden/>
          </w:rPr>
          <w:instrText xml:space="preserve"> PAGEREF _Toc19298263 \h </w:instrText>
        </w:r>
        <w:r w:rsidR="006B14AE">
          <w:rPr>
            <w:noProof/>
            <w:webHidden/>
          </w:rPr>
        </w:r>
        <w:r w:rsidR="006B14AE">
          <w:rPr>
            <w:noProof/>
            <w:webHidden/>
          </w:rPr>
          <w:fldChar w:fldCharType="separate"/>
        </w:r>
        <w:r w:rsidR="006B14AE">
          <w:rPr>
            <w:noProof/>
            <w:webHidden/>
          </w:rPr>
          <w:t>34</w:t>
        </w:r>
        <w:r w:rsidR="006B14AE">
          <w:rPr>
            <w:noProof/>
            <w:webHidden/>
          </w:rPr>
          <w:fldChar w:fldCharType="end"/>
        </w:r>
      </w:hyperlink>
    </w:p>
    <w:p w14:paraId="7F41E864" w14:textId="0A2C55D5" w:rsidR="006B14AE" w:rsidRDefault="0033239C">
      <w:pPr>
        <w:pStyle w:val="TOC1"/>
        <w:tabs>
          <w:tab w:val="left" w:pos="880"/>
          <w:tab w:val="right" w:leader="dot" w:pos="9350"/>
        </w:tabs>
        <w:rPr>
          <w:rFonts w:eastAsiaTheme="minorEastAsia" w:cstheme="minorBidi"/>
          <w:b w:val="0"/>
          <w:bCs w:val="0"/>
          <w:caps w:val="0"/>
          <w:noProof/>
          <w:sz w:val="22"/>
          <w:szCs w:val="22"/>
        </w:rPr>
      </w:pPr>
      <w:hyperlink w:anchor="_Toc19298264" w:history="1">
        <w:r w:rsidR="006B14AE" w:rsidRPr="00B52D67">
          <w:rPr>
            <w:rStyle w:val="Hyperlink"/>
            <w:noProof/>
          </w:rPr>
          <w:t>10.13.</w:t>
        </w:r>
        <w:r w:rsidR="006B14AE">
          <w:rPr>
            <w:rFonts w:eastAsiaTheme="minorEastAsia" w:cstheme="minorBidi"/>
            <w:b w:val="0"/>
            <w:bCs w:val="0"/>
            <w:caps w:val="0"/>
            <w:noProof/>
            <w:sz w:val="22"/>
            <w:szCs w:val="22"/>
          </w:rPr>
          <w:tab/>
        </w:r>
        <w:r w:rsidR="006B14AE" w:rsidRPr="00B52D67">
          <w:rPr>
            <w:rStyle w:val="Hyperlink"/>
            <w:noProof/>
          </w:rPr>
          <w:t>Grievance Resolution Approaches</w:t>
        </w:r>
        <w:r w:rsidR="006B14AE">
          <w:rPr>
            <w:noProof/>
            <w:webHidden/>
          </w:rPr>
          <w:tab/>
        </w:r>
        <w:r w:rsidR="006B14AE">
          <w:rPr>
            <w:noProof/>
            <w:webHidden/>
          </w:rPr>
          <w:fldChar w:fldCharType="begin"/>
        </w:r>
        <w:r w:rsidR="006B14AE">
          <w:rPr>
            <w:noProof/>
            <w:webHidden/>
          </w:rPr>
          <w:instrText xml:space="preserve"> PAGEREF _Toc19298264 \h </w:instrText>
        </w:r>
        <w:r w:rsidR="006B14AE">
          <w:rPr>
            <w:noProof/>
            <w:webHidden/>
          </w:rPr>
        </w:r>
        <w:r w:rsidR="006B14AE">
          <w:rPr>
            <w:noProof/>
            <w:webHidden/>
          </w:rPr>
          <w:fldChar w:fldCharType="separate"/>
        </w:r>
        <w:r w:rsidR="006B14AE">
          <w:rPr>
            <w:noProof/>
            <w:webHidden/>
          </w:rPr>
          <w:t>34</w:t>
        </w:r>
        <w:r w:rsidR="006B14AE">
          <w:rPr>
            <w:noProof/>
            <w:webHidden/>
          </w:rPr>
          <w:fldChar w:fldCharType="end"/>
        </w:r>
      </w:hyperlink>
    </w:p>
    <w:p w14:paraId="1E7D46C8" w14:textId="6D57BDC7" w:rsidR="006B14AE" w:rsidRDefault="0033239C">
      <w:pPr>
        <w:pStyle w:val="TOC1"/>
        <w:tabs>
          <w:tab w:val="left" w:pos="880"/>
          <w:tab w:val="right" w:leader="dot" w:pos="9350"/>
        </w:tabs>
        <w:rPr>
          <w:rFonts w:eastAsiaTheme="minorEastAsia" w:cstheme="minorBidi"/>
          <w:b w:val="0"/>
          <w:bCs w:val="0"/>
          <w:caps w:val="0"/>
          <w:noProof/>
          <w:sz w:val="22"/>
          <w:szCs w:val="22"/>
        </w:rPr>
      </w:pPr>
      <w:hyperlink w:anchor="_Toc19298265" w:history="1">
        <w:r w:rsidR="006B14AE" w:rsidRPr="00B52D67">
          <w:rPr>
            <w:rStyle w:val="Hyperlink"/>
            <w:noProof/>
          </w:rPr>
          <w:t>10.14.</w:t>
        </w:r>
        <w:r w:rsidR="006B14AE">
          <w:rPr>
            <w:rFonts w:eastAsiaTheme="minorEastAsia" w:cstheme="minorBidi"/>
            <w:b w:val="0"/>
            <w:bCs w:val="0"/>
            <w:caps w:val="0"/>
            <w:noProof/>
            <w:sz w:val="22"/>
            <w:szCs w:val="22"/>
          </w:rPr>
          <w:tab/>
        </w:r>
        <w:r w:rsidR="006B14AE" w:rsidRPr="00B52D67">
          <w:rPr>
            <w:rStyle w:val="Hyperlink"/>
            <w:noProof/>
          </w:rPr>
          <w:t>Grievance Information &amp; Registration</w:t>
        </w:r>
        <w:r w:rsidR="006B14AE">
          <w:rPr>
            <w:noProof/>
            <w:webHidden/>
          </w:rPr>
          <w:tab/>
        </w:r>
        <w:r w:rsidR="006B14AE">
          <w:rPr>
            <w:noProof/>
            <w:webHidden/>
          </w:rPr>
          <w:fldChar w:fldCharType="begin"/>
        </w:r>
        <w:r w:rsidR="006B14AE">
          <w:rPr>
            <w:noProof/>
            <w:webHidden/>
          </w:rPr>
          <w:instrText xml:space="preserve"> PAGEREF _Toc19298265 \h </w:instrText>
        </w:r>
        <w:r w:rsidR="006B14AE">
          <w:rPr>
            <w:noProof/>
            <w:webHidden/>
          </w:rPr>
        </w:r>
        <w:r w:rsidR="006B14AE">
          <w:rPr>
            <w:noProof/>
            <w:webHidden/>
          </w:rPr>
          <w:fldChar w:fldCharType="separate"/>
        </w:r>
        <w:r w:rsidR="006B14AE">
          <w:rPr>
            <w:noProof/>
            <w:webHidden/>
          </w:rPr>
          <w:t>34</w:t>
        </w:r>
        <w:r w:rsidR="006B14AE">
          <w:rPr>
            <w:noProof/>
            <w:webHidden/>
          </w:rPr>
          <w:fldChar w:fldCharType="end"/>
        </w:r>
      </w:hyperlink>
    </w:p>
    <w:p w14:paraId="47112346" w14:textId="6DAC8F5F" w:rsidR="006B14AE" w:rsidRDefault="0033239C">
      <w:pPr>
        <w:pStyle w:val="TOC1"/>
        <w:tabs>
          <w:tab w:val="left" w:pos="880"/>
          <w:tab w:val="right" w:leader="dot" w:pos="9350"/>
        </w:tabs>
        <w:rPr>
          <w:rFonts w:eastAsiaTheme="minorEastAsia" w:cstheme="minorBidi"/>
          <w:b w:val="0"/>
          <w:bCs w:val="0"/>
          <w:caps w:val="0"/>
          <w:noProof/>
          <w:sz w:val="22"/>
          <w:szCs w:val="22"/>
        </w:rPr>
      </w:pPr>
      <w:hyperlink w:anchor="_Toc19298266" w:history="1">
        <w:r w:rsidR="006B14AE" w:rsidRPr="00B52D67">
          <w:rPr>
            <w:rStyle w:val="Hyperlink"/>
            <w:noProof/>
          </w:rPr>
          <w:t>10.15.</w:t>
        </w:r>
        <w:r w:rsidR="006B14AE">
          <w:rPr>
            <w:rFonts w:eastAsiaTheme="minorEastAsia" w:cstheme="minorBidi"/>
            <w:b w:val="0"/>
            <w:bCs w:val="0"/>
            <w:caps w:val="0"/>
            <w:noProof/>
            <w:sz w:val="22"/>
            <w:szCs w:val="22"/>
          </w:rPr>
          <w:tab/>
        </w:r>
        <w:r w:rsidR="006B14AE" w:rsidRPr="00B52D67">
          <w:rPr>
            <w:rStyle w:val="Hyperlink"/>
            <w:noProof/>
          </w:rPr>
          <w:t>GRIEVANCE SUBMISSION FOR LOCAL COMMUNITIES &amp; AFS</w:t>
        </w:r>
        <w:r w:rsidR="006B14AE">
          <w:rPr>
            <w:noProof/>
            <w:webHidden/>
          </w:rPr>
          <w:tab/>
        </w:r>
        <w:r w:rsidR="006B14AE">
          <w:rPr>
            <w:noProof/>
            <w:webHidden/>
          </w:rPr>
          <w:fldChar w:fldCharType="begin"/>
        </w:r>
        <w:r w:rsidR="006B14AE">
          <w:rPr>
            <w:noProof/>
            <w:webHidden/>
          </w:rPr>
          <w:instrText xml:space="preserve"> PAGEREF _Toc19298266 \h </w:instrText>
        </w:r>
        <w:r w:rsidR="006B14AE">
          <w:rPr>
            <w:noProof/>
            <w:webHidden/>
          </w:rPr>
        </w:r>
        <w:r w:rsidR="006B14AE">
          <w:rPr>
            <w:noProof/>
            <w:webHidden/>
          </w:rPr>
          <w:fldChar w:fldCharType="separate"/>
        </w:r>
        <w:r w:rsidR="006B14AE">
          <w:rPr>
            <w:noProof/>
            <w:webHidden/>
          </w:rPr>
          <w:t>36</w:t>
        </w:r>
        <w:r w:rsidR="006B14AE">
          <w:rPr>
            <w:noProof/>
            <w:webHidden/>
          </w:rPr>
          <w:fldChar w:fldCharType="end"/>
        </w:r>
      </w:hyperlink>
    </w:p>
    <w:p w14:paraId="77830C3E" w14:textId="5D0F5C31" w:rsidR="006B14AE" w:rsidRDefault="0033239C">
      <w:pPr>
        <w:pStyle w:val="TOC1"/>
        <w:tabs>
          <w:tab w:val="left" w:pos="880"/>
          <w:tab w:val="right" w:leader="dot" w:pos="9350"/>
        </w:tabs>
        <w:rPr>
          <w:rFonts w:eastAsiaTheme="minorEastAsia" w:cstheme="minorBidi"/>
          <w:b w:val="0"/>
          <w:bCs w:val="0"/>
          <w:caps w:val="0"/>
          <w:noProof/>
          <w:sz w:val="22"/>
          <w:szCs w:val="22"/>
        </w:rPr>
      </w:pPr>
      <w:hyperlink w:anchor="_Toc19298267" w:history="1">
        <w:r w:rsidR="006B14AE" w:rsidRPr="00B52D67">
          <w:rPr>
            <w:rStyle w:val="Hyperlink"/>
            <w:noProof/>
          </w:rPr>
          <w:t>10.16.</w:t>
        </w:r>
        <w:r w:rsidR="006B14AE">
          <w:rPr>
            <w:rFonts w:eastAsiaTheme="minorEastAsia" w:cstheme="minorBidi"/>
            <w:b w:val="0"/>
            <w:bCs w:val="0"/>
            <w:caps w:val="0"/>
            <w:noProof/>
            <w:sz w:val="22"/>
            <w:szCs w:val="22"/>
          </w:rPr>
          <w:tab/>
        </w:r>
        <w:r w:rsidR="006B14AE" w:rsidRPr="00B52D67">
          <w:rPr>
            <w:rStyle w:val="Hyperlink"/>
            <w:noProof/>
          </w:rPr>
          <w:t>Monitoring and Reporting</w:t>
        </w:r>
        <w:r w:rsidR="006B14AE">
          <w:rPr>
            <w:noProof/>
            <w:webHidden/>
          </w:rPr>
          <w:tab/>
        </w:r>
        <w:r w:rsidR="006B14AE">
          <w:rPr>
            <w:noProof/>
            <w:webHidden/>
          </w:rPr>
          <w:fldChar w:fldCharType="begin"/>
        </w:r>
        <w:r w:rsidR="006B14AE">
          <w:rPr>
            <w:noProof/>
            <w:webHidden/>
          </w:rPr>
          <w:instrText xml:space="preserve"> PAGEREF _Toc19298267 \h </w:instrText>
        </w:r>
        <w:r w:rsidR="006B14AE">
          <w:rPr>
            <w:noProof/>
            <w:webHidden/>
          </w:rPr>
        </w:r>
        <w:r w:rsidR="006B14AE">
          <w:rPr>
            <w:noProof/>
            <w:webHidden/>
          </w:rPr>
          <w:fldChar w:fldCharType="separate"/>
        </w:r>
        <w:r w:rsidR="006B14AE">
          <w:rPr>
            <w:noProof/>
            <w:webHidden/>
          </w:rPr>
          <w:t>37</w:t>
        </w:r>
        <w:r w:rsidR="006B14AE">
          <w:rPr>
            <w:noProof/>
            <w:webHidden/>
          </w:rPr>
          <w:fldChar w:fldCharType="end"/>
        </w:r>
      </w:hyperlink>
    </w:p>
    <w:p w14:paraId="37E9E2D2" w14:textId="1C6BA11F" w:rsidR="003B6239" w:rsidRDefault="003B6239">
      <w:pPr>
        <w:rPr>
          <w:rFonts w:ascii="Times New Roman" w:hAnsi="Times New Roman" w:cs="Times New Roman"/>
          <w:b/>
          <w:bCs/>
        </w:rPr>
      </w:pPr>
      <w:r>
        <w:rPr>
          <w:rFonts w:ascii="Times New Roman" w:hAnsi="Times New Roman" w:cs="Times New Roman"/>
          <w:b/>
          <w:bCs/>
        </w:rPr>
        <w:fldChar w:fldCharType="end"/>
      </w:r>
      <w:r>
        <w:rPr>
          <w:rFonts w:ascii="Times New Roman" w:hAnsi="Times New Roman" w:cs="Times New Roman"/>
          <w:b/>
          <w:bCs/>
        </w:rPr>
        <w:br w:type="page"/>
      </w:r>
    </w:p>
    <w:p w14:paraId="22AF6B4E" w14:textId="77777777" w:rsidR="00CD7DD2" w:rsidRPr="00EC4E1B" w:rsidRDefault="00CD7DD2" w:rsidP="00EC4E1B">
      <w:pPr>
        <w:pStyle w:val="Heading1"/>
        <w:numPr>
          <w:ilvl w:val="0"/>
          <w:numId w:val="116"/>
        </w:numPr>
      </w:pPr>
      <w:bookmarkStart w:id="1" w:name="_Toc2196450"/>
      <w:bookmarkStart w:id="2" w:name="_Toc19298222"/>
      <w:r w:rsidRPr="00EC4E1B">
        <w:lastRenderedPageBreak/>
        <w:t>Introduction</w:t>
      </w:r>
      <w:bookmarkEnd w:id="1"/>
      <w:r w:rsidR="00AD26AC" w:rsidRPr="00EC4E1B">
        <w:t>/project description</w:t>
      </w:r>
      <w:bookmarkEnd w:id="2"/>
      <w:r w:rsidR="00AD26AC" w:rsidRPr="00EC4E1B">
        <w:t xml:space="preserve"> </w:t>
      </w:r>
    </w:p>
    <w:p w14:paraId="3EB46115" w14:textId="77777777" w:rsidR="009A2A43" w:rsidRPr="00105787" w:rsidRDefault="009A2A43" w:rsidP="00AD5FF6">
      <w:pPr>
        <w:jc w:val="both"/>
      </w:pPr>
    </w:p>
    <w:p w14:paraId="28FD42FD" w14:textId="77777777" w:rsidR="00CD7DD2" w:rsidRPr="00EC4E1B" w:rsidRDefault="00CD7DD2" w:rsidP="00EC4E1B">
      <w:pPr>
        <w:pStyle w:val="Heading1"/>
        <w:numPr>
          <w:ilvl w:val="1"/>
          <w:numId w:val="116"/>
        </w:numPr>
      </w:pPr>
      <w:bookmarkStart w:id="3" w:name="_Toc2196451"/>
      <w:bookmarkStart w:id="4" w:name="_Toc19298223"/>
      <w:r w:rsidRPr="00EC4E1B">
        <w:t>Background</w:t>
      </w:r>
      <w:bookmarkEnd w:id="3"/>
      <w:bookmarkEnd w:id="4"/>
    </w:p>
    <w:p w14:paraId="16FFAE04" w14:textId="77777777" w:rsidR="009A2A43" w:rsidRPr="00105787" w:rsidRDefault="009A2A43" w:rsidP="00AD5FF6">
      <w:pPr>
        <w:widowControl w:val="0"/>
        <w:autoSpaceDE w:val="0"/>
        <w:autoSpaceDN w:val="0"/>
        <w:adjustRightInd w:val="0"/>
        <w:spacing w:after="0" w:line="240" w:lineRule="auto"/>
        <w:jc w:val="both"/>
        <w:rPr>
          <w:rFonts w:ascii="Times New Roman" w:hAnsi="Times New Roman" w:cs="Times New Roman"/>
        </w:rPr>
      </w:pPr>
    </w:p>
    <w:p w14:paraId="69C39B94" w14:textId="77777777" w:rsidR="00CD7DD2" w:rsidRPr="00105787" w:rsidRDefault="00CD7DD2"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rPr>
        <w:t>Afghanistan is a landlocked and mountainous country located in south-central Asia. It has border with Pakistan in the south and east, Iran in the west, Turkmenistan, Uzbekistan and Tajikistan in the north, and China in the far northeast. The coordinates of Afghanistan are between latitudes 29</w:t>
      </w:r>
      <w:r w:rsidRPr="00105787">
        <w:rPr>
          <w:rFonts w:ascii="Times New Roman" w:hAnsi="Times New Roman" w:cs="Times New Roman"/>
          <w:lang w:val="it-IT"/>
        </w:rPr>
        <w:t xml:space="preserve">° </w:t>
      </w:r>
      <w:r w:rsidRPr="00105787">
        <w:rPr>
          <w:rFonts w:ascii="Times New Roman" w:hAnsi="Times New Roman" w:cs="Times New Roman"/>
        </w:rPr>
        <w:t>and 39</w:t>
      </w:r>
      <w:r w:rsidRPr="00105787">
        <w:rPr>
          <w:rFonts w:ascii="Times New Roman" w:hAnsi="Times New Roman" w:cs="Times New Roman"/>
          <w:lang w:val="it-IT"/>
        </w:rPr>
        <w:t xml:space="preserve">° </w:t>
      </w:r>
      <w:r w:rsidRPr="00105787">
        <w:rPr>
          <w:rFonts w:ascii="Times New Roman" w:hAnsi="Times New Roman" w:cs="Times New Roman"/>
        </w:rPr>
        <w:t>N, and longitudes 60</w:t>
      </w:r>
      <w:r w:rsidRPr="00105787">
        <w:rPr>
          <w:rFonts w:ascii="Times New Roman" w:hAnsi="Times New Roman" w:cs="Times New Roman"/>
          <w:lang w:val="it-IT"/>
        </w:rPr>
        <w:t xml:space="preserve">° </w:t>
      </w:r>
      <w:r w:rsidRPr="00105787">
        <w:rPr>
          <w:rFonts w:ascii="Times New Roman" w:hAnsi="Times New Roman" w:cs="Times New Roman"/>
        </w:rPr>
        <w:t>and 75</w:t>
      </w:r>
      <w:r w:rsidRPr="00105787">
        <w:rPr>
          <w:rFonts w:ascii="Times New Roman" w:hAnsi="Times New Roman" w:cs="Times New Roman"/>
          <w:lang w:val="it-IT"/>
        </w:rPr>
        <w:t xml:space="preserve">° </w:t>
      </w:r>
      <w:r w:rsidRPr="00105787">
        <w:rPr>
          <w:rFonts w:ascii="Times New Roman" w:hAnsi="Times New Roman" w:cs="Times New Roman"/>
        </w:rPr>
        <w:t>E. The climate varies by region and tends to change quite rapidly. Afghanistan is administratively divided into 34 provinces (wilayats), with each province having a capital and a governor office. The provinces are further divided into about 367 smaller provincial districts, each of which normally covers a city or a number of villages. Each provincial district is represented by a sub-governor, usually called a district governor. The medium and long term economic development potential of the mineral and hydrocarbon sectors is greater than any other sector in Afghanistan’s economy. Geological survey work covering only approximately 10% of the country has indicated a rich store of mineral resources. Most notably, Afghanistan possesses massive reserves of copper and iron ore. There are abundant deposits of decorative and precious stone as well as coal, gold, and other minerals; and construction materials such as sand and gravel. Afghanistan's proven gas reserves amount at 82.5 billion cubic meters of gas and over 70 million barrels of oil; these figures however are more than 20 years old and considered conservative.</w:t>
      </w:r>
    </w:p>
    <w:p w14:paraId="10346B96" w14:textId="77777777" w:rsidR="009A2A43" w:rsidRPr="00105787" w:rsidRDefault="009A2A43" w:rsidP="00B07F07">
      <w:pPr>
        <w:widowControl w:val="0"/>
        <w:autoSpaceDE w:val="0"/>
        <w:autoSpaceDN w:val="0"/>
        <w:adjustRightInd w:val="0"/>
        <w:spacing w:after="0" w:line="240" w:lineRule="auto"/>
        <w:jc w:val="both"/>
        <w:rPr>
          <w:rFonts w:ascii="Times New Roman" w:hAnsi="Times New Roman" w:cs="Times New Roman"/>
          <w:color w:val="000000"/>
        </w:rPr>
      </w:pPr>
    </w:p>
    <w:p w14:paraId="461025C5" w14:textId="0BB1939A" w:rsidR="00615A51" w:rsidRPr="00105787" w:rsidRDefault="0038608C"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color w:val="000000"/>
        </w:rPr>
        <w:t xml:space="preserve">The proposed Afghanistan </w:t>
      </w:r>
      <w:r w:rsidR="00DA50D8">
        <w:rPr>
          <w:rFonts w:ascii="Times New Roman" w:hAnsi="Times New Roman" w:cs="Times New Roman"/>
          <w:color w:val="000000"/>
        </w:rPr>
        <w:t xml:space="preserve">Gas </w:t>
      </w:r>
      <w:r w:rsidRPr="00105787">
        <w:rPr>
          <w:rFonts w:ascii="Times New Roman" w:hAnsi="Times New Roman" w:cs="Times New Roman"/>
          <w:color w:val="000000"/>
        </w:rPr>
        <w:t xml:space="preserve"> Project (</w:t>
      </w:r>
      <w:r w:rsidR="00DE04A8">
        <w:rPr>
          <w:rFonts w:ascii="Times New Roman" w:hAnsi="Times New Roman" w:cs="Times New Roman"/>
          <w:color w:val="000000"/>
        </w:rPr>
        <w:t>AG</w:t>
      </w:r>
      <w:r w:rsidR="006A7F66">
        <w:rPr>
          <w:rFonts w:ascii="Times New Roman" w:hAnsi="Times New Roman" w:cs="Times New Roman"/>
          <w:color w:val="000000"/>
        </w:rPr>
        <w:t>A</w:t>
      </w:r>
      <w:r w:rsidR="00DE04A8">
        <w:rPr>
          <w:rFonts w:ascii="Times New Roman" w:hAnsi="Times New Roman" w:cs="Times New Roman"/>
          <w:color w:val="000000"/>
        </w:rPr>
        <w:t>S</w:t>
      </w:r>
      <w:r w:rsidR="006A7F66">
        <w:rPr>
          <w:rFonts w:ascii="Times New Roman" w:hAnsi="Times New Roman" w:cs="Times New Roman"/>
          <w:color w:val="000000"/>
        </w:rPr>
        <w:t>P</w:t>
      </w:r>
      <w:r w:rsidRPr="00105787">
        <w:rPr>
          <w:rFonts w:ascii="Times New Roman" w:hAnsi="Times New Roman" w:cs="Times New Roman"/>
          <w:color w:val="000000"/>
        </w:rPr>
        <w:t>)</w:t>
      </w:r>
      <w:r w:rsidR="00A42D1C" w:rsidRPr="00105787">
        <w:rPr>
          <w:rFonts w:ascii="Times New Roman" w:hAnsi="Times New Roman" w:cs="Times New Roman"/>
        </w:rPr>
        <w:t xml:space="preserve"> is designed to </w:t>
      </w:r>
      <w:r w:rsidR="00DA50D8">
        <w:rPr>
          <w:rFonts w:ascii="Times New Roman" w:hAnsi="Times New Roman" w:cs="Times New Roman"/>
        </w:rPr>
        <w:t>facilitate</w:t>
      </w:r>
      <w:r w:rsidR="00DA50D8" w:rsidRPr="00105787">
        <w:rPr>
          <w:rFonts w:ascii="Times New Roman" w:hAnsi="Times New Roman" w:cs="Times New Roman"/>
        </w:rPr>
        <w:t xml:space="preserve"> </w:t>
      </w:r>
      <w:r w:rsidR="00DA50D8">
        <w:rPr>
          <w:rFonts w:ascii="Times New Roman" w:hAnsi="Times New Roman" w:cs="Times New Roman"/>
        </w:rPr>
        <w:t xml:space="preserve"> gas delivery to the Mazar and Sheberghan Independent Power Plants (IPPs), through investments in key gas infrastructure and strengthening institutional and regulatory capacity </w:t>
      </w:r>
      <w:r w:rsidR="00A42D1C" w:rsidRPr="00105787">
        <w:rPr>
          <w:rFonts w:ascii="Times New Roman" w:hAnsi="Times New Roman" w:cs="Times New Roman"/>
        </w:rPr>
        <w:t>. The project incorporates the priorities set in the Roadmap which facilitate institutional strengthening and regulatory restructuring,</w:t>
      </w:r>
      <w:r w:rsidR="001E14F4">
        <w:rPr>
          <w:rFonts w:ascii="Times New Roman" w:hAnsi="Times New Roman" w:cs="Times New Roman"/>
        </w:rPr>
        <w:t xml:space="preserve"> </w:t>
      </w:r>
      <w:r w:rsidR="00A42D1C" w:rsidRPr="00105787">
        <w:rPr>
          <w:rFonts w:ascii="Times New Roman" w:hAnsi="Times New Roman" w:cs="Times New Roman"/>
        </w:rPr>
        <w:t xml:space="preserve">and building technical skills for resource development. The project has </w:t>
      </w:r>
      <w:r w:rsidR="006A7F66">
        <w:rPr>
          <w:rFonts w:ascii="Times New Roman" w:hAnsi="Times New Roman" w:cs="Times New Roman"/>
        </w:rPr>
        <w:t>three</w:t>
      </w:r>
      <w:r w:rsidR="006A7F66" w:rsidRPr="00105787">
        <w:rPr>
          <w:rFonts w:ascii="Times New Roman" w:hAnsi="Times New Roman" w:cs="Times New Roman"/>
        </w:rPr>
        <w:t xml:space="preserve"> </w:t>
      </w:r>
      <w:r w:rsidR="00A42D1C" w:rsidRPr="00105787">
        <w:rPr>
          <w:rFonts w:ascii="Times New Roman" w:hAnsi="Times New Roman" w:cs="Times New Roman"/>
        </w:rPr>
        <w:t xml:space="preserve">components as follows:  Component </w:t>
      </w:r>
      <w:r w:rsidR="00DA50D8">
        <w:rPr>
          <w:rFonts w:ascii="Times New Roman" w:hAnsi="Times New Roman" w:cs="Times New Roman"/>
        </w:rPr>
        <w:t>A</w:t>
      </w:r>
      <w:r w:rsidR="00DA50D8" w:rsidRPr="00105787">
        <w:rPr>
          <w:rFonts w:ascii="Times New Roman" w:hAnsi="Times New Roman" w:cs="Times New Roman"/>
        </w:rPr>
        <w:t xml:space="preserve"> </w:t>
      </w:r>
      <w:r w:rsidR="00A42D1C" w:rsidRPr="00105787">
        <w:rPr>
          <w:rFonts w:ascii="Times New Roman" w:hAnsi="Times New Roman" w:cs="Times New Roman"/>
        </w:rPr>
        <w:t xml:space="preserve">– Sustaining Gas Supply; Component </w:t>
      </w:r>
      <w:r w:rsidR="00DA50D8">
        <w:rPr>
          <w:rFonts w:ascii="Times New Roman" w:hAnsi="Times New Roman" w:cs="Times New Roman"/>
        </w:rPr>
        <w:t>B</w:t>
      </w:r>
      <w:r w:rsidR="00DA50D8" w:rsidRPr="00105787">
        <w:rPr>
          <w:rFonts w:ascii="Times New Roman" w:hAnsi="Times New Roman" w:cs="Times New Roman"/>
        </w:rPr>
        <w:t xml:space="preserve"> </w:t>
      </w:r>
      <w:r w:rsidR="00A42D1C" w:rsidRPr="00105787">
        <w:rPr>
          <w:rFonts w:ascii="Times New Roman" w:hAnsi="Times New Roman" w:cs="Times New Roman"/>
        </w:rPr>
        <w:t xml:space="preserve">- Strengthening </w:t>
      </w:r>
      <w:r w:rsidR="00DA50D8">
        <w:rPr>
          <w:rFonts w:ascii="Times New Roman" w:hAnsi="Times New Roman" w:cs="Times New Roman"/>
        </w:rPr>
        <w:t xml:space="preserve"> Gas Sector</w:t>
      </w:r>
      <w:r w:rsidR="006A7F66">
        <w:rPr>
          <w:rFonts w:ascii="Times New Roman" w:hAnsi="Times New Roman" w:cs="Times New Roman"/>
        </w:rPr>
        <w:t xml:space="preserve"> Governance</w:t>
      </w:r>
      <w:r w:rsidR="00A42D1C" w:rsidRPr="00105787">
        <w:rPr>
          <w:rFonts w:ascii="Times New Roman" w:hAnsi="Times New Roman" w:cs="Times New Roman"/>
        </w:rPr>
        <w:t xml:space="preserve">; and Component </w:t>
      </w:r>
      <w:r w:rsidR="00DA50D8">
        <w:rPr>
          <w:rFonts w:ascii="Times New Roman" w:hAnsi="Times New Roman" w:cs="Times New Roman"/>
        </w:rPr>
        <w:t>C</w:t>
      </w:r>
      <w:r w:rsidR="00DA50D8" w:rsidRPr="00105787">
        <w:rPr>
          <w:rFonts w:ascii="Times New Roman" w:hAnsi="Times New Roman" w:cs="Times New Roman"/>
        </w:rPr>
        <w:t xml:space="preserve"> </w:t>
      </w:r>
      <w:r w:rsidR="00A42D1C" w:rsidRPr="00105787">
        <w:rPr>
          <w:rFonts w:ascii="Times New Roman" w:hAnsi="Times New Roman" w:cs="Times New Roman"/>
        </w:rPr>
        <w:t>- Project Management.  A detailed summary of each of the components is provided below.</w:t>
      </w:r>
      <w:bookmarkStart w:id="5" w:name="_Hlk5711054"/>
    </w:p>
    <w:p w14:paraId="7485CCF5" w14:textId="77777777" w:rsidR="009A2A43" w:rsidRPr="00105787" w:rsidRDefault="009A2A43" w:rsidP="00B07F07">
      <w:pPr>
        <w:widowControl w:val="0"/>
        <w:autoSpaceDE w:val="0"/>
        <w:autoSpaceDN w:val="0"/>
        <w:adjustRightInd w:val="0"/>
        <w:spacing w:after="0" w:line="240" w:lineRule="auto"/>
        <w:jc w:val="both"/>
        <w:rPr>
          <w:rFonts w:ascii="Times New Roman" w:hAnsi="Times New Roman" w:cs="Times New Roman"/>
          <w:b/>
        </w:rPr>
      </w:pPr>
    </w:p>
    <w:p w14:paraId="4E865B4C" w14:textId="77777777" w:rsidR="009A2A43" w:rsidRPr="00105787" w:rsidRDefault="009A2A43" w:rsidP="00B07F07">
      <w:pPr>
        <w:jc w:val="both"/>
        <w:rPr>
          <w:rFonts w:ascii="Times New Roman" w:hAnsi="Times New Roman" w:cs="Times New Roman"/>
          <w:b/>
        </w:rPr>
      </w:pPr>
      <w:bookmarkStart w:id="6" w:name="_Hlk4083714"/>
      <w:bookmarkEnd w:id="5"/>
    </w:p>
    <w:p w14:paraId="13694B7A" w14:textId="43F00C82" w:rsidR="00B07F07" w:rsidRPr="00105787" w:rsidRDefault="007B01F3" w:rsidP="00B07F07">
      <w:pPr>
        <w:pStyle w:val="ListParagraph"/>
        <w:numPr>
          <w:ilvl w:val="0"/>
          <w:numId w:val="113"/>
        </w:numPr>
        <w:spacing w:line="240" w:lineRule="auto"/>
        <w:ind w:left="360"/>
        <w:contextualSpacing w:val="0"/>
        <w:jc w:val="both"/>
        <w:rPr>
          <w:rFonts w:ascii="Times New Roman" w:hAnsi="Times New Roman" w:cs="Times New Roman"/>
        </w:rPr>
      </w:pPr>
      <w:r w:rsidRPr="00105787">
        <w:rPr>
          <w:rFonts w:ascii="Times New Roman" w:hAnsi="Times New Roman" w:cs="Times New Roman"/>
          <w:b/>
        </w:rPr>
        <w:t xml:space="preserve">COMPONENT </w:t>
      </w:r>
      <w:r w:rsidR="00706A28">
        <w:rPr>
          <w:rFonts w:ascii="Times New Roman" w:hAnsi="Times New Roman" w:cs="Times New Roman"/>
          <w:b/>
        </w:rPr>
        <w:t>A</w:t>
      </w:r>
      <w:r w:rsidRPr="00105787">
        <w:rPr>
          <w:rFonts w:ascii="Times New Roman" w:hAnsi="Times New Roman" w:cs="Times New Roman"/>
          <w:b/>
        </w:rPr>
        <w:t>: SUSTAINING GAS</w:t>
      </w:r>
      <w:bookmarkStart w:id="7" w:name="_Hlk5714221"/>
      <w:bookmarkStart w:id="8" w:name="_Hlk5712050"/>
      <w:r w:rsidRPr="00105787">
        <w:rPr>
          <w:rFonts w:ascii="Times New Roman" w:hAnsi="Times New Roman" w:cs="Times New Roman"/>
          <w:b/>
        </w:rPr>
        <w:t xml:space="preserve">. </w:t>
      </w:r>
      <w:r w:rsidRPr="00105787">
        <w:rPr>
          <w:rFonts w:ascii="Times New Roman" w:hAnsi="Times New Roman" w:cs="Times New Roman"/>
        </w:rPr>
        <w:t>The objective of this component is to support the sustained supply of commercial quality natural gas for Sheber</w:t>
      </w:r>
      <w:r w:rsidR="009B5F5E" w:rsidRPr="00105787">
        <w:rPr>
          <w:rFonts w:ascii="Times New Roman" w:hAnsi="Times New Roman" w:cs="Times New Roman"/>
        </w:rPr>
        <w:t>gh</w:t>
      </w:r>
      <w:r w:rsidRPr="00105787">
        <w:rPr>
          <w:rFonts w:ascii="Times New Roman" w:hAnsi="Times New Roman" w:cs="Times New Roman"/>
        </w:rPr>
        <w:t>an and Mazar IPP power generation and industrial uses through (a) targeted technical assistance and transaction support to hydrocarbons related investments in the near and mid-term, and (b) support to the construction and installation of natural gas infrastructure, including a pipeline and gas processing facility</w:t>
      </w:r>
      <w:bookmarkEnd w:id="7"/>
      <w:r w:rsidRPr="00105787">
        <w:rPr>
          <w:rFonts w:ascii="Times New Roman" w:hAnsi="Times New Roman" w:cs="Times New Roman"/>
        </w:rPr>
        <w:t xml:space="preserve">. </w:t>
      </w:r>
      <w:bookmarkStart w:id="9" w:name="_Hlk5712141"/>
      <w:bookmarkEnd w:id="8"/>
    </w:p>
    <w:p w14:paraId="49814B21" w14:textId="6B1CB449" w:rsidR="00615A51" w:rsidRPr="00105787" w:rsidRDefault="007B01F3" w:rsidP="00B07F07">
      <w:pPr>
        <w:pStyle w:val="ListParagraph"/>
        <w:numPr>
          <w:ilvl w:val="0"/>
          <w:numId w:val="113"/>
        </w:numPr>
        <w:spacing w:line="240" w:lineRule="auto"/>
        <w:ind w:left="360"/>
        <w:contextualSpacing w:val="0"/>
        <w:jc w:val="both"/>
        <w:rPr>
          <w:rFonts w:ascii="Times New Roman" w:hAnsi="Times New Roman" w:cs="Times New Roman"/>
        </w:rPr>
      </w:pPr>
      <w:r w:rsidRPr="00105787">
        <w:rPr>
          <w:rFonts w:ascii="Times New Roman" w:hAnsi="Times New Roman" w:cs="Times New Roman"/>
          <w:b/>
        </w:rPr>
        <w:t xml:space="preserve">Subcomponent </w:t>
      </w:r>
      <w:r w:rsidR="00706A28">
        <w:rPr>
          <w:rFonts w:ascii="Times New Roman" w:hAnsi="Times New Roman" w:cs="Times New Roman"/>
          <w:b/>
        </w:rPr>
        <w:t>A</w:t>
      </w:r>
      <w:r w:rsidRPr="00105787">
        <w:rPr>
          <w:rFonts w:ascii="Times New Roman" w:hAnsi="Times New Roman" w:cs="Times New Roman"/>
          <w:b/>
        </w:rPr>
        <w:t>1. Operationalizing private sector gas development opportunities</w:t>
      </w:r>
      <w:bookmarkEnd w:id="9"/>
      <w:r w:rsidRPr="00105787">
        <w:rPr>
          <w:rFonts w:ascii="Times New Roman" w:hAnsi="Times New Roman" w:cs="Times New Roman"/>
          <w:b/>
        </w:rPr>
        <w:t>.</w:t>
      </w:r>
      <w:r w:rsidR="00016EF5" w:rsidRPr="00105787">
        <w:rPr>
          <w:rFonts w:ascii="Times New Roman" w:hAnsi="Times New Roman" w:cs="Times New Roman"/>
          <w:b/>
        </w:rPr>
        <w:t xml:space="preserve"> </w:t>
      </w:r>
      <w:r w:rsidRPr="00105787">
        <w:rPr>
          <w:rFonts w:ascii="Times New Roman" w:hAnsi="Times New Roman" w:cs="Times New Roman"/>
        </w:rPr>
        <w:t xml:space="preserve">The Bank is not investing in upstream field development, and rather this subcomponent will </w:t>
      </w:r>
      <w:bookmarkStart w:id="10" w:name="_Hlk5712191"/>
      <w:r w:rsidRPr="00105787">
        <w:rPr>
          <w:rFonts w:ascii="Times New Roman" w:hAnsi="Times New Roman" w:cs="Times New Roman"/>
        </w:rPr>
        <w:t>provide transaction and technical advisory support to the GoA on preparation of the tender process and award of contracts for the development of the Totimaidan gas block</w:t>
      </w:r>
      <w:bookmarkEnd w:id="10"/>
      <w:r w:rsidRPr="00105787">
        <w:rPr>
          <w:rFonts w:ascii="Times New Roman" w:hAnsi="Times New Roman" w:cs="Times New Roman"/>
        </w:rPr>
        <w:t>.  It is expected that most capacity building efforts under this activity will focus on practical on the job training, which may have broader applications across the sector.</w:t>
      </w:r>
      <w:bookmarkStart w:id="11" w:name="_Hlk5697697"/>
    </w:p>
    <w:p w14:paraId="002C1998" w14:textId="473D4549" w:rsidR="007B01F3" w:rsidRPr="00105787" w:rsidRDefault="007B01F3" w:rsidP="00B07F07">
      <w:pPr>
        <w:pStyle w:val="ListParagraph"/>
        <w:numPr>
          <w:ilvl w:val="0"/>
          <w:numId w:val="113"/>
        </w:numPr>
        <w:spacing w:line="240" w:lineRule="auto"/>
        <w:ind w:left="360"/>
        <w:contextualSpacing w:val="0"/>
        <w:jc w:val="both"/>
        <w:rPr>
          <w:rFonts w:ascii="Times New Roman" w:hAnsi="Times New Roman" w:cs="Times New Roman"/>
        </w:rPr>
      </w:pPr>
      <w:r w:rsidRPr="00105787">
        <w:rPr>
          <w:rFonts w:ascii="Times New Roman" w:hAnsi="Times New Roman" w:cs="Times New Roman"/>
          <w:b/>
        </w:rPr>
        <w:t xml:space="preserve">Subcomponent </w:t>
      </w:r>
      <w:r w:rsidR="00706A28">
        <w:rPr>
          <w:rFonts w:ascii="Times New Roman" w:hAnsi="Times New Roman" w:cs="Times New Roman"/>
          <w:b/>
        </w:rPr>
        <w:t>A</w:t>
      </w:r>
      <w:r w:rsidRPr="00105787">
        <w:rPr>
          <w:rFonts w:ascii="Times New Roman" w:hAnsi="Times New Roman" w:cs="Times New Roman"/>
          <w:b/>
        </w:rPr>
        <w:t>2. Gas Infrastructure</w:t>
      </w:r>
      <w:bookmarkEnd w:id="11"/>
      <w:r w:rsidRPr="00105787">
        <w:rPr>
          <w:rFonts w:ascii="Times New Roman" w:hAnsi="Times New Roman" w:cs="Times New Roman"/>
        </w:rPr>
        <w:t xml:space="preserve">. The objective of this subcomponent it to provide technical support to MoMP and AGE to ensure sustainable natural gas deliverability including the development and optimization of upstream field facilities, midstream transport and downstream distribution value chain, initially in compliance with supply commitments assumed by the government with the Sheberghan and Mazar IPPs and, eventually, for the use of domestic natural gas for industrial, commercial, residential and transport use. Specific activities under this sub-component will include: </w:t>
      </w:r>
      <w:bookmarkStart w:id="12" w:name="_Hlk5712274"/>
      <w:r w:rsidRPr="00105787">
        <w:rPr>
          <w:rFonts w:ascii="Times New Roman" w:hAnsi="Times New Roman" w:cs="Times New Roman"/>
        </w:rPr>
        <w:lastRenderedPageBreak/>
        <w:t>Technical assistance and equipment for the construction of New Sherbe</w:t>
      </w:r>
      <w:r w:rsidR="009B5F5E" w:rsidRPr="00105787">
        <w:rPr>
          <w:rFonts w:ascii="Times New Roman" w:hAnsi="Times New Roman" w:cs="Times New Roman"/>
        </w:rPr>
        <w:t>r</w:t>
      </w:r>
      <w:r w:rsidRPr="00105787">
        <w:rPr>
          <w:rFonts w:ascii="Times New Roman" w:hAnsi="Times New Roman" w:cs="Times New Roman"/>
        </w:rPr>
        <w:t>ghan-Mazar gaslin</w:t>
      </w:r>
      <w:bookmarkEnd w:id="12"/>
      <w:r w:rsidRPr="00105787">
        <w:rPr>
          <w:rFonts w:ascii="Times New Roman" w:hAnsi="Times New Roman" w:cs="Times New Roman"/>
        </w:rPr>
        <w:t xml:space="preserve">e; </w:t>
      </w:r>
      <w:bookmarkStart w:id="13" w:name="_Hlk5712310"/>
      <w:r w:rsidRPr="00105787">
        <w:rPr>
          <w:rFonts w:ascii="Times New Roman" w:hAnsi="Times New Roman" w:cs="Times New Roman"/>
        </w:rPr>
        <w:t>Equipment, TA, and Capacity Building for the Operations and Maintenance of Gas Processing Field Facilities</w:t>
      </w:r>
      <w:bookmarkEnd w:id="13"/>
      <w:r w:rsidRPr="00105787">
        <w:rPr>
          <w:rFonts w:ascii="Times New Roman" w:hAnsi="Times New Roman" w:cs="Times New Roman"/>
        </w:rPr>
        <w:t xml:space="preserve">; </w:t>
      </w:r>
      <w:bookmarkStart w:id="14" w:name="_Hlk5712364"/>
      <w:r w:rsidRPr="00105787">
        <w:rPr>
          <w:rFonts w:ascii="Times New Roman" w:hAnsi="Times New Roman" w:cs="Times New Roman"/>
        </w:rPr>
        <w:t>Technical Assistance and Capacity Building to AGE on Yatimtaq Gas Fields</w:t>
      </w:r>
      <w:bookmarkEnd w:id="14"/>
      <w:r w:rsidRPr="00105787">
        <w:rPr>
          <w:rFonts w:ascii="Times New Roman" w:hAnsi="Times New Roman" w:cs="Times New Roman"/>
        </w:rPr>
        <w:t>, to supply Sheberg</w:t>
      </w:r>
      <w:r w:rsidR="009B5F5E" w:rsidRPr="00105787">
        <w:rPr>
          <w:rFonts w:ascii="Times New Roman" w:hAnsi="Times New Roman" w:cs="Times New Roman"/>
        </w:rPr>
        <w:t>h</w:t>
      </w:r>
      <w:r w:rsidRPr="00105787">
        <w:rPr>
          <w:rFonts w:ascii="Times New Roman" w:hAnsi="Times New Roman" w:cs="Times New Roman"/>
        </w:rPr>
        <w:t xml:space="preserve">an and Mazar IPPs. </w:t>
      </w:r>
      <w:bookmarkEnd w:id="6"/>
    </w:p>
    <w:p w14:paraId="36DE7F36" w14:textId="0906301C" w:rsidR="007B01F3" w:rsidRPr="00105787" w:rsidRDefault="007B01F3" w:rsidP="00B07F07">
      <w:pPr>
        <w:pStyle w:val="ListParagraph"/>
        <w:numPr>
          <w:ilvl w:val="0"/>
          <w:numId w:val="113"/>
        </w:numPr>
        <w:spacing w:line="240" w:lineRule="auto"/>
        <w:ind w:left="360"/>
        <w:contextualSpacing w:val="0"/>
        <w:jc w:val="both"/>
        <w:rPr>
          <w:rFonts w:ascii="Times New Roman" w:hAnsi="Times New Roman" w:cs="Times New Roman"/>
          <w:b/>
        </w:rPr>
      </w:pPr>
      <w:r w:rsidRPr="00105787">
        <w:rPr>
          <w:rFonts w:ascii="Times New Roman" w:hAnsi="Times New Roman" w:cs="Times New Roman"/>
          <w:b/>
        </w:rPr>
        <w:t xml:space="preserve">COMPONENT </w:t>
      </w:r>
      <w:r w:rsidR="00706A28">
        <w:rPr>
          <w:rFonts w:ascii="Times New Roman" w:hAnsi="Times New Roman" w:cs="Times New Roman"/>
          <w:b/>
        </w:rPr>
        <w:t>B</w:t>
      </w:r>
      <w:r w:rsidRPr="00105787">
        <w:rPr>
          <w:rFonts w:ascii="Times New Roman" w:hAnsi="Times New Roman" w:cs="Times New Roman"/>
          <w:b/>
        </w:rPr>
        <w:t xml:space="preserve">: STRENGTHENING </w:t>
      </w:r>
      <w:r w:rsidR="00706A28">
        <w:rPr>
          <w:rFonts w:ascii="Times New Roman" w:hAnsi="Times New Roman" w:cs="Times New Roman"/>
          <w:b/>
        </w:rPr>
        <w:t xml:space="preserve">GAS </w:t>
      </w:r>
      <w:r w:rsidRPr="00105787">
        <w:rPr>
          <w:rFonts w:ascii="Times New Roman" w:hAnsi="Times New Roman" w:cs="Times New Roman"/>
          <w:b/>
        </w:rPr>
        <w:t>SECTOR GOVERNANCE</w:t>
      </w:r>
      <w:r w:rsidR="00706A28">
        <w:rPr>
          <w:rFonts w:ascii="Times New Roman" w:hAnsi="Times New Roman" w:cs="Times New Roman"/>
          <w:b/>
        </w:rPr>
        <w:t xml:space="preserve"> AND REGULATIONS</w:t>
      </w:r>
      <w:r w:rsidRPr="00105787">
        <w:rPr>
          <w:rFonts w:ascii="Times New Roman" w:hAnsi="Times New Roman" w:cs="Times New Roman"/>
          <w:b/>
        </w:rPr>
        <w:t>.</w:t>
      </w:r>
      <w:bookmarkStart w:id="15" w:name="_Hlk5713039"/>
      <w:r w:rsidRPr="00105787">
        <w:rPr>
          <w:rFonts w:ascii="Times New Roman" w:hAnsi="Times New Roman" w:cs="Times New Roman"/>
          <w:b/>
        </w:rPr>
        <w:t xml:space="preserve"> </w:t>
      </w:r>
      <w:r w:rsidRPr="00105787">
        <w:rPr>
          <w:rFonts w:ascii="Times New Roman" w:hAnsi="Times New Roman" w:cs="Times New Roman"/>
        </w:rPr>
        <w:t>The objective of this component is to address the institutional, contractual and regulatory gaps that persist in the management of Afghanistan’s hydrocarbon resources, thereby improving predictability, transparency and functionality of the sectors. Emphasis will be given to the MoMP upstream role as policy-maker</w:t>
      </w:r>
      <w:r w:rsidR="00706A28">
        <w:rPr>
          <w:rFonts w:ascii="Times New Roman" w:hAnsi="Times New Roman" w:cs="Times New Roman"/>
        </w:rPr>
        <w:t xml:space="preserve"> </w:t>
      </w:r>
      <w:r w:rsidRPr="00105787">
        <w:rPr>
          <w:rFonts w:ascii="Times New Roman" w:hAnsi="Times New Roman" w:cs="Times New Roman"/>
        </w:rPr>
        <w:t xml:space="preserve">as well as establishment of sector regulatory bodies such as the AOGRA (created 2018).  This component will support strengthening of sector governance.  </w:t>
      </w:r>
    </w:p>
    <w:bookmarkEnd w:id="15"/>
    <w:p w14:paraId="10C30DCB" w14:textId="1EEF1C9C" w:rsidR="007B01F3" w:rsidRPr="00105787" w:rsidRDefault="007B01F3" w:rsidP="00B07F07">
      <w:pPr>
        <w:pStyle w:val="ListParagraph"/>
        <w:widowControl w:val="0"/>
        <w:numPr>
          <w:ilvl w:val="0"/>
          <w:numId w:val="113"/>
        </w:numPr>
        <w:autoSpaceDE w:val="0"/>
        <w:autoSpaceDN w:val="0"/>
        <w:adjustRightInd w:val="0"/>
        <w:spacing w:after="0" w:line="240" w:lineRule="auto"/>
        <w:ind w:left="360"/>
        <w:contextualSpacing w:val="0"/>
        <w:jc w:val="both"/>
        <w:rPr>
          <w:rFonts w:ascii="Times New Roman" w:hAnsi="Times New Roman" w:cs="Times New Roman"/>
        </w:rPr>
      </w:pPr>
      <w:r w:rsidRPr="00105787">
        <w:rPr>
          <w:rFonts w:ascii="Times New Roman" w:hAnsi="Times New Roman" w:cs="Times New Roman"/>
          <w:b/>
        </w:rPr>
        <w:t xml:space="preserve">Subcomponent </w:t>
      </w:r>
      <w:r w:rsidR="00706A28">
        <w:rPr>
          <w:rFonts w:ascii="Times New Roman" w:hAnsi="Times New Roman" w:cs="Times New Roman"/>
          <w:b/>
        </w:rPr>
        <w:t>B</w:t>
      </w:r>
      <w:r w:rsidRPr="00105787">
        <w:rPr>
          <w:rFonts w:ascii="Times New Roman" w:hAnsi="Times New Roman" w:cs="Times New Roman"/>
          <w:b/>
        </w:rPr>
        <w:t xml:space="preserve">1 Strengthening of Key Institutional Activities. </w:t>
      </w:r>
      <w:r w:rsidRPr="00105787">
        <w:rPr>
          <w:rFonts w:ascii="Times New Roman" w:hAnsi="Times New Roman" w:cs="Times New Roman"/>
        </w:rPr>
        <w:t xml:space="preserve">Specific activities financed through Subcomponent </w:t>
      </w:r>
      <w:r w:rsidR="00706A28">
        <w:rPr>
          <w:rFonts w:ascii="Times New Roman" w:hAnsi="Times New Roman" w:cs="Times New Roman"/>
        </w:rPr>
        <w:t>C</w:t>
      </w:r>
      <w:r w:rsidRPr="00105787">
        <w:rPr>
          <w:rFonts w:ascii="Times New Roman" w:hAnsi="Times New Roman" w:cs="Times New Roman"/>
        </w:rPr>
        <w:t xml:space="preserve">1 include the following: </w:t>
      </w:r>
      <w:r w:rsidR="00553884" w:rsidRPr="00105787">
        <w:rPr>
          <w:rFonts w:ascii="Times New Roman" w:hAnsi="Times New Roman" w:cs="Times New Roman"/>
        </w:rPr>
        <w:t>Supporting the s</w:t>
      </w:r>
      <w:r w:rsidRPr="00105787">
        <w:rPr>
          <w:rFonts w:ascii="Times New Roman" w:hAnsi="Times New Roman" w:cs="Times New Roman"/>
        </w:rPr>
        <w:t>ustainable administration and management of the MoMP</w:t>
      </w:r>
      <w:r w:rsidR="00553884" w:rsidRPr="00105787">
        <w:rPr>
          <w:rFonts w:ascii="Times New Roman" w:hAnsi="Times New Roman" w:cs="Times New Roman"/>
        </w:rPr>
        <w:t xml:space="preserve">; </w:t>
      </w:r>
      <w:r w:rsidRPr="00105787">
        <w:rPr>
          <w:rFonts w:ascii="Times New Roman" w:hAnsi="Times New Roman" w:cs="Times New Roman"/>
        </w:rPr>
        <w:t>Building capacity for the environmental and social management of the sector</w:t>
      </w:r>
      <w:r w:rsidR="00553884" w:rsidRPr="00105787">
        <w:rPr>
          <w:rFonts w:ascii="Times New Roman" w:hAnsi="Times New Roman" w:cs="Times New Roman"/>
        </w:rPr>
        <w:t>;</w:t>
      </w:r>
      <w:r w:rsidRPr="00105787">
        <w:rPr>
          <w:rFonts w:ascii="Times New Roman" w:hAnsi="Times New Roman" w:cs="Times New Roman"/>
        </w:rPr>
        <w:t xml:space="preserve"> Implementing </w:t>
      </w:r>
      <w:r w:rsidR="00706A28">
        <w:rPr>
          <w:rFonts w:ascii="Times New Roman" w:hAnsi="Times New Roman" w:cs="Times New Roman"/>
        </w:rPr>
        <w:t>the Extractive Industry Transparency Initiative (EITI)</w:t>
      </w:r>
      <w:r w:rsidR="00553884" w:rsidRPr="00105787">
        <w:rPr>
          <w:rFonts w:ascii="Times New Roman" w:hAnsi="Times New Roman" w:cs="Times New Roman"/>
        </w:rPr>
        <w:t>.</w:t>
      </w:r>
    </w:p>
    <w:p w14:paraId="25F4D813" w14:textId="77777777" w:rsidR="007B01F3" w:rsidRPr="00105787" w:rsidRDefault="007B01F3" w:rsidP="00B07F07">
      <w:pPr>
        <w:spacing w:line="240" w:lineRule="auto"/>
        <w:jc w:val="both"/>
        <w:rPr>
          <w:rFonts w:ascii="Times New Roman" w:hAnsi="Times New Roman" w:cs="Times New Roman"/>
        </w:rPr>
      </w:pPr>
    </w:p>
    <w:p w14:paraId="3D1214A3" w14:textId="38522150" w:rsidR="000E708E" w:rsidRPr="00105787" w:rsidRDefault="007B01F3" w:rsidP="00B07F07">
      <w:pPr>
        <w:pStyle w:val="ListParagraph"/>
        <w:widowControl w:val="0"/>
        <w:numPr>
          <w:ilvl w:val="0"/>
          <w:numId w:val="113"/>
        </w:numPr>
        <w:autoSpaceDE w:val="0"/>
        <w:autoSpaceDN w:val="0"/>
        <w:adjustRightInd w:val="0"/>
        <w:spacing w:after="0" w:line="240" w:lineRule="auto"/>
        <w:ind w:left="360"/>
        <w:contextualSpacing w:val="0"/>
        <w:jc w:val="both"/>
        <w:rPr>
          <w:rFonts w:ascii="Times New Roman" w:hAnsi="Times New Roman" w:cs="Times New Roman"/>
        </w:rPr>
      </w:pPr>
      <w:r w:rsidRPr="00105787">
        <w:rPr>
          <w:rFonts w:ascii="Times New Roman" w:hAnsi="Times New Roman" w:cs="Times New Roman"/>
          <w:b/>
        </w:rPr>
        <w:t xml:space="preserve">Subcomponent </w:t>
      </w:r>
      <w:r w:rsidR="00706A28">
        <w:rPr>
          <w:rFonts w:ascii="Times New Roman" w:hAnsi="Times New Roman" w:cs="Times New Roman"/>
          <w:b/>
        </w:rPr>
        <w:t>B</w:t>
      </w:r>
      <w:r w:rsidR="00706A28" w:rsidRPr="00105787">
        <w:rPr>
          <w:rFonts w:ascii="Times New Roman" w:hAnsi="Times New Roman" w:cs="Times New Roman"/>
          <w:b/>
        </w:rPr>
        <w:t>2</w:t>
      </w:r>
      <w:r w:rsidRPr="00105787">
        <w:rPr>
          <w:rFonts w:ascii="Times New Roman" w:hAnsi="Times New Roman" w:cs="Times New Roman"/>
          <w:b/>
        </w:rPr>
        <w:t xml:space="preserve">. Strengthening regulatory and monitoring institutions governing sector activities. </w:t>
      </w:r>
      <w:r w:rsidRPr="00105787">
        <w:rPr>
          <w:rFonts w:ascii="Times New Roman" w:hAnsi="Times New Roman" w:cs="Times New Roman"/>
          <w:i/>
        </w:rPr>
        <w:t>(Beneficiaries: MoMP, AOGRA)</w:t>
      </w:r>
      <w:r w:rsidRPr="00105787">
        <w:rPr>
          <w:rFonts w:ascii="Times New Roman" w:hAnsi="Times New Roman" w:cs="Times New Roman"/>
          <w:b/>
        </w:rPr>
        <w:t>.</w:t>
      </w:r>
      <w:r w:rsidRPr="00105787">
        <w:rPr>
          <w:rFonts w:ascii="Times New Roman" w:hAnsi="Times New Roman" w:cs="Times New Roman"/>
        </w:rPr>
        <w:t xml:space="preserve"> </w:t>
      </w:r>
      <w:r w:rsidRPr="00105787">
        <w:rPr>
          <w:rFonts w:ascii="Times New Roman" w:hAnsi="Times New Roman" w:cs="Times New Roman"/>
          <w:b/>
        </w:rPr>
        <w:t xml:space="preserve">(US $4 million) </w:t>
      </w:r>
      <w:r w:rsidRPr="00105787">
        <w:rPr>
          <w:rFonts w:ascii="Times New Roman" w:hAnsi="Times New Roman" w:cs="Times New Roman"/>
        </w:rPr>
        <w:t>As set out in the Government Mining Sector Roadmap, the regulatory functions of the MoMP in the oil and gas sector have been devolved to the newly established Afghan Oil and Gas Regulatory Authority</w:t>
      </w:r>
      <w:r w:rsidR="00706A28">
        <w:rPr>
          <w:rFonts w:ascii="Times New Roman" w:hAnsi="Times New Roman" w:cs="Times New Roman"/>
        </w:rPr>
        <w:t xml:space="preserve">. AGORA is a new </w:t>
      </w:r>
      <w:r w:rsidRPr="00105787">
        <w:rPr>
          <w:rFonts w:ascii="Times New Roman" w:hAnsi="Times New Roman" w:cs="Times New Roman"/>
        </w:rPr>
        <w:t>regulatory bod</w:t>
      </w:r>
      <w:r w:rsidR="00706A28">
        <w:rPr>
          <w:rFonts w:ascii="Times New Roman" w:hAnsi="Times New Roman" w:cs="Times New Roman"/>
        </w:rPr>
        <w:t>y</w:t>
      </w:r>
      <w:r w:rsidRPr="00105787">
        <w:rPr>
          <w:rFonts w:ascii="Times New Roman" w:hAnsi="Times New Roman" w:cs="Times New Roman"/>
        </w:rPr>
        <w:t xml:space="preserve"> and require</w:t>
      </w:r>
      <w:r w:rsidR="00706A28">
        <w:rPr>
          <w:rFonts w:ascii="Times New Roman" w:hAnsi="Times New Roman" w:cs="Times New Roman"/>
        </w:rPr>
        <w:t>s</w:t>
      </w:r>
      <w:r w:rsidRPr="00105787">
        <w:rPr>
          <w:rFonts w:ascii="Times New Roman" w:hAnsi="Times New Roman" w:cs="Times New Roman"/>
        </w:rPr>
        <w:t xml:space="preserve"> significant technical assistance and capacity building for effective implementation. </w:t>
      </w:r>
    </w:p>
    <w:p w14:paraId="79AE92D8" w14:textId="77777777" w:rsidR="00460CA2" w:rsidRPr="00105787" w:rsidRDefault="00460CA2" w:rsidP="00B07F07">
      <w:pPr>
        <w:pStyle w:val="ListParagraph"/>
        <w:widowControl w:val="0"/>
        <w:autoSpaceDE w:val="0"/>
        <w:autoSpaceDN w:val="0"/>
        <w:adjustRightInd w:val="0"/>
        <w:spacing w:after="0" w:line="240" w:lineRule="auto"/>
        <w:ind w:left="0"/>
        <w:jc w:val="both"/>
        <w:rPr>
          <w:rFonts w:ascii="Times New Roman" w:hAnsi="Times New Roman" w:cs="Times New Roman"/>
        </w:rPr>
      </w:pPr>
    </w:p>
    <w:p w14:paraId="39445C4F" w14:textId="77777777" w:rsidR="00B64F83" w:rsidRPr="00EC4E1B" w:rsidRDefault="00B64F83" w:rsidP="00EC4E1B">
      <w:pPr>
        <w:pStyle w:val="Heading1"/>
        <w:numPr>
          <w:ilvl w:val="1"/>
          <w:numId w:val="116"/>
        </w:numPr>
      </w:pPr>
      <w:bookmarkStart w:id="16" w:name="_Toc6147336"/>
      <w:bookmarkStart w:id="17" w:name="_Toc19298224"/>
      <w:r w:rsidRPr="00EC4E1B">
        <w:t>Project location(s)</w:t>
      </w:r>
      <w:bookmarkEnd w:id="16"/>
      <w:bookmarkEnd w:id="17"/>
    </w:p>
    <w:p w14:paraId="0E9615A6" w14:textId="77777777" w:rsidR="00B64F83" w:rsidRPr="00105787" w:rsidRDefault="00B64F83" w:rsidP="00B07F07">
      <w:pPr>
        <w:jc w:val="both"/>
        <w:rPr>
          <w:rFonts w:ascii="Times New Roman" w:hAnsi="Times New Roman" w:cs="Times New Roman"/>
        </w:rPr>
      </w:pPr>
    </w:p>
    <w:p w14:paraId="2EC937B4" w14:textId="77777777" w:rsidR="00B64F83" w:rsidRPr="00105787" w:rsidRDefault="00B64F83"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rPr>
        <w:t>The project covers the following sites:</w:t>
      </w:r>
    </w:p>
    <w:p w14:paraId="786AC948" w14:textId="77777777" w:rsidR="00B64F83" w:rsidRPr="00105787" w:rsidRDefault="00B64F83" w:rsidP="00B07F07">
      <w:pPr>
        <w:pStyle w:val="ListParagraph"/>
        <w:widowControl w:val="0"/>
        <w:autoSpaceDE w:val="0"/>
        <w:autoSpaceDN w:val="0"/>
        <w:adjustRightInd w:val="0"/>
        <w:spacing w:after="0" w:line="240" w:lineRule="auto"/>
        <w:ind w:left="0"/>
        <w:jc w:val="both"/>
        <w:rPr>
          <w:rFonts w:ascii="Times New Roman" w:hAnsi="Times New Roman" w:cs="Times New Roman"/>
          <w:b/>
        </w:rPr>
      </w:pPr>
    </w:p>
    <w:p w14:paraId="56C800DF" w14:textId="77777777" w:rsidR="00615A51" w:rsidRPr="00105787" w:rsidRDefault="00615A51" w:rsidP="00B07F07">
      <w:pPr>
        <w:pStyle w:val="ListParagraph"/>
        <w:widowControl w:val="0"/>
        <w:autoSpaceDE w:val="0"/>
        <w:autoSpaceDN w:val="0"/>
        <w:adjustRightInd w:val="0"/>
        <w:spacing w:after="0" w:line="240" w:lineRule="auto"/>
        <w:ind w:left="0"/>
        <w:jc w:val="both"/>
        <w:rPr>
          <w:rFonts w:ascii="Times New Roman" w:hAnsi="Times New Roman" w:cs="Times New Roman"/>
        </w:rPr>
      </w:pPr>
    </w:p>
    <w:p w14:paraId="51D6581B" w14:textId="77777777" w:rsidR="00B7677D" w:rsidRPr="00105787" w:rsidRDefault="00B7677D"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rPr>
        <w:t xml:space="preserve">The development of Afghanistan’s hydrocarbon resources has been identified as a critical link for long-term energy security and diversification of fuel supply, economic growth and stability for the country. Over the short-term, indigenous gas resources offers opportunities for increased energy access and energy security, and creates the space for the deployment of variable, intermittent renewable energy. Hydrocarbons development has the potential to meet a longer-term goal - to increase Afghanistan’s integration into regional (Central/South Asia) development initiatives, including projects such as the TAPI (Tajikistan, Afghanistan, Pakistan, India) Pipeline. </w:t>
      </w:r>
    </w:p>
    <w:p w14:paraId="26FEEFA2" w14:textId="77777777" w:rsidR="00B7677D" w:rsidRPr="00105787" w:rsidRDefault="00B7677D" w:rsidP="00B07F07">
      <w:pPr>
        <w:pStyle w:val="ListParagraph"/>
        <w:widowControl w:val="0"/>
        <w:autoSpaceDE w:val="0"/>
        <w:autoSpaceDN w:val="0"/>
        <w:adjustRightInd w:val="0"/>
        <w:spacing w:after="0" w:line="240" w:lineRule="auto"/>
        <w:ind w:left="0"/>
        <w:jc w:val="both"/>
        <w:rPr>
          <w:rFonts w:ascii="Times New Roman" w:hAnsi="Times New Roman" w:cs="Times New Roman"/>
        </w:rPr>
      </w:pPr>
    </w:p>
    <w:p w14:paraId="1D3BDBF1" w14:textId="77777777" w:rsidR="00B7677D" w:rsidRPr="00105787" w:rsidRDefault="00B7677D"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bookmarkStart w:id="18" w:name="_Hlk3394402"/>
      <w:r w:rsidRPr="00105787">
        <w:rPr>
          <w:rFonts w:ascii="Times New Roman" w:hAnsi="Times New Roman" w:cs="Times New Roman"/>
          <w:b/>
        </w:rPr>
        <w:t>Mazar and Sherberg</w:t>
      </w:r>
      <w:r w:rsidR="009B5F5E" w:rsidRPr="00105787">
        <w:rPr>
          <w:rFonts w:ascii="Times New Roman" w:hAnsi="Times New Roman" w:cs="Times New Roman"/>
          <w:b/>
        </w:rPr>
        <w:t>h</w:t>
      </w:r>
      <w:r w:rsidRPr="00105787">
        <w:rPr>
          <w:rFonts w:ascii="Times New Roman" w:hAnsi="Times New Roman" w:cs="Times New Roman"/>
          <w:b/>
        </w:rPr>
        <w:t xml:space="preserve">an Gas Power Plants. </w:t>
      </w:r>
      <w:r w:rsidRPr="00105787">
        <w:rPr>
          <w:rFonts w:ascii="Times New Roman" w:hAnsi="Times New Roman" w:cs="Times New Roman"/>
        </w:rPr>
        <w:t>Afghanistan has yet to demonstrate a fully integrated “proof of concept” investment to develop and deliver natural gas to credit worthy customers.  It is expected that the development of Afghanistan's hydrocarbons potential will be initially anchored in the expansion of domestic uses of natural gas and fundamentally in the expansion of gas-based electric generation capacity as part of current efforts to increase availability of power and energy from domestic generation. Two main gas-to-power projects are being considered: (a) a 50 MW gas power plant in Mazar-e-Sharif ("the Mazar IPP") (project agreements, including Power Purchase Agreement [PPA], signed in January 2018); and (b) a 40 MW gas power plant in Sherberg</w:t>
      </w:r>
      <w:r w:rsidR="009B5F5E" w:rsidRPr="00105787">
        <w:rPr>
          <w:rFonts w:ascii="Times New Roman" w:hAnsi="Times New Roman" w:cs="Times New Roman"/>
        </w:rPr>
        <w:t>h</w:t>
      </w:r>
      <w:r w:rsidRPr="00105787">
        <w:rPr>
          <w:rFonts w:ascii="Times New Roman" w:hAnsi="Times New Roman" w:cs="Times New Roman"/>
        </w:rPr>
        <w:t>an ("Sherberg</w:t>
      </w:r>
      <w:r w:rsidR="009B5F5E" w:rsidRPr="00105787">
        <w:rPr>
          <w:rFonts w:ascii="Times New Roman" w:hAnsi="Times New Roman" w:cs="Times New Roman"/>
        </w:rPr>
        <w:t>h</w:t>
      </w:r>
      <w:r w:rsidRPr="00105787">
        <w:rPr>
          <w:rFonts w:ascii="Times New Roman" w:hAnsi="Times New Roman" w:cs="Times New Roman"/>
        </w:rPr>
        <w:t xml:space="preserve">an IPP") (project agreements signed in March 2018). The implementation of both projects will be dependent on confirmed access to sufficient and sustainable gas supply from currently productive fields, sustained investment in the development of upstream gas production, and processing capacity to ensure long-term gas supply. Other industrial consumers will also critically depend on sustainable supply of gas. </w:t>
      </w:r>
      <w:r w:rsidRPr="00105787">
        <w:rPr>
          <w:rFonts w:ascii="Times New Roman" w:hAnsi="Times New Roman" w:cs="Times New Roman"/>
        </w:rPr>
        <w:lastRenderedPageBreak/>
        <w:t>The proposed Sheberg</w:t>
      </w:r>
      <w:r w:rsidR="009B5F5E" w:rsidRPr="00105787">
        <w:rPr>
          <w:rFonts w:ascii="Times New Roman" w:hAnsi="Times New Roman" w:cs="Times New Roman"/>
        </w:rPr>
        <w:t>h</w:t>
      </w:r>
      <w:r w:rsidRPr="00105787">
        <w:rPr>
          <w:rFonts w:ascii="Times New Roman" w:hAnsi="Times New Roman" w:cs="Times New Roman"/>
        </w:rPr>
        <w:t xml:space="preserve">an IPP project is based on a mobile gas turbine generator. Shebergan </w:t>
      </w:r>
      <w:r w:rsidR="0043338A" w:rsidRPr="00105787">
        <w:rPr>
          <w:rFonts w:ascii="Times New Roman" w:hAnsi="Times New Roman" w:cs="Times New Roman"/>
        </w:rPr>
        <w:t>IPP has</w:t>
      </w:r>
      <w:r w:rsidRPr="00105787">
        <w:rPr>
          <w:rFonts w:ascii="Times New Roman" w:hAnsi="Times New Roman" w:cs="Times New Roman"/>
        </w:rPr>
        <w:t xml:space="preserve"> entered into a five-year PPA with Da Afghanistan Breshna Sh</w:t>
      </w:r>
      <w:r w:rsidR="009B5F5E" w:rsidRPr="00105787">
        <w:rPr>
          <w:rFonts w:ascii="Times New Roman" w:hAnsi="Times New Roman" w:cs="Times New Roman"/>
        </w:rPr>
        <w:t>e</w:t>
      </w:r>
      <w:r w:rsidRPr="00105787">
        <w:rPr>
          <w:rFonts w:ascii="Times New Roman" w:hAnsi="Times New Roman" w:cs="Times New Roman"/>
        </w:rPr>
        <w:t>rkat (DABS), with the possibility of extension. The Mazar IPP and DABS have entered in to a 20-year PPA with</w:t>
      </w:r>
      <w:r w:rsidRPr="00105787">
        <w:rPr>
          <w:rFonts w:ascii="Times New Roman" w:hAnsi="Times New Roman" w:cs="Times New Roman"/>
          <w:b/>
        </w:rPr>
        <w:t xml:space="preserve"> </w:t>
      </w:r>
      <w:r w:rsidRPr="00105787">
        <w:rPr>
          <w:rFonts w:ascii="Times New Roman" w:hAnsi="Times New Roman" w:cs="Times New Roman"/>
        </w:rPr>
        <w:t xml:space="preserve">commissioning targeted for January 2021. Gas power plants by IPPs with medium to long term PPAs strengthen the case for gas sector development. They will also serve as an effective on-the job capacity building opportunity in support of the expansion of gas-based power generation, which will eventually improve energy self-reliance. The World Bank Group is supporting these public private partnerships through possible loans from International Finance Corporation and guarantees from the World Bank and Multilateral Investment Guarantee Agency.   The Government of Afghanistan faces an urgent need to increase gas production and transportation from current 330 Mscmd up to 1,130 Mscmd to supply fuel gas for Sheberghan IPP and Mazar IPP, which are planned to be commissioned in 2020/2021.  </w:t>
      </w:r>
    </w:p>
    <w:bookmarkEnd w:id="18"/>
    <w:p w14:paraId="1C7167F9" w14:textId="77777777" w:rsidR="00B7677D" w:rsidRPr="00105787" w:rsidRDefault="00B7677D" w:rsidP="00B07F07">
      <w:pPr>
        <w:widowControl w:val="0"/>
        <w:autoSpaceDE w:val="0"/>
        <w:autoSpaceDN w:val="0"/>
        <w:adjustRightInd w:val="0"/>
        <w:spacing w:after="0" w:line="240" w:lineRule="auto"/>
        <w:jc w:val="both"/>
        <w:rPr>
          <w:rFonts w:ascii="Times New Roman" w:hAnsi="Times New Roman" w:cs="Times New Roman"/>
          <w:b/>
        </w:rPr>
      </w:pPr>
    </w:p>
    <w:p w14:paraId="45AE7082" w14:textId="3E48FBB9" w:rsidR="00B7677D" w:rsidRPr="00105787" w:rsidRDefault="00B7677D"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b/>
        </w:rPr>
        <w:t xml:space="preserve">New Sheberghan-Mazar Gas Pipeline (SMPL) </w:t>
      </w:r>
      <w:r w:rsidRPr="00105787">
        <w:rPr>
          <w:rFonts w:ascii="Times New Roman" w:hAnsi="Times New Roman" w:cs="Times New Roman"/>
        </w:rPr>
        <w:t>In addition to its efforts to rehabilitate the existing Sheberghan-Mazar pipeline and in light of the limited practical scope for its refurbishment, TFBSO purchased and delivered another 94.5 kilometers of pipe and associated materials for the construction of a new 89.1-kilometer (12 inches in diameter) gas-line. Starting in 2016, AGE began to undertake the construction of the new gas-line, and 44 kms have been laid along the route of the old structure.  The evaluation by the supervision engineers (procured with Bank Support) indicates that AGE engineers have necessary skills to construct the gas-line if equipment, devices, materials, etc. are procured, proper standards and procedures are followed under expert supervision, and all design, engineering and project documents are prepared to international quality and safety standards.  The Government of Afghanistan and AGE require additional support to complete the design, engineering, supervision and construction the entire 89.1-kilometer (12 inches in diameter) Sheberghan-Mazar gas-line.</w:t>
      </w:r>
    </w:p>
    <w:p w14:paraId="501EF5C8" w14:textId="77777777" w:rsidR="00B7677D" w:rsidRPr="00105787" w:rsidRDefault="00B7677D" w:rsidP="00B07F07">
      <w:pPr>
        <w:pStyle w:val="ListParagraph"/>
        <w:ind w:left="0"/>
        <w:jc w:val="both"/>
        <w:rPr>
          <w:rFonts w:ascii="Times New Roman" w:hAnsi="Times New Roman" w:cs="Times New Roman"/>
        </w:rPr>
      </w:pPr>
    </w:p>
    <w:p w14:paraId="4EC7C93B" w14:textId="77777777" w:rsidR="00B7677D" w:rsidRPr="00105787" w:rsidRDefault="00B7677D"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b/>
        </w:rPr>
        <w:t>Yatimtaq Gas Field</w:t>
      </w:r>
      <w:r w:rsidRPr="00105787">
        <w:rPr>
          <w:rFonts w:ascii="Times New Roman" w:hAnsi="Times New Roman" w:cs="Times New Roman"/>
        </w:rPr>
        <w:t xml:space="preserve">. </w:t>
      </w:r>
      <w:bookmarkStart w:id="19" w:name="_Hlk4410488"/>
      <w:r w:rsidRPr="00105787">
        <w:rPr>
          <w:rFonts w:ascii="Times New Roman" w:hAnsi="Times New Roman" w:cs="Times New Roman"/>
        </w:rPr>
        <w:t>The Yatimtaq gas field is located approximately 18 kilometers east of the City of Sheberghan and covers an area of nine square kilometers. Geologically the field lies within the Amu Darya Basin which extends from the prolific gas-prone basins of Turkmenistan and Uzbekistan into northern Afghanistan. The Yatimtaq Field was the first gas field discovered in Afghanistan in 1960. By 1988 a total of 35 wells had been drilled.</w:t>
      </w:r>
      <w:bookmarkEnd w:id="19"/>
    </w:p>
    <w:p w14:paraId="617FB286" w14:textId="77777777" w:rsidR="00615A51" w:rsidRPr="00105787" w:rsidRDefault="00615A51" w:rsidP="00B07F07">
      <w:pPr>
        <w:pStyle w:val="ListParagraph"/>
        <w:widowControl w:val="0"/>
        <w:autoSpaceDE w:val="0"/>
        <w:autoSpaceDN w:val="0"/>
        <w:adjustRightInd w:val="0"/>
        <w:spacing w:after="0" w:line="240" w:lineRule="auto"/>
        <w:ind w:left="0"/>
        <w:jc w:val="both"/>
        <w:rPr>
          <w:rFonts w:ascii="Times New Roman" w:hAnsi="Times New Roman" w:cs="Times New Roman"/>
        </w:rPr>
      </w:pPr>
    </w:p>
    <w:p w14:paraId="7AF0B391" w14:textId="77777777" w:rsidR="00B7677D" w:rsidRPr="00105787" w:rsidRDefault="00B7677D"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b/>
          <w:bCs/>
          <w:color w:val="284780"/>
        </w:rPr>
      </w:pPr>
      <w:r w:rsidRPr="00105787">
        <w:rPr>
          <w:rFonts w:ascii="Times New Roman" w:hAnsi="Times New Roman" w:cs="Times New Roman"/>
          <w:b/>
          <w:bCs/>
        </w:rPr>
        <w:t xml:space="preserve">Totimaidan Gas Block. </w:t>
      </w:r>
      <w:r w:rsidRPr="00105787">
        <w:rPr>
          <w:rFonts w:ascii="Times New Roman" w:hAnsi="Times New Roman" w:cs="Times New Roman"/>
        </w:rPr>
        <w:t xml:space="preserve">The block, located west of Sheberghan, covers 7,131 square kilometers in the Afghan sector of the Amu Darya basin. It includes the undeveloped Juma and Bashikurd gas fields and large exploration acreage with significant potential extending to the border with Turkmenistan. McDaniel estimates that the two fields hold 580 Bcf of gas resources. MoMP has now initiated steps to open the exploration and development of the Totimaidan block for international competitive tender. Earlier, in September of 2014, MoMP announced the successful conclusion of a Tender Agreement negotiation with a consortium of developers for exploration and production rights of the gas-prone Totimaidan block. Over the course of the last several years, however, development of the field with the consortium did not materialize, and by 2018 the contract was still not approved by the Afghan Cabinet and was eventually rescinded. </w:t>
      </w:r>
    </w:p>
    <w:p w14:paraId="7F25A94C" w14:textId="77777777" w:rsidR="00B7677D" w:rsidRPr="00105787" w:rsidRDefault="00B7677D" w:rsidP="00B07F07">
      <w:pPr>
        <w:pStyle w:val="ListParagraph"/>
        <w:widowControl w:val="0"/>
        <w:autoSpaceDE w:val="0"/>
        <w:autoSpaceDN w:val="0"/>
        <w:adjustRightInd w:val="0"/>
        <w:spacing w:after="0" w:line="240" w:lineRule="auto"/>
        <w:ind w:left="0"/>
        <w:jc w:val="both"/>
        <w:rPr>
          <w:rFonts w:ascii="Times New Roman" w:hAnsi="Times New Roman" w:cs="Times New Roman"/>
        </w:rPr>
      </w:pPr>
    </w:p>
    <w:p w14:paraId="4C471757" w14:textId="77777777" w:rsidR="0037057D" w:rsidRPr="00EC4E1B" w:rsidRDefault="0037057D" w:rsidP="00EC4E1B">
      <w:pPr>
        <w:pStyle w:val="Heading1"/>
        <w:numPr>
          <w:ilvl w:val="0"/>
          <w:numId w:val="116"/>
        </w:numPr>
      </w:pPr>
      <w:bookmarkStart w:id="20" w:name="_Toc18239382"/>
      <w:bookmarkStart w:id="21" w:name="_Toc6905480"/>
      <w:bookmarkStart w:id="22" w:name="_Toc19298225"/>
      <w:bookmarkEnd w:id="20"/>
      <w:r w:rsidRPr="00EC4E1B">
        <w:t>Objectives of Stakeholder Engagement Plan</w:t>
      </w:r>
      <w:bookmarkEnd w:id="21"/>
      <w:bookmarkEnd w:id="22"/>
      <w:r w:rsidRPr="00EC4E1B">
        <w:t xml:space="preserve"> </w:t>
      </w:r>
    </w:p>
    <w:p w14:paraId="5E57543F" w14:textId="0B9C2901" w:rsidR="0037057D" w:rsidRPr="00105787" w:rsidRDefault="0037057D"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rPr>
        <w:t>The overall objective of this Stakeholder Engagement Plan (SEP) is to define a program for stakeholder engagement, including public information disclosure</w:t>
      </w:r>
      <w:r w:rsidR="004C1FD5">
        <w:rPr>
          <w:rFonts w:ascii="Times New Roman" w:hAnsi="Times New Roman" w:cs="Times New Roman"/>
        </w:rPr>
        <w:t xml:space="preserve">, grievance redress </w:t>
      </w:r>
      <w:r w:rsidR="006B14AE">
        <w:rPr>
          <w:rFonts w:ascii="Times New Roman" w:hAnsi="Times New Roman" w:cs="Times New Roman"/>
        </w:rPr>
        <w:t>mechanism</w:t>
      </w:r>
      <w:r w:rsidRPr="00105787">
        <w:rPr>
          <w:rFonts w:ascii="Times New Roman" w:hAnsi="Times New Roman" w:cs="Times New Roman"/>
        </w:rPr>
        <w:t xml:space="preserve"> and consultation, throughout the </w:t>
      </w:r>
      <w:r w:rsidR="00096491" w:rsidRPr="00105787">
        <w:rPr>
          <w:rFonts w:ascii="Times New Roman" w:hAnsi="Times New Roman" w:cs="Times New Roman"/>
        </w:rPr>
        <w:t>implementation</w:t>
      </w:r>
      <w:r w:rsidR="0049355B" w:rsidRPr="00105787">
        <w:rPr>
          <w:rFonts w:ascii="Times New Roman" w:hAnsi="Times New Roman" w:cs="Times New Roman"/>
        </w:rPr>
        <w:t xml:space="preserve"> </w:t>
      </w:r>
      <w:r w:rsidR="00CC301D" w:rsidRPr="00105787">
        <w:rPr>
          <w:rFonts w:ascii="Times New Roman" w:hAnsi="Times New Roman" w:cs="Times New Roman"/>
        </w:rPr>
        <w:t>and operation</w:t>
      </w:r>
      <w:r w:rsidRPr="00105787">
        <w:rPr>
          <w:rFonts w:ascii="Times New Roman" w:hAnsi="Times New Roman" w:cs="Times New Roman"/>
        </w:rPr>
        <w:t xml:space="preserve"> of the proposed projects. The SEP outlines the ways in which </w:t>
      </w:r>
      <w:r w:rsidR="00DE04A8">
        <w:rPr>
          <w:rFonts w:ascii="Times New Roman" w:hAnsi="Times New Roman" w:cs="Times New Roman"/>
        </w:rPr>
        <w:t>AG</w:t>
      </w:r>
      <w:r w:rsidR="00756E35">
        <w:rPr>
          <w:rFonts w:ascii="Times New Roman" w:hAnsi="Times New Roman" w:cs="Times New Roman"/>
        </w:rPr>
        <w:t>A</w:t>
      </w:r>
      <w:r w:rsidR="00DE04A8">
        <w:rPr>
          <w:rFonts w:ascii="Times New Roman" w:hAnsi="Times New Roman" w:cs="Times New Roman"/>
        </w:rPr>
        <w:t>SD</w:t>
      </w:r>
      <w:r w:rsidR="00756E35">
        <w:rPr>
          <w:rFonts w:ascii="Times New Roman" w:hAnsi="Times New Roman" w:cs="Times New Roman"/>
        </w:rPr>
        <w:t>P</w:t>
      </w:r>
      <w:r w:rsidRPr="00105787">
        <w:rPr>
          <w:rFonts w:ascii="Times New Roman" w:hAnsi="Times New Roman" w:cs="Times New Roman"/>
        </w:rPr>
        <w:t xml:space="preserve"> and contractors will communicate with stakeholders and includes a mechanism by which people can raise concerns, provide feedback, or make complaints about the project, the</w:t>
      </w:r>
      <w:r w:rsidR="00756E35">
        <w:rPr>
          <w:rFonts w:ascii="Times New Roman" w:hAnsi="Times New Roman" w:cs="Times New Roman"/>
        </w:rPr>
        <w:t xml:space="preserve"> gas companies, </w:t>
      </w:r>
      <w:r w:rsidR="00756E35" w:rsidRPr="00105787">
        <w:rPr>
          <w:rFonts w:ascii="Times New Roman" w:hAnsi="Times New Roman" w:cs="Times New Roman"/>
        </w:rPr>
        <w:t>contractors</w:t>
      </w:r>
      <w:r w:rsidRPr="00105787">
        <w:rPr>
          <w:rFonts w:ascii="Times New Roman" w:hAnsi="Times New Roman" w:cs="Times New Roman"/>
        </w:rPr>
        <w:t xml:space="preserve">, and the project(s) themselves. </w:t>
      </w:r>
    </w:p>
    <w:p w14:paraId="5747E773" w14:textId="77777777" w:rsidR="00B07F07" w:rsidRPr="00105787" w:rsidRDefault="00B07F07" w:rsidP="00B07F07">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7C871C90" w14:textId="024B98C1" w:rsidR="0037057D" w:rsidRPr="00105787" w:rsidRDefault="0037057D"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rPr>
        <w:t xml:space="preserve">The </w:t>
      </w:r>
      <w:r w:rsidR="00AC520C" w:rsidRPr="00105787">
        <w:rPr>
          <w:rFonts w:ascii="Times New Roman" w:hAnsi="Times New Roman" w:cs="Times New Roman"/>
        </w:rPr>
        <w:t>c</w:t>
      </w:r>
      <w:r w:rsidR="00850C7B" w:rsidRPr="00105787">
        <w:rPr>
          <w:rFonts w:ascii="Times New Roman" w:hAnsi="Times New Roman" w:cs="Times New Roman"/>
        </w:rPr>
        <w:t>onsultation and engagement with</w:t>
      </w:r>
      <w:r w:rsidRPr="00105787">
        <w:rPr>
          <w:rFonts w:ascii="Times New Roman" w:hAnsi="Times New Roman" w:cs="Times New Roman"/>
        </w:rPr>
        <w:t xml:space="preserve"> the local population is essential to the success of the project(s) in order to ensure smooth collaboration between project staff</w:t>
      </w:r>
      <w:r w:rsidR="00756E35">
        <w:rPr>
          <w:rFonts w:ascii="Times New Roman" w:hAnsi="Times New Roman" w:cs="Times New Roman"/>
        </w:rPr>
        <w:t>, gas companies</w:t>
      </w:r>
      <w:r w:rsidRPr="00105787">
        <w:rPr>
          <w:rFonts w:ascii="Times New Roman" w:hAnsi="Times New Roman" w:cs="Times New Roman"/>
        </w:rPr>
        <w:t xml:space="preserve"> and local communities and to minimize and mitigate environmental and social risks related to the proposed project.  </w:t>
      </w:r>
    </w:p>
    <w:p w14:paraId="665FAED4" w14:textId="77777777" w:rsidR="0037057D" w:rsidRPr="00EC4E1B" w:rsidRDefault="0037057D" w:rsidP="00EC4E1B">
      <w:pPr>
        <w:pStyle w:val="Heading1"/>
        <w:numPr>
          <w:ilvl w:val="0"/>
          <w:numId w:val="116"/>
        </w:numPr>
      </w:pPr>
      <w:bookmarkStart w:id="23" w:name="_Toc4100649"/>
      <w:bookmarkStart w:id="24" w:name="_Toc6905481"/>
      <w:bookmarkStart w:id="25" w:name="_Toc19298226"/>
      <w:r w:rsidRPr="00EC4E1B">
        <w:t>Regulatory Context</w:t>
      </w:r>
      <w:bookmarkEnd w:id="23"/>
      <w:bookmarkEnd w:id="24"/>
      <w:bookmarkEnd w:id="25"/>
    </w:p>
    <w:p w14:paraId="7FC2F838" w14:textId="77777777" w:rsidR="009250AF" w:rsidRPr="00EC4E1B" w:rsidRDefault="009250AF" w:rsidP="00EC4E1B">
      <w:pPr>
        <w:pStyle w:val="Heading1"/>
        <w:numPr>
          <w:ilvl w:val="1"/>
          <w:numId w:val="116"/>
        </w:numPr>
      </w:pPr>
      <w:bookmarkStart w:id="26" w:name="_Toc19298227"/>
      <w:r w:rsidRPr="00EC4E1B">
        <w:t>National Regulatory Context</w:t>
      </w:r>
      <w:bookmarkEnd w:id="26"/>
      <w:r w:rsidRPr="00EC4E1B">
        <w:t xml:space="preserve"> </w:t>
      </w:r>
    </w:p>
    <w:p w14:paraId="75B96A30" w14:textId="77777777" w:rsidR="009250AF" w:rsidRPr="00105787" w:rsidRDefault="009250AF"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rPr>
        <w:t>Constitution of the Islamic Republic of Afghanistan was ratified in 2004 and while the constitution does not directly address environmental matters, it does lay down the legal framework that guarantees access to information for its citizens. Article fifty of the constitution states that “the citizens of Afghanistan shall have the right of access to information from state departments in accordance with the provision of the law”.</w:t>
      </w:r>
    </w:p>
    <w:p w14:paraId="652B985D" w14:textId="77777777" w:rsidR="00B07F07" w:rsidRPr="00105787" w:rsidRDefault="00B07F07" w:rsidP="00B07F07">
      <w:pPr>
        <w:widowControl w:val="0"/>
        <w:autoSpaceDE w:val="0"/>
        <w:autoSpaceDN w:val="0"/>
        <w:adjustRightInd w:val="0"/>
        <w:spacing w:after="0" w:line="240" w:lineRule="auto"/>
        <w:jc w:val="both"/>
        <w:rPr>
          <w:rFonts w:ascii="Times New Roman" w:hAnsi="Times New Roman" w:cs="Times New Roman"/>
        </w:rPr>
      </w:pPr>
    </w:p>
    <w:p w14:paraId="54811B66" w14:textId="77777777" w:rsidR="009250AF" w:rsidRPr="00105787" w:rsidRDefault="009250AF"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rPr>
        <w:t>The environmental law (2007) of the Islamic Republic of Afghanistan considers the principle of the need for involvement of all interested parties in order to enable environmentally responsible development.</w:t>
      </w:r>
    </w:p>
    <w:p w14:paraId="7804FC4E" w14:textId="77777777" w:rsidR="00B07F07" w:rsidRPr="00105787" w:rsidRDefault="00B07F07" w:rsidP="00B07F07">
      <w:pPr>
        <w:widowControl w:val="0"/>
        <w:autoSpaceDE w:val="0"/>
        <w:autoSpaceDN w:val="0"/>
        <w:adjustRightInd w:val="0"/>
        <w:spacing w:after="0" w:line="240" w:lineRule="auto"/>
        <w:jc w:val="both"/>
        <w:rPr>
          <w:rFonts w:ascii="Times New Roman" w:hAnsi="Times New Roman" w:cs="Times New Roman"/>
        </w:rPr>
      </w:pPr>
    </w:p>
    <w:p w14:paraId="72503DE2" w14:textId="77777777" w:rsidR="009250AF" w:rsidRPr="00105787" w:rsidRDefault="009250AF"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rPr>
        <w:t xml:space="preserve">Sub-article 5(6) of the Environmental Law states that “adverse effects should be prevented and </w:t>
      </w:r>
      <w:r w:rsidR="00CC301D" w:rsidRPr="00105787">
        <w:rPr>
          <w:rFonts w:ascii="Times New Roman" w:hAnsi="Times New Roman" w:cs="Times New Roman"/>
        </w:rPr>
        <w:t>minimized</w:t>
      </w:r>
      <w:r w:rsidRPr="00105787">
        <w:rPr>
          <w:rFonts w:ascii="Times New Roman" w:hAnsi="Times New Roman" w:cs="Times New Roman"/>
        </w:rPr>
        <w:t xml:space="preserve"> through long-term integrated cross-sectoral planning and the coordination of government and non-government bodies.”</w:t>
      </w:r>
    </w:p>
    <w:p w14:paraId="0B63098E" w14:textId="77777777" w:rsidR="009250AF" w:rsidRPr="00105787" w:rsidRDefault="009250AF" w:rsidP="00AD5FF6">
      <w:pPr>
        <w:pStyle w:val="NoSpacing"/>
        <w:numPr>
          <w:ilvl w:val="0"/>
          <w:numId w:val="108"/>
        </w:numPr>
        <w:jc w:val="both"/>
        <w:rPr>
          <w:rFonts w:ascii="Times New Roman" w:hAnsi="Times New Roman" w:cs="Times New Roman"/>
        </w:rPr>
      </w:pPr>
      <w:r w:rsidRPr="00105787">
        <w:rPr>
          <w:rFonts w:ascii="Times New Roman" w:hAnsi="Times New Roman" w:cs="Times New Roman"/>
        </w:rPr>
        <w:t>Sub-article 5(10) of the law states that “local communities should be involved in decision-making processes regarding sustainable natural resource management.”</w:t>
      </w:r>
    </w:p>
    <w:p w14:paraId="71724933" w14:textId="77777777" w:rsidR="009250AF" w:rsidRPr="00105787" w:rsidRDefault="009250AF" w:rsidP="00AD5FF6">
      <w:pPr>
        <w:pStyle w:val="NoSpacing"/>
        <w:numPr>
          <w:ilvl w:val="0"/>
          <w:numId w:val="108"/>
        </w:numPr>
        <w:jc w:val="both"/>
        <w:rPr>
          <w:rFonts w:ascii="Times New Roman" w:hAnsi="Times New Roman" w:cs="Times New Roman"/>
        </w:rPr>
      </w:pPr>
      <w:r w:rsidRPr="00105787">
        <w:rPr>
          <w:rFonts w:ascii="Times New Roman" w:hAnsi="Times New Roman" w:cs="Times New Roman"/>
        </w:rPr>
        <w:t>Sub-article 6(4) states that “the Islamic Republic of Afghanistan “has the duty to provide the public with information and opportunities to participate in making decisions affecting human health, the environment, and natural resource.”</w:t>
      </w:r>
    </w:p>
    <w:p w14:paraId="486F27B5" w14:textId="77777777" w:rsidR="009250AF" w:rsidRPr="00105787" w:rsidRDefault="009250AF" w:rsidP="00AD5FF6">
      <w:pPr>
        <w:pStyle w:val="NoSpacing"/>
        <w:numPr>
          <w:ilvl w:val="0"/>
          <w:numId w:val="108"/>
        </w:numPr>
        <w:jc w:val="both"/>
        <w:rPr>
          <w:rFonts w:ascii="Times New Roman" w:hAnsi="Times New Roman" w:cs="Times New Roman"/>
        </w:rPr>
      </w:pPr>
      <w:r w:rsidRPr="00105787">
        <w:rPr>
          <w:rFonts w:ascii="Times New Roman" w:hAnsi="Times New Roman" w:cs="Times New Roman"/>
        </w:rPr>
        <w:t>Sub-article 7(6) of the law states that “every person, pursuant to this Act, shall have the right to participate in environmental &amp; social impact assessment.”</w:t>
      </w:r>
    </w:p>
    <w:p w14:paraId="6B532018" w14:textId="77777777" w:rsidR="009250AF" w:rsidRPr="00105787" w:rsidRDefault="009250AF" w:rsidP="00AD5FF6">
      <w:pPr>
        <w:pStyle w:val="NoSpacing"/>
        <w:numPr>
          <w:ilvl w:val="0"/>
          <w:numId w:val="108"/>
        </w:numPr>
        <w:jc w:val="both"/>
        <w:rPr>
          <w:rFonts w:ascii="Times New Roman" w:hAnsi="Times New Roman" w:cs="Times New Roman"/>
        </w:rPr>
      </w:pPr>
      <w:r w:rsidRPr="00105787">
        <w:rPr>
          <w:rFonts w:ascii="Times New Roman" w:hAnsi="Times New Roman" w:cs="Times New Roman"/>
        </w:rPr>
        <w:t>Sub-article 9(6) states that “the National Environmental Protection Agency (NEPA) shall carry out the following functions and powers “establish communication and outreach for environmental and social information to ensure improved awareness of environmental and social issues.”</w:t>
      </w:r>
    </w:p>
    <w:p w14:paraId="6F0334A6" w14:textId="77777777" w:rsidR="009250AF" w:rsidRPr="00105787" w:rsidRDefault="009250AF" w:rsidP="00AD5FF6">
      <w:pPr>
        <w:pStyle w:val="NoSpacing"/>
        <w:numPr>
          <w:ilvl w:val="0"/>
          <w:numId w:val="108"/>
        </w:numPr>
        <w:jc w:val="both"/>
        <w:rPr>
          <w:rFonts w:ascii="Times New Roman" w:hAnsi="Times New Roman" w:cs="Times New Roman"/>
        </w:rPr>
      </w:pPr>
      <w:r w:rsidRPr="00105787">
        <w:rPr>
          <w:rFonts w:ascii="Times New Roman" w:hAnsi="Times New Roman" w:cs="Times New Roman"/>
        </w:rPr>
        <w:t>Sub-article 9(19) of the law states that “the NEPA shall carry out the following functions and powers “actively coordinate and cooperate with ministries, Provincial Councils and District and Village Councils, public bodies and the private sector on all issues related to sustainable use of natural resources and conservation and rehabilitation of the environment.”</w:t>
      </w:r>
    </w:p>
    <w:p w14:paraId="6907AEED" w14:textId="77777777" w:rsidR="009250AF" w:rsidRPr="00105787" w:rsidRDefault="009250AF" w:rsidP="00AD5FF6">
      <w:pPr>
        <w:pStyle w:val="NoSpacing"/>
        <w:numPr>
          <w:ilvl w:val="0"/>
          <w:numId w:val="108"/>
        </w:numPr>
        <w:jc w:val="both"/>
        <w:rPr>
          <w:rFonts w:ascii="Times New Roman" w:hAnsi="Times New Roman" w:cs="Times New Roman"/>
        </w:rPr>
      </w:pPr>
      <w:r w:rsidRPr="00105787">
        <w:rPr>
          <w:rFonts w:ascii="Times New Roman" w:hAnsi="Times New Roman" w:cs="Times New Roman"/>
        </w:rPr>
        <w:t>Sub-article 19(1) “Public participation” states that “affected person may express their opinion on the proposed project, plan, policy or activity, the preliminary assessment, the environmental and social impact assessment, the final record of opinion and the comprehensive mitigation plan, before the approval of the project, plan, policy or activity, and the proponent must demonstrate to the NEPA that affected persons have had meaningful opportunities, through independent consultation and participation in public hearings, to express their opinions on these matters on a timely basis.”</w:t>
      </w:r>
    </w:p>
    <w:p w14:paraId="66CEA638" w14:textId="77777777" w:rsidR="009250AF" w:rsidRPr="00105787" w:rsidRDefault="009250AF" w:rsidP="00AD5FF6">
      <w:pPr>
        <w:pStyle w:val="NoSpacing"/>
        <w:numPr>
          <w:ilvl w:val="0"/>
          <w:numId w:val="108"/>
        </w:numPr>
        <w:jc w:val="both"/>
        <w:rPr>
          <w:rFonts w:ascii="Times New Roman" w:hAnsi="Times New Roman" w:cs="Times New Roman"/>
        </w:rPr>
      </w:pPr>
      <w:r w:rsidRPr="00105787">
        <w:rPr>
          <w:rFonts w:ascii="Times New Roman" w:hAnsi="Times New Roman" w:cs="Times New Roman"/>
        </w:rPr>
        <w:t>Sub-article 19 (2) “Public participation” states that “in regard to a proposed project, plan, policy or activity that is likely to have highly significant adverse effects on the environment, affected person must be allowed the opportunity to participate at each of the phases referred to in sub-article 1 by the NEPA and relevant institution.”</w:t>
      </w:r>
    </w:p>
    <w:p w14:paraId="20CB904E" w14:textId="77777777" w:rsidR="009250AF" w:rsidRPr="00105787" w:rsidRDefault="009250AF" w:rsidP="00AD5FF6">
      <w:pPr>
        <w:pStyle w:val="NoSpacing"/>
        <w:numPr>
          <w:ilvl w:val="0"/>
          <w:numId w:val="108"/>
        </w:numPr>
        <w:jc w:val="both"/>
        <w:rPr>
          <w:rFonts w:ascii="Times New Roman" w:hAnsi="Times New Roman" w:cs="Times New Roman"/>
        </w:rPr>
      </w:pPr>
      <w:r w:rsidRPr="00105787">
        <w:rPr>
          <w:rFonts w:ascii="Times New Roman" w:hAnsi="Times New Roman" w:cs="Times New Roman"/>
        </w:rPr>
        <w:t>Sub-article 19(3) “Public participation” states that “the NEPA shall not reach a decision on any application for a permit until such time that the proponent has demonstrated to the satisfaction of the NEPA that the proponent has distributed copies of the document to affected persons, informed the public that the document is being made available for public review by advertising the document and displaying a copy of it for inspection, and convened and recorded the proceedings of a public hearing.”</w:t>
      </w:r>
    </w:p>
    <w:p w14:paraId="3C6BD1A2" w14:textId="77777777" w:rsidR="009250AF" w:rsidRPr="00105787" w:rsidRDefault="009250AF" w:rsidP="00AD5FF6">
      <w:pPr>
        <w:pStyle w:val="NoSpacing"/>
        <w:numPr>
          <w:ilvl w:val="0"/>
          <w:numId w:val="108"/>
        </w:numPr>
        <w:jc w:val="both"/>
        <w:rPr>
          <w:rFonts w:ascii="Times New Roman" w:hAnsi="Times New Roman" w:cs="Times New Roman"/>
        </w:rPr>
      </w:pPr>
      <w:r w:rsidRPr="00105787">
        <w:rPr>
          <w:rFonts w:ascii="Times New Roman" w:hAnsi="Times New Roman" w:cs="Times New Roman"/>
        </w:rPr>
        <w:t>Sub-article 19 (4)” Public participation” states that “after the NEPA has reviewed the conditions set forth in sub-article 19 (3), the NEPA shall reach a decision and inform the public of that decision and make available any relevant documentation or information for public review.”</w:t>
      </w:r>
    </w:p>
    <w:p w14:paraId="0F5610C4" w14:textId="77777777" w:rsidR="009250AF" w:rsidRPr="00105787" w:rsidRDefault="009250AF" w:rsidP="00AD5FF6">
      <w:pPr>
        <w:pStyle w:val="NoSpacing"/>
        <w:numPr>
          <w:ilvl w:val="0"/>
          <w:numId w:val="108"/>
        </w:numPr>
        <w:jc w:val="both"/>
        <w:rPr>
          <w:rFonts w:ascii="Times New Roman" w:hAnsi="Times New Roman" w:cs="Times New Roman"/>
        </w:rPr>
      </w:pPr>
      <w:r w:rsidRPr="00105787">
        <w:rPr>
          <w:rFonts w:ascii="Times New Roman" w:hAnsi="Times New Roman" w:cs="Times New Roman"/>
        </w:rPr>
        <w:t>Sub-article 64 (3) states that “the NEPA shall coordinate with relevant ministries and Provincial Councils and District and Village Councils to prepare and carry out public awareness campaigns to inform and educate the public about the value of natural resources, and means to sustainably use and conserve them, and on environmental health, including pollution prevention and control, and on the means to promote them.”</w:t>
      </w:r>
    </w:p>
    <w:p w14:paraId="73CDEBAB" w14:textId="77777777" w:rsidR="00B07F07" w:rsidRPr="00105787" w:rsidRDefault="00B07F07" w:rsidP="00B07F07">
      <w:pPr>
        <w:pStyle w:val="NoSpacing"/>
        <w:ind w:left="720"/>
        <w:jc w:val="both"/>
        <w:rPr>
          <w:rFonts w:ascii="Times New Roman" w:hAnsi="Times New Roman" w:cs="Times New Roman"/>
        </w:rPr>
      </w:pPr>
    </w:p>
    <w:p w14:paraId="3DD6EF5D" w14:textId="77777777" w:rsidR="00B07F07" w:rsidRPr="00105787" w:rsidRDefault="009250AF" w:rsidP="00B07F07">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8241BF">
        <w:rPr>
          <w:rFonts w:ascii="Times New Roman" w:hAnsi="Times New Roman" w:cs="Times New Roman"/>
          <w:b/>
        </w:rPr>
        <w:t>Environmental</w:t>
      </w:r>
      <w:r w:rsidRPr="00F72260">
        <w:rPr>
          <w:rFonts w:ascii="Times New Roman" w:eastAsia="Times New Roman" w:hAnsi="Times New Roman" w:cs="Times New Roman"/>
          <w:b/>
          <w:bCs/>
          <w:lang w:val="en-GB"/>
        </w:rPr>
        <w:t xml:space="preserve"> </w:t>
      </w:r>
      <w:r w:rsidRPr="00105787">
        <w:rPr>
          <w:rFonts w:ascii="Times New Roman" w:eastAsia="Times New Roman" w:hAnsi="Times New Roman" w:cs="Times New Roman"/>
          <w:b/>
          <w:bCs/>
          <w:lang w:val="en-GB"/>
        </w:rPr>
        <w:t xml:space="preserve">&amp; social Impacts Assessment Regulation </w:t>
      </w:r>
      <w:r w:rsidRPr="00105787">
        <w:rPr>
          <w:rFonts w:ascii="Times New Roman" w:hAnsi="Times New Roman" w:cs="Times New Roman"/>
          <w:b/>
          <w:bCs/>
        </w:rPr>
        <w:t>(2017)</w:t>
      </w:r>
      <w:r w:rsidRPr="00105787">
        <w:rPr>
          <w:rFonts w:ascii="Times New Roman" w:hAnsi="Times New Roman" w:cs="Times New Roman"/>
        </w:rPr>
        <w:t xml:space="preserve"> reinforce the importance of the</w:t>
      </w:r>
    </w:p>
    <w:p w14:paraId="79A9A084" w14:textId="77777777" w:rsidR="009250AF" w:rsidRPr="00105787" w:rsidRDefault="009250AF" w:rsidP="00B07F07">
      <w:pPr>
        <w:widowControl w:val="0"/>
        <w:autoSpaceDE w:val="0"/>
        <w:autoSpaceDN w:val="0"/>
        <w:adjustRightInd w:val="0"/>
        <w:spacing w:after="0" w:line="240" w:lineRule="auto"/>
        <w:jc w:val="both"/>
        <w:rPr>
          <w:rFonts w:ascii="Times New Roman" w:hAnsi="Times New Roman" w:cs="Times New Roman"/>
        </w:rPr>
      </w:pPr>
      <w:r w:rsidRPr="00105787">
        <w:rPr>
          <w:rFonts w:ascii="Times New Roman" w:hAnsi="Times New Roman" w:cs="Times New Roman"/>
        </w:rPr>
        <w:t xml:space="preserve">information disclosure and public participation and consultation process to effectively manage adverse environmental and social impacts. </w:t>
      </w:r>
      <w:r w:rsidR="00B07F07" w:rsidRPr="00105787">
        <w:rPr>
          <w:rFonts w:ascii="Times New Roman" w:hAnsi="Times New Roman" w:cs="Times New Roman"/>
        </w:rPr>
        <w:t xml:space="preserve"> </w:t>
      </w:r>
      <w:r w:rsidRPr="00105787">
        <w:rPr>
          <w:rFonts w:ascii="Times New Roman" w:hAnsi="Times New Roman" w:cs="Times New Roman"/>
        </w:rPr>
        <w:t>Part 1 of regulation 6 states that “within fourteen (14) days of receiving an application and an accompanying screening report, the NEPA shall distribute a notice of public disclosure to landowners, land occupiers and the elders of local communities likely to be affected by the activity identified in the application. The notice shall contain the following information:</w:t>
      </w:r>
    </w:p>
    <w:p w14:paraId="7B7FF112" w14:textId="77777777" w:rsidR="009250AF" w:rsidRPr="00105787" w:rsidRDefault="009250AF" w:rsidP="00AD5FF6">
      <w:pPr>
        <w:pStyle w:val="ListParagraph"/>
        <w:numPr>
          <w:ilvl w:val="0"/>
          <w:numId w:val="75"/>
        </w:numPr>
        <w:spacing w:after="120" w:line="240" w:lineRule="auto"/>
        <w:jc w:val="both"/>
        <w:rPr>
          <w:rFonts w:ascii="Times New Roman" w:hAnsi="Times New Roman" w:cs="Times New Roman"/>
          <w:lang w:val="en-GB"/>
        </w:rPr>
      </w:pPr>
      <w:r w:rsidRPr="00105787">
        <w:rPr>
          <w:rFonts w:ascii="Times New Roman" w:hAnsi="Times New Roman" w:cs="Times New Roman"/>
          <w:lang w:val="en-GB"/>
        </w:rPr>
        <w:t>A broad and comprehensible description of the activity and its environmental and social impacts;</w:t>
      </w:r>
    </w:p>
    <w:p w14:paraId="765028F6" w14:textId="77777777" w:rsidR="009250AF" w:rsidRPr="00105787" w:rsidRDefault="009250AF" w:rsidP="00AD5FF6">
      <w:pPr>
        <w:pStyle w:val="ListParagraph"/>
        <w:numPr>
          <w:ilvl w:val="0"/>
          <w:numId w:val="75"/>
        </w:numPr>
        <w:spacing w:after="120" w:line="240" w:lineRule="auto"/>
        <w:jc w:val="both"/>
        <w:rPr>
          <w:rFonts w:ascii="Times New Roman" w:hAnsi="Times New Roman" w:cs="Times New Roman"/>
          <w:lang w:val="en-GB"/>
        </w:rPr>
      </w:pPr>
      <w:r w:rsidRPr="00105787">
        <w:rPr>
          <w:rFonts w:ascii="Times New Roman" w:hAnsi="Times New Roman" w:cs="Times New Roman"/>
          <w:lang w:val="en-GB"/>
        </w:rPr>
        <w:t>Informing affected persons that an application will be submitted to the NEPA under these Regulations;</w:t>
      </w:r>
    </w:p>
    <w:p w14:paraId="7C405515" w14:textId="77777777" w:rsidR="00B07F07" w:rsidRPr="00105787" w:rsidRDefault="009250AF" w:rsidP="00B07F07">
      <w:pPr>
        <w:pStyle w:val="ListParagraph"/>
        <w:numPr>
          <w:ilvl w:val="0"/>
          <w:numId w:val="75"/>
        </w:numPr>
        <w:spacing w:after="120" w:line="240" w:lineRule="auto"/>
        <w:jc w:val="both"/>
        <w:rPr>
          <w:rFonts w:ascii="Times New Roman" w:hAnsi="Times New Roman" w:cs="Times New Roman"/>
          <w:lang w:val="en-GB"/>
        </w:rPr>
      </w:pPr>
      <w:r w:rsidRPr="00105787">
        <w:rPr>
          <w:rFonts w:ascii="Times New Roman" w:hAnsi="Times New Roman" w:cs="Times New Roman"/>
          <w:lang w:val="en-GB"/>
        </w:rPr>
        <w:t xml:space="preserve">Informing affected persons to register within seven (7) days of the date of distribution of the notice of public disclosure by either: sending a written notice of registration to any office of the NEPA; or registration in person at any NEPA office. </w:t>
      </w:r>
    </w:p>
    <w:p w14:paraId="4B0D003D" w14:textId="77777777" w:rsidR="00B07F07" w:rsidRPr="00105787" w:rsidRDefault="00B07F07" w:rsidP="00B07F07">
      <w:pPr>
        <w:pStyle w:val="ListParagraph"/>
        <w:spacing w:after="120" w:line="240" w:lineRule="auto"/>
        <w:jc w:val="both"/>
        <w:rPr>
          <w:rFonts w:ascii="Times New Roman" w:hAnsi="Times New Roman" w:cs="Times New Roman"/>
          <w:lang w:val="en-GB"/>
        </w:rPr>
      </w:pPr>
    </w:p>
    <w:p w14:paraId="4CCEF682" w14:textId="58D78A30" w:rsidR="009250AF" w:rsidRPr="008241BF" w:rsidRDefault="009250AF" w:rsidP="00EE1DC9">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lang w:val="en-GB"/>
        </w:rPr>
      </w:pPr>
      <w:r w:rsidRPr="00105787">
        <w:rPr>
          <w:rFonts w:ascii="Times New Roman" w:hAnsi="Times New Roman" w:cs="Times New Roman"/>
          <w:b/>
          <w:bCs/>
        </w:rPr>
        <w:t>Regulation 7: Environmental and Social impact assessment process</w:t>
      </w:r>
      <w:r w:rsidR="00B07F07" w:rsidRPr="00105787">
        <w:rPr>
          <w:rFonts w:ascii="Times New Roman" w:hAnsi="Times New Roman" w:cs="Times New Roman"/>
          <w:b/>
          <w:bCs/>
        </w:rPr>
        <w:t xml:space="preserve"> </w:t>
      </w:r>
      <w:r w:rsidRPr="00105787">
        <w:rPr>
          <w:rFonts w:ascii="Times New Roman" w:hAnsi="Times New Roman" w:cs="Times New Roman"/>
        </w:rPr>
        <w:t xml:space="preserve">“If instructed to do so by the NEPA in terms of Regulation 6.3, the applicant shall, in accordance with international best practice, prepare an </w:t>
      </w:r>
      <w:r w:rsidR="00B07F07" w:rsidRPr="00105787">
        <w:rPr>
          <w:rFonts w:ascii="Times New Roman" w:hAnsi="Times New Roman" w:cs="Times New Roman"/>
        </w:rPr>
        <w:t xml:space="preserve"> </w:t>
      </w:r>
      <w:r w:rsidRPr="00105787">
        <w:rPr>
          <w:rFonts w:ascii="Times New Roman" w:hAnsi="Times New Roman" w:cs="Times New Roman"/>
        </w:rPr>
        <w:t xml:space="preserve">the NEPA to make a decision in terms of Regulation 8, including: (4) a description of the public participation process undertaken during the environmental and social impact assessment process, particularly in relation to registered affected person; the major issues that were identified during the consultation process; and how these issues were incorporated into the assessment process.” </w:t>
      </w:r>
    </w:p>
    <w:p w14:paraId="5FDD3584" w14:textId="18DED693" w:rsidR="00DC5D44" w:rsidRPr="00105787" w:rsidRDefault="00DC5D44" w:rsidP="00EE1DC9">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lang w:val="en-GB"/>
        </w:rPr>
      </w:pPr>
      <w:r>
        <w:rPr>
          <w:rFonts w:ascii="Times New Roman" w:hAnsi="Times New Roman" w:cs="Times New Roman"/>
          <w:b/>
          <w:bCs/>
        </w:rPr>
        <w:t xml:space="preserve">In addition to the requirements of the ESIA Regulation the Afghanistan Labor Law has also very clear direction for the OHS issues in project implementation. </w:t>
      </w:r>
    </w:p>
    <w:p w14:paraId="3AD3A49B" w14:textId="77777777" w:rsidR="00B07F07" w:rsidRPr="00105787" w:rsidRDefault="00B07F07" w:rsidP="00B07F07">
      <w:pPr>
        <w:widowControl w:val="0"/>
        <w:autoSpaceDE w:val="0"/>
        <w:autoSpaceDN w:val="0"/>
        <w:adjustRightInd w:val="0"/>
        <w:spacing w:after="0" w:line="240" w:lineRule="auto"/>
        <w:jc w:val="both"/>
        <w:rPr>
          <w:rFonts w:ascii="Times New Roman" w:hAnsi="Times New Roman" w:cs="Times New Roman"/>
          <w:b/>
          <w:bCs/>
        </w:rPr>
      </w:pPr>
    </w:p>
    <w:p w14:paraId="645E9DCE" w14:textId="292FC5D5" w:rsidR="009250AF" w:rsidRPr="00105787" w:rsidRDefault="009250AF" w:rsidP="00B07F07">
      <w:pPr>
        <w:pStyle w:val="ListParagraph"/>
        <w:widowControl w:val="0"/>
        <w:numPr>
          <w:ilvl w:val="0"/>
          <w:numId w:val="113"/>
        </w:numPr>
        <w:autoSpaceDE w:val="0"/>
        <w:autoSpaceDN w:val="0"/>
        <w:adjustRightInd w:val="0"/>
        <w:spacing w:after="0" w:line="240" w:lineRule="auto"/>
        <w:ind w:left="270"/>
        <w:jc w:val="both"/>
        <w:rPr>
          <w:rFonts w:ascii="Times New Roman" w:eastAsia="Times New Roman" w:hAnsi="Times New Roman" w:cs="Times New Roman"/>
          <w:b/>
          <w:bCs/>
          <w:lang w:val="en-GB"/>
        </w:rPr>
      </w:pPr>
      <w:r w:rsidRPr="00105787">
        <w:rPr>
          <w:rFonts w:ascii="Times New Roman" w:eastAsia="Times New Roman" w:hAnsi="Times New Roman" w:cs="Times New Roman"/>
          <w:b/>
          <w:bCs/>
          <w:lang w:val="en-GB"/>
        </w:rPr>
        <w:t xml:space="preserve">Land Acquisition Law- LAL (2018) </w:t>
      </w:r>
      <w:r w:rsidRPr="00105787">
        <w:rPr>
          <w:rFonts w:ascii="Times New Roman" w:hAnsi="Times New Roman" w:cs="Times New Roman"/>
        </w:rPr>
        <w:t>Sub-article 7.15 states, that “it is the responsibility of the acquiring organization, after the approval of the project and relevant acquisition plan, information regarding the following points shall be provided to the owners of the property and project affected people by the land acquiring organization nine months prior to the implementation of the project through mass media.”</w:t>
      </w:r>
    </w:p>
    <w:p w14:paraId="1CD8DD53" w14:textId="77777777" w:rsidR="009250AF" w:rsidRPr="00105787" w:rsidRDefault="009250AF" w:rsidP="00AD5FF6">
      <w:pPr>
        <w:pStyle w:val="ListParagraph"/>
        <w:numPr>
          <w:ilvl w:val="0"/>
          <w:numId w:val="76"/>
        </w:numPr>
        <w:autoSpaceDE w:val="0"/>
        <w:autoSpaceDN w:val="0"/>
        <w:spacing w:after="0" w:line="240" w:lineRule="auto"/>
        <w:jc w:val="both"/>
        <w:rPr>
          <w:rFonts w:ascii="Times New Roman" w:hAnsi="Times New Roman" w:cs="Times New Roman"/>
        </w:rPr>
      </w:pPr>
      <w:r w:rsidRPr="00105787">
        <w:rPr>
          <w:rFonts w:ascii="Times New Roman" w:hAnsi="Times New Roman" w:cs="Times New Roman"/>
        </w:rPr>
        <w:t>Purpose of the acquisition</w:t>
      </w:r>
    </w:p>
    <w:p w14:paraId="46AF8BCC" w14:textId="77777777" w:rsidR="009250AF" w:rsidRPr="00105787" w:rsidRDefault="009250AF" w:rsidP="00AD5FF6">
      <w:pPr>
        <w:pStyle w:val="ListParagraph"/>
        <w:numPr>
          <w:ilvl w:val="0"/>
          <w:numId w:val="76"/>
        </w:numPr>
        <w:autoSpaceDE w:val="0"/>
        <w:autoSpaceDN w:val="0"/>
        <w:spacing w:after="0" w:line="240" w:lineRule="auto"/>
        <w:jc w:val="both"/>
        <w:rPr>
          <w:rFonts w:ascii="Times New Roman" w:hAnsi="Times New Roman" w:cs="Times New Roman"/>
        </w:rPr>
      </w:pPr>
      <w:r w:rsidRPr="00105787">
        <w:rPr>
          <w:rFonts w:ascii="Times New Roman" w:hAnsi="Times New Roman" w:cs="Times New Roman"/>
        </w:rPr>
        <w:t>Site that is required for acquisition</w:t>
      </w:r>
    </w:p>
    <w:p w14:paraId="5792F85C" w14:textId="77777777" w:rsidR="009250AF" w:rsidRPr="00105787" w:rsidRDefault="009250AF" w:rsidP="00AD5FF6">
      <w:pPr>
        <w:pStyle w:val="ListParagraph"/>
        <w:numPr>
          <w:ilvl w:val="0"/>
          <w:numId w:val="76"/>
        </w:numPr>
        <w:autoSpaceDE w:val="0"/>
        <w:autoSpaceDN w:val="0"/>
        <w:spacing w:after="0" w:line="240" w:lineRule="auto"/>
        <w:jc w:val="both"/>
        <w:rPr>
          <w:rFonts w:ascii="Times New Roman" w:hAnsi="Times New Roman" w:cs="Times New Roman"/>
        </w:rPr>
      </w:pPr>
      <w:r w:rsidRPr="00105787">
        <w:rPr>
          <w:rFonts w:ascii="Times New Roman" w:hAnsi="Times New Roman" w:cs="Times New Roman"/>
        </w:rPr>
        <w:t>Type and size of the land</w:t>
      </w:r>
    </w:p>
    <w:p w14:paraId="3C4EC6CD" w14:textId="77777777" w:rsidR="009250AF" w:rsidRPr="00105787" w:rsidRDefault="009250AF" w:rsidP="00AD5FF6">
      <w:pPr>
        <w:pStyle w:val="ListParagraph"/>
        <w:numPr>
          <w:ilvl w:val="0"/>
          <w:numId w:val="76"/>
        </w:numPr>
        <w:autoSpaceDE w:val="0"/>
        <w:autoSpaceDN w:val="0"/>
        <w:spacing w:after="0" w:line="240" w:lineRule="auto"/>
        <w:jc w:val="both"/>
        <w:rPr>
          <w:rFonts w:ascii="Times New Roman" w:hAnsi="Times New Roman" w:cs="Times New Roman"/>
        </w:rPr>
      </w:pPr>
      <w:r w:rsidRPr="00105787">
        <w:rPr>
          <w:rFonts w:ascii="Times New Roman" w:hAnsi="Times New Roman" w:cs="Times New Roman"/>
        </w:rPr>
        <w:t>Estimated price of the targeted land</w:t>
      </w:r>
    </w:p>
    <w:p w14:paraId="352D7719" w14:textId="77777777" w:rsidR="009250AF" w:rsidRPr="00105787" w:rsidRDefault="009250AF" w:rsidP="00AD5FF6">
      <w:pPr>
        <w:pStyle w:val="ListParagraph"/>
        <w:numPr>
          <w:ilvl w:val="0"/>
          <w:numId w:val="76"/>
        </w:numPr>
        <w:autoSpaceDE w:val="0"/>
        <w:autoSpaceDN w:val="0"/>
        <w:spacing w:after="0" w:line="240" w:lineRule="auto"/>
        <w:jc w:val="both"/>
        <w:rPr>
          <w:rFonts w:ascii="Times New Roman" w:hAnsi="Times New Roman" w:cs="Times New Roman"/>
        </w:rPr>
      </w:pPr>
      <w:r w:rsidRPr="00105787">
        <w:rPr>
          <w:rFonts w:ascii="Times New Roman" w:hAnsi="Times New Roman" w:cs="Times New Roman"/>
        </w:rPr>
        <w:t>Ensuring just and fair compensation</w:t>
      </w:r>
    </w:p>
    <w:p w14:paraId="2C3EBEA5" w14:textId="77777777" w:rsidR="009250AF" w:rsidRPr="00105787" w:rsidRDefault="009250AF" w:rsidP="00AD5FF6">
      <w:pPr>
        <w:pStyle w:val="ListParagraph"/>
        <w:numPr>
          <w:ilvl w:val="0"/>
          <w:numId w:val="76"/>
        </w:numPr>
        <w:autoSpaceDE w:val="0"/>
        <w:autoSpaceDN w:val="0"/>
        <w:spacing w:after="0" w:line="240" w:lineRule="auto"/>
        <w:jc w:val="both"/>
        <w:rPr>
          <w:rFonts w:ascii="Times New Roman" w:hAnsi="Times New Roman" w:cs="Times New Roman"/>
        </w:rPr>
      </w:pPr>
      <w:r w:rsidRPr="00105787">
        <w:rPr>
          <w:rFonts w:ascii="Times New Roman" w:hAnsi="Times New Roman" w:cs="Times New Roman"/>
        </w:rPr>
        <w:t>Start date of the project.”</w:t>
      </w:r>
    </w:p>
    <w:p w14:paraId="4E80C478" w14:textId="77777777" w:rsidR="009250AF" w:rsidRPr="00105787" w:rsidRDefault="009250AF" w:rsidP="001724CA">
      <w:pPr>
        <w:pStyle w:val="Heading3"/>
        <w:keepLines w:val="0"/>
        <w:numPr>
          <w:ilvl w:val="2"/>
          <w:numId w:val="0"/>
        </w:numPr>
        <w:tabs>
          <w:tab w:val="num" w:pos="709"/>
        </w:tabs>
        <w:spacing w:before="240" w:after="120" w:line="240" w:lineRule="auto"/>
        <w:ind w:left="709" w:hanging="709"/>
        <w:jc w:val="both"/>
        <w:rPr>
          <w:rFonts w:ascii="Times New Roman" w:eastAsia="Times New Roman" w:hAnsi="Times New Roman" w:cs="Times New Roman"/>
          <w:b/>
          <w:bCs/>
          <w:color w:val="auto"/>
          <w:sz w:val="22"/>
          <w:szCs w:val="22"/>
          <w:lang w:val="en-GB"/>
        </w:rPr>
      </w:pPr>
      <w:r w:rsidRPr="00105787">
        <w:rPr>
          <w:rFonts w:ascii="Times New Roman" w:eastAsia="Times New Roman" w:hAnsi="Times New Roman" w:cs="Times New Roman"/>
          <w:b/>
          <w:bCs/>
          <w:color w:val="auto"/>
          <w:sz w:val="22"/>
          <w:szCs w:val="22"/>
          <w:lang w:val="en-GB"/>
        </w:rPr>
        <w:t xml:space="preserve"> </w:t>
      </w:r>
      <w:bookmarkStart w:id="27" w:name="_Toc19298228"/>
      <w:r w:rsidRPr="00105787">
        <w:rPr>
          <w:rFonts w:ascii="Times New Roman" w:eastAsia="Times New Roman" w:hAnsi="Times New Roman" w:cs="Times New Roman"/>
          <w:b/>
          <w:bCs/>
          <w:color w:val="auto"/>
          <w:sz w:val="22"/>
          <w:szCs w:val="22"/>
          <w:lang w:val="en-GB"/>
        </w:rPr>
        <w:t>Hydrocarbons Law (2017)</w:t>
      </w:r>
      <w:bookmarkEnd w:id="27"/>
    </w:p>
    <w:p w14:paraId="3CFDFD85" w14:textId="77777777" w:rsidR="009250AF" w:rsidRPr="00105787" w:rsidRDefault="009250AF" w:rsidP="00EE1DC9">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color w:val="000000"/>
        </w:rPr>
      </w:pPr>
      <w:r w:rsidRPr="00105787">
        <w:rPr>
          <w:rFonts w:ascii="Times New Roman" w:hAnsi="Times New Roman" w:cs="Times New Roman"/>
          <w:b/>
          <w:color w:val="000000"/>
        </w:rPr>
        <w:t xml:space="preserve">Article 15: Public Access to the Hydrocarbons Register </w:t>
      </w:r>
      <w:r w:rsidRPr="00105787">
        <w:rPr>
          <w:rFonts w:ascii="Times New Roman" w:hAnsi="Times New Roman" w:cs="Times New Roman"/>
          <w:color w:val="000000"/>
        </w:rPr>
        <w:t>– states that Subject to the prevailing laws of Afghanistan that prohibit the disclosure of State records (publicly registered documents), the Authority, in compliance with the contractual conditions, shall authorize public access to the Hydrocarbons Register without any charge and may also authorize the provision of copies of information entered in the Hydrocarbons Register upon a request being issued and the payment of a prescribed fee.</w:t>
      </w:r>
    </w:p>
    <w:p w14:paraId="76F3AD8E" w14:textId="77777777" w:rsidR="00EE1DC9" w:rsidRPr="00105787" w:rsidRDefault="00EE1DC9" w:rsidP="00EE1DC9">
      <w:pPr>
        <w:pStyle w:val="ListParagraph"/>
        <w:widowControl w:val="0"/>
        <w:autoSpaceDE w:val="0"/>
        <w:autoSpaceDN w:val="0"/>
        <w:adjustRightInd w:val="0"/>
        <w:spacing w:after="0" w:line="240" w:lineRule="auto"/>
        <w:ind w:left="360"/>
        <w:jc w:val="both"/>
        <w:rPr>
          <w:rFonts w:ascii="Times New Roman" w:hAnsi="Times New Roman" w:cs="Times New Roman"/>
          <w:color w:val="000000"/>
        </w:rPr>
      </w:pPr>
    </w:p>
    <w:p w14:paraId="7D562368" w14:textId="77777777" w:rsidR="009250AF" w:rsidRPr="00105787" w:rsidRDefault="009250AF" w:rsidP="00EE1DC9">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color w:val="000000"/>
        </w:rPr>
      </w:pPr>
      <w:r w:rsidRPr="00105787">
        <w:rPr>
          <w:rFonts w:ascii="Times New Roman" w:hAnsi="Times New Roman" w:cs="Times New Roman"/>
          <w:b/>
          <w:color w:val="000000"/>
        </w:rPr>
        <w:t>Article 18: Provision of Information to Provincial Offices-</w:t>
      </w:r>
      <w:r w:rsidRPr="00105787">
        <w:rPr>
          <w:rFonts w:ascii="Times New Roman" w:hAnsi="Times New Roman" w:cs="Times New Roman"/>
          <w:color w:val="000000"/>
        </w:rPr>
        <w:t xml:space="preserve"> states that the Authority shall send the details of Contracts and Licenses, and any amendment, transfer, approval, revocation or termination thereof, as may be entered in the Hydrocarbons Register, to the provincial offices of the Authority in the provinces where the area covered by the Contracts or Licenses is situated. The provincial office, thereafter, shall inform the governor of the relevant province of the information received.</w:t>
      </w:r>
    </w:p>
    <w:p w14:paraId="6C9952AD" w14:textId="77777777" w:rsidR="00EE1DC9" w:rsidRPr="00105787" w:rsidRDefault="00EE1DC9" w:rsidP="00EE1DC9">
      <w:pPr>
        <w:pStyle w:val="ListParagraph"/>
        <w:widowControl w:val="0"/>
        <w:autoSpaceDE w:val="0"/>
        <w:autoSpaceDN w:val="0"/>
        <w:adjustRightInd w:val="0"/>
        <w:spacing w:after="0" w:line="240" w:lineRule="auto"/>
        <w:ind w:left="360"/>
        <w:jc w:val="both"/>
        <w:rPr>
          <w:rFonts w:ascii="Times New Roman" w:hAnsi="Times New Roman" w:cs="Times New Roman"/>
          <w:color w:val="000000"/>
        </w:rPr>
      </w:pPr>
    </w:p>
    <w:p w14:paraId="5105A777" w14:textId="77777777" w:rsidR="009250AF" w:rsidRPr="00105787" w:rsidRDefault="009250AF" w:rsidP="00EE1DC9">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color w:val="000000"/>
        </w:rPr>
      </w:pPr>
      <w:r w:rsidRPr="00105787">
        <w:rPr>
          <w:rFonts w:ascii="Times New Roman" w:hAnsi="Times New Roman" w:cs="Times New Roman"/>
          <w:b/>
          <w:bCs/>
          <w:color w:val="000000"/>
        </w:rPr>
        <w:t>Article 28.1 “</w:t>
      </w:r>
      <w:r w:rsidRPr="00105787">
        <w:rPr>
          <w:rFonts w:ascii="Times New Roman" w:hAnsi="Times New Roman" w:cs="Times New Roman"/>
          <w:color w:val="000000"/>
        </w:rPr>
        <w:t>Discovery</w:t>
      </w:r>
      <w:r w:rsidRPr="00105787">
        <w:rPr>
          <w:rFonts w:ascii="Times New Roman" w:hAnsi="Times New Roman" w:cs="Times New Roman"/>
          <w:b/>
          <w:bCs/>
          <w:color w:val="000000"/>
        </w:rPr>
        <w:t xml:space="preserve"> of Historical and Cultural Items” </w:t>
      </w:r>
      <w:r w:rsidRPr="00105787">
        <w:rPr>
          <w:rFonts w:ascii="Times New Roman" w:hAnsi="Times New Roman" w:cs="Times New Roman"/>
          <w:color w:val="000000"/>
        </w:rPr>
        <w:t xml:space="preserve">states that Contractors of Upstream Hydrocarbons Operations and Midstream Hydrocarbons Operations shall immediately inform the department for the inspection of mines, and the department for preservation and repair of historical items, and the Ministry of Information, Culture and Tourism upon finding traces, evidence, or a discovery of any item of historical or cultural significance during operations. </w:t>
      </w:r>
    </w:p>
    <w:p w14:paraId="60F65A5E" w14:textId="77777777" w:rsidR="009250AF" w:rsidRPr="00105787" w:rsidRDefault="009250AF" w:rsidP="00AD5FF6">
      <w:pPr>
        <w:jc w:val="both"/>
        <w:rPr>
          <w:rFonts w:ascii="Times New Roman" w:hAnsi="Times New Roman" w:cs="Times New Roman"/>
        </w:rPr>
      </w:pPr>
    </w:p>
    <w:p w14:paraId="65F5B5B1" w14:textId="77777777" w:rsidR="0037057D" w:rsidRPr="00EC4E1B" w:rsidRDefault="0037057D" w:rsidP="00EC4E1B">
      <w:pPr>
        <w:pStyle w:val="Heading1"/>
        <w:numPr>
          <w:ilvl w:val="1"/>
          <w:numId w:val="116"/>
        </w:numPr>
      </w:pPr>
      <w:bookmarkStart w:id="28" w:name="_Toc4100651"/>
      <w:bookmarkStart w:id="29" w:name="_Toc6905483"/>
      <w:bookmarkStart w:id="30" w:name="_Toc19298229"/>
      <w:r w:rsidRPr="00EC4E1B">
        <w:t>World Bank requirements for stakeholder engagement</w:t>
      </w:r>
      <w:bookmarkEnd w:id="28"/>
      <w:bookmarkEnd w:id="29"/>
      <w:bookmarkEnd w:id="30"/>
    </w:p>
    <w:p w14:paraId="1E483692" w14:textId="0B51B69E" w:rsidR="0037057D" w:rsidRPr="00105787" w:rsidRDefault="0037057D" w:rsidP="00EE1DC9">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color w:val="000000" w:themeColor="text1"/>
        </w:rPr>
      </w:pPr>
      <w:r w:rsidRPr="00105787">
        <w:rPr>
          <w:rFonts w:ascii="Times New Roman" w:hAnsi="Times New Roman" w:cs="Times New Roman"/>
        </w:rPr>
        <w:t xml:space="preserve">The World Bank’s Environmental and Social Framework (ESF) came into effect on October 1, 2018.  The Framework includes Environmental and Social Standard (ESS) 10, “Stakeholder Engagement and Information </w:t>
      </w:r>
      <w:r w:rsidRPr="00105787">
        <w:rPr>
          <w:rFonts w:ascii="Times New Roman" w:hAnsi="Times New Roman" w:cs="Times New Roman"/>
          <w:color w:val="000000"/>
        </w:rPr>
        <w:t>Disclosure</w:t>
      </w:r>
      <w:r w:rsidRPr="00105787">
        <w:rPr>
          <w:rFonts w:ascii="Times New Roman" w:hAnsi="Times New Roman" w:cs="Times New Roman"/>
        </w:rPr>
        <w:t>”, which recognizes “the importance of open and transparent engagement between the Borrower and project stakeholders as an essential element of good international practice”. ESS10 emphasizes that e</w:t>
      </w:r>
      <w:r w:rsidRPr="00105787">
        <w:rPr>
          <w:rFonts w:ascii="Times New Roman" w:hAnsi="Times New Roman" w:cs="Times New Roman"/>
          <w:color w:val="000000" w:themeColor="text1"/>
        </w:rPr>
        <w:t xml:space="preserve">ffective stakeholder engagement can significantly improve the environmental and social sustainability of projects, enhance project acceptance, and make a significant contribution to successful project design and implementation. </w:t>
      </w:r>
      <w:r w:rsidR="00DC5D44">
        <w:rPr>
          <w:rFonts w:ascii="Times New Roman" w:hAnsi="Times New Roman" w:cs="Times New Roman"/>
          <w:color w:val="000000" w:themeColor="text1"/>
        </w:rPr>
        <w:t xml:space="preserve">As a requirement of this ESS 10 Standard this Stakeholder Engagement Plan (SEP) was prepared and will be implemented for the whole Gas Project and will be applied to all individual subprojects facilitated by the WBG. </w:t>
      </w:r>
    </w:p>
    <w:p w14:paraId="53624EC3" w14:textId="77777777" w:rsidR="00EE1DC9" w:rsidRPr="00105787" w:rsidRDefault="00EE1DC9" w:rsidP="00EE1DC9">
      <w:pPr>
        <w:pStyle w:val="ListParagraph"/>
        <w:widowControl w:val="0"/>
        <w:autoSpaceDE w:val="0"/>
        <w:autoSpaceDN w:val="0"/>
        <w:adjustRightInd w:val="0"/>
        <w:spacing w:after="0" w:line="240" w:lineRule="auto"/>
        <w:ind w:left="360"/>
        <w:jc w:val="both"/>
        <w:rPr>
          <w:rFonts w:ascii="Times New Roman" w:hAnsi="Times New Roman" w:cs="Times New Roman"/>
          <w:color w:val="000000" w:themeColor="text1"/>
        </w:rPr>
      </w:pPr>
    </w:p>
    <w:p w14:paraId="7D7472DE" w14:textId="77777777" w:rsidR="0037057D" w:rsidRPr="00105787" w:rsidRDefault="0037057D" w:rsidP="00EE1DC9">
      <w:pPr>
        <w:pStyle w:val="ListParagraph"/>
        <w:widowControl w:val="0"/>
        <w:numPr>
          <w:ilvl w:val="0"/>
          <w:numId w:val="113"/>
        </w:numPr>
        <w:autoSpaceDE w:val="0"/>
        <w:autoSpaceDN w:val="0"/>
        <w:adjustRightInd w:val="0"/>
        <w:spacing w:after="0" w:line="240" w:lineRule="auto"/>
        <w:ind w:left="360"/>
        <w:jc w:val="both"/>
        <w:rPr>
          <w:rFonts w:ascii="Times New Roman" w:hAnsi="Times New Roman"/>
        </w:rPr>
      </w:pPr>
      <w:r w:rsidRPr="00105787">
        <w:rPr>
          <w:rFonts w:ascii="Times New Roman" w:hAnsi="Times New Roman" w:cs="Times New Roman"/>
        </w:rPr>
        <w:t xml:space="preserve">As defined by the 2018 ESF and ESS10, stakeholder engagement is an inclusive process conducted throughout the project life cycle. Where properly designed and implemented, it supports the development of strong, constructive and responsive relationships that are important for successful management of a project’s environmental and social risks. </w:t>
      </w:r>
    </w:p>
    <w:p w14:paraId="77679B4B" w14:textId="77777777" w:rsidR="00EE1DC9" w:rsidRPr="00105787" w:rsidRDefault="00EE1DC9" w:rsidP="00EE1DC9">
      <w:pPr>
        <w:widowControl w:val="0"/>
        <w:autoSpaceDE w:val="0"/>
        <w:autoSpaceDN w:val="0"/>
        <w:adjustRightInd w:val="0"/>
        <w:spacing w:after="0" w:line="240" w:lineRule="auto"/>
        <w:jc w:val="both"/>
        <w:rPr>
          <w:rFonts w:ascii="Times New Roman" w:hAnsi="Times New Roman"/>
        </w:rPr>
      </w:pPr>
    </w:p>
    <w:p w14:paraId="5CBD74C5" w14:textId="77777777" w:rsidR="006E1057" w:rsidRPr="00105787" w:rsidRDefault="0037057D" w:rsidP="00EE1DC9">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rPr>
        <w:t>Borrowers are required to develop a Stakeholder Engagement Plan (SEP) proportionate to the nature and scale of the project and its potential risks and impacts (paragraph 13). Stakeholders have to be identified and the SEP has to be disclosed for public review and comment as early as possible, before the project is appraised by the World Bank. ESS10 also requires the development and implementation of a grievance redress mechanism that allows project-affected parties and others to raise concerns and provide feedback related to the environmental and social performance of the project and to have those concerns addressed in a timely manner</w:t>
      </w:r>
    </w:p>
    <w:p w14:paraId="6B359264" w14:textId="77777777" w:rsidR="00AD26AC" w:rsidRPr="00EC4E1B" w:rsidRDefault="00AD26AC" w:rsidP="00EC4E1B">
      <w:pPr>
        <w:pStyle w:val="Heading1"/>
        <w:numPr>
          <w:ilvl w:val="0"/>
          <w:numId w:val="116"/>
        </w:numPr>
      </w:pPr>
      <w:bookmarkStart w:id="31" w:name="_Toc19298230"/>
      <w:r w:rsidRPr="00EC4E1B">
        <w:t>Brief Summary of Previous Stakeholder Engagement Activities</w:t>
      </w:r>
      <w:bookmarkEnd w:id="31"/>
    </w:p>
    <w:p w14:paraId="013DE498" w14:textId="77777777" w:rsidR="005677AA" w:rsidRPr="00105787" w:rsidRDefault="005677AA" w:rsidP="0059363C"/>
    <w:p w14:paraId="3E773BD0" w14:textId="5739A0E7" w:rsidR="00BF7A8F" w:rsidRPr="00105787" w:rsidRDefault="00EA5C0A" w:rsidP="00EE1DC9">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rPr>
      </w:pPr>
      <w:r w:rsidRPr="00105787">
        <w:rPr>
          <w:rFonts w:ascii="Times New Roman" w:hAnsi="Times New Roman" w:cs="Times New Roman"/>
          <w:b/>
          <w:bCs/>
          <w:lang w:val="en-GB" w:bidi="fa-IR"/>
        </w:rPr>
        <w:t>Consultation on draft ESMF and RF for A</w:t>
      </w:r>
      <w:r w:rsidR="00F72260">
        <w:rPr>
          <w:rFonts w:ascii="Times New Roman" w:hAnsi="Times New Roman" w:cs="Times New Roman"/>
          <w:b/>
          <w:bCs/>
          <w:lang w:val="en-GB" w:bidi="fa-IR"/>
        </w:rPr>
        <w:t>G</w:t>
      </w:r>
      <w:r w:rsidR="00017B3A">
        <w:rPr>
          <w:rFonts w:ascii="Times New Roman" w:hAnsi="Times New Roman" w:cs="Times New Roman"/>
          <w:b/>
          <w:bCs/>
          <w:lang w:val="en-GB" w:bidi="fa-IR"/>
        </w:rPr>
        <w:t>ASP</w:t>
      </w:r>
      <w:r w:rsidRPr="00105787">
        <w:rPr>
          <w:rFonts w:ascii="Times New Roman" w:hAnsi="Times New Roman" w:cs="Times New Roman"/>
          <w:b/>
          <w:bCs/>
          <w:lang w:val="en-GB" w:bidi="fa-IR"/>
        </w:rPr>
        <w:t xml:space="preserve">. </w:t>
      </w:r>
      <w:r w:rsidR="00AD26AC" w:rsidRPr="00105787">
        <w:rPr>
          <w:rFonts w:ascii="Times New Roman" w:hAnsi="Times New Roman" w:cs="Times New Roman"/>
          <w:lang w:val="en-GB" w:bidi="fa-IR"/>
        </w:rPr>
        <w:t xml:space="preserve">The first round of stakeholder’s engagement activity </w:t>
      </w:r>
      <w:r w:rsidR="00B66C10" w:rsidRPr="00105787">
        <w:rPr>
          <w:rFonts w:ascii="Times New Roman" w:hAnsi="Times New Roman" w:cs="Times New Roman"/>
          <w:lang w:val="en-GB" w:bidi="fa-IR"/>
        </w:rPr>
        <w:t xml:space="preserve">took </w:t>
      </w:r>
      <w:r w:rsidR="00AD26AC" w:rsidRPr="00105787">
        <w:rPr>
          <w:rFonts w:ascii="Times New Roman" w:hAnsi="Times New Roman" w:cs="Times New Roman"/>
          <w:lang w:val="en-GB" w:bidi="fa-IR"/>
        </w:rPr>
        <w:t>place in 30 – 10 – 2018</w:t>
      </w:r>
      <w:r w:rsidR="003B6B60" w:rsidRPr="00105787">
        <w:rPr>
          <w:rFonts w:ascii="Times New Roman" w:hAnsi="Times New Roman" w:cs="Times New Roman"/>
          <w:lang w:val="en-GB" w:bidi="fa-IR"/>
        </w:rPr>
        <w:t xml:space="preserve"> in MoMP Conference room</w:t>
      </w:r>
      <w:r w:rsidR="00875B28" w:rsidRPr="00105787">
        <w:rPr>
          <w:rFonts w:ascii="Times New Roman" w:hAnsi="Times New Roman" w:cs="Times New Roman"/>
          <w:lang w:val="en-GB" w:bidi="fa-IR"/>
        </w:rPr>
        <w:t>, Kabul</w:t>
      </w:r>
      <w:r w:rsidR="008774EF" w:rsidRPr="00105787">
        <w:rPr>
          <w:rFonts w:ascii="Times New Roman" w:hAnsi="Times New Roman" w:cs="Times New Roman"/>
          <w:lang w:val="en-GB" w:bidi="fa-IR"/>
        </w:rPr>
        <w:t>.</w:t>
      </w:r>
      <w:r w:rsidR="008774EF" w:rsidRPr="00105787">
        <w:rPr>
          <w:rFonts w:ascii="Times New Roman" w:hAnsi="Times New Roman" w:cs="Times New Roman"/>
        </w:rPr>
        <w:t xml:space="preserve"> A</w:t>
      </w:r>
      <w:r w:rsidR="00BF7A8F" w:rsidRPr="00105787">
        <w:rPr>
          <w:rFonts w:ascii="Times New Roman" w:hAnsi="Times New Roman" w:cs="Times New Roman"/>
        </w:rPr>
        <w:t xml:space="preserve"> total</w:t>
      </w:r>
      <w:r w:rsidR="008774EF" w:rsidRPr="00105787">
        <w:rPr>
          <w:rFonts w:ascii="Times New Roman" w:hAnsi="Times New Roman" w:cs="Times New Roman"/>
        </w:rPr>
        <w:t xml:space="preserve"> of</w:t>
      </w:r>
      <w:r w:rsidR="00BF7A8F" w:rsidRPr="00105787">
        <w:rPr>
          <w:rFonts w:ascii="Times New Roman" w:hAnsi="Times New Roman" w:cs="Times New Roman"/>
        </w:rPr>
        <w:t xml:space="preserve"> about 80 participants were invited </w:t>
      </w:r>
      <w:r w:rsidR="008774EF" w:rsidRPr="00105787">
        <w:rPr>
          <w:rFonts w:ascii="Times New Roman" w:hAnsi="Times New Roman" w:cs="Times New Roman"/>
        </w:rPr>
        <w:t xml:space="preserve">to the consultations </w:t>
      </w:r>
      <w:r w:rsidR="00BF7A8F" w:rsidRPr="00105787">
        <w:rPr>
          <w:rFonts w:ascii="Times New Roman" w:hAnsi="Times New Roman" w:cs="Times New Roman"/>
        </w:rPr>
        <w:t>through official letters and electronic media</w:t>
      </w:r>
      <w:r w:rsidR="006F61AE" w:rsidRPr="00105787">
        <w:rPr>
          <w:rFonts w:ascii="Times New Roman" w:hAnsi="Times New Roman" w:cs="Times New Roman"/>
        </w:rPr>
        <w:t>. H</w:t>
      </w:r>
      <w:r w:rsidR="00BF7A8F" w:rsidRPr="00105787">
        <w:rPr>
          <w:rFonts w:ascii="Times New Roman" w:hAnsi="Times New Roman" w:cs="Times New Roman"/>
        </w:rPr>
        <w:t xml:space="preserve">owever only 45 participants attended the workshop. Participants who participated in the workshop </w:t>
      </w:r>
      <w:r w:rsidR="008774EF" w:rsidRPr="00105787">
        <w:rPr>
          <w:rFonts w:ascii="Times New Roman" w:hAnsi="Times New Roman" w:cs="Times New Roman"/>
        </w:rPr>
        <w:t>we</w:t>
      </w:r>
      <w:r w:rsidR="00BF7A8F" w:rsidRPr="00105787">
        <w:rPr>
          <w:rFonts w:ascii="Times New Roman" w:hAnsi="Times New Roman" w:cs="Times New Roman"/>
        </w:rPr>
        <w:t xml:space="preserve">re from NGOs, academia, research institutes, international donors, private sector, and </w:t>
      </w:r>
      <w:r w:rsidR="008774EF" w:rsidRPr="00105787">
        <w:rPr>
          <w:rFonts w:ascii="Times New Roman" w:hAnsi="Times New Roman" w:cs="Times New Roman"/>
        </w:rPr>
        <w:t xml:space="preserve">affected </w:t>
      </w:r>
      <w:r w:rsidR="00BF7A8F" w:rsidRPr="00105787">
        <w:rPr>
          <w:rFonts w:ascii="Times New Roman" w:hAnsi="Times New Roman" w:cs="Times New Roman"/>
        </w:rPr>
        <w:t>communities. The re</w:t>
      </w:r>
      <w:r w:rsidR="008774EF" w:rsidRPr="00105787">
        <w:rPr>
          <w:rFonts w:ascii="Times New Roman" w:hAnsi="Times New Roman" w:cs="Times New Roman"/>
        </w:rPr>
        <w:t xml:space="preserve">maining </w:t>
      </w:r>
      <w:r w:rsidR="00BF7A8F" w:rsidRPr="00105787">
        <w:rPr>
          <w:rFonts w:ascii="Times New Roman" w:hAnsi="Times New Roman" w:cs="Times New Roman"/>
        </w:rPr>
        <w:t xml:space="preserve">20% </w:t>
      </w:r>
      <w:r w:rsidR="008774EF" w:rsidRPr="00105787">
        <w:rPr>
          <w:rFonts w:ascii="Times New Roman" w:hAnsi="Times New Roman" w:cs="Times New Roman"/>
        </w:rPr>
        <w:t>we</w:t>
      </w:r>
      <w:r w:rsidR="00BF7A8F" w:rsidRPr="00105787">
        <w:rPr>
          <w:rFonts w:ascii="Times New Roman" w:hAnsi="Times New Roman" w:cs="Times New Roman"/>
        </w:rPr>
        <w:t>re from the government entities such as Ministry of Rural Rehabilitation and Development</w:t>
      </w:r>
      <w:r w:rsidR="008774EF" w:rsidRPr="00105787">
        <w:rPr>
          <w:rFonts w:ascii="Times New Roman" w:hAnsi="Times New Roman" w:cs="Times New Roman"/>
        </w:rPr>
        <w:t xml:space="preserve"> (MRRD)</w:t>
      </w:r>
      <w:r w:rsidR="00BF7A8F" w:rsidRPr="00105787">
        <w:rPr>
          <w:rFonts w:ascii="Times New Roman" w:hAnsi="Times New Roman" w:cs="Times New Roman"/>
        </w:rPr>
        <w:t xml:space="preserve">, National Environmental Protection Agency </w:t>
      </w:r>
      <w:r w:rsidR="008774EF" w:rsidRPr="00105787">
        <w:rPr>
          <w:rFonts w:ascii="Times New Roman" w:hAnsi="Times New Roman" w:cs="Times New Roman"/>
        </w:rPr>
        <w:t>(N</w:t>
      </w:r>
      <w:r w:rsidR="00A378FE" w:rsidRPr="00105787">
        <w:rPr>
          <w:rFonts w:ascii="Times New Roman" w:hAnsi="Times New Roman" w:cs="Times New Roman"/>
        </w:rPr>
        <w:t>EP</w:t>
      </w:r>
      <w:r w:rsidR="008774EF" w:rsidRPr="00105787">
        <w:rPr>
          <w:rFonts w:ascii="Times New Roman" w:hAnsi="Times New Roman" w:cs="Times New Roman"/>
        </w:rPr>
        <w:t>A) and other public institutions.</w:t>
      </w:r>
      <w:r w:rsidR="00BF7A8F" w:rsidRPr="00105787">
        <w:rPr>
          <w:rFonts w:ascii="Times New Roman" w:hAnsi="Times New Roman" w:cs="Times New Roman"/>
        </w:rPr>
        <w:t xml:space="preserve"> </w:t>
      </w:r>
    </w:p>
    <w:p w14:paraId="7F3E74EC" w14:textId="77777777" w:rsidR="00EE1DC9" w:rsidRPr="00105787" w:rsidRDefault="00EE1DC9" w:rsidP="00EE1DC9">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1A188FA7" w14:textId="77777777" w:rsidR="00BF7A8F" w:rsidRPr="00105787" w:rsidRDefault="003B6B60" w:rsidP="00EE1DC9">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lang w:val="en-GB" w:bidi="fa-IR"/>
        </w:rPr>
      </w:pPr>
      <w:r w:rsidRPr="00105787">
        <w:rPr>
          <w:rFonts w:ascii="Times New Roman" w:hAnsi="Times New Roman" w:cs="Times New Roman"/>
          <w:lang w:val="en-GB" w:bidi="fa-IR"/>
        </w:rPr>
        <w:t>Key</w:t>
      </w:r>
      <w:r w:rsidR="00BF7A8F" w:rsidRPr="00105787">
        <w:rPr>
          <w:rFonts w:ascii="Times New Roman" w:hAnsi="Times New Roman" w:cs="Times New Roman"/>
          <w:lang w:val="en-GB" w:bidi="fa-IR"/>
        </w:rPr>
        <w:t xml:space="preserve"> objectives of the consultation workshop </w:t>
      </w:r>
      <w:r w:rsidR="008774EF" w:rsidRPr="00105787">
        <w:rPr>
          <w:rFonts w:ascii="Times New Roman" w:hAnsi="Times New Roman" w:cs="Times New Roman"/>
          <w:lang w:val="en-GB" w:bidi="fa-IR"/>
        </w:rPr>
        <w:t>we</w:t>
      </w:r>
      <w:r w:rsidR="00BF7A8F" w:rsidRPr="00105787">
        <w:rPr>
          <w:rFonts w:ascii="Times New Roman" w:hAnsi="Times New Roman" w:cs="Times New Roman"/>
          <w:lang w:val="en-GB" w:bidi="fa-IR"/>
        </w:rPr>
        <w:t>re to</w:t>
      </w:r>
      <w:r w:rsidR="00E43CFB" w:rsidRPr="00105787">
        <w:rPr>
          <w:rFonts w:ascii="Times New Roman" w:hAnsi="Times New Roman" w:cs="Times New Roman"/>
          <w:lang w:val="en-GB" w:bidi="fa-IR"/>
        </w:rPr>
        <w:t>:</w:t>
      </w:r>
    </w:p>
    <w:p w14:paraId="3B4BAE58" w14:textId="77777777" w:rsidR="00BF7A8F" w:rsidRPr="00105787" w:rsidRDefault="00BF7A8F" w:rsidP="00AD5FF6">
      <w:pPr>
        <w:pStyle w:val="ListParagraph"/>
        <w:numPr>
          <w:ilvl w:val="0"/>
          <w:numId w:val="15"/>
        </w:numPr>
        <w:spacing w:after="0" w:line="240" w:lineRule="auto"/>
        <w:jc w:val="both"/>
        <w:rPr>
          <w:rFonts w:ascii="Times New Roman" w:hAnsi="Times New Roman" w:cs="Times New Roman"/>
          <w:lang w:val="en-GB" w:bidi="fa-IR"/>
        </w:rPr>
      </w:pPr>
      <w:r w:rsidRPr="00105787">
        <w:rPr>
          <w:rFonts w:ascii="Times New Roman" w:hAnsi="Times New Roman" w:cs="Times New Roman"/>
          <w:lang w:val="en-GB" w:bidi="fa-IR"/>
        </w:rPr>
        <w:t>Engage stakeholders by making the process more participatory, sharing project information and on anticipated impacts that might arise due to project activities;</w:t>
      </w:r>
    </w:p>
    <w:p w14:paraId="616C340B" w14:textId="72170094" w:rsidR="00BF7A8F" w:rsidRPr="00105787" w:rsidRDefault="00BF7A8F" w:rsidP="00AD5FF6">
      <w:pPr>
        <w:pStyle w:val="ListParagraph"/>
        <w:numPr>
          <w:ilvl w:val="0"/>
          <w:numId w:val="15"/>
        </w:numPr>
        <w:spacing w:after="0" w:line="240" w:lineRule="auto"/>
        <w:jc w:val="both"/>
        <w:rPr>
          <w:rFonts w:ascii="Times New Roman" w:hAnsi="Times New Roman" w:cs="Times New Roman"/>
          <w:lang w:val="en-GB" w:bidi="fa-IR"/>
        </w:rPr>
      </w:pPr>
      <w:r w:rsidRPr="00105787">
        <w:rPr>
          <w:rFonts w:ascii="Times New Roman" w:hAnsi="Times New Roman" w:cs="Times New Roman"/>
          <w:lang w:val="en-GB" w:bidi="fa-IR"/>
        </w:rPr>
        <w:t xml:space="preserve">Disseminate project activities to key stakeholders and get their inputs on better mainstreaming of Environmental and Social Management Framework (ESMF) and </w:t>
      </w:r>
      <w:r w:rsidR="006F61AE" w:rsidRPr="00105787">
        <w:rPr>
          <w:rFonts w:ascii="Times New Roman" w:hAnsi="Times New Roman" w:cs="Times New Roman"/>
          <w:lang w:val="en-GB" w:bidi="fa-IR"/>
        </w:rPr>
        <w:t>Resettlement Framework (</w:t>
      </w:r>
      <w:r w:rsidRPr="00105787">
        <w:rPr>
          <w:rFonts w:ascii="Times New Roman" w:hAnsi="Times New Roman" w:cs="Times New Roman"/>
          <w:lang w:val="en-GB" w:bidi="fa-IR"/>
        </w:rPr>
        <w:t>RF</w:t>
      </w:r>
      <w:r w:rsidR="006F61AE" w:rsidRPr="00105787">
        <w:rPr>
          <w:rFonts w:ascii="Times New Roman" w:hAnsi="Times New Roman" w:cs="Times New Roman"/>
          <w:lang w:val="en-GB" w:bidi="fa-IR"/>
        </w:rPr>
        <w:t>)</w:t>
      </w:r>
      <w:r w:rsidRPr="00105787">
        <w:rPr>
          <w:rFonts w:ascii="Times New Roman" w:hAnsi="Times New Roman" w:cs="Times New Roman"/>
          <w:lang w:val="en-GB" w:bidi="fa-IR"/>
        </w:rPr>
        <w:t xml:space="preserve"> into the A</w:t>
      </w:r>
      <w:r w:rsidR="00F72260">
        <w:rPr>
          <w:rFonts w:ascii="Times New Roman" w:hAnsi="Times New Roman" w:cs="Times New Roman"/>
          <w:lang w:val="en-GB" w:bidi="fa-IR"/>
        </w:rPr>
        <w:t>G</w:t>
      </w:r>
      <w:r w:rsidR="00017B3A">
        <w:rPr>
          <w:rFonts w:ascii="Times New Roman" w:hAnsi="Times New Roman" w:cs="Times New Roman"/>
          <w:lang w:val="en-GB" w:bidi="fa-IR"/>
        </w:rPr>
        <w:t>ASP</w:t>
      </w:r>
      <w:r w:rsidRPr="00105787">
        <w:rPr>
          <w:rFonts w:ascii="Times New Roman" w:hAnsi="Times New Roman" w:cs="Times New Roman"/>
          <w:lang w:val="en-GB" w:bidi="fa-IR"/>
        </w:rPr>
        <w:t xml:space="preserve"> cycle;</w:t>
      </w:r>
    </w:p>
    <w:p w14:paraId="0F156E2E" w14:textId="777E28DF" w:rsidR="00615A51" w:rsidRPr="00105787" w:rsidRDefault="00BF7A8F" w:rsidP="00AD5FF6">
      <w:pPr>
        <w:pStyle w:val="ListParagraph"/>
        <w:numPr>
          <w:ilvl w:val="0"/>
          <w:numId w:val="15"/>
        </w:numPr>
        <w:spacing w:after="0" w:line="240" w:lineRule="auto"/>
        <w:jc w:val="both"/>
        <w:rPr>
          <w:rFonts w:ascii="Times New Roman" w:hAnsi="Times New Roman" w:cs="Times New Roman"/>
          <w:lang w:val="en-GB" w:bidi="fa-IR"/>
        </w:rPr>
      </w:pPr>
      <w:r w:rsidRPr="00105787">
        <w:rPr>
          <w:rFonts w:ascii="Times New Roman" w:hAnsi="Times New Roman" w:cs="Times New Roman"/>
          <w:lang w:val="en-GB" w:bidi="fa-IR"/>
        </w:rPr>
        <w:t>Seek cooperation from representatives of various NGOs, communities and government agencies in better implementation of the ESMF and RF.</w:t>
      </w:r>
    </w:p>
    <w:p w14:paraId="7DE0DEE0" w14:textId="77777777" w:rsidR="00D40F70" w:rsidRDefault="00D40F70" w:rsidP="00D40F70">
      <w:pPr>
        <w:pStyle w:val="ListParagraph"/>
        <w:numPr>
          <w:ilvl w:val="0"/>
          <w:numId w:val="15"/>
        </w:numPr>
        <w:spacing w:after="0" w:line="240" w:lineRule="auto"/>
        <w:jc w:val="both"/>
        <w:rPr>
          <w:rFonts w:ascii="Times New Roman" w:hAnsi="Times New Roman" w:cs="Times New Roman"/>
          <w:lang w:val="en-GB" w:bidi="fa-IR"/>
        </w:rPr>
      </w:pPr>
      <w:r w:rsidRPr="00CD4536">
        <w:rPr>
          <w:rFonts w:ascii="Times New Roman" w:hAnsi="Times New Roman" w:cs="Times New Roman"/>
          <w:b/>
          <w:bCs/>
          <w:lang w:val="en-GB" w:bidi="fa-IR"/>
        </w:rPr>
        <w:t>Outcome of stakeholder consultation</w:t>
      </w:r>
      <w:r>
        <w:rPr>
          <w:rFonts w:ascii="Times New Roman" w:hAnsi="Times New Roman" w:cs="Times New Roman"/>
          <w:lang w:val="en-GB" w:bidi="fa-IR"/>
        </w:rPr>
        <w:t>: participants raised their concerns linked to environmental, social and OHS issues- there were some requests with suggestion on citizen engagement and participatory</w:t>
      </w:r>
      <w:r w:rsidRPr="00CD4536">
        <w:rPr>
          <w:rFonts w:ascii="Times New Roman" w:hAnsi="Times New Roman" w:cs="Times New Roman"/>
          <w:lang w:val="en-GB" w:bidi="fa-IR"/>
        </w:rPr>
        <w:t xml:space="preserve"> approaches, GRM and public awareness sessions among the affected communities, including labor issues- lack of facilities for workers</w:t>
      </w:r>
      <w:r>
        <w:rPr>
          <w:rFonts w:ascii="Times New Roman" w:hAnsi="Times New Roman" w:cs="Times New Roman"/>
          <w:lang w:val="en-GB" w:bidi="fa-IR"/>
        </w:rPr>
        <w:t>.  Where appropriate, these have been incorporated into the final documents.   Ministry has made efforts to strengthen functionality of GRM to address concerns and complaints.</w:t>
      </w:r>
    </w:p>
    <w:p w14:paraId="36D32093" w14:textId="77777777" w:rsidR="00D40F70" w:rsidRDefault="00D40F70" w:rsidP="00D40F70">
      <w:pPr>
        <w:pStyle w:val="ListParagraph"/>
        <w:spacing w:after="0" w:line="240" w:lineRule="auto"/>
        <w:ind w:left="765"/>
        <w:jc w:val="both"/>
        <w:rPr>
          <w:rFonts w:ascii="Times New Roman" w:hAnsi="Times New Roman" w:cs="Times New Roman"/>
          <w:lang w:val="en-GB" w:bidi="fa-IR"/>
        </w:rPr>
      </w:pPr>
    </w:p>
    <w:p w14:paraId="5C958224" w14:textId="77777777" w:rsidR="00D40F70" w:rsidRDefault="00D40F70" w:rsidP="00D40F70">
      <w:pPr>
        <w:pStyle w:val="ListParagraph"/>
        <w:widowControl w:val="0"/>
        <w:numPr>
          <w:ilvl w:val="0"/>
          <w:numId w:val="113"/>
        </w:numPr>
        <w:autoSpaceDE w:val="0"/>
        <w:autoSpaceDN w:val="0"/>
        <w:adjustRightInd w:val="0"/>
        <w:spacing w:after="0" w:line="240" w:lineRule="auto"/>
        <w:ind w:left="360"/>
        <w:jc w:val="both"/>
        <w:rPr>
          <w:rFonts w:ascii="Times New Roman" w:hAnsi="Times New Roman" w:cs="Times New Roman"/>
          <w:lang w:val="en-GB" w:bidi="fa-IR"/>
        </w:rPr>
      </w:pPr>
      <w:r w:rsidRPr="00995C4A">
        <w:rPr>
          <w:rFonts w:ascii="Times New Roman" w:hAnsi="Times New Roman" w:cs="Times New Roman"/>
          <w:b/>
          <w:bCs/>
          <w:lang w:val="en-GB" w:bidi="fa-IR"/>
        </w:rPr>
        <w:t xml:space="preserve">Consultation on draft SEP.  </w:t>
      </w:r>
      <w:r>
        <w:rPr>
          <w:rFonts w:ascii="Times New Roman" w:hAnsi="Times New Roman" w:cs="Times New Roman"/>
          <w:lang w:val="en-GB" w:bidi="fa-IR"/>
        </w:rPr>
        <w:t xml:space="preserve">The </w:t>
      </w:r>
      <w:r w:rsidRPr="00CD4536">
        <w:rPr>
          <w:rFonts w:ascii="Times New Roman" w:hAnsi="Times New Roman" w:cs="Times New Roman"/>
          <w:lang w:val="en-GB" w:bidi="fa-IR"/>
        </w:rPr>
        <w:t xml:space="preserve">draft Stakeholder Engagement Plan (SEP) </w:t>
      </w:r>
      <w:r>
        <w:rPr>
          <w:rFonts w:ascii="Times New Roman" w:hAnsi="Times New Roman" w:cs="Times New Roman"/>
          <w:lang w:val="en-GB" w:bidi="fa-IR"/>
        </w:rPr>
        <w:t xml:space="preserve">was shared with stakeholder in the last week of </w:t>
      </w:r>
      <w:r w:rsidRPr="00CD4536">
        <w:rPr>
          <w:rFonts w:ascii="Times New Roman" w:hAnsi="Times New Roman" w:cs="Times New Roman"/>
          <w:lang w:val="en-GB" w:bidi="fa-IR"/>
        </w:rPr>
        <w:t>August 2019</w:t>
      </w:r>
      <w:r>
        <w:rPr>
          <w:rFonts w:ascii="Times New Roman" w:hAnsi="Times New Roman" w:cs="Times New Roman"/>
          <w:lang w:val="en-GB" w:bidi="fa-IR"/>
        </w:rPr>
        <w:t xml:space="preserve"> for their review and feedback</w:t>
      </w:r>
      <w:r w:rsidRPr="00CD4536">
        <w:rPr>
          <w:rFonts w:ascii="Times New Roman" w:hAnsi="Times New Roman" w:cs="Times New Roman"/>
          <w:lang w:val="en-GB" w:bidi="fa-IR"/>
        </w:rPr>
        <w:t xml:space="preserve">. </w:t>
      </w:r>
      <w:r>
        <w:rPr>
          <w:rFonts w:ascii="Times New Roman" w:hAnsi="Times New Roman" w:cs="Times New Roman"/>
          <w:lang w:val="en-GB" w:bidi="fa-IR"/>
        </w:rPr>
        <w:t>The hard copies of the SEP</w:t>
      </w:r>
      <w:r w:rsidRPr="00CD4536">
        <w:rPr>
          <w:rFonts w:ascii="Times New Roman" w:hAnsi="Times New Roman" w:cs="Times New Roman"/>
          <w:lang w:val="en-GB" w:bidi="fa-IR"/>
        </w:rPr>
        <w:t xml:space="preserve"> were shared with AGE team, amine plant, and local </w:t>
      </w:r>
      <w:r>
        <w:rPr>
          <w:rFonts w:ascii="Times New Roman" w:hAnsi="Times New Roman" w:cs="Times New Roman"/>
          <w:lang w:val="en-GB" w:bidi="fa-IR"/>
        </w:rPr>
        <w:t>CDC</w:t>
      </w:r>
      <w:r w:rsidRPr="00CD4536">
        <w:rPr>
          <w:rFonts w:ascii="Times New Roman" w:hAnsi="Times New Roman" w:cs="Times New Roman"/>
          <w:lang w:val="en-GB" w:bidi="fa-IR"/>
        </w:rPr>
        <w:t xml:space="preserve"> in Mir Qasim village</w:t>
      </w:r>
      <w:r>
        <w:rPr>
          <w:rFonts w:ascii="Times New Roman" w:hAnsi="Times New Roman" w:cs="Times New Roman"/>
          <w:lang w:val="en-GB" w:bidi="fa-IR"/>
        </w:rPr>
        <w:t xml:space="preserve">, the affected village along </w:t>
      </w:r>
      <w:r w:rsidRPr="00CD4536">
        <w:rPr>
          <w:rFonts w:ascii="Times New Roman" w:hAnsi="Times New Roman" w:cs="Times New Roman"/>
          <w:lang w:val="en-GB" w:bidi="fa-IR"/>
        </w:rPr>
        <w:t xml:space="preserve">the Sheberghan-Mazar Gas pipeline. </w:t>
      </w:r>
      <w:r>
        <w:rPr>
          <w:rFonts w:ascii="Times New Roman" w:hAnsi="Times New Roman" w:cs="Times New Roman"/>
          <w:lang w:val="en-GB" w:bidi="fa-IR"/>
        </w:rPr>
        <w:t xml:space="preserve"> The final approved version of the SEP will be re-disclosed in-country on MoMP website and in the WB website. </w:t>
      </w:r>
    </w:p>
    <w:p w14:paraId="44308891" w14:textId="77777777" w:rsidR="009A2A43" w:rsidRPr="00105787" w:rsidRDefault="009A2A43" w:rsidP="00AD5FF6">
      <w:pPr>
        <w:pStyle w:val="ListParagraph"/>
        <w:spacing w:after="0" w:line="240" w:lineRule="auto"/>
        <w:ind w:left="765"/>
        <w:jc w:val="both"/>
        <w:rPr>
          <w:rFonts w:ascii="Times New Roman" w:hAnsi="Times New Roman" w:cs="Times New Roman"/>
          <w:lang w:val="en-GB" w:bidi="fa-IR"/>
        </w:rPr>
      </w:pPr>
    </w:p>
    <w:p w14:paraId="463A093D" w14:textId="77777777" w:rsidR="00FF57BF" w:rsidRPr="00EC4E1B" w:rsidRDefault="00FF57BF" w:rsidP="00EC4E1B">
      <w:pPr>
        <w:pStyle w:val="Heading1"/>
        <w:numPr>
          <w:ilvl w:val="0"/>
          <w:numId w:val="116"/>
        </w:numPr>
      </w:pPr>
      <w:bookmarkStart w:id="32" w:name="_Toc19298231"/>
      <w:bookmarkStart w:id="33" w:name="_Toc2196456"/>
      <w:r w:rsidRPr="00EC4E1B">
        <w:t>Stakeholder identification and analysis</w:t>
      </w:r>
      <w:bookmarkEnd w:id="32"/>
    </w:p>
    <w:p w14:paraId="3B814E50" w14:textId="77777777" w:rsidR="009A2A43" w:rsidRPr="00105787" w:rsidRDefault="009A2A43" w:rsidP="00AD5FF6">
      <w:pPr>
        <w:spacing w:after="0"/>
        <w:jc w:val="both"/>
        <w:rPr>
          <w:rFonts w:ascii="Times New Roman" w:hAnsi="Times New Roman" w:cs="Times New Roman"/>
        </w:rPr>
      </w:pPr>
    </w:p>
    <w:p w14:paraId="6AA63524" w14:textId="77777777" w:rsidR="00EF31D3" w:rsidRPr="00105787" w:rsidRDefault="00EF31D3" w:rsidP="00EE1DC9">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Project stakeholders are people </w:t>
      </w:r>
      <w:r w:rsidR="00BA6B0F">
        <w:rPr>
          <w:rFonts w:ascii="Times New Roman" w:hAnsi="Times New Roman" w:cs="Times New Roman"/>
        </w:rPr>
        <w:t xml:space="preserve">and entities </w:t>
      </w:r>
      <w:r w:rsidRPr="00105787">
        <w:rPr>
          <w:rFonts w:ascii="Times New Roman" w:hAnsi="Times New Roman" w:cs="Times New Roman"/>
        </w:rPr>
        <w:t>who have a role in the Project, or could be affected by the Project, or who are interested in the Project. Project stakeholders can be grouped into primary stakeholders who are</w:t>
      </w:r>
      <w:r w:rsidR="00351F5B" w:rsidRPr="00105787">
        <w:rPr>
          <w:rFonts w:ascii="Times New Roman" w:hAnsi="Times New Roman" w:cs="Times New Roman"/>
        </w:rPr>
        <w:t xml:space="preserve"> either </w:t>
      </w:r>
      <w:r w:rsidRPr="00105787">
        <w:rPr>
          <w:rFonts w:ascii="Times New Roman" w:hAnsi="Times New Roman" w:cs="Times New Roman"/>
        </w:rPr>
        <w:t>individuals, groups or local communities that may be affected by the Project, positively or negatively, and directly or indirectly especially</w:t>
      </w:r>
      <w:r w:rsidR="00351F5B" w:rsidRPr="00105787">
        <w:rPr>
          <w:rFonts w:ascii="Times New Roman" w:hAnsi="Times New Roman" w:cs="Times New Roman"/>
        </w:rPr>
        <w:t xml:space="preserve"> t</w:t>
      </w:r>
      <w:r w:rsidR="00C004DD" w:rsidRPr="00105787">
        <w:rPr>
          <w:rFonts w:ascii="Times New Roman" w:hAnsi="Times New Roman" w:cs="Times New Roman"/>
        </w:rPr>
        <w:t>hose</w:t>
      </w:r>
      <w:r w:rsidRPr="00105787">
        <w:rPr>
          <w:rFonts w:ascii="Times New Roman" w:hAnsi="Times New Roman" w:cs="Times New Roman"/>
        </w:rPr>
        <w:t xml:space="preserve"> who are directly affected, including those who are disadvantaged or vulnerable</w:t>
      </w:r>
      <w:r w:rsidR="00BB1C5F" w:rsidRPr="00105787">
        <w:rPr>
          <w:rFonts w:ascii="Times New Roman" w:hAnsi="Times New Roman" w:cs="Times New Roman"/>
        </w:rPr>
        <w:t>;</w:t>
      </w:r>
      <w:r w:rsidR="00351F5B" w:rsidRPr="00105787">
        <w:rPr>
          <w:rFonts w:ascii="Times New Roman" w:hAnsi="Times New Roman" w:cs="Times New Roman"/>
        </w:rPr>
        <w:t xml:space="preserve"> </w:t>
      </w:r>
      <w:r w:rsidRPr="00105787">
        <w:rPr>
          <w:rFonts w:ascii="Times New Roman" w:hAnsi="Times New Roman" w:cs="Times New Roman"/>
        </w:rPr>
        <w:t>and secondary stakeholders, who are</w:t>
      </w:r>
      <w:r w:rsidR="00351F5B" w:rsidRPr="00105787">
        <w:rPr>
          <w:rFonts w:ascii="Times New Roman" w:hAnsi="Times New Roman" w:cs="Times New Roman"/>
        </w:rPr>
        <w:t xml:space="preserve"> b</w:t>
      </w:r>
      <w:r w:rsidRPr="00105787">
        <w:rPr>
          <w:rFonts w:ascii="Times New Roman" w:hAnsi="Times New Roman" w:cs="Times New Roman"/>
        </w:rPr>
        <w:t>roader stakeholders who may be able to influence the outcome of the Project because of their knowledge about the affected communities or political influence over them.</w:t>
      </w:r>
    </w:p>
    <w:p w14:paraId="05519D5E" w14:textId="77777777" w:rsidR="00EF31D3" w:rsidRPr="00105787" w:rsidRDefault="00EF31D3" w:rsidP="00AD5FF6">
      <w:pPr>
        <w:spacing w:after="0"/>
        <w:jc w:val="both"/>
        <w:rPr>
          <w:rFonts w:ascii="Times New Roman" w:hAnsi="Times New Roman" w:cs="Times New Roman"/>
        </w:rPr>
      </w:pPr>
    </w:p>
    <w:p w14:paraId="270ED938" w14:textId="77777777" w:rsidR="00EF31D3" w:rsidRPr="00105787" w:rsidRDefault="00EF31D3" w:rsidP="00EE1DC9">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Thus, Project stakeholders are defined as individuals, groups or other entities who:</w:t>
      </w:r>
    </w:p>
    <w:p w14:paraId="7FB00A6A" w14:textId="77777777" w:rsidR="00EF31D3" w:rsidRPr="00105787" w:rsidRDefault="00EF31D3" w:rsidP="00AD5FF6">
      <w:pPr>
        <w:pStyle w:val="ListParagraph"/>
        <w:numPr>
          <w:ilvl w:val="0"/>
          <w:numId w:val="57"/>
        </w:numPr>
        <w:spacing w:after="0" w:line="264" w:lineRule="auto"/>
        <w:jc w:val="both"/>
        <w:rPr>
          <w:rFonts w:ascii="Times New Roman" w:hAnsi="Times New Roman" w:cs="Times New Roman"/>
        </w:rPr>
      </w:pPr>
      <w:r w:rsidRPr="00105787">
        <w:rPr>
          <w:rFonts w:ascii="Times New Roman" w:hAnsi="Times New Roman" w:cs="Times New Roman"/>
        </w:rPr>
        <w:t xml:space="preserve">are impacted or likely to be impacted directly or indirectly, positively or adversely, by the Project (also known as ‘affected parties’); and </w:t>
      </w:r>
    </w:p>
    <w:p w14:paraId="1F8C72E1" w14:textId="77777777" w:rsidR="00EF31D3" w:rsidRPr="00105787" w:rsidRDefault="00C004DD" w:rsidP="00AD5FF6">
      <w:pPr>
        <w:pStyle w:val="ListParagraph"/>
        <w:numPr>
          <w:ilvl w:val="0"/>
          <w:numId w:val="57"/>
        </w:numPr>
        <w:spacing w:after="0" w:line="264" w:lineRule="auto"/>
        <w:jc w:val="both"/>
        <w:rPr>
          <w:rFonts w:ascii="Times New Roman" w:hAnsi="Times New Roman" w:cs="Times New Roman"/>
        </w:rPr>
      </w:pPr>
      <w:r w:rsidRPr="00105787">
        <w:rPr>
          <w:rFonts w:ascii="Times New Roman" w:hAnsi="Times New Roman" w:cs="Times New Roman"/>
        </w:rPr>
        <w:t>May</w:t>
      </w:r>
      <w:r w:rsidR="00EF31D3" w:rsidRPr="00105787">
        <w:rPr>
          <w:rFonts w:ascii="Times New Roman" w:hAnsi="Times New Roman" w:cs="Times New Roman"/>
        </w:rPr>
        <w:t xml:space="preserve"> have an interest in the Project (‘interested parties’). They include individuals or groups whose interests may be affected by the Project and who have the potential to influence the Project outcomes in any way.</w:t>
      </w:r>
    </w:p>
    <w:p w14:paraId="6A1FEAA4" w14:textId="77777777" w:rsidR="00D06E34" w:rsidRPr="00EC4E1B" w:rsidRDefault="00FF57BF" w:rsidP="00EC4E1B">
      <w:pPr>
        <w:pStyle w:val="Heading1"/>
        <w:numPr>
          <w:ilvl w:val="1"/>
          <w:numId w:val="116"/>
        </w:numPr>
      </w:pPr>
      <w:bookmarkStart w:id="34" w:name="_Toc19298232"/>
      <w:r w:rsidRPr="00EC4E1B">
        <w:t>Stakeholder</w:t>
      </w:r>
      <w:r w:rsidR="00D06E34" w:rsidRPr="00EC4E1B">
        <w:t xml:space="preserve"> Identification</w:t>
      </w:r>
      <w:bookmarkEnd w:id="33"/>
      <w:bookmarkEnd w:id="34"/>
    </w:p>
    <w:p w14:paraId="65798BAA" w14:textId="77777777" w:rsidR="00615A51" w:rsidRPr="00105787" w:rsidRDefault="00615A51" w:rsidP="00AD5FF6">
      <w:pPr>
        <w:spacing w:after="0"/>
        <w:jc w:val="both"/>
        <w:rPr>
          <w:rFonts w:ascii="Times New Roman" w:hAnsi="Times New Roman" w:cs="Times New Roman"/>
        </w:rPr>
      </w:pPr>
    </w:p>
    <w:p w14:paraId="02EFDCCB" w14:textId="609214B8" w:rsidR="00EF31D3" w:rsidRPr="00105787" w:rsidRDefault="00EF31D3" w:rsidP="00EE1DC9">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It is anticipated that this Stakeholder Engagement Plan (SEP) will help clarify the stakeholder identification procedure at the national level for the forthcoming stages. This will guide all components of A</w:t>
      </w:r>
      <w:r w:rsidR="00F72260">
        <w:rPr>
          <w:rFonts w:ascii="Times New Roman" w:hAnsi="Times New Roman" w:cs="Times New Roman"/>
        </w:rPr>
        <w:t>G</w:t>
      </w:r>
      <w:r w:rsidR="002A6D84">
        <w:rPr>
          <w:rFonts w:ascii="Times New Roman" w:hAnsi="Times New Roman" w:cs="Times New Roman"/>
        </w:rPr>
        <w:t>ASP</w:t>
      </w:r>
      <w:r w:rsidRPr="00105787">
        <w:rPr>
          <w:rFonts w:ascii="Times New Roman" w:hAnsi="Times New Roman" w:cs="Times New Roman"/>
        </w:rPr>
        <w:t>. The following criteria, adjusted to take account of local specific conditions, are proposed to be used for the identification of stakeholders:</w:t>
      </w:r>
    </w:p>
    <w:p w14:paraId="46F5F7AA" w14:textId="77777777" w:rsidR="00EF31D3" w:rsidRPr="00105787" w:rsidRDefault="00EF31D3" w:rsidP="00AD5FF6">
      <w:pPr>
        <w:spacing w:after="0"/>
        <w:jc w:val="both"/>
        <w:rPr>
          <w:rFonts w:ascii="Times New Roman" w:hAnsi="Times New Roman" w:cs="Times New Roman"/>
        </w:rPr>
      </w:pPr>
    </w:p>
    <w:p w14:paraId="652B1D22" w14:textId="77777777" w:rsidR="00EF31D3" w:rsidRPr="00105787" w:rsidRDefault="00EF31D3" w:rsidP="00AD5FF6">
      <w:pPr>
        <w:pStyle w:val="ListParagraph"/>
        <w:numPr>
          <w:ilvl w:val="0"/>
          <w:numId w:val="58"/>
        </w:numPr>
        <w:spacing w:after="0" w:line="264" w:lineRule="auto"/>
        <w:jc w:val="both"/>
        <w:rPr>
          <w:rFonts w:ascii="Times New Roman" w:hAnsi="Times New Roman" w:cs="Times New Roman"/>
        </w:rPr>
      </w:pPr>
      <w:r w:rsidRPr="00105787">
        <w:rPr>
          <w:rFonts w:ascii="Times New Roman" w:hAnsi="Times New Roman" w:cs="Times New Roman"/>
          <w:b/>
        </w:rPr>
        <w:t>Liability:</w:t>
      </w:r>
      <w:r w:rsidRPr="00105787">
        <w:rPr>
          <w:rFonts w:ascii="Times New Roman" w:hAnsi="Times New Roman" w:cs="Times New Roman"/>
        </w:rPr>
        <w:t xml:space="preserve"> project implementation or on-going operations may result in legal, financial or other liabilities of the proponent to a social group;</w:t>
      </w:r>
    </w:p>
    <w:p w14:paraId="4209932B" w14:textId="77777777" w:rsidR="00EF31D3" w:rsidRPr="00105787" w:rsidRDefault="00EF31D3" w:rsidP="00AD5FF6">
      <w:pPr>
        <w:pStyle w:val="ListParagraph"/>
        <w:numPr>
          <w:ilvl w:val="0"/>
          <w:numId w:val="58"/>
        </w:numPr>
        <w:spacing w:after="0" w:line="264" w:lineRule="auto"/>
        <w:jc w:val="both"/>
        <w:rPr>
          <w:rFonts w:ascii="Times New Roman" w:hAnsi="Times New Roman" w:cs="Times New Roman"/>
        </w:rPr>
      </w:pPr>
      <w:r w:rsidRPr="00105787">
        <w:rPr>
          <w:rFonts w:ascii="Times New Roman" w:hAnsi="Times New Roman" w:cs="Times New Roman"/>
          <w:b/>
        </w:rPr>
        <w:t>Influence</w:t>
      </w:r>
      <w:r w:rsidRPr="00105787">
        <w:rPr>
          <w:rFonts w:ascii="Times New Roman" w:hAnsi="Times New Roman" w:cs="Times New Roman"/>
        </w:rPr>
        <w:t>: a social group may be able to substantially influence project implementation or on-going operations;</w:t>
      </w:r>
    </w:p>
    <w:p w14:paraId="045FAF18" w14:textId="77777777" w:rsidR="00EF31D3" w:rsidRPr="00105787" w:rsidRDefault="00EF31D3" w:rsidP="00AD5FF6">
      <w:pPr>
        <w:pStyle w:val="ListParagraph"/>
        <w:numPr>
          <w:ilvl w:val="0"/>
          <w:numId w:val="58"/>
        </w:numPr>
        <w:spacing w:after="0" w:line="264" w:lineRule="auto"/>
        <w:jc w:val="both"/>
        <w:rPr>
          <w:rFonts w:ascii="Times New Roman" w:hAnsi="Times New Roman" w:cs="Times New Roman"/>
        </w:rPr>
      </w:pPr>
      <w:r w:rsidRPr="00105787">
        <w:rPr>
          <w:rFonts w:ascii="Times New Roman" w:hAnsi="Times New Roman" w:cs="Times New Roman"/>
          <w:b/>
        </w:rPr>
        <w:t>Partnership</w:t>
      </w:r>
      <w:r w:rsidRPr="00105787">
        <w:rPr>
          <w:rFonts w:ascii="Times New Roman" w:hAnsi="Times New Roman" w:cs="Times New Roman"/>
        </w:rPr>
        <w:t>: there are opportunities for building partnership relations between the project developer and a given social group in the framework of the project implementation or on-going operations;</w:t>
      </w:r>
    </w:p>
    <w:p w14:paraId="65CCD05B" w14:textId="77777777" w:rsidR="00EF31D3" w:rsidRPr="00105787" w:rsidRDefault="00EF31D3" w:rsidP="00AD5FF6">
      <w:pPr>
        <w:pStyle w:val="ListParagraph"/>
        <w:numPr>
          <w:ilvl w:val="0"/>
          <w:numId w:val="58"/>
        </w:numPr>
        <w:spacing w:after="0" w:line="264" w:lineRule="auto"/>
        <w:jc w:val="both"/>
        <w:rPr>
          <w:rFonts w:ascii="Times New Roman" w:hAnsi="Times New Roman" w:cs="Times New Roman"/>
        </w:rPr>
      </w:pPr>
      <w:r w:rsidRPr="00105787">
        <w:rPr>
          <w:rFonts w:ascii="Times New Roman" w:hAnsi="Times New Roman" w:cs="Times New Roman"/>
          <w:b/>
        </w:rPr>
        <w:t>Dependency</w:t>
      </w:r>
      <w:r w:rsidRPr="00105787">
        <w:rPr>
          <w:rFonts w:ascii="Times New Roman" w:hAnsi="Times New Roman" w:cs="Times New Roman"/>
        </w:rPr>
        <w:t>: project implementation may significantly affect a given social group, in particular, it may affect vital interests of its representatives if they are dependent on the project on-going operations in economic or financial terms;</w:t>
      </w:r>
    </w:p>
    <w:p w14:paraId="7D622C70" w14:textId="77777777" w:rsidR="00EF31D3" w:rsidRPr="00105787" w:rsidRDefault="00EF31D3" w:rsidP="00AD5FF6">
      <w:pPr>
        <w:pStyle w:val="ListParagraph"/>
        <w:numPr>
          <w:ilvl w:val="0"/>
          <w:numId w:val="58"/>
        </w:numPr>
        <w:spacing w:after="0" w:line="264" w:lineRule="auto"/>
        <w:jc w:val="both"/>
        <w:rPr>
          <w:rFonts w:ascii="Times New Roman" w:hAnsi="Times New Roman" w:cs="Times New Roman"/>
        </w:rPr>
      </w:pPr>
      <w:r w:rsidRPr="00105787">
        <w:rPr>
          <w:rFonts w:ascii="Times New Roman" w:hAnsi="Times New Roman" w:cs="Times New Roman"/>
          <w:b/>
        </w:rPr>
        <w:t>Representation</w:t>
      </w:r>
      <w:r w:rsidRPr="00105787">
        <w:rPr>
          <w:rFonts w:ascii="Times New Roman" w:hAnsi="Times New Roman" w:cs="Times New Roman"/>
        </w:rPr>
        <w:t>: a social group may have a right to represent interests with regard to a project or on-going operations, and this right is legitimated through legislation, custom and and/or cultural specifics;</w:t>
      </w:r>
    </w:p>
    <w:p w14:paraId="3A4FCEC8" w14:textId="77777777" w:rsidR="00EF31D3" w:rsidRPr="00105787" w:rsidRDefault="00EF31D3" w:rsidP="00AD5FF6">
      <w:pPr>
        <w:pStyle w:val="ListParagraph"/>
        <w:numPr>
          <w:ilvl w:val="0"/>
          <w:numId w:val="58"/>
        </w:numPr>
        <w:spacing w:after="0" w:line="264" w:lineRule="auto"/>
        <w:jc w:val="both"/>
        <w:rPr>
          <w:rFonts w:ascii="Times New Roman" w:hAnsi="Times New Roman" w:cs="Times New Roman"/>
        </w:rPr>
      </w:pPr>
      <w:r w:rsidRPr="00105787">
        <w:rPr>
          <w:rFonts w:ascii="Times New Roman" w:hAnsi="Times New Roman" w:cs="Times New Roman"/>
          <w:b/>
        </w:rPr>
        <w:t>Expressed interest</w:t>
      </w:r>
      <w:r w:rsidRPr="00105787">
        <w:rPr>
          <w:rFonts w:ascii="Times New Roman" w:hAnsi="Times New Roman" w:cs="Times New Roman"/>
        </w:rPr>
        <w:t>: a social group and/or individual may express interest to a project or on-going operations, and this group is not necessarily directly affected by the planned or current activities</w:t>
      </w:r>
    </w:p>
    <w:p w14:paraId="22BC9F82" w14:textId="77777777" w:rsidR="00EF31D3" w:rsidRPr="00105787" w:rsidRDefault="00EF31D3" w:rsidP="00AD5FF6">
      <w:pPr>
        <w:shd w:val="clear" w:color="auto" w:fill="FFFFFF"/>
        <w:spacing w:line="280" w:lineRule="exact"/>
        <w:ind w:right="48"/>
        <w:jc w:val="both"/>
        <w:rPr>
          <w:rFonts w:ascii="Times New Roman" w:hAnsi="Times New Roman" w:cs="Times New Roman"/>
        </w:rPr>
      </w:pPr>
    </w:p>
    <w:p w14:paraId="393FF154" w14:textId="77777777" w:rsidR="00EF31D3" w:rsidRPr="00105787" w:rsidRDefault="00EF31D3" w:rsidP="00AD5FF6">
      <w:pPr>
        <w:shd w:val="clear" w:color="auto" w:fill="FFFFFF"/>
        <w:spacing w:line="280" w:lineRule="exact"/>
        <w:ind w:right="48"/>
        <w:jc w:val="both"/>
        <w:rPr>
          <w:rFonts w:ascii="Times New Roman" w:hAnsi="Times New Roman" w:cs="Times New Roman"/>
        </w:rPr>
      </w:pPr>
      <w:r w:rsidRPr="00105787">
        <w:rPr>
          <w:rFonts w:ascii="Times New Roman" w:hAnsi="Times New Roman" w:cs="Times New Roman"/>
        </w:rPr>
        <w:t xml:space="preserve">A general list of stakeholder groups identified is presented </w:t>
      </w:r>
      <w:r w:rsidR="00C004DD" w:rsidRPr="00105787">
        <w:rPr>
          <w:rFonts w:ascii="Times New Roman" w:hAnsi="Times New Roman" w:cs="Times New Roman"/>
        </w:rPr>
        <w:t xml:space="preserve">in </w:t>
      </w:r>
      <w:r w:rsidR="00C004DD" w:rsidRPr="00105787">
        <w:rPr>
          <w:rFonts w:ascii="Times New Roman" w:hAnsi="Times New Roman" w:cs="Times New Roman"/>
          <w:b/>
        </w:rPr>
        <w:t>Table</w:t>
      </w:r>
      <w:r w:rsidRPr="00105787">
        <w:rPr>
          <w:rFonts w:ascii="Times New Roman" w:hAnsi="Times New Roman" w:cs="Times New Roman"/>
          <w:b/>
        </w:rPr>
        <w:t xml:space="preserve"> </w:t>
      </w:r>
      <w:r w:rsidRPr="00105787">
        <w:rPr>
          <w:rFonts w:ascii="Times New Roman" w:hAnsi="Times New Roman" w:cs="Times New Roman"/>
        </w:rPr>
        <w:t>below</w:t>
      </w:r>
      <w:r w:rsidRPr="00105787">
        <w:rPr>
          <w:rFonts w:ascii="Times New Roman" w:hAnsi="Times New Roman" w:cs="Times New Roman"/>
          <w:b/>
        </w:rPr>
        <w:t>.</w:t>
      </w:r>
    </w:p>
    <w:tbl>
      <w:tblPr>
        <w:tblStyle w:val="TableGrid1"/>
        <w:tblW w:w="9432" w:type="dxa"/>
        <w:tblInd w:w="108" w:type="dxa"/>
        <w:tblLayout w:type="fixed"/>
        <w:tblLook w:val="04A0" w:firstRow="1" w:lastRow="0" w:firstColumn="1" w:lastColumn="0" w:noHBand="0" w:noVBand="1"/>
      </w:tblPr>
      <w:tblGrid>
        <w:gridCol w:w="3573"/>
        <w:gridCol w:w="5859"/>
      </w:tblGrid>
      <w:tr w:rsidR="00EF31D3" w:rsidRPr="00105787" w14:paraId="0020031B" w14:textId="77777777" w:rsidTr="0017450A">
        <w:trPr>
          <w:tblHeader/>
        </w:trPr>
        <w:tc>
          <w:tcPr>
            <w:tcW w:w="3573" w:type="dxa"/>
            <w:shd w:val="clear" w:color="auto" w:fill="BFBFBF" w:themeFill="background1" w:themeFillShade="BF"/>
          </w:tcPr>
          <w:p w14:paraId="6519F8B5" w14:textId="77777777" w:rsidR="00EF31D3" w:rsidRPr="00105787" w:rsidRDefault="00EF31D3" w:rsidP="00AD5FF6">
            <w:pPr>
              <w:jc w:val="both"/>
              <w:rPr>
                <w:rFonts w:ascii="Times New Roman" w:hAnsi="Times New Roman" w:cs="Times New Roman"/>
                <w:b/>
                <w:szCs w:val="22"/>
              </w:rPr>
            </w:pPr>
            <w:r w:rsidRPr="00105787">
              <w:rPr>
                <w:rFonts w:ascii="Times New Roman" w:hAnsi="Times New Roman" w:cs="Times New Roman"/>
                <w:b/>
                <w:szCs w:val="22"/>
              </w:rPr>
              <w:t>Stakeholder group</w:t>
            </w:r>
          </w:p>
        </w:tc>
        <w:tc>
          <w:tcPr>
            <w:tcW w:w="5859" w:type="dxa"/>
            <w:shd w:val="clear" w:color="auto" w:fill="BFBFBF" w:themeFill="background1" w:themeFillShade="BF"/>
          </w:tcPr>
          <w:p w14:paraId="306725C0" w14:textId="77777777" w:rsidR="00EF31D3" w:rsidRPr="00105787" w:rsidRDefault="00EF31D3" w:rsidP="00AD5FF6">
            <w:pPr>
              <w:jc w:val="both"/>
              <w:rPr>
                <w:rFonts w:ascii="Times New Roman" w:hAnsi="Times New Roman" w:cs="Times New Roman"/>
                <w:b/>
                <w:szCs w:val="22"/>
              </w:rPr>
            </w:pPr>
            <w:r w:rsidRPr="00105787">
              <w:rPr>
                <w:rFonts w:ascii="Times New Roman" w:hAnsi="Times New Roman" w:cs="Times New Roman"/>
                <w:b/>
                <w:szCs w:val="22"/>
              </w:rPr>
              <w:t>Interest/cause in engagement</w:t>
            </w:r>
          </w:p>
        </w:tc>
      </w:tr>
      <w:tr w:rsidR="00EF31D3" w:rsidRPr="00105787" w14:paraId="65679A1D" w14:textId="77777777" w:rsidTr="0017450A">
        <w:tc>
          <w:tcPr>
            <w:tcW w:w="9432" w:type="dxa"/>
            <w:gridSpan w:val="2"/>
            <w:shd w:val="clear" w:color="auto" w:fill="000000" w:themeFill="text1"/>
          </w:tcPr>
          <w:p w14:paraId="6723D9CE" w14:textId="77777777" w:rsidR="00EF31D3" w:rsidRPr="00105787" w:rsidRDefault="00EF31D3" w:rsidP="00AD5FF6">
            <w:pPr>
              <w:jc w:val="both"/>
              <w:rPr>
                <w:rFonts w:ascii="Times New Roman" w:hAnsi="Times New Roman" w:cs="Times New Roman"/>
                <w:b/>
                <w:szCs w:val="22"/>
              </w:rPr>
            </w:pPr>
            <w:r w:rsidRPr="00105787">
              <w:rPr>
                <w:rFonts w:ascii="Times New Roman" w:hAnsi="Times New Roman" w:cs="Times New Roman"/>
                <w:b/>
                <w:szCs w:val="22"/>
              </w:rPr>
              <w:t>International level</w:t>
            </w:r>
          </w:p>
        </w:tc>
      </w:tr>
      <w:tr w:rsidR="00EF31D3" w:rsidRPr="00105787" w14:paraId="71C494A5" w14:textId="77777777" w:rsidTr="0017450A">
        <w:tc>
          <w:tcPr>
            <w:tcW w:w="3573" w:type="dxa"/>
          </w:tcPr>
          <w:p w14:paraId="52903070" w14:textId="1070B9F5"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 xml:space="preserve">Environmental and </w:t>
            </w:r>
            <w:r w:rsidR="00FB7E49" w:rsidRPr="00105787">
              <w:rPr>
                <w:rFonts w:ascii="Times New Roman" w:hAnsi="Times New Roman" w:cs="Times New Roman"/>
                <w:szCs w:val="22"/>
              </w:rPr>
              <w:t>Social</w:t>
            </w:r>
            <w:r w:rsidRPr="00105787">
              <w:rPr>
                <w:rFonts w:ascii="Times New Roman" w:hAnsi="Times New Roman" w:cs="Times New Roman"/>
                <w:szCs w:val="22"/>
              </w:rPr>
              <w:t xml:space="preserve"> NGOs </w:t>
            </w:r>
            <w:r w:rsidR="00FB7E49" w:rsidRPr="00105787">
              <w:rPr>
                <w:rFonts w:ascii="Times New Roman" w:hAnsi="Times New Roman" w:cs="Times New Roman"/>
                <w:szCs w:val="22"/>
              </w:rPr>
              <w:t xml:space="preserve"> (i.e. AREU,   UNEP)</w:t>
            </w:r>
          </w:p>
        </w:tc>
        <w:tc>
          <w:tcPr>
            <w:tcW w:w="5859" w:type="dxa"/>
          </w:tcPr>
          <w:p w14:paraId="009F13BB" w14:textId="4F9A9C2F"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Scientific understanding of the range or problems associated with the project related to gas.</w:t>
            </w:r>
          </w:p>
        </w:tc>
      </w:tr>
      <w:tr w:rsidR="00EF31D3" w:rsidRPr="00105787" w14:paraId="6DCC1F18" w14:textId="77777777" w:rsidTr="0017450A">
        <w:tc>
          <w:tcPr>
            <w:tcW w:w="9432" w:type="dxa"/>
            <w:gridSpan w:val="2"/>
            <w:shd w:val="clear" w:color="auto" w:fill="000000" w:themeFill="text1"/>
          </w:tcPr>
          <w:p w14:paraId="1D876220" w14:textId="77777777" w:rsidR="00EF31D3" w:rsidRPr="00105787" w:rsidRDefault="00EF31D3" w:rsidP="00AD5FF6">
            <w:pPr>
              <w:jc w:val="both"/>
              <w:rPr>
                <w:rFonts w:ascii="Times New Roman" w:hAnsi="Times New Roman" w:cs="Times New Roman"/>
                <w:b/>
                <w:color w:val="FFFFFF" w:themeColor="background1"/>
                <w:szCs w:val="22"/>
              </w:rPr>
            </w:pPr>
            <w:r w:rsidRPr="00105787">
              <w:rPr>
                <w:rFonts w:ascii="Times New Roman" w:hAnsi="Times New Roman" w:cs="Times New Roman"/>
                <w:b/>
                <w:color w:val="FFFFFF" w:themeColor="background1"/>
                <w:szCs w:val="22"/>
              </w:rPr>
              <w:t>National level</w:t>
            </w:r>
          </w:p>
        </w:tc>
      </w:tr>
      <w:tr w:rsidR="00EF31D3" w:rsidRPr="00105787" w14:paraId="5F12D912" w14:textId="77777777" w:rsidTr="0017450A">
        <w:trPr>
          <w:trHeight w:val="561"/>
        </w:trPr>
        <w:tc>
          <w:tcPr>
            <w:tcW w:w="3573" w:type="dxa"/>
          </w:tcPr>
          <w:p w14:paraId="4AD1C1C5" w14:textId="7966890B"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Administration</w:t>
            </w:r>
            <w:r w:rsidR="00FB7E49" w:rsidRPr="00105787">
              <w:rPr>
                <w:rFonts w:ascii="Times New Roman" w:hAnsi="Times New Roman" w:cs="Times New Roman"/>
                <w:szCs w:val="22"/>
              </w:rPr>
              <w:t xml:space="preserve"> (i.e. NEPA, MUDL, MoLSAD,  MoJ)</w:t>
            </w:r>
          </w:p>
        </w:tc>
        <w:tc>
          <w:tcPr>
            <w:tcW w:w="5859" w:type="dxa"/>
          </w:tcPr>
          <w:p w14:paraId="6C038BB0"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Legislative and executive authorities. Functions of supervision and monitoring</w:t>
            </w:r>
          </w:p>
        </w:tc>
      </w:tr>
      <w:tr w:rsidR="00EF31D3" w:rsidRPr="00105787" w14:paraId="5BF32ACF" w14:textId="77777777" w:rsidTr="0017450A">
        <w:trPr>
          <w:trHeight w:val="752"/>
        </w:trPr>
        <w:tc>
          <w:tcPr>
            <w:tcW w:w="3573" w:type="dxa"/>
          </w:tcPr>
          <w:p w14:paraId="711E645F" w14:textId="77777777" w:rsidR="00EF31D3" w:rsidRPr="00105787" w:rsidRDefault="00EF31D3" w:rsidP="009B5F5E">
            <w:pPr>
              <w:jc w:val="both"/>
              <w:rPr>
                <w:rFonts w:ascii="Times New Roman" w:hAnsi="Times New Roman" w:cs="Times New Roman"/>
                <w:szCs w:val="22"/>
              </w:rPr>
            </w:pPr>
            <w:r w:rsidRPr="00105787">
              <w:rPr>
                <w:rFonts w:ascii="Times New Roman" w:hAnsi="Times New Roman" w:cs="Times New Roman"/>
                <w:szCs w:val="22"/>
              </w:rPr>
              <w:t>NGOs</w:t>
            </w:r>
            <w:r w:rsidR="00FB7E49" w:rsidRPr="00105787">
              <w:rPr>
                <w:rFonts w:ascii="Times New Roman" w:hAnsi="Times New Roman" w:cs="Times New Roman"/>
                <w:szCs w:val="22"/>
              </w:rPr>
              <w:t xml:space="preserve">- IWA,- Integrity Watch Afghanistan, </w:t>
            </w:r>
          </w:p>
        </w:tc>
        <w:tc>
          <w:tcPr>
            <w:tcW w:w="5859" w:type="dxa"/>
          </w:tcPr>
          <w:p w14:paraId="35FD92BD"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Represents the interests of different interested parties and vulnerable groups</w:t>
            </w:r>
          </w:p>
        </w:tc>
      </w:tr>
      <w:tr w:rsidR="00EF31D3" w:rsidRPr="00105787" w14:paraId="0D806C79" w14:textId="77777777" w:rsidTr="0017450A">
        <w:tc>
          <w:tcPr>
            <w:tcW w:w="3573" w:type="dxa"/>
          </w:tcPr>
          <w:p w14:paraId="1ABE3259"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Mass media</w:t>
            </w:r>
            <w:r w:rsidR="001B3F4C" w:rsidRPr="00105787">
              <w:rPr>
                <w:rFonts w:ascii="Times New Roman" w:hAnsi="Times New Roman" w:cs="Times New Roman"/>
                <w:szCs w:val="22"/>
              </w:rPr>
              <w:t>-</w:t>
            </w:r>
            <w:r w:rsidR="00FB7E49" w:rsidRPr="00105787">
              <w:rPr>
                <w:rFonts w:ascii="Times New Roman" w:hAnsi="Times New Roman" w:cs="Times New Roman"/>
                <w:szCs w:val="22"/>
              </w:rPr>
              <w:t xml:space="preserve"> national level TVs and Radios</w:t>
            </w:r>
          </w:p>
        </w:tc>
        <w:tc>
          <w:tcPr>
            <w:tcW w:w="5859" w:type="dxa"/>
          </w:tcPr>
          <w:p w14:paraId="0D9E506F"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 xml:space="preserve">They are intermediaries for informing the general public about the planned activities of the project developer(s) and for information disclosure in connection with the proposed project(s). </w:t>
            </w:r>
          </w:p>
        </w:tc>
      </w:tr>
      <w:tr w:rsidR="00EF31D3" w:rsidRPr="00105787" w14:paraId="12B642A7" w14:textId="77777777" w:rsidTr="0017450A">
        <w:tc>
          <w:tcPr>
            <w:tcW w:w="3573" w:type="dxa"/>
          </w:tcPr>
          <w:p w14:paraId="12CE0FA3"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Scientific structures</w:t>
            </w:r>
            <w:r w:rsidR="00FB7E49" w:rsidRPr="00105787">
              <w:rPr>
                <w:rFonts w:ascii="Times New Roman" w:hAnsi="Times New Roman" w:cs="Times New Roman"/>
                <w:szCs w:val="22"/>
              </w:rPr>
              <w:t xml:space="preserve">- Academia from Kabul university </w:t>
            </w:r>
            <w:r w:rsidR="009B5F5E" w:rsidRPr="00105787">
              <w:rPr>
                <w:rFonts w:ascii="Times New Roman" w:hAnsi="Times New Roman" w:cs="Times New Roman"/>
                <w:szCs w:val="22"/>
              </w:rPr>
              <w:t>, Green Tech</w:t>
            </w:r>
          </w:p>
        </w:tc>
        <w:tc>
          <w:tcPr>
            <w:tcW w:w="5859" w:type="dxa"/>
          </w:tcPr>
          <w:p w14:paraId="063AA41B"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Scientific understanding of the range or problems associated with the proposed project(s). Scientific approach to the relevant issues. Possible specialists’ provision for further activity in project implementation</w:t>
            </w:r>
            <w:r w:rsidR="009B5F5E" w:rsidRPr="00105787">
              <w:rPr>
                <w:rFonts w:ascii="Times New Roman" w:hAnsi="Times New Roman" w:cs="Times New Roman"/>
                <w:szCs w:val="22"/>
              </w:rPr>
              <w:t>, consultants involved in background studies</w:t>
            </w:r>
            <w:r w:rsidRPr="00105787">
              <w:rPr>
                <w:rFonts w:ascii="Times New Roman" w:hAnsi="Times New Roman" w:cs="Times New Roman"/>
                <w:szCs w:val="22"/>
              </w:rPr>
              <w:t>.</w:t>
            </w:r>
          </w:p>
        </w:tc>
      </w:tr>
      <w:tr w:rsidR="00EF31D3" w:rsidRPr="00105787" w14:paraId="6B216BD5" w14:textId="77777777" w:rsidTr="0017450A">
        <w:tc>
          <w:tcPr>
            <w:tcW w:w="3573" w:type="dxa"/>
          </w:tcPr>
          <w:p w14:paraId="7527C5E6"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Business community</w:t>
            </w:r>
          </w:p>
          <w:p w14:paraId="11E00277" w14:textId="77777777" w:rsidR="00FB7E49" w:rsidRPr="00105787" w:rsidRDefault="00FB7E49" w:rsidP="00AD5FF6">
            <w:pPr>
              <w:jc w:val="both"/>
              <w:rPr>
                <w:rFonts w:ascii="Times New Roman" w:hAnsi="Times New Roman" w:cs="Times New Roman"/>
                <w:szCs w:val="22"/>
              </w:rPr>
            </w:pPr>
            <w:r w:rsidRPr="00105787">
              <w:rPr>
                <w:rFonts w:ascii="Times New Roman" w:hAnsi="Times New Roman" w:cs="Times New Roman"/>
                <w:szCs w:val="22"/>
              </w:rPr>
              <w:t>Bayat IPP</w:t>
            </w:r>
          </w:p>
          <w:p w14:paraId="59CB5716" w14:textId="77777777" w:rsidR="00FB7E49" w:rsidRPr="00105787" w:rsidRDefault="00FB7E49" w:rsidP="00AD5FF6">
            <w:pPr>
              <w:jc w:val="both"/>
              <w:rPr>
                <w:rFonts w:ascii="Times New Roman" w:hAnsi="Times New Roman" w:cs="Times New Roman"/>
                <w:szCs w:val="22"/>
              </w:rPr>
            </w:pPr>
            <w:r w:rsidRPr="00105787">
              <w:rPr>
                <w:rFonts w:ascii="Times New Roman" w:hAnsi="Times New Roman" w:cs="Times New Roman"/>
                <w:szCs w:val="22"/>
              </w:rPr>
              <w:t xml:space="preserve">Gazanfar group </w:t>
            </w:r>
          </w:p>
          <w:p w14:paraId="68D8C83F" w14:textId="6DA46042" w:rsidR="00C278A0" w:rsidRPr="00105787" w:rsidRDefault="00C278A0" w:rsidP="00AD5FF6">
            <w:pPr>
              <w:jc w:val="both"/>
              <w:rPr>
                <w:rFonts w:ascii="Times New Roman" w:hAnsi="Times New Roman" w:cs="Times New Roman"/>
                <w:szCs w:val="22"/>
              </w:rPr>
            </w:pPr>
          </w:p>
          <w:p w14:paraId="5F87103F" w14:textId="77777777" w:rsidR="00C278A0" w:rsidRPr="00105787" w:rsidRDefault="00C278A0" w:rsidP="00AD5FF6">
            <w:pPr>
              <w:jc w:val="both"/>
              <w:rPr>
                <w:rFonts w:ascii="Times New Roman" w:hAnsi="Times New Roman" w:cs="Times New Roman"/>
                <w:szCs w:val="22"/>
              </w:rPr>
            </w:pPr>
          </w:p>
        </w:tc>
        <w:tc>
          <w:tcPr>
            <w:tcW w:w="5859" w:type="dxa"/>
          </w:tcPr>
          <w:p w14:paraId="5B872849"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Economically interested business entities (conclusion of contracts, economic damage due to competition, etc.); they can be also potential customers of the project developer.</w:t>
            </w:r>
          </w:p>
        </w:tc>
      </w:tr>
      <w:tr w:rsidR="00EF31D3" w:rsidRPr="00105787" w14:paraId="095FFC28" w14:textId="77777777" w:rsidTr="0017450A">
        <w:tc>
          <w:tcPr>
            <w:tcW w:w="3573" w:type="dxa"/>
          </w:tcPr>
          <w:p w14:paraId="7C32B91F"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Project employees and Project’s sub-contractors</w:t>
            </w:r>
            <w:r w:rsidR="00FB7E49" w:rsidRPr="00105787">
              <w:rPr>
                <w:rFonts w:ascii="Times New Roman" w:hAnsi="Times New Roman" w:cs="Times New Roman"/>
                <w:szCs w:val="22"/>
              </w:rPr>
              <w:t xml:space="preserve"> – AGE </w:t>
            </w:r>
            <w:r w:rsidR="001B3F4C" w:rsidRPr="00105787">
              <w:rPr>
                <w:rFonts w:ascii="Times New Roman" w:hAnsi="Times New Roman" w:cs="Times New Roman"/>
                <w:szCs w:val="22"/>
              </w:rPr>
              <w:t xml:space="preserve">staff </w:t>
            </w:r>
            <w:r w:rsidR="00FB7E49" w:rsidRPr="00105787">
              <w:rPr>
                <w:rFonts w:ascii="Times New Roman" w:hAnsi="Times New Roman" w:cs="Times New Roman"/>
                <w:szCs w:val="22"/>
              </w:rPr>
              <w:t xml:space="preserve"> </w:t>
            </w:r>
          </w:p>
        </w:tc>
        <w:tc>
          <w:tcPr>
            <w:tcW w:w="5859" w:type="dxa"/>
          </w:tcPr>
          <w:p w14:paraId="40F4C615"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 xml:space="preserve">Technical understanding of the range or problems associated with the proposed project(s) including H&amp;S issues. </w:t>
            </w:r>
          </w:p>
        </w:tc>
      </w:tr>
      <w:tr w:rsidR="00EF31D3" w:rsidRPr="00105787" w14:paraId="76E8AAA9" w14:textId="77777777" w:rsidTr="0017450A">
        <w:tc>
          <w:tcPr>
            <w:tcW w:w="9432" w:type="dxa"/>
            <w:gridSpan w:val="2"/>
            <w:shd w:val="clear" w:color="auto" w:fill="000000" w:themeFill="text1"/>
          </w:tcPr>
          <w:p w14:paraId="42594CEB" w14:textId="77777777" w:rsidR="00EF31D3" w:rsidRPr="00105787" w:rsidRDefault="00EF31D3" w:rsidP="00AD5FF6">
            <w:pPr>
              <w:jc w:val="both"/>
              <w:rPr>
                <w:rFonts w:ascii="Times New Roman" w:hAnsi="Times New Roman" w:cs="Times New Roman"/>
                <w:b/>
                <w:color w:val="FFFFFF" w:themeColor="background1"/>
                <w:szCs w:val="22"/>
              </w:rPr>
            </w:pPr>
            <w:r w:rsidRPr="00105787">
              <w:rPr>
                <w:rFonts w:ascii="Times New Roman" w:hAnsi="Times New Roman" w:cs="Times New Roman"/>
                <w:b/>
                <w:color w:val="FFFFFF" w:themeColor="background1"/>
                <w:szCs w:val="22"/>
              </w:rPr>
              <w:t>Provincial and district level</w:t>
            </w:r>
          </w:p>
        </w:tc>
      </w:tr>
      <w:tr w:rsidR="00EF31D3" w:rsidRPr="00105787" w14:paraId="4B6A26C3" w14:textId="77777777" w:rsidTr="0017450A">
        <w:trPr>
          <w:trHeight w:val="519"/>
        </w:trPr>
        <w:tc>
          <w:tcPr>
            <w:tcW w:w="3573" w:type="dxa"/>
          </w:tcPr>
          <w:p w14:paraId="56E806AF"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 xml:space="preserve">Administration of </w:t>
            </w:r>
            <w:r w:rsidR="001B3F4C" w:rsidRPr="00105787">
              <w:rPr>
                <w:rFonts w:ascii="Times New Roman" w:hAnsi="Times New Roman" w:cs="Times New Roman"/>
                <w:szCs w:val="22"/>
              </w:rPr>
              <w:t>NEPA (local), DUDL, DoLSAD</w:t>
            </w:r>
          </w:p>
        </w:tc>
        <w:tc>
          <w:tcPr>
            <w:tcW w:w="5859" w:type="dxa"/>
          </w:tcPr>
          <w:p w14:paraId="1E5559FE"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Legislative and executive authorities. Functions of supervision and monitoring</w:t>
            </w:r>
          </w:p>
        </w:tc>
      </w:tr>
      <w:tr w:rsidR="00EF31D3" w:rsidRPr="00105787" w14:paraId="3D7401ED" w14:textId="77777777" w:rsidTr="0017450A">
        <w:tc>
          <w:tcPr>
            <w:tcW w:w="3573" w:type="dxa"/>
          </w:tcPr>
          <w:p w14:paraId="2517152E" w14:textId="39EFB7C1" w:rsidR="001B3F4C" w:rsidRPr="00105787" w:rsidRDefault="00EF31D3"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105787">
              <w:rPr>
                <w:rFonts w:cs="Times New Roman"/>
                <w:szCs w:val="22"/>
              </w:rPr>
              <w:t>Local NGOs</w:t>
            </w:r>
            <w:r w:rsidR="001B3F4C" w:rsidRPr="00105787">
              <w:rPr>
                <w:rFonts w:cs="Times New Roman"/>
                <w:szCs w:val="22"/>
              </w:rPr>
              <w:t xml:space="preserve">- </w:t>
            </w:r>
          </w:p>
          <w:p w14:paraId="31651574" w14:textId="77777777" w:rsidR="00033C9A" w:rsidRPr="00105787" w:rsidRDefault="00033C9A"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p>
          <w:p w14:paraId="0DF4BE43" w14:textId="77777777" w:rsidR="00EF31D3" w:rsidRPr="00105787" w:rsidRDefault="00EF31D3" w:rsidP="00AD5FF6">
            <w:pPr>
              <w:jc w:val="both"/>
              <w:rPr>
                <w:rFonts w:ascii="Times New Roman" w:hAnsi="Times New Roman" w:cs="Times New Roman"/>
                <w:szCs w:val="22"/>
              </w:rPr>
            </w:pPr>
          </w:p>
        </w:tc>
        <w:tc>
          <w:tcPr>
            <w:tcW w:w="5859" w:type="dxa"/>
          </w:tcPr>
          <w:p w14:paraId="0133DB62" w14:textId="77777777" w:rsidR="00EF31D3" w:rsidRPr="00105787" w:rsidRDefault="00EF31D3" w:rsidP="009B5F5E">
            <w:pPr>
              <w:jc w:val="both"/>
              <w:rPr>
                <w:rFonts w:ascii="Times New Roman" w:hAnsi="Times New Roman" w:cs="Times New Roman"/>
                <w:szCs w:val="22"/>
              </w:rPr>
            </w:pPr>
            <w:r w:rsidRPr="00105787">
              <w:rPr>
                <w:rFonts w:ascii="Times New Roman" w:hAnsi="Times New Roman" w:cs="Times New Roman"/>
                <w:szCs w:val="22"/>
              </w:rPr>
              <w:t>Represents interests of different interested parties and vulnerable groups</w:t>
            </w:r>
            <w:r w:rsidR="009B5F5E" w:rsidRPr="00105787">
              <w:rPr>
                <w:rFonts w:ascii="Times New Roman" w:hAnsi="Times New Roman" w:cs="Times New Roman"/>
                <w:szCs w:val="22"/>
              </w:rPr>
              <w:t xml:space="preserve"> </w:t>
            </w:r>
          </w:p>
        </w:tc>
      </w:tr>
      <w:tr w:rsidR="00EF31D3" w:rsidRPr="00105787" w14:paraId="10521507" w14:textId="77777777" w:rsidTr="0017450A">
        <w:tc>
          <w:tcPr>
            <w:tcW w:w="3573" w:type="dxa"/>
          </w:tcPr>
          <w:p w14:paraId="267AAF97" w14:textId="6FC9961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Mass media</w:t>
            </w:r>
            <w:r w:rsidR="001B3F4C" w:rsidRPr="00105787">
              <w:rPr>
                <w:rFonts w:ascii="Times New Roman" w:hAnsi="Times New Roman" w:cs="Times New Roman"/>
                <w:szCs w:val="22"/>
              </w:rPr>
              <w:t xml:space="preserve"> local TVs/radio – Mazar (Arzo TV), Logar &amp; Sheberghan (Aina TV) </w:t>
            </w:r>
          </w:p>
        </w:tc>
        <w:tc>
          <w:tcPr>
            <w:tcW w:w="5859" w:type="dxa"/>
          </w:tcPr>
          <w:p w14:paraId="4BAEE9F4"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They are intermediaries for informing the general public about the planned activities of the project developer and for information disclosure in connection with the proposed project.</w:t>
            </w:r>
          </w:p>
        </w:tc>
      </w:tr>
      <w:tr w:rsidR="00EF31D3" w:rsidRPr="00105787" w14:paraId="3E4FD002" w14:textId="77777777" w:rsidTr="0017450A">
        <w:tc>
          <w:tcPr>
            <w:tcW w:w="3573" w:type="dxa"/>
          </w:tcPr>
          <w:p w14:paraId="37FD69C9"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Business community</w:t>
            </w:r>
          </w:p>
        </w:tc>
        <w:tc>
          <w:tcPr>
            <w:tcW w:w="5859" w:type="dxa"/>
          </w:tcPr>
          <w:p w14:paraId="0FD01F5C"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Economically interested business entities (conclusion of contracts, economic damage due to competition, etc.); they can be also potential customers of the project developer.</w:t>
            </w:r>
          </w:p>
        </w:tc>
      </w:tr>
      <w:tr w:rsidR="00EF31D3" w:rsidRPr="00105787" w14:paraId="135106B1" w14:textId="77777777" w:rsidTr="0017450A">
        <w:tc>
          <w:tcPr>
            <w:tcW w:w="3573" w:type="dxa"/>
          </w:tcPr>
          <w:p w14:paraId="16EBB06D" w14:textId="75ADEF9F"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Local communities</w:t>
            </w:r>
            <w:r w:rsidR="001B3F4C" w:rsidRPr="00105787">
              <w:rPr>
                <w:rFonts w:ascii="Times New Roman" w:hAnsi="Times New Roman" w:cs="Times New Roman"/>
                <w:szCs w:val="22"/>
              </w:rPr>
              <w:t>- along the full length of Sheberghan-Mazar pipeline</w:t>
            </w:r>
            <w:r w:rsidR="002A6D84">
              <w:rPr>
                <w:rFonts w:ascii="Times New Roman" w:hAnsi="Times New Roman" w:cs="Times New Roman"/>
                <w:szCs w:val="22"/>
              </w:rPr>
              <w:t>, amine plant and the surrounding villages of the proposed gas sites</w:t>
            </w:r>
          </w:p>
        </w:tc>
        <w:tc>
          <w:tcPr>
            <w:tcW w:w="5859" w:type="dxa"/>
          </w:tcPr>
          <w:p w14:paraId="6ADBF4F3" w14:textId="77777777" w:rsidR="00EF31D3" w:rsidRPr="00105787" w:rsidRDefault="009B5F5E" w:rsidP="009B5F5E">
            <w:pPr>
              <w:jc w:val="both"/>
              <w:rPr>
                <w:rFonts w:ascii="Times New Roman" w:hAnsi="Times New Roman" w:cs="Times New Roman"/>
                <w:szCs w:val="22"/>
              </w:rPr>
            </w:pPr>
            <w:r w:rsidRPr="00105787">
              <w:rPr>
                <w:rFonts w:ascii="Times New Roman" w:hAnsi="Times New Roman" w:cs="Times New Roman"/>
                <w:szCs w:val="22"/>
              </w:rPr>
              <w:t xml:space="preserve">Directly or indirectly affected </w:t>
            </w:r>
            <w:r w:rsidR="00EF31D3" w:rsidRPr="00105787">
              <w:rPr>
                <w:rFonts w:ascii="Times New Roman" w:hAnsi="Times New Roman" w:cs="Times New Roman"/>
                <w:szCs w:val="22"/>
              </w:rPr>
              <w:t>parties living in regions of seismic activities that could be indirectly affected by the realization of the projects</w:t>
            </w:r>
          </w:p>
        </w:tc>
      </w:tr>
      <w:tr w:rsidR="00EF31D3" w:rsidRPr="00105787" w14:paraId="405695B1" w14:textId="77777777" w:rsidTr="0017450A">
        <w:tc>
          <w:tcPr>
            <w:tcW w:w="9432" w:type="dxa"/>
            <w:gridSpan w:val="2"/>
            <w:shd w:val="clear" w:color="auto" w:fill="000000" w:themeFill="text1"/>
          </w:tcPr>
          <w:p w14:paraId="267A63E2" w14:textId="77777777" w:rsidR="00EF31D3" w:rsidRPr="00105787" w:rsidRDefault="00EF31D3" w:rsidP="00AD5FF6">
            <w:pPr>
              <w:jc w:val="both"/>
              <w:rPr>
                <w:rFonts w:ascii="Times New Roman" w:hAnsi="Times New Roman" w:cs="Times New Roman"/>
                <w:b/>
                <w:color w:val="FFFFFF" w:themeColor="background1"/>
                <w:szCs w:val="22"/>
              </w:rPr>
            </w:pPr>
            <w:r w:rsidRPr="00105787">
              <w:rPr>
                <w:rFonts w:ascii="Times New Roman" w:hAnsi="Times New Roman" w:cs="Times New Roman"/>
                <w:b/>
                <w:color w:val="FFFFFF" w:themeColor="background1"/>
                <w:szCs w:val="22"/>
              </w:rPr>
              <w:t>Local level</w:t>
            </w:r>
          </w:p>
        </w:tc>
      </w:tr>
      <w:tr w:rsidR="00EF31D3" w:rsidRPr="00105787" w14:paraId="3C60951A" w14:textId="77777777" w:rsidTr="0017450A">
        <w:tc>
          <w:tcPr>
            <w:tcW w:w="3573" w:type="dxa"/>
          </w:tcPr>
          <w:p w14:paraId="54B970CE" w14:textId="3B7CD82B" w:rsidR="00EF31D3" w:rsidRPr="00105787" w:rsidRDefault="00EB6DF7" w:rsidP="00AD5FF6">
            <w:pPr>
              <w:jc w:val="both"/>
              <w:rPr>
                <w:rFonts w:ascii="Times New Roman" w:hAnsi="Times New Roman" w:cs="Times New Roman"/>
                <w:szCs w:val="22"/>
              </w:rPr>
            </w:pPr>
            <w:r w:rsidRPr="00105787">
              <w:rPr>
                <w:rFonts w:ascii="Times New Roman" w:hAnsi="Times New Roman" w:cs="Times New Roman"/>
                <w:szCs w:val="22"/>
              </w:rPr>
              <w:t>S</w:t>
            </w:r>
            <w:r w:rsidR="00FB7E49" w:rsidRPr="00105787">
              <w:rPr>
                <w:rFonts w:ascii="Times New Roman" w:hAnsi="Times New Roman" w:cs="Times New Roman"/>
                <w:szCs w:val="22"/>
              </w:rPr>
              <w:t xml:space="preserve">killed and unskilled </w:t>
            </w:r>
            <w:r w:rsidR="002A6D84">
              <w:rPr>
                <w:rFonts w:ascii="Times New Roman" w:hAnsi="Times New Roman" w:cs="Times New Roman"/>
                <w:szCs w:val="22"/>
              </w:rPr>
              <w:t>work</w:t>
            </w:r>
            <w:r w:rsidR="00726690">
              <w:rPr>
                <w:rFonts w:ascii="Times New Roman" w:hAnsi="Times New Roman" w:cs="Times New Roman"/>
                <w:szCs w:val="22"/>
              </w:rPr>
              <w:t xml:space="preserve">ers, and local communities. </w:t>
            </w:r>
          </w:p>
        </w:tc>
        <w:tc>
          <w:tcPr>
            <w:tcW w:w="5859" w:type="dxa"/>
          </w:tcPr>
          <w:p w14:paraId="69296FF1" w14:textId="77777777" w:rsidR="00726690" w:rsidRDefault="009B5F5E" w:rsidP="00AD5FF6">
            <w:pPr>
              <w:jc w:val="both"/>
              <w:rPr>
                <w:rFonts w:ascii="Times New Roman" w:hAnsi="Times New Roman" w:cs="Times New Roman"/>
                <w:szCs w:val="22"/>
              </w:rPr>
            </w:pPr>
            <w:r w:rsidRPr="00105787">
              <w:rPr>
                <w:rFonts w:ascii="Times New Roman" w:hAnsi="Times New Roman" w:cs="Times New Roman"/>
                <w:szCs w:val="22"/>
              </w:rPr>
              <w:t>Directly or indirectly affected parties - r</w:t>
            </w:r>
            <w:r w:rsidR="00EF31D3" w:rsidRPr="00105787">
              <w:rPr>
                <w:rFonts w:ascii="Times New Roman" w:hAnsi="Times New Roman" w:cs="Times New Roman"/>
                <w:szCs w:val="22"/>
              </w:rPr>
              <w:t>epresents interests of affected communities (land users) and vulnerable groups</w:t>
            </w:r>
            <w:r w:rsidR="00726690">
              <w:rPr>
                <w:rFonts w:ascii="Times New Roman" w:hAnsi="Times New Roman" w:cs="Times New Roman"/>
                <w:szCs w:val="22"/>
              </w:rPr>
              <w:t xml:space="preserve"> </w:t>
            </w:r>
          </w:p>
          <w:p w14:paraId="75B859F9" w14:textId="77777777" w:rsidR="00EF31D3" w:rsidRPr="00105787" w:rsidRDefault="00726690" w:rsidP="00AD5FF6">
            <w:pPr>
              <w:jc w:val="both"/>
              <w:rPr>
                <w:rFonts w:ascii="Times New Roman" w:hAnsi="Times New Roman" w:cs="Times New Roman"/>
                <w:szCs w:val="22"/>
              </w:rPr>
            </w:pPr>
            <w:r>
              <w:rPr>
                <w:rFonts w:ascii="Times New Roman" w:hAnsi="Times New Roman" w:cs="Times New Roman"/>
                <w:szCs w:val="22"/>
              </w:rPr>
              <w:t xml:space="preserve">Workers included: (a) direct workers, such as </w:t>
            </w:r>
            <w:r w:rsidRPr="00105787">
              <w:rPr>
                <w:rFonts w:ascii="Times New Roman" w:hAnsi="Times New Roman" w:cs="Times New Roman"/>
                <w:szCs w:val="22"/>
              </w:rPr>
              <w:t>AGE staff-labors</w:t>
            </w:r>
            <w:r>
              <w:rPr>
                <w:rFonts w:ascii="Times New Roman" w:hAnsi="Times New Roman" w:cs="Times New Roman"/>
                <w:szCs w:val="22"/>
              </w:rPr>
              <w:t xml:space="preserve">, (b) contracted workers to be hired by gas companies and contractors, and (c) primary supply workers. </w:t>
            </w:r>
            <w:r w:rsidRPr="00105787">
              <w:rPr>
                <w:rFonts w:ascii="Times New Roman" w:hAnsi="Times New Roman" w:cs="Times New Roman"/>
                <w:szCs w:val="22"/>
              </w:rPr>
              <w:t xml:space="preserve"> </w:t>
            </w:r>
          </w:p>
        </w:tc>
      </w:tr>
      <w:tr w:rsidR="00EF31D3" w:rsidRPr="00105787" w14:paraId="7F7316DE" w14:textId="77777777" w:rsidTr="0017450A">
        <w:tc>
          <w:tcPr>
            <w:tcW w:w="3573" w:type="dxa"/>
          </w:tcPr>
          <w:p w14:paraId="6044D2CC" w14:textId="77777777" w:rsidR="00EF31D3" w:rsidRPr="00105787" w:rsidRDefault="00EF31D3" w:rsidP="00AD5FF6">
            <w:pPr>
              <w:jc w:val="both"/>
              <w:rPr>
                <w:rFonts w:ascii="Times New Roman" w:hAnsi="Times New Roman" w:cs="Times New Roman"/>
                <w:szCs w:val="22"/>
              </w:rPr>
            </w:pPr>
            <w:r w:rsidRPr="00105787">
              <w:rPr>
                <w:rFonts w:ascii="Times New Roman" w:hAnsi="Times New Roman" w:cs="Times New Roman"/>
                <w:szCs w:val="22"/>
              </w:rPr>
              <w:t>Local land users and other local population</w:t>
            </w:r>
          </w:p>
        </w:tc>
        <w:tc>
          <w:tcPr>
            <w:tcW w:w="5859" w:type="dxa"/>
          </w:tcPr>
          <w:p w14:paraId="4B57B978" w14:textId="77777777" w:rsidR="00EF31D3" w:rsidRPr="00105787" w:rsidRDefault="009B5F5E" w:rsidP="00AD5FF6">
            <w:pPr>
              <w:jc w:val="both"/>
              <w:rPr>
                <w:rFonts w:ascii="Times New Roman" w:hAnsi="Times New Roman" w:cs="Times New Roman"/>
                <w:szCs w:val="22"/>
              </w:rPr>
            </w:pPr>
            <w:r w:rsidRPr="00105787">
              <w:rPr>
                <w:rFonts w:ascii="Times New Roman" w:hAnsi="Times New Roman" w:cs="Times New Roman"/>
                <w:szCs w:val="22"/>
              </w:rPr>
              <w:t xml:space="preserve">Directly or indirectly affected parties - </w:t>
            </w:r>
            <w:r w:rsidR="00EF31D3" w:rsidRPr="00105787">
              <w:rPr>
                <w:rFonts w:ascii="Times New Roman" w:hAnsi="Times New Roman" w:cs="Times New Roman"/>
                <w:szCs w:val="22"/>
              </w:rPr>
              <w:t>Potential vulnerable groups, affected communities and other interested parties living in the close vicinity to seismic study activity</w:t>
            </w:r>
          </w:p>
        </w:tc>
      </w:tr>
    </w:tbl>
    <w:p w14:paraId="7D414086" w14:textId="77777777" w:rsidR="00615A51" w:rsidRPr="00105787" w:rsidRDefault="00615A51" w:rsidP="00AD5FF6">
      <w:pPr>
        <w:jc w:val="both"/>
        <w:rPr>
          <w:rFonts w:ascii="Times New Roman" w:hAnsi="Times New Roman" w:cs="Times New Roman"/>
          <w:lang w:val="en-GB" w:bidi="fa-IR"/>
        </w:rPr>
      </w:pPr>
    </w:p>
    <w:p w14:paraId="4B555AE0" w14:textId="55B50391" w:rsidR="00EE1DC9" w:rsidRPr="00105787" w:rsidRDefault="00D06E34" w:rsidP="00EE1DC9">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lang w:val="en-GB" w:bidi="fa-IR"/>
        </w:rPr>
      </w:pPr>
      <w:r w:rsidRPr="00105787">
        <w:rPr>
          <w:rFonts w:ascii="Times New Roman" w:hAnsi="Times New Roman" w:cs="Times New Roman"/>
          <w:lang w:val="en-GB" w:bidi="fa-IR"/>
        </w:rPr>
        <w:t>The initial list of the stakeholders may change and get updated through</w:t>
      </w:r>
      <w:r w:rsidR="00726690">
        <w:rPr>
          <w:rFonts w:ascii="Times New Roman" w:hAnsi="Times New Roman" w:cs="Times New Roman"/>
          <w:lang w:val="en-GB" w:bidi="fa-IR"/>
        </w:rPr>
        <w:t>out the project life</w:t>
      </w:r>
      <w:r w:rsidRPr="00105787">
        <w:rPr>
          <w:rFonts w:ascii="Times New Roman" w:hAnsi="Times New Roman" w:cs="Times New Roman"/>
          <w:lang w:val="en-GB" w:bidi="fa-IR"/>
        </w:rPr>
        <w:t xml:space="preserve">. The stakeholder groups to be engaged may be </w:t>
      </w:r>
      <w:r w:rsidRPr="00105787">
        <w:rPr>
          <w:rFonts w:ascii="Times New Roman" w:hAnsi="Times New Roman" w:cs="Times New Roman"/>
        </w:rPr>
        <w:t>expanded</w:t>
      </w:r>
      <w:r w:rsidRPr="00105787">
        <w:rPr>
          <w:rFonts w:ascii="Times New Roman" w:hAnsi="Times New Roman" w:cs="Times New Roman"/>
          <w:lang w:val="en-GB" w:bidi="fa-IR"/>
        </w:rPr>
        <w:t xml:space="preserve"> during project implementation.</w:t>
      </w:r>
    </w:p>
    <w:p w14:paraId="248C2981" w14:textId="4AC9F447" w:rsidR="00D06E34" w:rsidRPr="00105787" w:rsidRDefault="00D06E34" w:rsidP="00EE1DC9">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lang w:val="en-GB" w:bidi="fa-IR"/>
        </w:rPr>
      </w:pPr>
      <w:r w:rsidRPr="00105787">
        <w:rPr>
          <w:rFonts w:ascii="Times New Roman" w:hAnsi="Times New Roman" w:cs="Times New Roman"/>
          <w:lang w:val="en-GB" w:bidi="fa-IR"/>
        </w:rPr>
        <w:t>In addition to government agencies and non-governmental organizations, key stakeholders include individuals living</w:t>
      </w:r>
      <w:r w:rsidR="00726690">
        <w:rPr>
          <w:rFonts w:ascii="Times New Roman" w:hAnsi="Times New Roman" w:cs="Times New Roman"/>
          <w:lang w:val="en-GB" w:bidi="fa-IR"/>
        </w:rPr>
        <w:t xml:space="preserve"> within or</w:t>
      </w:r>
      <w:r w:rsidRPr="00105787">
        <w:rPr>
          <w:rFonts w:ascii="Times New Roman" w:hAnsi="Times New Roman" w:cs="Times New Roman"/>
          <w:lang w:val="en-GB" w:bidi="fa-IR"/>
        </w:rPr>
        <w:t xml:space="preserve"> near the project area</w:t>
      </w:r>
      <w:r w:rsidR="00726690">
        <w:rPr>
          <w:rFonts w:ascii="Times New Roman" w:hAnsi="Times New Roman" w:cs="Times New Roman"/>
          <w:lang w:val="en-GB" w:bidi="fa-IR"/>
        </w:rPr>
        <w:t>s</w:t>
      </w:r>
      <w:r w:rsidRPr="00105787">
        <w:rPr>
          <w:rFonts w:ascii="Times New Roman" w:hAnsi="Times New Roman" w:cs="Times New Roman"/>
          <w:lang w:val="en-GB" w:bidi="fa-IR"/>
        </w:rPr>
        <w:t xml:space="preserve"> and potential private interests.</w:t>
      </w:r>
      <w:r w:rsidR="00A378FE" w:rsidRPr="00105787">
        <w:rPr>
          <w:rFonts w:ascii="Times New Roman" w:hAnsi="Times New Roman" w:cs="Times New Roman"/>
          <w:lang w:val="en-GB" w:bidi="fa-IR"/>
        </w:rPr>
        <w:t xml:space="preserve"> </w:t>
      </w:r>
      <w:r w:rsidR="004E1BCF">
        <w:rPr>
          <w:rFonts w:ascii="Times New Roman" w:hAnsi="Times New Roman" w:cs="Times New Roman"/>
          <w:lang w:val="en-GB" w:bidi="fa-IR"/>
        </w:rPr>
        <w:t>T</w:t>
      </w:r>
      <w:r w:rsidR="00EF281F">
        <w:rPr>
          <w:rFonts w:ascii="Times New Roman" w:hAnsi="Times New Roman" w:cs="Times New Roman"/>
          <w:lang w:val="en-GB" w:bidi="fa-IR"/>
        </w:rPr>
        <w:t>he map below shows the potential gas sites</w:t>
      </w:r>
      <w:r w:rsidR="00E500DE" w:rsidRPr="00105787">
        <w:rPr>
          <w:rFonts w:ascii="Times New Roman" w:hAnsi="Times New Roman" w:cs="Times New Roman"/>
          <w:lang w:val="en-GB" w:bidi="fa-IR"/>
        </w:rPr>
        <w:t>.</w:t>
      </w:r>
      <w:r w:rsidR="00654A53" w:rsidRPr="00105787">
        <w:rPr>
          <w:rFonts w:ascii="Times New Roman" w:hAnsi="Times New Roman" w:cs="Times New Roman"/>
          <w:lang w:val="en-GB" w:bidi="fa-IR"/>
        </w:rPr>
        <w:t xml:space="preserve"> </w:t>
      </w:r>
    </w:p>
    <w:p w14:paraId="30210372" w14:textId="77777777" w:rsidR="00654A53" w:rsidRPr="00105787" w:rsidRDefault="00654A53" w:rsidP="00AD5FF6">
      <w:pPr>
        <w:jc w:val="both"/>
        <w:rPr>
          <w:rFonts w:ascii="Times New Roman" w:hAnsi="Times New Roman" w:cs="Times New Roman"/>
          <w:lang w:val="en-GB" w:bidi="fa-IR"/>
        </w:rPr>
      </w:pPr>
    </w:p>
    <w:p w14:paraId="7FE3421D" w14:textId="77777777" w:rsidR="00654A53" w:rsidRPr="00105787" w:rsidRDefault="00654A53" w:rsidP="00AD5FF6">
      <w:pPr>
        <w:jc w:val="both"/>
        <w:rPr>
          <w:rFonts w:ascii="Times New Roman" w:hAnsi="Times New Roman" w:cs="Times New Roman"/>
          <w:lang w:val="en-GB" w:bidi="fa-IR"/>
        </w:rPr>
      </w:pPr>
      <w:r w:rsidRPr="00105787">
        <w:rPr>
          <w:rFonts w:ascii="Times New Roman" w:hAnsi="Times New Roman" w:cs="Times New Roman"/>
          <w:noProof/>
        </w:rPr>
        <w:drawing>
          <wp:inline distT="0" distB="0" distL="0" distR="0" wp14:anchorId="19B30548" wp14:editId="03DE49D7">
            <wp:extent cx="3566160" cy="5888736"/>
            <wp:effectExtent l="134302" t="113348" r="130493" b="16859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3566160" cy="5888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6C4194" w14:textId="77777777" w:rsidR="00A96C22" w:rsidRPr="00105787" w:rsidRDefault="00E500DE" w:rsidP="0059363C">
      <w:pPr>
        <w:jc w:val="both"/>
        <w:rPr>
          <w:rFonts w:ascii="Times New Roman" w:hAnsi="Times New Roman" w:cs="Times New Roman"/>
          <w:b/>
          <w:lang w:val="en-GB" w:bidi="fa-IR"/>
        </w:rPr>
      </w:pPr>
      <w:r w:rsidRPr="00105787">
        <w:rPr>
          <w:rFonts w:ascii="Times New Roman" w:hAnsi="Times New Roman" w:cs="Times New Roman"/>
          <w:b/>
          <w:lang w:val="en-GB" w:bidi="fa-IR"/>
        </w:rPr>
        <w:t>Sheberghan -Mazar gas</w:t>
      </w:r>
      <w:r w:rsidR="004E1BCF">
        <w:rPr>
          <w:rFonts w:ascii="Times New Roman" w:hAnsi="Times New Roman" w:cs="Times New Roman"/>
          <w:b/>
          <w:lang w:val="en-GB" w:bidi="fa-IR"/>
        </w:rPr>
        <w:t>-</w:t>
      </w:r>
      <w:r w:rsidRPr="00105787">
        <w:rPr>
          <w:rFonts w:ascii="Times New Roman" w:hAnsi="Times New Roman" w:cs="Times New Roman"/>
          <w:b/>
          <w:lang w:val="en-GB" w:bidi="fa-IR"/>
        </w:rPr>
        <w:t>line and gas processing facilities</w:t>
      </w:r>
      <w:bookmarkStart w:id="35" w:name="_Toc2196457"/>
      <w:r w:rsidR="00FF57BF" w:rsidRPr="00105787">
        <w:rPr>
          <w:rFonts w:ascii="Times New Roman" w:hAnsi="Times New Roman" w:cs="Times New Roman"/>
          <w:b/>
          <w:lang w:val="en-GB" w:bidi="fa-IR"/>
        </w:rPr>
        <w:t xml:space="preserve"> </w:t>
      </w:r>
      <w:bookmarkEnd w:id="35"/>
    </w:p>
    <w:p w14:paraId="701CAC18" w14:textId="77777777" w:rsidR="00EF31D3" w:rsidRPr="00EC4E1B" w:rsidRDefault="00C004DD" w:rsidP="00EC4E1B">
      <w:pPr>
        <w:pStyle w:val="Heading1"/>
        <w:numPr>
          <w:ilvl w:val="1"/>
          <w:numId w:val="116"/>
        </w:numPr>
      </w:pPr>
      <w:bookmarkStart w:id="36" w:name="_Toc19298233"/>
      <w:r w:rsidRPr="00EC4E1B">
        <w:t>Stakeholder</w:t>
      </w:r>
      <w:r w:rsidR="00EF31D3" w:rsidRPr="00EC4E1B">
        <w:t xml:space="preserve"> Categorization</w:t>
      </w:r>
      <w:bookmarkEnd w:id="36"/>
      <w:r w:rsidR="00EF31D3" w:rsidRPr="00EC4E1B">
        <w:t xml:space="preserve"> </w:t>
      </w:r>
    </w:p>
    <w:p w14:paraId="1703130D" w14:textId="77777777" w:rsidR="00EF31D3" w:rsidRPr="00105787" w:rsidRDefault="00EF31D3" w:rsidP="00AD5FF6">
      <w:pPr>
        <w:jc w:val="both"/>
        <w:rPr>
          <w:rFonts w:ascii="Times New Roman" w:hAnsi="Times New Roman" w:cs="Times New Roman"/>
        </w:rPr>
      </w:pPr>
    </w:p>
    <w:p w14:paraId="6BFE96C9" w14:textId="77777777" w:rsidR="00EF31D3" w:rsidRPr="00105787" w:rsidRDefault="00EF31D3" w:rsidP="00EE1DC9">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For the purposes of effective and tailored engagement, stakeholders of the proposed project(s) can be </w:t>
      </w:r>
      <w:r w:rsidRPr="00105787">
        <w:rPr>
          <w:rFonts w:ascii="Times New Roman" w:hAnsi="Times New Roman" w:cs="Times New Roman"/>
          <w:lang w:val="en-GB" w:bidi="fa-IR"/>
        </w:rPr>
        <w:t>divided</w:t>
      </w:r>
      <w:r w:rsidRPr="00105787">
        <w:rPr>
          <w:rFonts w:ascii="Times New Roman" w:hAnsi="Times New Roman" w:cs="Times New Roman"/>
        </w:rPr>
        <w:t xml:space="preserve"> into the following core categories:</w:t>
      </w:r>
    </w:p>
    <w:p w14:paraId="181761E9" w14:textId="4CEEA38C" w:rsidR="00676456" w:rsidRPr="008241BF" w:rsidRDefault="00676456" w:rsidP="00AD5FF6">
      <w:pPr>
        <w:pStyle w:val="ListParagraph"/>
        <w:numPr>
          <w:ilvl w:val="0"/>
          <w:numId w:val="59"/>
        </w:numPr>
        <w:spacing w:after="240" w:line="264" w:lineRule="auto"/>
        <w:jc w:val="both"/>
        <w:rPr>
          <w:rFonts w:ascii="Times New Roman" w:hAnsi="Times New Roman" w:cs="Times New Roman"/>
        </w:rPr>
      </w:pPr>
      <w:r w:rsidRPr="008241BF">
        <w:rPr>
          <w:rFonts w:ascii="Times New Roman" w:hAnsi="Times New Roman" w:cs="Times New Roman"/>
          <w:b/>
          <w:bCs/>
        </w:rPr>
        <w:t>Government agencies</w:t>
      </w:r>
      <w:r>
        <w:rPr>
          <w:rFonts w:ascii="Times New Roman" w:hAnsi="Times New Roman" w:cs="Times New Roman"/>
        </w:rPr>
        <w:t xml:space="preserve">, MoMP, NEPA, MoLSA, MoUD, ANSA, the relevant Provincial Departments of these agencies, Provincial Authorities and etc. are having mandate to oversee the implementation of various aspects of the Environmental and Social issues. </w:t>
      </w:r>
    </w:p>
    <w:p w14:paraId="20EB9EA6" w14:textId="7C7B0FBB" w:rsidR="00EF31D3" w:rsidRPr="00105787" w:rsidRDefault="001064DB" w:rsidP="00AD5FF6">
      <w:pPr>
        <w:pStyle w:val="ListParagraph"/>
        <w:numPr>
          <w:ilvl w:val="0"/>
          <w:numId w:val="59"/>
        </w:numPr>
        <w:spacing w:after="240" w:line="264" w:lineRule="auto"/>
        <w:jc w:val="both"/>
        <w:rPr>
          <w:rFonts w:ascii="Times New Roman" w:hAnsi="Times New Roman" w:cs="Times New Roman"/>
        </w:rPr>
      </w:pPr>
      <w:r w:rsidRPr="00105787">
        <w:rPr>
          <w:rFonts w:ascii="Times New Roman" w:hAnsi="Times New Roman" w:cs="Times New Roman"/>
          <w:b/>
        </w:rPr>
        <w:t xml:space="preserve">Directly or Indirectly </w:t>
      </w:r>
      <w:r w:rsidR="00EF31D3" w:rsidRPr="00105787">
        <w:rPr>
          <w:rFonts w:ascii="Times New Roman" w:hAnsi="Times New Roman" w:cs="Times New Roman"/>
          <w:b/>
        </w:rPr>
        <w:t>Affected Parties</w:t>
      </w:r>
      <w:r w:rsidR="00EF31D3" w:rsidRPr="00105787">
        <w:rPr>
          <w:rFonts w:ascii="Times New Roman" w:hAnsi="Times New Roman" w:cs="Times New Roman"/>
        </w:rPr>
        <w:t xml:space="preserve"> – persons, groups and other entities within the Project Area of Influence (PAI) that are directly </w:t>
      </w:r>
      <w:r w:rsidRPr="00105787">
        <w:rPr>
          <w:rFonts w:ascii="Times New Roman" w:hAnsi="Times New Roman" w:cs="Times New Roman"/>
        </w:rPr>
        <w:t xml:space="preserve">or indirectly </w:t>
      </w:r>
      <w:r w:rsidR="00EF31D3" w:rsidRPr="00105787">
        <w:rPr>
          <w:rFonts w:ascii="Times New Roman" w:hAnsi="Times New Roman" w:cs="Times New Roman"/>
        </w:rPr>
        <w:t>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w:t>
      </w:r>
    </w:p>
    <w:p w14:paraId="0A320313" w14:textId="77777777" w:rsidR="00EF31D3" w:rsidRPr="00105787" w:rsidRDefault="00EF31D3" w:rsidP="00AD5FF6">
      <w:pPr>
        <w:pStyle w:val="ListParagraph"/>
        <w:numPr>
          <w:ilvl w:val="0"/>
          <w:numId w:val="59"/>
        </w:numPr>
        <w:spacing w:after="240" w:line="264" w:lineRule="auto"/>
        <w:jc w:val="both"/>
        <w:rPr>
          <w:rFonts w:ascii="Times New Roman" w:hAnsi="Times New Roman" w:cs="Times New Roman"/>
        </w:rPr>
      </w:pPr>
      <w:r w:rsidRPr="00105787">
        <w:rPr>
          <w:rFonts w:ascii="Times New Roman" w:hAnsi="Times New Roman" w:cs="Times New Roman"/>
          <w:b/>
        </w:rPr>
        <w:t>Other Interested Parties</w:t>
      </w:r>
      <w:r w:rsidRPr="00105787">
        <w:rPr>
          <w:rFonts w:ascii="Times New Roman" w:hAnsi="Times New Roman" w:cs="Times New Roman"/>
        </w:rPr>
        <w:t xml:space="preserve"> – individuals/groups/entities that may not experience direct impacts from the Project but who consider or perceive their interests as being affected by the project and/or who could affect the project and the process of its implementation in some way; and</w:t>
      </w:r>
    </w:p>
    <w:p w14:paraId="3BACAF4B" w14:textId="77777777" w:rsidR="00EF31D3" w:rsidRPr="00105787" w:rsidRDefault="00EF31D3" w:rsidP="00AD5FF6">
      <w:pPr>
        <w:pStyle w:val="ListParagraph"/>
        <w:numPr>
          <w:ilvl w:val="0"/>
          <w:numId w:val="59"/>
        </w:numPr>
        <w:spacing w:after="240" w:line="264" w:lineRule="auto"/>
        <w:jc w:val="both"/>
        <w:rPr>
          <w:rFonts w:ascii="Times New Roman" w:hAnsi="Times New Roman" w:cs="Times New Roman"/>
        </w:rPr>
      </w:pPr>
      <w:r w:rsidRPr="00105787">
        <w:rPr>
          <w:rFonts w:ascii="Times New Roman" w:hAnsi="Times New Roman" w:cs="Times New Roman"/>
          <w:b/>
        </w:rPr>
        <w:t>Vulnerable Groups</w:t>
      </w:r>
      <w:r w:rsidRPr="00105787">
        <w:rPr>
          <w:rFonts w:ascii="Times New Roman" w:hAnsi="Times New Roman" w:cs="Times New Roman"/>
        </w:rPr>
        <w:t xml:space="preserve"> – persons who may be disproportionately impacted or further disadvantaged by the project(s) as compared with any other groups due to their vulnerable status</w:t>
      </w:r>
      <w:r w:rsidRPr="00105787">
        <w:rPr>
          <w:rFonts w:ascii="Times New Roman" w:hAnsi="Times New Roman" w:cs="Times New Roman"/>
          <w:vertAlign w:val="superscript"/>
        </w:rPr>
        <w:footnoteReference w:id="1"/>
      </w:r>
      <w:r w:rsidRPr="00105787">
        <w:rPr>
          <w:rFonts w:ascii="Times New Roman" w:hAnsi="Times New Roman" w:cs="Times New Roman"/>
          <w:vertAlign w:val="superscript"/>
        </w:rPr>
        <w:t>,</w:t>
      </w:r>
      <w:r w:rsidRPr="00105787">
        <w:rPr>
          <w:rFonts w:ascii="Times New Roman" w:hAnsi="Times New Roman" w:cs="Times New Roman"/>
        </w:rPr>
        <w:t xml:space="preserve"> and that may require special engagement efforts to ensure their equal representation in the consultation and decision-making process associated with the project(s).</w:t>
      </w:r>
    </w:p>
    <w:p w14:paraId="218904BD" w14:textId="77777777" w:rsidR="00EE1DC9" w:rsidRPr="00105787" w:rsidRDefault="00EE1DC9" w:rsidP="008241BF">
      <w:pPr>
        <w:pStyle w:val="ListParagraph"/>
        <w:spacing w:after="240" w:line="264" w:lineRule="auto"/>
        <w:jc w:val="both"/>
        <w:rPr>
          <w:rFonts w:ascii="Times New Roman" w:hAnsi="Times New Roman" w:cs="Times New Roman"/>
        </w:rPr>
      </w:pPr>
    </w:p>
    <w:p w14:paraId="20877BA3" w14:textId="77777777" w:rsidR="008672AE" w:rsidRPr="00105787" w:rsidRDefault="00EF31D3" w:rsidP="00EE1DC9">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lang w:val="en-GB" w:bidi="fa-IR"/>
        </w:rPr>
        <w:t>Engagement</w:t>
      </w:r>
      <w:r w:rsidRPr="00105787">
        <w:rPr>
          <w:rFonts w:ascii="Times New Roman" w:hAnsi="Times New Roman" w:cs="Times New Roman"/>
        </w:rPr>
        <w:t xml:space="preserve"> with all identified stakeholders will help ensure the greatest possible contribution from the stakeholder parties toward the successful implementation of the project(s) and will enable the project(s) to draw on their pre-existing expertise, networks and agendas. It will also facilitate both the community’s and institutional endorsement of the project(s) by various parties. Access to the local knowledge and experience also becomes possible through the active involvement of stakeholders.</w:t>
      </w:r>
    </w:p>
    <w:p w14:paraId="089EDFCE" w14:textId="77777777" w:rsidR="006266A7" w:rsidRPr="00EC4E1B" w:rsidRDefault="00C004DD" w:rsidP="00EC4E1B">
      <w:pPr>
        <w:pStyle w:val="Heading1"/>
        <w:numPr>
          <w:ilvl w:val="2"/>
          <w:numId w:val="116"/>
        </w:numPr>
      </w:pPr>
      <w:bookmarkStart w:id="37" w:name="_Toc19298234"/>
      <w:r w:rsidRPr="00EC4E1B">
        <w:t>Affected</w:t>
      </w:r>
      <w:r w:rsidR="00D06E34" w:rsidRPr="00EC4E1B">
        <w:t xml:space="preserve"> parties</w:t>
      </w:r>
      <w:bookmarkEnd w:id="37"/>
    </w:p>
    <w:p w14:paraId="51FC8F2B" w14:textId="77777777" w:rsidR="00E43CFB" w:rsidRPr="00105787" w:rsidRDefault="00D06E34" w:rsidP="00AD5FF6">
      <w:pPr>
        <w:pStyle w:val="Body"/>
        <w:rPr>
          <w:rFonts w:cs="Times New Roman"/>
          <w:b/>
          <w:bCs/>
        </w:rPr>
      </w:pPr>
      <w:r w:rsidRPr="00105787">
        <w:rPr>
          <w:rFonts w:cs="Times New Roman"/>
          <w:b/>
          <w:bCs/>
        </w:rPr>
        <w:t xml:space="preserve"> </w:t>
      </w:r>
    </w:p>
    <w:p w14:paraId="610D3A56" w14:textId="77777777" w:rsidR="00E43CFB" w:rsidRPr="00105787" w:rsidRDefault="00E43CFB" w:rsidP="00EE1DC9">
      <w:pPr>
        <w:pStyle w:val="ListParagraph"/>
        <w:widowControl w:val="0"/>
        <w:numPr>
          <w:ilvl w:val="0"/>
          <w:numId w:val="113"/>
        </w:numPr>
        <w:autoSpaceDE w:val="0"/>
        <w:autoSpaceDN w:val="0"/>
        <w:adjustRightInd w:val="0"/>
        <w:spacing w:before="240" w:after="0" w:line="240" w:lineRule="auto"/>
        <w:ind w:left="360"/>
        <w:contextualSpacing w:val="0"/>
        <w:jc w:val="both"/>
        <w:rPr>
          <w:rFonts w:cs="Times New Roman"/>
        </w:rPr>
      </w:pPr>
      <w:r w:rsidRPr="00105787">
        <w:rPr>
          <w:rFonts w:cs="Times New Roman"/>
        </w:rPr>
        <w:t xml:space="preserve">As </w:t>
      </w:r>
      <w:r w:rsidRPr="00105787">
        <w:rPr>
          <w:rFonts w:ascii="Times New Roman" w:hAnsi="Times New Roman" w:cs="Times New Roman"/>
        </w:rPr>
        <w:t>the</w:t>
      </w:r>
      <w:r w:rsidRPr="00105787">
        <w:rPr>
          <w:rFonts w:cs="Times New Roman"/>
        </w:rPr>
        <w:t xml:space="preserve"> project is going to start, we outline below parties which</w:t>
      </w:r>
      <w:r w:rsidR="006F61AE" w:rsidRPr="00105787">
        <w:rPr>
          <w:rFonts w:cs="Times New Roman"/>
        </w:rPr>
        <w:t xml:space="preserve"> are</w:t>
      </w:r>
      <w:r w:rsidRPr="00105787">
        <w:rPr>
          <w:rFonts w:cs="Times New Roman"/>
        </w:rPr>
        <w:t xml:space="preserve"> going to be affected </w:t>
      </w:r>
      <w:r w:rsidR="006F61AE" w:rsidRPr="00105787">
        <w:rPr>
          <w:rFonts w:cs="Times New Roman"/>
        </w:rPr>
        <w:t>by</w:t>
      </w:r>
      <w:r w:rsidRPr="00105787">
        <w:rPr>
          <w:rFonts w:cs="Times New Roman"/>
        </w:rPr>
        <w:t xml:space="preserve"> the project:</w:t>
      </w:r>
    </w:p>
    <w:p w14:paraId="621868C0" w14:textId="08951043" w:rsidR="007D7A6B" w:rsidRPr="00105787" w:rsidRDefault="007D7A6B" w:rsidP="00AD5FF6">
      <w:pPr>
        <w:pStyle w:val="Body"/>
        <w:numPr>
          <w:ilvl w:val="0"/>
          <w:numId w:val="27"/>
        </w:numPr>
        <w:rPr>
          <w:rFonts w:cs="Times New Roman"/>
        </w:rPr>
      </w:pPr>
      <w:r w:rsidRPr="00105787">
        <w:rPr>
          <w:rFonts w:cs="Times New Roman"/>
        </w:rPr>
        <w:t>People and communities affected by the construction of the gas</w:t>
      </w:r>
      <w:r w:rsidR="00EB4715" w:rsidRPr="00105787">
        <w:rPr>
          <w:rFonts w:cs="Times New Roman"/>
        </w:rPr>
        <w:t xml:space="preserve">-pipeline </w:t>
      </w:r>
      <w:r w:rsidRPr="00105787">
        <w:rPr>
          <w:rFonts w:cs="Times New Roman"/>
        </w:rPr>
        <w:t>line</w:t>
      </w:r>
      <w:r w:rsidR="00EB4715" w:rsidRPr="00105787">
        <w:rPr>
          <w:rFonts w:cs="Times New Roman"/>
        </w:rPr>
        <w:t xml:space="preserve"> and Amine Plant</w:t>
      </w:r>
      <w:r w:rsidR="00F773C0">
        <w:rPr>
          <w:rFonts w:cs="Times New Roman"/>
        </w:rPr>
        <w:t xml:space="preserve">- </w:t>
      </w:r>
      <w:r w:rsidR="00F05861">
        <w:rPr>
          <w:rFonts w:cs="Times New Roman"/>
        </w:rPr>
        <w:t>the affected families in the completed segment of 44km gas pipeline have already been identified- the affected families for the remaining 45 km of gas pipeline, including the gas sites (Yatimtaq gas field and Totimaidan gas block) will be identified during the proposed ESIA studies</w:t>
      </w:r>
      <w:r w:rsidRPr="00105787">
        <w:rPr>
          <w:rFonts w:cs="Times New Roman"/>
        </w:rPr>
        <w:t xml:space="preserve"> - TBD</w:t>
      </w:r>
    </w:p>
    <w:p w14:paraId="4CB91064" w14:textId="10C94110" w:rsidR="008956AF" w:rsidRPr="00105787" w:rsidRDefault="008956AF" w:rsidP="00AD5FF6">
      <w:pPr>
        <w:pStyle w:val="Body"/>
        <w:numPr>
          <w:ilvl w:val="0"/>
          <w:numId w:val="27"/>
        </w:numPr>
        <w:rPr>
          <w:rFonts w:cs="Times New Roman"/>
        </w:rPr>
      </w:pPr>
      <w:r>
        <w:rPr>
          <w:rFonts w:cs="Times New Roman"/>
        </w:rPr>
        <w:t xml:space="preserve">Local communities at the gas  sites </w:t>
      </w:r>
    </w:p>
    <w:p w14:paraId="2FAA35CA" w14:textId="77777777" w:rsidR="006266A7" w:rsidRPr="00EC4E1B" w:rsidRDefault="00D06E34" w:rsidP="00EC4E1B">
      <w:pPr>
        <w:pStyle w:val="Heading1"/>
        <w:numPr>
          <w:ilvl w:val="2"/>
          <w:numId w:val="116"/>
        </w:numPr>
      </w:pPr>
      <w:bookmarkStart w:id="38" w:name="_Toc19298235"/>
      <w:r w:rsidRPr="00EC4E1B">
        <w:t>Other interested parties</w:t>
      </w:r>
      <w:bookmarkEnd w:id="38"/>
    </w:p>
    <w:p w14:paraId="2FDE5429" w14:textId="77777777" w:rsidR="007D7A6B" w:rsidRPr="00105787" w:rsidRDefault="007D7A6B" w:rsidP="00AD5FF6">
      <w:pPr>
        <w:pStyle w:val="ListParagraph"/>
        <w:widowControl w:val="0"/>
        <w:numPr>
          <w:ilvl w:val="0"/>
          <w:numId w:val="68"/>
        </w:numPr>
        <w:autoSpaceDE w:val="0"/>
        <w:autoSpaceDN w:val="0"/>
        <w:adjustRightInd w:val="0"/>
        <w:spacing w:after="0" w:line="240" w:lineRule="auto"/>
        <w:jc w:val="both"/>
        <w:rPr>
          <w:rFonts w:ascii="Times New Roman" w:hAnsi="Times New Roman" w:cs="Times New Roman"/>
        </w:rPr>
      </w:pPr>
      <w:r w:rsidRPr="00105787">
        <w:rPr>
          <w:rFonts w:ascii="Times New Roman" w:hAnsi="Times New Roman" w:cs="Times New Roman"/>
          <w:b/>
          <w:bCs/>
        </w:rPr>
        <w:t>Other related government agencies: (</w:t>
      </w:r>
      <w:r w:rsidRPr="00105787">
        <w:rPr>
          <w:rFonts w:ascii="Times New Roman" w:hAnsi="Times New Roman" w:cs="Times New Roman"/>
        </w:rPr>
        <w:t xml:space="preserve">i) </w:t>
      </w:r>
      <w:r w:rsidRPr="00105787">
        <w:rPr>
          <w:rFonts w:ascii="Times New Roman" w:hAnsi="Times New Roman" w:cs="Times New Roman"/>
          <w:i/>
          <w:iCs/>
        </w:rPr>
        <w:t xml:space="preserve">Ministry of Energy and Water </w:t>
      </w:r>
      <w:r w:rsidRPr="00105787">
        <w:rPr>
          <w:rFonts w:ascii="Times New Roman" w:hAnsi="Times New Roman" w:cs="Times New Roman"/>
        </w:rPr>
        <w:t xml:space="preserve">for IPP implementation and mine-driven water and power improvements; (ii) </w:t>
      </w:r>
      <w:r w:rsidRPr="00105787">
        <w:rPr>
          <w:rFonts w:ascii="Times New Roman" w:hAnsi="Times New Roman" w:cs="Times New Roman"/>
          <w:i/>
          <w:iCs/>
        </w:rPr>
        <w:t>Ministry of Commerce &amp; Industries</w:t>
      </w:r>
      <w:r w:rsidRPr="00105787">
        <w:rPr>
          <w:rFonts w:ascii="Times New Roman" w:hAnsi="Times New Roman" w:cs="Times New Roman"/>
        </w:rPr>
        <w:t xml:space="preserve"> for harmonization of upstream and downstream regulation  </w:t>
      </w:r>
    </w:p>
    <w:p w14:paraId="7F4F7132" w14:textId="77777777" w:rsidR="007D7A6B" w:rsidRPr="00105787" w:rsidRDefault="007D7A6B" w:rsidP="00AD5FF6">
      <w:pPr>
        <w:pStyle w:val="ListParagraph"/>
        <w:widowControl w:val="0"/>
        <w:numPr>
          <w:ilvl w:val="0"/>
          <w:numId w:val="68"/>
        </w:numPr>
        <w:autoSpaceDE w:val="0"/>
        <w:autoSpaceDN w:val="0"/>
        <w:adjustRightInd w:val="0"/>
        <w:spacing w:after="0" w:line="240" w:lineRule="auto"/>
        <w:jc w:val="both"/>
        <w:rPr>
          <w:rFonts w:ascii="Times New Roman" w:hAnsi="Times New Roman" w:cs="Times New Roman"/>
        </w:rPr>
      </w:pPr>
      <w:r w:rsidRPr="00105787">
        <w:rPr>
          <w:rFonts w:ascii="Times New Roman" w:hAnsi="Times New Roman" w:cs="Times New Roman"/>
        </w:rPr>
        <w:t xml:space="preserve"> </w:t>
      </w:r>
      <w:r w:rsidRPr="00105787">
        <w:rPr>
          <w:rFonts w:ascii="Times New Roman" w:hAnsi="Times New Roman" w:cs="Times New Roman"/>
          <w:b/>
          <w:bCs/>
        </w:rPr>
        <w:t xml:space="preserve">License holders and interested investors </w:t>
      </w:r>
      <w:r w:rsidRPr="00105787">
        <w:rPr>
          <w:rFonts w:ascii="Times New Roman" w:hAnsi="Times New Roman" w:cs="Times New Roman"/>
        </w:rPr>
        <w:t>will benefit an improved regulatory and investment environment</w:t>
      </w:r>
      <w:r w:rsidR="00C004DD" w:rsidRPr="00105787">
        <w:rPr>
          <w:rFonts w:ascii="Times New Roman" w:hAnsi="Times New Roman" w:cs="Times New Roman"/>
        </w:rPr>
        <w:t>, and</w:t>
      </w:r>
      <w:r w:rsidRPr="00105787">
        <w:rPr>
          <w:rFonts w:ascii="Times New Roman" w:hAnsi="Times New Roman" w:cs="Times New Roman"/>
        </w:rPr>
        <w:t xml:space="preserve"> strategic implementation of improved infrastructure and energy access.</w:t>
      </w:r>
    </w:p>
    <w:p w14:paraId="25B6963C" w14:textId="4ED187D0" w:rsidR="008956AF" w:rsidRPr="00105787" w:rsidRDefault="008956AF" w:rsidP="008956AF">
      <w:pPr>
        <w:pStyle w:val="Body"/>
        <w:numPr>
          <w:ilvl w:val="0"/>
          <w:numId w:val="68"/>
        </w:numPr>
        <w:rPr>
          <w:rFonts w:cs="Times New Roman"/>
        </w:rPr>
      </w:pPr>
      <w:r w:rsidRPr="00105787">
        <w:rPr>
          <w:rFonts w:cs="Times New Roman"/>
        </w:rPr>
        <w:t xml:space="preserve">Civil Society Organizations working directly with the affected communities, </w:t>
      </w:r>
    </w:p>
    <w:p w14:paraId="68AE3411" w14:textId="77777777" w:rsidR="00BD1513" w:rsidRPr="00105787" w:rsidRDefault="00BD1513" w:rsidP="00AD5FF6">
      <w:pPr>
        <w:pStyle w:val="ListParagraph"/>
        <w:widowControl w:val="0"/>
        <w:numPr>
          <w:ilvl w:val="0"/>
          <w:numId w:val="68"/>
        </w:numPr>
        <w:autoSpaceDE w:val="0"/>
        <w:autoSpaceDN w:val="0"/>
        <w:adjustRightInd w:val="0"/>
        <w:spacing w:after="0" w:line="240" w:lineRule="auto"/>
        <w:jc w:val="both"/>
        <w:rPr>
          <w:rFonts w:ascii="Times New Roman" w:hAnsi="Times New Roman" w:cs="Times New Roman"/>
        </w:rPr>
      </w:pPr>
      <w:r w:rsidRPr="00105787">
        <w:rPr>
          <w:rFonts w:ascii="Times New Roman" w:hAnsi="Times New Roman" w:cs="Times New Roman"/>
          <w:b/>
        </w:rPr>
        <w:t>Other Civil Society Organization</w:t>
      </w:r>
      <w:r w:rsidRPr="00105787">
        <w:rPr>
          <w:rFonts w:ascii="Times New Roman" w:hAnsi="Times New Roman" w:cs="Times New Roman"/>
        </w:rPr>
        <w:t xml:space="preserve"> and international and national NGOs who have an interest in the extractive industries in Afghanistan</w:t>
      </w:r>
    </w:p>
    <w:p w14:paraId="7E1059D2" w14:textId="77777777" w:rsidR="00FE607D" w:rsidRPr="00105787" w:rsidRDefault="00FE607D" w:rsidP="00AD5FF6">
      <w:pPr>
        <w:pStyle w:val="ListParagraph"/>
        <w:widowControl w:val="0"/>
        <w:numPr>
          <w:ilvl w:val="0"/>
          <w:numId w:val="68"/>
        </w:numPr>
        <w:autoSpaceDE w:val="0"/>
        <w:autoSpaceDN w:val="0"/>
        <w:adjustRightInd w:val="0"/>
        <w:spacing w:after="0" w:line="240" w:lineRule="auto"/>
        <w:jc w:val="both"/>
        <w:rPr>
          <w:rFonts w:ascii="Times New Roman" w:hAnsi="Times New Roman" w:cs="Times New Roman"/>
        </w:rPr>
      </w:pPr>
      <w:r w:rsidRPr="00105787">
        <w:rPr>
          <w:rFonts w:ascii="Times New Roman" w:hAnsi="Times New Roman" w:cs="Times New Roman"/>
          <w:i/>
          <w:iCs/>
        </w:rPr>
        <w:t>National Environmental Protection Agency (NEPA</w:t>
      </w:r>
      <w:r w:rsidRPr="00105787">
        <w:rPr>
          <w:rFonts w:ascii="Times New Roman" w:hAnsi="Times New Roman" w:cs="Times New Roman"/>
        </w:rPr>
        <w:t xml:space="preserve">) for strengthened </w:t>
      </w:r>
      <w:r w:rsidRPr="00105787">
        <w:rPr>
          <w:rFonts w:ascii="Times New Roman" w:hAnsi="Times New Roman" w:cs="Times New Roman"/>
          <w:b/>
        </w:rPr>
        <w:t>management</w:t>
      </w:r>
      <w:r w:rsidRPr="00105787">
        <w:rPr>
          <w:rFonts w:ascii="Times New Roman" w:hAnsi="Times New Roman" w:cs="Times New Roman"/>
        </w:rPr>
        <w:t xml:space="preserve"> and implementation of environmental and social safeguards,</w:t>
      </w:r>
    </w:p>
    <w:p w14:paraId="5452D1D6" w14:textId="77777777" w:rsidR="00C278A0" w:rsidRPr="00105787" w:rsidRDefault="00C278A0" w:rsidP="00AD5FF6">
      <w:pPr>
        <w:pStyle w:val="ListParagraph"/>
        <w:widowControl w:val="0"/>
        <w:numPr>
          <w:ilvl w:val="0"/>
          <w:numId w:val="68"/>
        </w:numPr>
        <w:autoSpaceDE w:val="0"/>
        <w:autoSpaceDN w:val="0"/>
        <w:adjustRightInd w:val="0"/>
        <w:spacing w:after="0" w:line="240" w:lineRule="auto"/>
        <w:jc w:val="both"/>
        <w:rPr>
          <w:rFonts w:ascii="Times New Roman" w:hAnsi="Times New Roman" w:cs="Times New Roman"/>
        </w:rPr>
      </w:pPr>
      <w:r w:rsidRPr="00105787">
        <w:rPr>
          <w:rFonts w:ascii="Times New Roman" w:hAnsi="Times New Roman" w:cs="Times New Roman"/>
          <w:i/>
          <w:iCs/>
        </w:rPr>
        <w:t xml:space="preserve">Ministry of Urban Development and Land (MUDL) for cadastral survey &amp; land clearance and LAR&amp;R. </w:t>
      </w:r>
    </w:p>
    <w:p w14:paraId="0848E506" w14:textId="77777777" w:rsidR="00C278A0" w:rsidRPr="00105787" w:rsidRDefault="00C278A0" w:rsidP="00AD5FF6">
      <w:pPr>
        <w:pStyle w:val="ListParagraph"/>
        <w:widowControl w:val="0"/>
        <w:numPr>
          <w:ilvl w:val="0"/>
          <w:numId w:val="68"/>
        </w:numPr>
        <w:autoSpaceDE w:val="0"/>
        <w:autoSpaceDN w:val="0"/>
        <w:adjustRightInd w:val="0"/>
        <w:spacing w:after="0" w:line="240" w:lineRule="auto"/>
        <w:jc w:val="both"/>
        <w:rPr>
          <w:rFonts w:ascii="Times New Roman" w:hAnsi="Times New Roman" w:cs="Times New Roman"/>
        </w:rPr>
      </w:pPr>
      <w:r w:rsidRPr="00105787">
        <w:rPr>
          <w:rFonts w:ascii="Times New Roman" w:hAnsi="Times New Roman" w:cs="Times New Roman"/>
        </w:rPr>
        <w:t xml:space="preserve">Provincial Valuation team with support from MUDL and provincial authorities will conduct land valuation survey.  </w:t>
      </w:r>
    </w:p>
    <w:p w14:paraId="6F86C854" w14:textId="79A8CFCA" w:rsidR="00FE607D" w:rsidRPr="00105787" w:rsidRDefault="00FE607D" w:rsidP="008241BF">
      <w:pPr>
        <w:pStyle w:val="ListParagraph"/>
        <w:widowControl w:val="0"/>
        <w:autoSpaceDE w:val="0"/>
        <w:autoSpaceDN w:val="0"/>
        <w:adjustRightInd w:val="0"/>
        <w:spacing w:after="0" w:line="240" w:lineRule="auto"/>
        <w:jc w:val="both"/>
        <w:rPr>
          <w:rFonts w:ascii="Times New Roman" w:hAnsi="Times New Roman" w:cs="Times New Roman"/>
        </w:rPr>
      </w:pPr>
    </w:p>
    <w:p w14:paraId="20C044B7" w14:textId="77777777" w:rsidR="00FE607D" w:rsidRPr="00105787" w:rsidRDefault="00FE607D" w:rsidP="00AD5FF6">
      <w:pPr>
        <w:pStyle w:val="ListParagraph"/>
        <w:widowControl w:val="0"/>
        <w:numPr>
          <w:ilvl w:val="0"/>
          <w:numId w:val="68"/>
        </w:numPr>
        <w:autoSpaceDE w:val="0"/>
        <w:autoSpaceDN w:val="0"/>
        <w:adjustRightInd w:val="0"/>
        <w:spacing w:after="0" w:line="240" w:lineRule="auto"/>
        <w:jc w:val="both"/>
        <w:rPr>
          <w:rFonts w:ascii="Times New Roman" w:hAnsi="Times New Roman" w:cs="Times New Roman"/>
        </w:rPr>
      </w:pPr>
      <w:r w:rsidRPr="00105787">
        <w:rPr>
          <w:rFonts w:ascii="Times New Roman" w:hAnsi="Times New Roman" w:cs="Times New Roman"/>
          <w:i/>
          <w:iCs/>
        </w:rPr>
        <w:t xml:space="preserve">Ministry of Finance </w:t>
      </w:r>
      <w:r w:rsidRPr="00105787">
        <w:rPr>
          <w:rFonts w:ascii="Times New Roman" w:hAnsi="Times New Roman" w:cs="Times New Roman"/>
        </w:rPr>
        <w:t>will benefit from strengthened revenue management;</w:t>
      </w:r>
    </w:p>
    <w:p w14:paraId="0B18E03F" w14:textId="3BC47D25" w:rsidR="007D7A6B" w:rsidRPr="00105787" w:rsidRDefault="00FE607D" w:rsidP="00AD5FF6">
      <w:pPr>
        <w:pStyle w:val="ListParagraph"/>
        <w:widowControl w:val="0"/>
        <w:numPr>
          <w:ilvl w:val="0"/>
          <w:numId w:val="68"/>
        </w:numPr>
        <w:autoSpaceDE w:val="0"/>
        <w:autoSpaceDN w:val="0"/>
        <w:adjustRightInd w:val="0"/>
        <w:spacing w:after="0" w:line="240" w:lineRule="auto"/>
        <w:jc w:val="both"/>
        <w:rPr>
          <w:rFonts w:ascii="Times New Roman" w:hAnsi="Times New Roman" w:cs="Times New Roman"/>
        </w:rPr>
      </w:pPr>
      <w:r w:rsidRPr="00105787">
        <w:rPr>
          <w:rFonts w:ascii="Times New Roman" w:hAnsi="Times New Roman" w:cs="Times New Roman"/>
        </w:rPr>
        <w:t xml:space="preserve"> </w:t>
      </w:r>
      <w:r w:rsidRPr="00105787">
        <w:rPr>
          <w:rFonts w:ascii="Times New Roman" w:hAnsi="Times New Roman" w:cs="Times New Roman"/>
          <w:b/>
          <w:bCs/>
        </w:rPr>
        <w:t>Regulatory agencies</w:t>
      </w:r>
      <w:r w:rsidRPr="00105787">
        <w:rPr>
          <w:rFonts w:ascii="Times New Roman" w:hAnsi="Times New Roman" w:cs="Times New Roman"/>
        </w:rPr>
        <w:t xml:space="preserve"> reflecting GoIRA enhanced and new regulatory arrangements</w:t>
      </w:r>
      <w:r w:rsidR="005B5B79">
        <w:rPr>
          <w:rFonts w:ascii="Times New Roman" w:hAnsi="Times New Roman" w:cs="Times New Roman"/>
        </w:rPr>
        <w:t>, including</w:t>
      </w:r>
      <w:r w:rsidR="004E1BCF">
        <w:rPr>
          <w:rFonts w:ascii="Times New Roman" w:hAnsi="Times New Roman" w:cs="Times New Roman"/>
        </w:rPr>
        <w:t xml:space="preserve"> </w:t>
      </w:r>
      <w:r w:rsidRPr="00105787">
        <w:rPr>
          <w:rFonts w:ascii="Times New Roman" w:hAnsi="Times New Roman" w:cs="Times New Roman"/>
          <w:i/>
          <w:iCs/>
        </w:rPr>
        <w:t>Oil and Gas Regulatory Authority (OGRA</w:t>
      </w:r>
      <w:r w:rsidR="00C004DD" w:rsidRPr="00105787">
        <w:rPr>
          <w:rFonts w:ascii="Times New Roman" w:hAnsi="Times New Roman" w:cs="Times New Roman"/>
          <w:i/>
          <w:iCs/>
        </w:rPr>
        <w:t>) to</w:t>
      </w:r>
      <w:r w:rsidRPr="00105787">
        <w:rPr>
          <w:rFonts w:ascii="Times New Roman" w:hAnsi="Times New Roman" w:cs="Times New Roman"/>
        </w:rPr>
        <w:t xml:space="preserve"> regulate activities along the oil and natural gas value chain</w:t>
      </w:r>
      <w:r w:rsidRPr="00105787">
        <w:rPr>
          <w:rFonts w:ascii="Times New Roman" w:hAnsi="Times New Roman" w:cs="Times New Roman"/>
          <w:i/>
          <w:iCs/>
        </w:rPr>
        <w:t xml:space="preserve">; </w:t>
      </w:r>
    </w:p>
    <w:p w14:paraId="545F9A77" w14:textId="6AD80E5C" w:rsidR="00C278A0" w:rsidRPr="00105787" w:rsidRDefault="00C278A0" w:rsidP="008241BF">
      <w:pPr>
        <w:pStyle w:val="Body"/>
        <w:ind w:left="720"/>
        <w:rPr>
          <w:rFonts w:cs="Times New Roman"/>
        </w:rPr>
      </w:pPr>
    </w:p>
    <w:p w14:paraId="72B5AF4E" w14:textId="7DABDE1F" w:rsidR="00C278A0" w:rsidRDefault="00C278A0" w:rsidP="00AD5FF6">
      <w:pPr>
        <w:pStyle w:val="Body"/>
        <w:numPr>
          <w:ilvl w:val="0"/>
          <w:numId w:val="68"/>
        </w:numPr>
        <w:rPr>
          <w:rFonts w:cs="Times New Roman"/>
        </w:rPr>
      </w:pPr>
      <w:r w:rsidRPr="00105787">
        <w:rPr>
          <w:rFonts w:cs="Times New Roman"/>
        </w:rPr>
        <w:t>Central and local government entities working directly with the project and its PAFs</w:t>
      </w:r>
      <w:r w:rsidR="00D7165B" w:rsidRPr="00105787">
        <w:rPr>
          <w:rFonts w:cs="Times New Roman"/>
        </w:rPr>
        <w:t>,</w:t>
      </w:r>
      <w:r w:rsidRPr="00105787">
        <w:rPr>
          <w:rFonts w:cs="Times New Roman"/>
        </w:rPr>
        <w:t xml:space="preserve"> such as MoMP</w:t>
      </w:r>
      <w:r w:rsidR="005B5B79">
        <w:rPr>
          <w:rFonts w:cs="Times New Roman"/>
        </w:rPr>
        <w:t xml:space="preserve"> and</w:t>
      </w:r>
      <w:r w:rsidR="004E1BCF">
        <w:rPr>
          <w:rFonts w:cs="Times New Roman"/>
        </w:rPr>
        <w:t xml:space="preserve"> </w:t>
      </w:r>
      <w:r w:rsidRPr="00105787">
        <w:rPr>
          <w:rFonts w:cs="Times New Roman"/>
        </w:rPr>
        <w:t>AGE</w:t>
      </w:r>
      <w:r w:rsidR="00D7165B" w:rsidRPr="00105787">
        <w:rPr>
          <w:rFonts w:cs="Times New Roman"/>
        </w:rPr>
        <w:t xml:space="preserve">. </w:t>
      </w:r>
    </w:p>
    <w:p w14:paraId="0608F77B" w14:textId="36E149BF" w:rsidR="0083042B" w:rsidRDefault="009923D3" w:rsidP="008241BF">
      <w:pPr>
        <w:pStyle w:val="Body"/>
        <w:numPr>
          <w:ilvl w:val="0"/>
          <w:numId w:val="68"/>
        </w:numPr>
        <w:rPr>
          <w:rFonts w:cs="Times New Roman"/>
        </w:rPr>
      </w:pPr>
      <w:r w:rsidRPr="005B5B79">
        <w:rPr>
          <w:rFonts w:cs="Times New Roman"/>
        </w:rPr>
        <w:t>Extractive Industry Transparency Initiative</w:t>
      </w:r>
      <w:r w:rsidR="005B5B79">
        <w:rPr>
          <w:rFonts w:cs="Times New Roman"/>
        </w:rPr>
        <w:t xml:space="preserve"> (EITI)</w:t>
      </w:r>
      <w:r w:rsidRPr="005B5B79">
        <w:rPr>
          <w:rFonts w:cs="Times New Roman"/>
        </w:rPr>
        <w:t xml:space="preserve"> and their Multi-stakeholder Group</w:t>
      </w:r>
      <w:r w:rsidR="005B5B79">
        <w:rPr>
          <w:rFonts w:cs="Times New Roman"/>
        </w:rPr>
        <w:t xml:space="preserve"> (MSG)</w:t>
      </w:r>
    </w:p>
    <w:p w14:paraId="7E23B3EF" w14:textId="77777777" w:rsidR="00F05861" w:rsidRPr="00105787" w:rsidRDefault="00F05861" w:rsidP="00F05861">
      <w:pPr>
        <w:pStyle w:val="Body"/>
        <w:numPr>
          <w:ilvl w:val="0"/>
          <w:numId w:val="68"/>
        </w:numPr>
        <w:rPr>
          <w:rFonts w:cs="Times New Roman"/>
        </w:rPr>
      </w:pPr>
      <w:r w:rsidRPr="00105787">
        <w:rPr>
          <w:rFonts w:cs="Times New Roman"/>
        </w:rPr>
        <w:t>Private sectors directly involved with the activities in the project</w:t>
      </w:r>
    </w:p>
    <w:p w14:paraId="3ABAD2EF" w14:textId="77777777" w:rsidR="00F05861" w:rsidRPr="00105787" w:rsidRDefault="00F05861" w:rsidP="00F05861">
      <w:pPr>
        <w:pStyle w:val="Body"/>
        <w:numPr>
          <w:ilvl w:val="0"/>
          <w:numId w:val="68"/>
        </w:numPr>
        <w:rPr>
          <w:rFonts w:cs="Times New Roman"/>
        </w:rPr>
      </w:pPr>
      <w:r w:rsidRPr="00105787">
        <w:rPr>
          <w:rFonts w:cs="Times New Roman"/>
        </w:rPr>
        <w:t>Independent Power Producers (IPP) at Sheberghan and Mazar, and as well as other associated private sector actors</w:t>
      </w:r>
    </w:p>
    <w:p w14:paraId="7BD6E532" w14:textId="77777777" w:rsidR="00F05861" w:rsidRPr="00105787" w:rsidRDefault="00F05861" w:rsidP="008241BF">
      <w:pPr>
        <w:pStyle w:val="Body"/>
        <w:numPr>
          <w:ilvl w:val="0"/>
          <w:numId w:val="68"/>
        </w:numPr>
        <w:rPr>
          <w:rFonts w:cs="Times New Roman"/>
        </w:rPr>
      </w:pPr>
    </w:p>
    <w:p w14:paraId="210AE481" w14:textId="77777777" w:rsidR="00473C2D" w:rsidRPr="00EC4E1B" w:rsidRDefault="00D06E34" w:rsidP="00EC4E1B">
      <w:pPr>
        <w:pStyle w:val="Heading1"/>
        <w:numPr>
          <w:ilvl w:val="2"/>
          <w:numId w:val="116"/>
        </w:numPr>
      </w:pPr>
      <w:bookmarkStart w:id="39" w:name="_Toc19298236"/>
      <w:r w:rsidRPr="00EC4E1B">
        <w:t>Disadvantaged / vulnerable individuals or groups</w:t>
      </w:r>
      <w:bookmarkEnd w:id="39"/>
    </w:p>
    <w:p w14:paraId="522F0059" w14:textId="77777777" w:rsidR="008672AE" w:rsidRPr="00105787" w:rsidRDefault="008672AE" w:rsidP="00AD5FF6">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Engagement with the vulnerable groups and individuals often requires the application of specific measures and assistance aimed at the facilitation of their participation in the project-related decision making so that their awareness of and input to the overall process are commensurate to those of the other stakeholders. </w:t>
      </w:r>
    </w:p>
    <w:p w14:paraId="702D4945" w14:textId="77777777" w:rsidR="008672AE" w:rsidRPr="00105787" w:rsidRDefault="008672AE" w:rsidP="00EE1DC9">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Within the Project Area of Influence, the vulnerable groups may include and are not limited to the following:</w:t>
      </w:r>
    </w:p>
    <w:p w14:paraId="1460CE56" w14:textId="77777777" w:rsidR="008672AE" w:rsidRPr="00105787" w:rsidRDefault="008672AE" w:rsidP="00AD5FF6">
      <w:pPr>
        <w:spacing w:after="0"/>
        <w:jc w:val="both"/>
        <w:rPr>
          <w:rFonts w:ascii="Times New Roman" w:hAnsi="Times New Roman" w:cs="Times New Roman"/>
        </w:rPr>
      </w:pPr>
    </w:p>
    <w:p w14:paraId="60D86CDE" w14:textId="77777777" w:rsidR="008672AE" w:rsidRPr="00105787" w:rsidRDefault="008672AE" w:rsidP="00AD5FF6">
      <w:pPr>
        <w:pStyle w:val="ListParagraph"/>
        <w:numPr>
          <w:ilvl w:val="0"/>
          <w:numId w:val="61"/>
        </w:numPr>
        <w:spacing w:after="240" w:line="264" w:lineRule="auto"/>
        <w:jc w:val="both"/>
        <w:rPr>
          <w:rFonts w:ascii="Times New Roman" w:hAnsi="Times New Roman" w:cs="Times New Roman"/>
        </w:rPr>
      </w:pPr>
      <w:r w:rsidRPr="00105787">
        <w:rPr>
          <w:rFonts w:ascii="Times New Roman" w:hAnsi="Times New Roman" w:cs="Times New Roman"/>
        </w:rPr>
        <w:t xml:space="preserve">Elderly people or war victims; </w:t>
      </w:r>
    </w:p>
    <w:p w14:paraId="69D56041" w14:textId="77777777" w:rsidR="008672AE" w:rsidRPr="00105787" w:rsidRDefault="008672AE" w:rsidP="00AD5FF6">
      <w:pPr>
        <w:pStyle w:val="ListParagraph"/>
        <w:numPr>
          <w:ilvl w:val="0"/>
          <w:numId w:val="61"/>
        </w:numPr>
        <w:spacing w:after="240" w:line="264" w:lineRule="auto"/>
        <w:jc w:val="both"/>
        <w:rPr>
          <w:rFonts w:ascii="Times New Roman" w:hAnsi="Times New Roman" w:cs="Times New Roman"/>
        </w:rPr>
      </w:pPr>
      <w:r w:rsidRPr="00105787">
        <w:rPr>
          <w:rFonts w:ascii="Times New Roman" w:hAnsi="Times New Roman" w:cs="Times New Roman"/>
        </w:rPr>
        <w:t>Persons with disabilities and their care</w:t>
      </w:r>
      <w:r w:rsidR="0059363C" w:rsidRPr="00105787">
        <w:rPr>
          <w:rFonts w:ascii="Times New Roman" w:hAnsi="Times New Roman" w:cs="Times New Roman"/>
        </w:rPr>
        <w:t>givers</w:t>
      </w:r>
      <w:r w:rsidRPr="00105787">
        <w:rPr>
          <w:rFonts w:ascii="Times New Roman" w:hAnsi="Times New Roman" w:cs="Times New Roman"/>
        </w:rPr>
        <w:t xml:space="preserve">; </w:t>
      </w:r>
    </w:p>
    <w:p w14:paraId="39DA9520" w14:textId="3C747C9F" w:rsidR="008672AE" w:rsidRPr="00105787" w:rsidRDefault="008672AE" w:rsidP="00AD5FF6">
      <w:pPr>
        <w:pStyle w:val="ListParagraph"/>
        <w:numPr>
          <w:ilvl w:val="0"/>
          <w:numId w:val="61"/>
        </w:numPr>
        <w:spacing w:after="240" w:line="264" w:lineRule="auto"/>
        <w:jc w:val="both"/>
        <w:rPr>
          <w:rFonts w:ascii="Times New Roman" w:hAnsi="Times New Roman" w:cs="Times New Roman"/>
        </w:rPr>
      </w:pPr>
      <w:r w:rsidRPr="00105787">
        <w:rPr>
          <w:rFonts w:ascii="Times New Roman" w:hAnsi="Times New Roman" w:cs="Times New Roman"/>
        </w:rPr>
        <w:t>Low-income families</w:t>
      </w:r>
      <w:r w:rsidR="00B755D1">
        <w:rPr>
          <w:rFonts w:ascii="Times New Roman" w:hAnsi="Times New Roman" w:cs="Times New Roman"/>
        </w:rPr>
        <w:t>/poor</w:t>
      </w:r>
      <w:r w:rsidRPr="00105787">
        <w:rPr>
          <w:rFonts w:ascii="Times New Roman" w:hAnsi="Times New Roman" w:cs="Times New Roman"/>
        </w:rPr>
        <w:t xml:space="preserve"> </w:t>
      </w:r>
    </w:p>
    <w:p w14:paraId="1197BB9A" w14:textId="77777777" w:rsidR="008672AE" w:rsidRPr="00105787" w:rsidRDefault="008672AE" w:rsidP="00AD5FF6">
      <w:pPr>
        <w:pStyle w:val="ListParagraph"/>
        <w:numPr>
          <w:ilvl w:val="0"/>
          <w:numId w:val="61"/>
        </w:numPr>
        <w:spacing w:after="240" w:line="264" w:lineRule="auto"/>
        <w:jc w:val="both"/>
        <w:rPr>
          <w:rFonts w:ascii="Times New Roman" w:hAnsi="Times New Roman" w:cs="Times New Roman"/>
        </w:rPr>
      </w:pPr>
      <w:r w:rsidRPr="00105787">
        <w:rPr>
          <w:rFonts w:ascii="Times New Roman" w:hAnsi="Times New Roman" w:cs="Times New Roman"/>
        </w:rPr>
        <w:t>Women</w:t>
      </w:r>
      <w:r w:rsidR="00BE57C4" w:rsidRPr="00105787">
        <w:rPr>
          <w:rFonts w:ascii="Times New Roman" w:hAnsi="Times New Roman" w:cs="Times New Roman"/>
        </w:rPr>
        <w:t>, particularly women</w:t>
      </w:r>
      <w:r w:rsidRPr="00105787">
        <w:rPr>
          <w:rFonts w:ascii="Times New Roman" w:hAnsi="Times New Roman" w:cs="Times New Roman"/>
        </w:rPr>
        <w:t>-headed households or single mothers with underage children;</w:t>
      </w:r>
    </w:p>
    <w:p w14:paraId="0504C7A9" w14:textId="77777777" w:rsidR="008672AE" w:rsidRPr="00105787" w:rsidRDefault="008672AE" w:rsidP="00AD5FF6">
      <w:pPr>
        <w:pStyle w:val="ListParagraph"/>
        <w:numPr>
          <w:ilvl w:val="0"/>
          <w:numId w:val="61"/>
        </w:numPr>
        <w:spacing w:after="240" w:line="264" w:lineRule="auto"/>
        <w:jc w:val="both"/>
        <w:rPr>
          <w:rFonts w:ascii="Times New Roman" w:hAnsi="Times New Roman" w:cs="Times New Roman"/>
        </w:rPr>
      </w:pPr>
      <w:r w:rsidRPr="00105787">
        <w:rPr>
          <w:rFonts w:ascii="Times New Roman" w:hAnsi="Times New Roman" w:cs="Times New Roman"/>
        </w:rPr>
        <w:t>The unemployed persons</w:t>
      </w:r>
      <w:r w:rsidR="00B10ECE" w:rsidRPr="00105787">
        <w:rPr>
          <w:rFonts w:ascii="Times New Roman" w:hAnsi="Times New Roman" w:cs="Times New Roman"/>
        </w:rPr>
        <w:t>;</w:t>
      </w:r>
    </w:p>
    <w:p w14:paraId="236C412A" w14:textId="77777777" w:rsidR="00BE57C4" w:rsidRPr="00105787" w:rsidRDefault="00BE57C4" w:rsidP="00AD5FF6">
      <w:pPr>
        <w:pStyle w:val="ListParagraph"/>
        <w:numPr>
          <w:ilvl w:val="0"/>
          <w:numId w:val="61"/>
        </w:numPr>
        <w:spacing w:after="240" w:line="264" w:lineRule="auto"/>
        <w:jc w:val="both"/>
        <w:rPr>
          <w:rFonts w:ascii="Times New Roman" w:hAnsi="Times New Roman" w:cs="Times New Roman"/>
        </w:rPr>
      </w:pPr>
      <w:r w:rsidRPr="00105787">
        <w:rPr>
          <w:rFonts w:ascii="Times New Roman" w:hAnsi="Times New Roman" w:cs="Times New Roman"/>
        </w:rPr>
        <w:t>Nomadic communities</w:t>
      </w:r>
    </w:p>
    <w:p w14:paraId="0B0CA687" w14:textId="77777777" w:rsidR="00B10ECE" w:rsidRPr="00105787" w:rsidRDefault="00B10ECE" w:rsidP="00AD5FF6">
      <w:pPr>
        <w:pStyle w:val="ListParagraph"/>
        <w:numPr>
          <w:ilvl w:val="0"/>
          <w:numId w:val="61"/>
        </w:numPr>
        <w:spacing w:after="240" w:line="264" w:lineRule="auto"/>
        <w:jc w:val="both"/>
        <w:rPr>
          <w:rFonts w:ascii="Times New Roman" w:hAnsi="Times New Roman" w:cs="Times New Roman"/>
        </w:rPr>
      </w:pPr>
      <w:r w:rsidRPr="00105787">
        <w:rPr>
          <w:rFonts w:ascii="Times New Roman" w:hAnsi="Times New Roman" w:cs="Times New Roman"/>
        </w:rPr>
        <w:t>Refugees and internally displa</w:t>
      </w:r>
      <w:r w:rsidR="00D414CF" w:rsidRPr="00105787">
        <w:rPr>
          <w:rFonts w:ascii="Times New Roman" w:hAnsi="Times New Roman" w:cs="Times New Roman"/>
        </w:rPr>
        <w:t>ced people</w:t>
      </w:r>
    </w:p>
    <w:p w14:paraId="7F5D3A58" w14:textId="77777777" w:rsidR="00AB5B1C" w:rsidRPr="00105787" w:rsidRDefault="00AB5B1C" w:rsidP="00AB5B1C">
      <w:pPr>
        <w:pStyle w:val="ListParagraph"/>
        <w:spacing w:after="240" w:line="264" w:lineRule="auto"/>
        <w:jc w:val="both"/>
        <w:rPr>
          <w:rFonts w:ascii="Times New Roman" w:hAnsi="Times New Roman" w:cs="Times New Roman"/>
        </w:rPr>
      </w:pPr>
    </w:p>
    <w:p w14:paraId="36942FBD" w14:textId="16178E88" w:rsidR="00615A51" w:rsidRPr="00105787" w:rsidRDefault="008672AE"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Vulnerable groups within the communities affected by the project will be further confirmed and consulted through dedicated means, as appropriate</w:t>
      </w:r>
      <w:r w:rsidR="00B755D1" w:rsidRPr="00B755D1">
        <w:rPr>
          <w:rFonts w:ascii="Times New Roman" w:hAnsi="Times New Roman" w:cs="Times New Roman"/>
        </w:rPr>
        <w:t xml:space="preserve"> </w:t>
      </w:r>
      <w:r w:rsidR="00B755D1" w:rsidRPr="00105787">
        <w:rPr>
          <w:rFonts w:ascii="Times New Roman" w:hAnsi="Times New Roman" w:cs="Times New Roman"/>
        </w:rPr>
        <w:t>.</w:t>
      </w:r>
      <w:r w:rsidR="00B755D1">
        <w:rPr>
          <w:rFonts w:ascii="Times New Roman" w:hAnsi="Times New Roman" w:cs="Times New Roman"/>
        </w:rPr>
        <w:t xml:space="preserve"> </w:t>
      </w:r>
      <w:r w:rsidR="00B755D1" w:rsidRPr="00CD4536">
        <w:rPr>
          <w:rFonts w:ascii="Times New Roman" w:hAnsi="Times New Roman" w:cs="Times New Roman"/>
        </w:rPr>
        <w:t xml:space="preserve">Specific measures to address the needs of the poor and women </w:t>
      </w:r>
      <w:r w:rsidR="00B755D1">
        <w:rPr>
          <w:rFonts w:ascii="Times New Roman" w:hAnsi="Times New Roman" w:cs="Times New Roman"/>
        </w:rPr>
        <w:t>will be</w:t>
      </w:r>
      <w:r w:rsidR="00B755D1" w:rsidRPr="00CD4536">
        <w:rPr>
          <w:rFonts w:ascii="Times New Roman" w:hAnsi="Times New Roman" w:cs="Times New Roman"/>
        </w:rPr>
        <w:t xml:space="preserve"> put in place through both stakeholder consultation and communication, livelihood restoration and land acquisition. </w:t>
      </w:r>
      <w:r w:rsidR="00873E5E">
        <w:rPr>
          <w:rFonts w:ascii="Times New Roman" w:hAnsi="Times New Roman" w:cs="Times New Roman"/>
        </w:rPr>
        <w:t xml:space="preserve">There will be separate consultation meetings conducted with vulnerable group/individuals and the purpose will be to explore the critical issues for vulnerable and what method will be considered to support vulnerable </w:t>
      </w:r>
      <w:r w:rsidR="00BD0562">
        <w:rPr>
          <w:rFonts w:ascii="Times New Roman" w:hAnsi="Times New Roman" w:cs="Times New Roman"/>
        </w:rPr>
        <w:t>people</w:t>
      </w:r>
      <w:r w:rsidR="00873E5E">
        <w:rPr>
          <w:rFonts w:ascii="Times New Roman" w:hAnsi="Times New Roman" w:cs="Times New Roman"/>
        </w:rPr>
        <w:t xml:space="preserve">. </w:t>
      </w:r>
      <w:r w:rsidRPr="00105787">
        <w:rPr>
          <w:rFonts w:ascii="Times New Roman" w:hAnsi="Times New Roman" w:cs="Times New Roman"/>
        </w:rPr>
        <w:t xml:space="preserve"> Description of the methods of engagement that will be undertaken by the project is provided in the following sections.</w:t>
      </w:r>
    </w:p>
    <w:p w14:paraId="6DF8438B" w14:textId="1EFEA651" w:rsidR="00F51438" w:rsidRPr="00105787" w:rsidRDefault="00BE2C46"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Disadvantaged or vulnerable individuals or groups, who often do not have a voice to express their concerns or understand the impacts of a project</w:t>
      </w:r>
      <w:r w:rsidR="00B71417" w:rsidRPr="00105787">
        <w:rPr>
          <w:rFonts w:ascii="Times New Roman" w:hAnsi="Times New Roman" w:cs="Times New Roman"/>
        </w:rPr>
        <w:t>. In the present context, this would include women, who for cultural reasons have low mobility and are hard to reach</w:t>
      </w:r>
      <w:r w:rsidR="0038517A" w:rsidRPr="00105787">
        <w:rPr>
          <w:rFonts w:ascii="Times New Roman" w:hAnsi="Times New Roman" w:cs="Times New Roman"/>
        </w:rPr>
        <w:t xml:space="preserve">, </w:t>
      </w:r>
      <w:r w:rsidR="00B71417" w:rsidRPr="00105787">
        <w:rPr>
          <w:rFonts w:ascii="Times New Roman" w:hAnsi="Times New Roman" w:cs="Times New Roman"/>
        </w:rPr>
        <w:t xml:space="preserve">any nomadic community, disabled and any displaced (internally or externally) families among the PAFs. Special efforts will be taken to disseminate project information to these groups and to ensure their inclusion in the stakeholder engagement process. </w:t>
      </w:r>
    </w:p>
    <w:p w14:paraId="68441C30" w14:textId="77777777" w:rsidR="00F51438" w:rsidRPr="00105787" w:rsidRDefault="00F51438"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To involve women, particularly among the PAFs, in the Stakeholder Engagement process, the project will employ female staff and work through female representatives of the CDCs in the affected villages, to identify suitable venues and timing for consultations.</w:t>
      </w:r>
    </w:p>
    <w:p w14:paraId="17FA3E79" w14:textId="2A3F2846" w:rsidR="00F51438" w:rsidRPr="00105787" w:rsidRDefault="00F51438"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Any nomadic community potentially impacted by or interested in the project would be identified with the help of the local authorities, who would also facilitate outreach to such groups.</w:t>
      </w:r>
    </w:p>
    <w:p w14:paraId="763B640C" w14:textId="77777777" w:rsidR="00F51438" w:rsidRPr="00105787" w:rsidRDefault="00F51438"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Regarding disabled groups, all venues for consultations, workshops and meetings should be selected with a view to facilitate physical access for disabled.</w:t>
      </w:r>
    </w:p>
    <w:p w14:paraId="5F7A141F" w14:textId="77777777" w:rsidR="0038517A" w:rsidRPr="00105787" w:rsidRDefault="00F51438"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Displaced PAFs will be informed about </w:t>
      </w:r>
      <w:r w:rsidR="003873AB" w:rsidRPr="00105787">
        <w:rPr>
          <w:rFonts w:ascii="Times New Roman" w:hAnsi="Times New Roman" w:cs="Times New Roman"/>
        </w:rPr>
        <w:t>meetings and consultations via other community members in the area, and potentially through radio and social media.</w:t>
      </w:r>
    </w:p>
    <w:p w14:paraId="6962DB86" w14:textId="77777777" w:rsidR="0083042B" w:rsidRPr="00EC4E1B" w:rsidRDefault="00643D29" w:rsidP="00EC4E1B">
      <w:pPr>
        <w:pStyle w:val="Heading1"/>
        <w:numPr>
          <w:ilvl w:val="1"/>
          <w:numId w:val="116"/>
        </w:numPr>
      </w:pPr>
      <w:bookmarkStart w:id="40" w:name="_Toc19298237"/>
      <w:r w:rsidRPr="00EC4E1B">
        <w:t xml:space="preserve">Summary of project </w:t>
      </w:r>
      <w:r w:rsidR="0083042B" w:rsidRPr="00EC4E1B">
        <w:t>Stakeholder</w:t>
      </w:r>
      <w:r w:rsidR="001747F5" w:rsidRPr="00EC4E1B">
        <w:t xml:space="preserve"> </w:t>
      </w:r>
      <w:r w:rsidR="0014360B" w:rsidRPr="00EC4E1B">
        <w:t>needs</w:t>
      </w:r>
      <w:bookmarkEnd w:id="40"/>
    </w:p>
    <w:p w14:paraId="108CA3F6" w14:textId="77777777" w:rsidR="00F7434F" w:rsidRPr="00105787" w:rsidRDefault="00F7434F" w:rsidP="0059363C"/>
    <w:p w14:paraId="7E7AC6A4" w14:textId="77777777" w:rsidR="0014360B" w:rsidRPr="00105787" w:rsidRDefault="005924B0" w:rsidP="00AD5FF6">
      <w:pPr>
        <w:jc w:val="both"/>
        <w:rPr>
          <w:rFonts w:ascii="Times New Roman" w:hAnsi="Times New Roman" w:cs="Times New Roman"/>
        </w:rPr>
      </w:pPr>
      <w:r w:rsidRPr="00105787">
        <w:rPr>
          <w:rFonts w:ascii="Times New Roman" w:hAnsi="Times New Roman" w:cs="Times New Roman"/>
        </w:rPr>
        <w:t>Table 2- summary of stakeholder needs</w:t>
      </w:r>
    </w:p>
    <w:tbl>
      <w:tblPr>
        <w:tblStyle w:val="TableGrid"/>
        <w:tblW w:w="10201" w:type="dxa"/>
        <w:tblLook w:val="04A0" w:firstRow="1" w:lastRow="0" w:firstColumn="1" w:lastColumn="0" w:noHBand="0" w:noVBand="1"/>
      </w:tblPr>
      <w:tblGrid>
        <w:gridCol w:w="517"/>
        <w:gridCol w:w="2232"/>
        <w:gridCol w:w="2156"/>
        <w:gridCol w:w="1475"/>
        <w:gridCol w:w="1777"/>
        <w:gridCol w:w="2044"/>
      </w:tblGrid>
      <w:tr w:rsidR="0077739D" w:rsidRPr="00105787" w14:paraId="017FF12C" w14:textId="77777777" w:rsidTr="003A4EE1">
        <w:tc>
          <w:tcPr>
            <w:tcW w:w="517" w:type="dxa"/>
          </w:tcPr>
          <w:p w14:paraId="47237D36" w14:textId="77777777" w:rsidR="009D45B5" w:rsidRPr="00105787" w:rsidRDefault="009D45B5"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rPr>
            </w:pPr>
            <w:r w:rsidRPr="00105787">
              <w:rPr>
                <w:rFonts w:cs="Times New Roman"/>
                <w:b/>
                <w:bCs/>
              </w:rPr>
              <w:t>No</w:t>
            </w:r>
          </w:p>
        </w:tc>
        <w:tc>
          <w:tcPr>
            <w:tcW w:w="2232" w:type="dxa"/>
          </w:tcPr>
          <w:p w14:paraId="37874F5E" w14:textId="77777777" w:rsidR="009D45B5" w:rsidRPr="00105787" w:rsidRDefault="009D45B5"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rPr>
            </w:pPr>
            <w:r w:rsidRPr="00105787">
              <w:rPr>
                <w:rFonts w:cs="Times New Roman"/>
                <w:b/>
                <w:bCs/>
              </w:rPr>
              <w:t xml:space="preserve">Stakeholder Group </w:t>
            </w:r>
          </w:p>
        </w:tc>
        <w:tc>
          <w:tcPr>
            <w:tcW w:w="2156" w:type="dxa"/>
          </w:tcPr>
          <w:p w14:paraId="5CFC9F51" w14:textId="77777777" w:rsidR="009D45B5" w:rsidRPr="00105787" w:rsidRDefault="009D45B5"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rPr>
            </w:pPr>
            <w:r w:rsidRPr="00105787">
              <w:rPr>
                <w:rFonts w:cs="Times New Roman"/>
                <w:b/>
                <w:bCs/>
              </w:rPr>
              <w:t>Key characteristic</w:t>
            </w:r>
          </w:p>
        </w:tc>
        <w:tc>
          <w:tcPr>
            <w:tcW w:w="1475" w:type="dxa"/>
          </w:tcPr>
          <w:p w14:paraId="6278BBEB" w14:textId="77777777" w:rsidR="009D45B5" w:rsidRPr="00105787" w:rsidRDefault="009D45B5"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rPr>
            </w:pPr>
            <w:r w:rsidRPr="00105787">
              <w:rPr>
                <w:rFonts w:cs="Times New Roman"/>
                <w:b/>
                <w:bCs/>
              </w:rPr>
              <w:t>Languages Need</w:t>
            </w:r>
          </w:p>
        </w:tc>
        <w:tc>
          <w:tcPr>
            <w:tcW w:w="1777" w:type="dxa"/>
          </w:tcPr>
          <w:p w14:paraId="4CCE09E0" w14:textId="77777777" w:rsidR="009D45B5" w:rsidRPr="00105787" w:rsidRDefault="009D45B5"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rPr>
            </w:pPr>
            <w:r w:rsidRPr="00105787">
              <w:rPr>
                <w:rFonts w:cs="Times New Roman"/>
                <w:b/>
                <w:bCs/>
              </w:rPr>
              <w:t>Preferred notification</w:t>
            </w:r>
          </w:p>
        </w:tc>
        <w:tc>
          <w:tcPr>
            <w:tcW w:w="2044" w:type="dxa"/>
          </w:tcPr>
          <w:p w14:paraId="175DB89C" w14:textId="77777777" w:rsidR="009D45B5" w:rsidRPr="00105787" w:rsidRDefault="009D45B5"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rPr>
            </w:pPr>
            <w:r w:rsidRPr="00105787">
              <w:rPr>
                <w:rFonts w:cs="Times New Roman"/>
                <w:b/>
                <w:bCs/>
              </w:rPr>
              <w:t xml:space="preserve">Specific needs </w:t>
            </w:r>
          </w:p>
        </w:tc>
      </w:tr>
      <w:tr w:rsidR="0077739D" w:rsidRPr="00105787" w14:paraId="30595C16" w14:textId="77777777" w:rsidTr="001A20CA">
        <w:tc>
          <w:tcPr>
            <w:tcW w:w="517" w:type="dxa"/>
          </w:tcPr>
          <w:p w14:paraId="2453D6D0" w14:textId="77777777" w:rsidR="009D45B5" w:rsidRPr="00105787" w:rsidRDefault="009D45B5"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105787">
              <w:rPr>
                <w:rFonts w:cs="Times New Roman"/>
              </w:rPr>
              <w:t>1</w:t>
            </w:r>
          </w:p>
        </w:tc>
        <w:tc>
          <w:tcPr>
            <w:tcW w:w="2232" w:type="dxa"/>
          </w:tcPr>
          <w:p w14:paraId="3F64BB63" w14:textId="77777777" w:rsidR="009D45B5" w:rsidRPr="00105787" w:rsidRDefault="00033C9A"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bCs/>
              </w:rPr>
            </w:pPr>
            <w:r w:rsidRPr="00105787">
              <w:rPr>
                <w:rFonts w:cs="Times New Roman"/>
                <w:b/>
                <w:bCs/>
              </w:rPr>
              <w:t>Local affected communities in the selected sites</w:t>
            </w:r>
            <w:r w:rsidR="00BD097A" w:rsidRPr="00105787">
              <w:rPr>
                <w:rFonts w:cs="Times New Roman"/>
                <w:b/>
                <w:bCs/>
              </w:rPr>
              <w:t>:</w:t>
            </w:r>
          </w:p>
          <w:p w14:paraId="60C18E60" w14:textId="77777777" w:rsidR="00033C9A" w:rsidRPr="00105787" w:rsidRDefault="00033C9A"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lang w:val="en-GB" w:bidi="fa-IR"/>
              </w:rPr>
            </w:pPr>
          </w:p>
          <w:p w14:paraId="7C7FD39C" w14:textId="71A256B9" w:rsidR="00BD1513" w:rsidRPr="00105787" w:rsidRDefault="009933B1"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Pr>
                <w:rFonts w:cs="Times New Roman"/>
              </w:rPr>
              <w:t>a</w:t>
            </w:r>
            <w:r w:rsidR="00BD1513" w:rsidRPr="00105787">
              <w:rPr>
                <w:rFonts w:cs="Times New Roman"/>
              </w:rPr>
              <w:t xml:space="preserve">) </w:t>
            </w:r>
            <w:r w:rsidR="00175980" w:rsidRPr="00105787">
              <w:rPr>
                <w:rFonts w:cs="Times New Roman"/>
              </w:rPr>
              <w:t>Local</w:t>
            </w:r>
            <w:r w:rsidR="00BD1513" w:rsidRPr="00105787">
              <w:rPr>
                <w:rFonts w:cs="Times New Roman"/>
              </w:rPr>
              <w:t xml:space="preserve"> communities directly affected by the construction of the Mazar-Sheberghan gas</w:t>
            </w:r>
            <w:r w:rsidR="00033C9A" w:rsidRPr="00105787">
              <w:rPr>
                <w:rFonts w:cs="Times New Roman"/>
              </w:rPr>
              <w:t xml:space="preserve"> pipeline and amine plant.</w:t>
            </w:r>
          </w:p>
          <w:p w14:paraId="4EE6069A" w14:textId="77777777" w:rsidR="00033C9A" w:rsidRPr="00105787" w:rsidRDefault="00033C9A"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69981065" w14:textId="77777777" w:rsidR="00FE607D" w:rsidRPr="00105787" w:rsidRDefault="00FE607D"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09B9D35A" w14:textId="7BE5F7EE" w:rsidR="00FE607D" w:rsidRPr="00105787" w:rsidRDefault="009933B1"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Pr>
                <w:rFonts w:cs="Times New Roman"/>
              </w:rPr>
              <w:t>b</w:t>
            </w:r>
            <w:r w:rsidR="005329EF" w:rsidRPr="00105787">
              <w:rPr>
                <w:rFonts w:cs="Times New Roman"/>
              </w:rPr>
              <w:t xml:space="preserve">) </w:t>
            </w:r>
            <w:r w:rsidR="00175980" w:rsidRPr="00105787">
              <w:rPr>
                <w:rFonts w:cs="Times New Roman"/>
              </w:rPr>
              <w:t>Local</w:t>
            </w:r>
            <w:r w:rsidR="005329EF" w:rsidRPr="00105787">
              <w:rPr>
                <w:rFonts w:cs="Times New Roman"/>
              </w:rPr>
              <w:t xml:space="preserve"> communities to be identified in the TA sites</w:t>
            </w:r>
            <w:r w:rsidR="00033C9A" w:rsidRPr="00105787">
              <w:rPr>
                <w:rFonts w:cs="Times New Roman"/>
              </w:rPr>
              <w:t xml:space="preserve"> (TBD during project implementation)</w:t>
            </w:r>
            <w:r w:rsidR="005329EF" w:rsidRPr="00105787">
              <w:rPr>
                <w:rFonts w:cs="Times New Roman"/>
              </w:rPr>
              <w:t xml:space="preserve">. </w:t>
            </w:r>
          </w:p>
          <w:p w14:paraId="38EDE34F" w14:textId="77777777" w:rsidR="00FE607D" w:rsidRPr="00105787" w:rsidRDefault="00FE607D"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 </w:t>
            </w:r>
          </w:p>
          <w:p w14:paraId="19362FB5" w14:textId="77777777" w:rsidR="00BD097A" w:rsidRPr="00105787" w:rsidRDefault="00BD097A"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tc>
        <w:tc>
          <w:tcPr>
            <w:tcW w:w="2156" w:type="dxa"/>
          </w:tcPr>
          <w:p w14:paraId="195BF766" w14:textId="73C88419" w:rsidR="00163CA5" w:rsidRPr="00105787" w:rsidRDefault="00163CA5" w:rsidP="008241B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left"/>
              <w:rPr>
                <w:rFonts w:cs="Times New Roman"/>
              </w:rPr>
            </w:pPr>
          </w:p>
          <w:p w14:paraId="782ECF94" w14:textId="14DCA8CA" w:rsidR="0092299B" w:rsidRPr="00105787" w:rsidRDefault="009933B1"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ind w:left="-2"/>
              <w:jc w:val="left"/>
            </w:pPr>
            <w:r>
              <w:rPr>
                <w:rFonts w:cs="Times New Roman"/>
              </w:rPr>
              <w:t>a</w:t>
            </w:r>
            <w:r w:rsidR="0092299B" w:rsidRPr="00105787">
              <w:t xml:space="preserve">) </w:t>
            </w:r>
            <w:r w:rsidR="00175980" w:rsidRPr="00105787">
              <w:t xml:space="preserve">Eight </w:t>
            </w:r>
            <w:r w:rsidR="00163CA5" w:rsidRPr="00105787">
              <w:t xml:space="preserve">household in Mir Qasim villages </w:t>
            </w:r>
            <w:r w:rsidR="0092299B" w:rsidRPr="00105787">
              <w:t xml:space="preserve">along the length of </w:t>
            </w:r>
            <w:r w:rsidR="00163CA5" w:rsidRPr="00105787">
              <w:t xml:space="preserve">Sheberghan </w:t>
            </w:r>
            <w:r w:rsidR="0092299B" w:rsidRPr="00105787">
              <w:t>-Mazar gas pipeline</w:t>
            </w:r>
            <w:r w:rsidR="00163CA5" w:rsidRPr="00105787">
              <w:t>.</w:t>
            </w:r>
          </w:p>
          <w:p w14:paraId="36DE6491" w14:textId="77777777" w:rsidR="00163CA5" w:rsidRPr="00105787" w:rsidRDefault="00163CA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ind w:left="-2"/>
              <w:jc w:val="left"/>
            </w:pPr>
          </w:p>
          <w:p w14:paraId="0CC4D5A3" w14:textId="7044129D" w:rsidR="00163CA5" w:rsidRPr="00105787" w:rsidRDefault="009933B1"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ind w:left="-2"/>
              <w:jc w:val="left"/>
            </w:pPr>
            <w:r>
              <w:t>b</w:t>
            </w:r>
            <w:r w:rsidR="00163CA5" w:rsidRPr="00105787">
              <w:t xml:space="preserve">) local community within the TA sites (e.g. totimaidan) </w:t>
            </w:r>
          </w:p>
          <w:p w14:paraId="76448236" w14:textId="77777777" w:rsidR="00033C9A" w:rsidRPr="00105787" w:rsidRDefault="00033C9A"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ind w:left="-2"/>
              <w:jc w:val="left"/>
            </w:pPr>
          </w:p>
          <w:p w14:paraId="3D445411" w14:textId="77777777" w:rsidR="00033C9A" w:rsidRPr="00105787" w:rsidRDefault="00033C9A"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ind w:left="-2"/>
              <w:jc w:val="left"/>
            </w:pPr>
          </w:p>
        </w:tc>
        <w:tc>
          <w:tcPr>
            <w:tcW w:w="1475" w:type="dxa"/>
          </w:tcPr>
          <w:p w14:paraId="0159F329" w14:textId="77777777" w:rsidR="009D45B5" w:rsidRPr="00105787" w:rsidRDefault="00BD097A"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Pashto, Dari</w:t>
            </w:r>
          </w:p>
        </w:tc>
        <w:tc>
          <w:tcPr>
            <w:tcW w:w="1777" w:type="dxa"/>
          </w:tcPr>
          <w:p w14:paraId="72D21D58" w14:textId="77777777" w:rsidR="00E10476" w:rsidRPr="00105787" w:rsidRDefault="00E1047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Notification via Community Development Councils (CDCs)</w:t>
            </w:r>
          </w:p>
          <w:p w14:paraId="01BCB4AE" w14:textId="5EE23285" w:rsidR="009D45B5" w:rsidRPr="00105787" w:rsidRDefault="004A62C3"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Focus</w:t>
            </w:r>
            <w:r w:rsidR="009D45B5" w:rsidRPr="00105787">
              <w:rPr>
                <w:rFonts w:cs="Times New Roman"/>
              </w:rPr>
              <w:t xml:space="preserve"> group</w:t>
            </w:r>
            <w:r w:rsidR="00105DD7" w:rsidRPr="00105787">
              <w:rPr>
                <w:rFonts w:cs="Times New Roman"/>
              </w:rPr>
              <w:t xml:space="preserve"> discussion</w:t>
            </w:r>
            <w:r w:rsidR="009D45B5" w:rsidRPr="00105787">
              <w:rPr>
                <w:rFonts w:cs="Times New Roman"/>
              </w:rPr>
              <w:t>s</w:t>
            </w:r>
            <w:r w:rsidRPr="00105787">
              <w:rPr>
                <w:rFonts w:cs="Times New Roman"/>
              </w:rPr>
              <w:t xml:space="preserve">, </w:t>
            </w:r>
            <w:r w:rsidR="0092299B" w:rsidRPr="00105787">
              <w:rPr>
                <w:rFonts w:cs="Times New Roman"/>
              </w:rPr>
              <w:t xml:space="preserve">Key informant interview (KII), </w:t>
            </w:r>
            <w:r w:rsidRPr="00105787">
              <w:rPr>
                <w:rFonts w:cs="Times New Roman"/>
              </w:rPr>
              <w:t>Radio</w:t>
            </w:r>
            <w:r w:rsidR="009D45B5" w:rsidRPr="00105787">
              <w:rPr>
                <w:rFonts w:cs="Times New Roman"/>
              </w:rPr>
              <w:t xml:space="preserve">, </w:t>
            </w:r>
            <w:r w:rsidR="0092299B" w:rsidRPr="00105787">
              <w:rPr>
                <w:rFonts w:cs="Times New Roman"/>
              </w:rPr>
              <w:t xml:space="preserve">stakeholder </w:t>
            </w:r>
            <w:r w:rsidR="009D45B5" w:rsidRPr="00105787">
              <w:rPr>
                <w:rFonts w:cs="Times New Roman"/>
              </w:rPr>
              <w:t>Workshops</w:t>
            </w:r>
            <w:r w:rsidR="00105DD7" w:rsidRPr="00105787">
              <w:rPr>
                <w:rFonts w:cs="Times New Roman"/>
              </w:rPr>
              <w:t xml:space="preserve"> and publication of posters</w:t>
            </w:r>
            <w:r w:rsidR="00DA7324" w:rsidRPr="00105787">
              <w:rPr>
                <w:rFonts w:cs="Times New Roman"/>
              </w:rPr>
              <w:t xml:space="preserve"> in the site</w:t>
            </w:r>
            <w:r w:rsidR="00105DD7" w:rsidRPr="00105787">
              <w:rPr>
                <w:rFonts w:cs="Times New Roman"/>
              </w:rPr>
              <w:t xml:space="preserve">. </w:t>
            </w:r>
          </w:p>
          <w:p w14:paraId="3F6C3208" w14:textId="77777777" w:rsidR="00163CA5" w:rsidRPr="00105787" w:rsidRDefault="00163CA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34C826F0" w14:textId="77777777" w:rsidR="0092299B" w:rsidRPr="00105787" w:rsidRDefault="0092299B"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Separate consultation with women and affected persons </w:t>
            </w:r>
            <w:r w:rsidR="00BD2613" w:rsidRPr="00105787">
              <w:rPr>
                <w:rFonts w:cs="Times New Roman"/>
              </w:rPr>
              <w:t>with a special consideration for vulnerable and disadvantaged groups</w:t>
            </w:r>
          </w:p>
        </w:tc>
        <w:tc>
          <w:tcPr>
            <w:tcW w:w="2044" w:type="dxa"/>
          </w:tcPr>
          <w:p w14:paraId="7D8AA159" w14:textId="2198E9E9" w:rsidR="00E10476" w:rsidRPr="00105787" w:rsidRDefault="00A56A6D"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a)</w:t>
            </w:r>
            <w:r w:rsidR="00DA7324" w:rsidRPr="00105787">
              <w:rPr>
                <w:rFonts w:cs="Times New Roman"/>
              </w:rPr>
              <w:t xml:space="preserve"> </w:t>
            </w:r>
            <w:r w:rsidR="00E10476" w:rsidRPr="00105787">
              <w:rPr>
                <w:rFonts w:cs="Times New Roman"/>
              </w:rPr>
              <w:t xml:space="preserve">Identifying suitable location for consultations with </w:t>
            </w:r>
            <w:r w:rsidRPr="00105787">
              <w:rPr>
                <w:rFonts w:cs="Times New Roman"/>
              </w:rPr>
              <w:t xml:space="preserve">PAFs </w:t>
            </w:r>
          </w:p>
          <w:p w14:paraId="4A5CBD35" w14:textId="77777777" w:rsidR="00A56A6D" w:rsidRPr="00105787" w:rsidRDefault="00A56A6D"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62D3670E" w14:textId="77777777" w:rsidR="00A56A6D" w:rsidRPr="00105787" w:rsidRDefault="00DA7324"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b) </w:t>
            </w:r>
            <w:r w:rsidR="008B0924" w:rsidRPr="00105787">
              <w:rPr>
                <w:rFonts w:cs="Times New Roman"/>
              </w:rPr>
              <w:t>Reaching absentee PAFs</w:t>
            </w:r>
          </w:p>
          <w:p w14:paraId="632564E4" w14:textId="77777777" w:rsidR="00E10476" w:rsidRPr="00105787" w:rsidRDefault="00E1047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2C9C72BE" w14:textId="77777777" w:rsidR="009D45B5" w:rsidRPr="00105787" w:rsidRDefault="00DA7324"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c) </w:t>
            </w:r>
            <w:r w:rsidR="00E10476" w:rsidRPr="00105787">
              <w:rPr>
                <w:rFonts w:cs="Times New Roman"/>
              </w:rPr>
              <w:t xml:space="preserve">Require special outreach and staffing to include women </w:t>
            </w:r>
            <w:r w:rsidR="00BB7912" w:rsidRPr="00105787">
              <w:rPr>
                <w:rFonts w:cs="Times New Roman"/>
              </w:rPr>
              <w:t xml:space="preserve">and vulnerable and disadvantaged groups </w:t>
            </w:r>
            <w:r w:rsidR="00E10476" w:rsidRPr="00105787">
              <w:rPr>
                <w:rFonts w:cs="Times New Roman"/>
              </w:rPr>
              <w:t>in Stakeholder engagement</w:t>
            </w:r>
          </w:p>
          <w:p w14:paraId="08EABCCB" w14:textId="77777777" w:rsidR="0030502B" w:rsidRPr="00105787" w:rsidRDefault="0030502B"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tc>
      </w:tr>
      <w:tr w:rsidR="0077739D" w:rsidRPr="00105787" w14:paraId="4EAAFD27" w14:textId="77777777" w:rsidTr="001A20CA">
        <w:tc>
          <w:tcPr>
            <w:tcW w:w="517" w:type="dxa"/>
          </w:tcPr>
          <w:p w14:paraId="6F2E9580" w14:textId="77777777" w:rsidR="009D45B5" w:rsidRPr="00105787" w:rsidRDefault="009D45B5"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105787">
              <w:rPr>
                <w:rFonts w:cs="Times New Roman"/>
              </w:rPr>
              <w:t>2</w:t>
            </w:r>
          </w:p>
        </w:tc>
        <w:tc>
          <w:tcPr>
            <w:tcW w:w="2232" w:type="dxa"/>
          </w:tcPr>
          <w:p w14:paraId="692A43B6" w14:textId="77777777" w:rsidR="009D45B5" w:rsidRPr="00105787" w:rsidRDefault="009D4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b/>
                <w:bCs/>
              </w:rPr>
              <w:t>Civil Society</w:t>
            </w:r>
            <w:r w:rsidR="00E10476" w:rsidRPr="00105787">
              <w:rPr>
                <w:rFonts w:cs="Times New Roman"/>
                <w:b/>
                <w:bCs/>
              </w:rPr>
              <w:t xml:space="preserve"> Organizations</w:t>
            </w:r>
            <w:r w:rsidR="001F223A" w:rsidRPr="00105787">
              <w:rPr>
                <w:rFonts w:cs="Times New Roman"/>
              </w:rPr>
              <w:t>:</w:t>
            </w:r>
          </w:p>
          <w:p w14:paraId="3431B691" w14:textId="524490A7" w:rsidR="002A3819" w:rsidRPr="00105787" w:rsidRDefault="002A3819"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731EF4FB" w14:textId="5B6F5E5B" w:rsidR="001B3D02" w:rsidRPr="00105787" w:rsidRDefault="009933B1" w:rsidP="001E14F4">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Pr>
                <w:rFonts w:cs="Times New Roman"/>
              </w:rPr>
              <w:t>a</w:t>
            </w:r>
            <w:r w:rsidR="00163CA5" w:rsidRPr="00105787">
              <w:rPr>
                <w:rFonts w:cs="Times New Roman"/>
              </w:rPr>
              <w:t>) Sheb</w:t>
            </w:r>
            <w:r w:rsidR="001064DB" w:rsidRPr="00105787">
              <w:rPr>
                <w:rFonts w:cs="Times New Roman"/>
              </w:rPr>
              <w:t>e</w:t>
            </w:r>
            <w:r w:rsidR="00163CA5" w:rsidRPr="00105787">
              <w:rPr>
                <w:rFonts w:cs="Times New Roman"/>
              </w:rPr>
              <w:t xml:space="preserve">rghan- Mazar gas-pipeline: </w:t>
            </w:r>
            <w:r w:rsidR="00A9625E">
              <w:rPr>
                <w:rFonts w:cs="Times New Roman"/>
              </w:rPr>
              <w:t>local NGOs</w:t>
            </w:r>
          </w:p>
          <w:p w14:paraId="05A93B05" w14:textId="77777777" w:rsidR="001B3D02" w:rsidRPr="00105787" w:rsidRDefault="001B3D02"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4849EFC7" w14:textId="77777777" w:rsidR="00163CA5" w:rsidRPr="00105787" w:rsidRDefault="00163CA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c) </w:t>
            </w:r>
            <w:r w:rsidR="003D15B5" w:rsidRPr="00105787">
              <w:rPr>
                <w:rFonts w:cs="Times New Roman"/>
              </w:rPr>
              <w:t xml:space="preserve">National level: </w:t>
            </w:r>
          </w:p>
          <w:p w14:paraId="578091A3" w14:textId="77777777" w:rsidR="0092299B" w:rsidRPr="00105787" w:rsidRDefault="001B3D02"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UNESCO</w:t>
            </w:r>
            <w:r w:rsidR="003D15B5" w:rsidRPr="00105787">
              <w:rPr>
                <w:rFonts w:cs="Times New Roman"/>
              </w:rPr>
              <w:t xml:space="preserve">, </w:t>
            </w:r>
            <w:r w:rsidR="00163CA5" w:rsidRPr="00105787">
              <w:rPr>
                <w:rFonts w:cs="Times New Roman"/>
              </w:rPr>
              <w:t xml:space="preserve">ARCHE International </w:t>
            </w:r>
            <w:r w:rsidR="003D15B5" w:rsidRPr="00105787">
              <w:rPr>
                <w:rFonts w:cs="Times New Roman"/>
              </w:rPr>
              <w:t xml:space="preserve">&amp; </w:t>
            </w:r>
            <w:r w:rsidR="00163CA5" w:rsidRPr="00105787">
              <w:rPr>
                <w:rFonts w:cs="Times New Roman"/>
              </w:rPr>
              <w:t xml:space="preserve">Integrity Watch </w:t>
            </w:r>
            <w:r w:rsidR="00E21DE4" w:rsidRPr="00105787">
              <w:rPr>
                <w:rFonts w:cs="Times New Roman"/>
              </w:rPr>
              <w:t>Afghanistan &amp; Extractive Industry, transparency Initiative ( EITI ) and its Multi-Stakeholder Group</w:t>
            </w:r>
          </w:p>
          <w:p w14:paraId="7A600D14" w14:textId="77777777" w:rsidR="002A3819" w:rsidRPr="00105787" w:rsidRDefault="002A3819"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Times New Roman"/>
              </w:rPr>
            </w:pPr>
          </w:p>
          <w:p w14:paraId="51E2A390" w14:textId="77777777" w:rsidR="001F223A" w:rsidRPr="00105787" w:rsidRDefault="001F223A"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tc>
        <w:tc>
          <w:tcPr>
            <w:tcW w:w="2156" w:type="dxa"/>
          </w:tcPr>
          <w:p w14:paraId="7EA9A958" w14:textId="77777777" w:rsidR="001F223A" w:rsidRPr="00105787" w:rsidRDefault="00596F82"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Brief characteristic:</w:t>
            </w:r>
          </w:p>
          <w:p w14:paraId="4DD29399" w14:textId="77777777" w:rsidR="001F223A" w:rsidRPr="00105787" w:rsidRDefault="001F223A"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22752D86" w14:textId="5A83AD63" w:rsidR="003D15B5" w:rsidRPr="00105787" w:rsidRDefault="003D1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T</w:t>
            </w:r>
            <w:r w:rsidR="00175ABF" w:rsidRPr="00105787">
              <w:rPr>
                <w:rFonts w:cs="Times New Roman"/>
              </w:rPr>
              <w:t xml:space="preserve">here are </w:t>
            </w:r>
            <w:r w:rsidRPr="00105787">
              <w:rPr>
                <w:rFonts w:cs="Times New Roman"/>
              </w:rPr>
              <w:t xml:space="preserve">several </w:t>
            </w:r>
            <w:r w:rsidR="00175ABF" w:rsidRPr="00105787">
              <w:rPr>
                <w:rFonts w:cs="Times New Roman"/>
              </w:rPr>
              <w:t xml:space="preserve">civil society groups active in </w:t>
            </w:r>
            <w:r w:rsidRPr="00105787">
              <w:rPr>
                <w:rFonts w:cs="Times New Roman"/>
              </w:rPr>
              <w:t xml:space="preserve">Sheberghan-Mazar sites- these groups represent local communities. </w:t>
            </w:r>
          </w:p>
          <w:p w14:paraId="7A62C4FB" w14:textId="7C0C9E21" w:rsidR="003D15B5" w:rsidRPr="00105787" w:rsidRDefault="003D1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3A2BC147" w14:textId="77777777" w:rsidR="003D15B5" w:rsidRPr="00105787" w:rsidRDefault="003D1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281F4EF1" w14:textId="1027C8C6" w:rsidR="009D45B5" w:rsidRPr="00105787" w:rsidRDefault="003D1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IWA is regularly involved in researching linked to extractive in Afghanistan.  It also lobbing for transparency and accountability in extractive sector.  </w:t>
            </w:r>
          </w:p>
        </w:tc>
        <w:tc>
          <w:tcPr>
            <w:tcW w:w="1475" w:type="dxa"/>
          </w:tcPr>
          <w:p w14:paraId="54243530" w14:textId="77777777" w:rsidR="009D45B5" w:rsidRPr="00105787" w:rsidRDefault="00E1047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Pashto, Dari</w:t>
            </w:r>
            <w:r w:rsidR="003D15B5" w:rsidRPr="00105787">
              <w:rPr>
                <w:rFonts w:cs="Times New Roman"/>
              </w:rPr>
              <w:t xml:space="preserve">, English </w:t>
            </w:r>
          </w:p>
        </w:tc>
        <w:tc>
          <w:tcPr>
            <w:tcW w:w="1777" w:type="dxa"/>
          </w:tcPr>
          <w:p w14:paraId="0C1950C7" w14:textId="77777777" w:rsidR="00E10476" w:rsidRPr="00105787" w:rsidRDefault="00E1047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Email &amp; mail notification and telephone</w:t>
            </w:r>
          </w:p>
          <w:p w14:paraId="423C89B5" w14:textId="77777777" w:rsidR="009D45B5" w:rsidRPr="00105787" w:rsidRDefault="009D4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Presentation and meetings</w:t>
            </w:r>
            <w:r w:rsidR="003D15B5" w:rsidRPr="00105787">
              <w:rPr>
                <w:rFonts w:cs="Times New Roman"/>
              </w:rPr>
              <w:t>, stakeholder workshop</w:t>
            </w:r>
          </w:p>
        </w:tc>
        <w:tc>
          <w:tcPr>
            <w:tcW w:w="2044" w:type="dxa"/>
          </w:tcPr>
          <w:p w14:paraId="277BAD10" w14:textId="77777777" w:rsidR="009D45B5" w:rsidRPr="00105787" w:rsidRDefault="003D1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Capacity building support for local CSOs. </w:t>
            </w:r>
          </w:p>
        </w:tc>
      </w:tr>
      <w:tr w:rsidR="0077739D" w:rsidRPr="00105787" w14:paraId="0B57B29D" w14:textId="77777777" w:rsidTr="00AD5FF6">
        <w:tc>
          <w:tcPr>
            <w:tcW w:w="517" w:type="dxa"/>
          </w:tcPr>
          <w:p w14:paraId="10BE9FCE" w14:textId="77777777" w:rsidR="009D45B5" w:rsidRPr="00105787" w:rsidRDefault="009D45B5"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105787">
              <w:rPr>
                <w:rFonts w:cs="Times New Roman"/>
              </w:rPr>
              <w:t>3</w:t>
            </w:r>
          </w:p>
        </w:tc>
        <w:tc>
          <w:tcPr>
            <w:tcW w:w="2232" w:type="dxa"/>
          </w:tcPr>
          <w:p w14:paraId="7C05651E" w14:textId="77777777" w:rsidR="000E3A30" w:rsidRPr="00105787" w:rsidRDefault="009D4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bCs/>
              </w:rPr>
            </w:pPr>
            <w:r w:rsidRPr="00105787">
              <w:rPr>
                <w:rFonts w:cs="Times New Roman"/>
                <w:b/>
                <w:bCs/>
              </w:rPr>
              <w:t>Local government agencies</w:t>
            </w:r>
            <w:r w:rsidR="001F223A" w:rsidRPr="00105787">
              <w:rPr>
                <w:rFonts w:cs="Times New Roman"/>
                <w:b/>
                <w:bCs/>
              </w:rPr>
              <w:t>:</w:t>
            </w:r>
          </w:p>
          <w:p w14:paraId="76053472" w14:textId="77777777" w:rsidR="000E3A30" w:rsidRPr="00105787" w:rsidRDefault="000E3A30"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2C40E539" w14:textId="5ED2E7FB" w:rsidR="009D45B5" w:rsidRPr="00105787" w:rsidRDefault="00DA7324"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 </w:t>
            </w:r>
            <w:r w:rsidR="00283D64">
              <w:rPr>
                <w:rFonts w:cs="Times New Roman"/>
              </w:rPr>
              <w:t>a</w:t>
            </w:r>
            <w:r w:rsidRPr="00105787">
              <w:rPr>
                <w:rFonts w:cs="Times New Roman"/>
              </w:rPr>
              <w:t>)</w:t>
            </w:r>
            <w:r w:rsidR="000E3A30" w:rsidRPr="00105787">
              <w:rPr>
                <w:rFonts w:cs="Times New Roman"/>
              </w:rPr>
              <w:t xml:space="preserve"> </w:t>
            </w:r>
            <w:r w:rsidR="00EB4B38" w:rsidRPr="00105787">
              <w:rPr>
                <w:rFonts w:cs="Times New Roman"/>
              </w:rPr>
              <w:t>P</w:t>
            </w:r>
            <w:r w:rsidR="000E3A30" w:rsidRPr="00105787">
              <w:rPr>
                <w:rFonts w:cs="Times New Roman"/>
              </w:rPr>
              <w:t xml:space="preserve">rovincial </w:t>
            </w:r>
            <w:r w:rsidR="001B3D02" w:rsidRPr="00105787">
              <w:rPr>
                <w:rFonts w:cs="Times New Roman"/>
              </w:rPr>
              <w:t xml:space="preserve">Cadastral/land clearance </w:t>
            </w:r>
            <w:r w:rsidR="000E3A30" w:rsidRPr="00105787">
              <w:rPr>
                <w:rFonts w:cs="Times New Roman"/>
              </w:rPr>
              <w:t>office</w:t>
            </w:r>
            <w:r w:rsidR="001B3D02" w:rsidRPr="00105787">
              <w:rPr>
                <w:rFonts w:cs="Times New Roman"/>
              </w:rPr>
              <w:t>s of MUDL</w:t>
            </w:r>
            <w:r w:rsidR="0092299B" w:rsidRPr="00105787">
              <w:rPr>
                <w:rFonts w:cs="Times New Roman"/>
              </w:rPr>
              <w:t xml:space="preserve"> (, Balkh &amp; Sheberghan)</w:t>
            </w:r>
          </w:p>
          <w:p w14:paraId="50A67E05" w14:textId="77777777" w:rsidR="00E13298" w:rsidRPr="00105787" w:rsidRDefault="00E13298"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1E3D6D25" w14:textId="7D6B581D" w:rsidR="000E3A30" w:rsidRPr="00105787" w:rsidRDefault="000E3A30"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 </w:t>
            </w:r>
            <w:r w:rsidR="00283D64">
              <w:rPr>
                <w:rFonts w:cs="Times New Roman"/>
              </w:rPr>
              <w:t>b</w:t>
            </w:r>
            <w:r w:rsidRPr="00105787">
              <w:rPr>
                <w:rFonts w:cs="Times New Roman"/>
              </w:rPr>
              <w:t xml:space="preserve">) </w:t>
            </w:r>
            <w:r w:rsidR="00EB4B38" w:rsidRPr="00105787">
              <w:rPr>
                <w:rFonts w:cs="Times New Roman"/>
              </w:rPr>
              <w:t>Provincial</w:t>
            </w:r>
            <w:r w:rsidRPr="00105787">
              <w:rPr>
                <w:rFonts w:cs="Times New Roman"/>
              </w:rPr>
              <w:t xml:space="preserve"> valuation </w:t>
            </w:r>
            <w:r w:rsidR="00EB4B38" w:rsidRPr="00105787">
              <w:rPr>
                <w:rFonts w:cs="Times New Roman"/>
              </w:rPr>
              <w:t>team</w:t>
            </w:r>
            <w:r w:rsidR="001B3D02" w:rsidRPr="00105787">
              <w:rPr>
                <w:rFonts w:cs="Times New Roman"/>
              </w:rPr>
              <w:t>(Balkh &amp; Sheberghan)</w:t>
            </w:r>
          </w:p>
          <w:p w14:paraId="3590EA6D" w14:textId="77777777" w:rsidR="00E13298" w:rsidRPr="00105787" w:rsidRDefault="00E13298"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137E241A" w14:textId="1A2041D4" w:rsidR="00E13298" w:rsidRDefault="00283D64"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Pr>
                <w:rFonts w:cs="Times New Roman"/>
              </w:rPr>
              <w:t>c</w:t>
            </w:r>
            <w:r w:rsidR="00E13298" w:rsidRPr="00105787">
              <w:rPr>
                <w:rFonts w:cs="Times New Roman"/>
              </w:rPr>
              <w:t xml:space="preserve">) </w:t>
            </w:r>
            <w:r w:rsidR="0092299B" w:rsidRPr="00105787">
              <w:rPr>
                <w:rFonts w:cs="Times New Roman"/>
              </w:rPr>
              <w:t>Balkh</w:t>
            </w:r>
            <w:r w:rsidR="007A236F" w:rsidRPr="00105787">
              <w:rPr>
                <w:rFonts w:cs="Times New Roman"/>
              </w:rPr>
              <w:t xml:space="preserve"> and </w:t>
            </w:r>
            <w:r w:rsidR="007A236F" w:rsidRPr="00105787">
              <w:rPr>
                <w:rFonts w:cs="Times New Roman"/>
                <w:lang w:bidi="ps-AF"/>
              </w:rPr>
              <w:t>Jowzjan provinces (Faizabad</w:t>
            </w:r>
            <w:r w:rsidR="0092299B" w:rsidRPr="00105787">
              <w:rPr>
                <w:rFonts w:cs="Times New Roman"/>
              </w:rPr>
              <w:t xml:space="preserve">, Aqcha </w:t>
            </w:r>
            <w:r w:rsidR="00175980" w:rsidRPr="00105787">
              <w:rPr>
                <w:rFonts w:cs="Times New Roman"/>
              </w:rPr>
              <w:t>and Chemtal</w:t>
            </w:r>
            <w:r w:rsidR="0092299B" w:rsidRPr="00105787">
              <w:rPr>
                <w:rFonts w:cs="Times New Roman"/>
              </w:rPr>
              <w:t>districts</w:t>
            </w:r>
            <w:r w:rsidR="007A236F" w:rsidRPr="00105787">
              <w:rPr>
                <w:rFonts w:cs="Times New Roman"/>
              </w:rPr>
              <w:t>)</w:t>
            </w:r>
          </w:p>
          <w:p w14:paraId="693BBE61" w14:textId="77777777" w:rsidR="00283D64" w:rsidRPr="00105787" w:rsidRDefault="00283D64"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34036D46" w14:textId="6F571EF0" w:rsidR="001F223A" w:rsidRPr="00105787" w:rsidRDefault="00283D64"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t>d</w:t>
            </w:r>
            <w:r w:rsidR="00135486" w:rsidRPr="00105787">
              <w:t xml:space="preserve">) GRC committees for Sheberghan-Mazar gas pipeline </w:t>
            </w:r>
          </w:p>
        </w:tc>
        <w:tc>
          <w:tcPr>
            <w:tcW w:w="2156" w:type="dxa"/>
          </w:tcPr>
          <w:p w14:paraId="0283EEB3" w14:textId="77777777" w:rsidR="00596F82" w:rsidRPr="00105787" w:rsidRDefault="00596F82"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Details: </w:t>
            </w:r>
            <w:r w:rsidR="001F223A" w:rsidRPr="00105787">
              <w:rPr>
                <w:rFonts w:cs="Times New Roman"/>
              </w:rPr>
              <w:t xml:space="preserve"> </w:t>
            </w:r>
          </w:p>
          <w:p w14:paraId="5F180794" w14:textId="372941F3" w:rsidR="00EB4B38" w:rsidRPr="00105787" w:rsidRDefault="00017F0C"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 </w:t>
            </w:r>
          </w:p>
          <w:p w14:paraId="37E7905C" w14:textId="0F5BEE7B" w:rsidR="003D15B5" w:rsidRPr="00105787" w:rsidRDefault="00A9625E"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Pr>
                <w:rFonts w:cs="Times New Roman"/>
              </w:rPr>
              <w:t>a</w:t>
            </w:r>
            <w:r w:rsidR="003D15B5" w:rsidRPr="00105787">
              <w:rPr>
                <w:rFonts w:cs="Times New Roman"/>
              </w:rPr>
              <w:t xml:space="preserve">) there are </w:t>
            </w:r>
            <w:r w:rsidR="00283D64">
              <w:rPr>
                <w:rFonts w:cs="Times New Roman"/>
              </w:rPr>
              <w:t>8</w:t>
            </w:r>
            <w:r w:rsidR="003D15B5" w:rsidRPr="00105787">
              <w:rPr>
                <w:rFonts w:cs="Times New Roman"/>
              </w:rPr>
              <w:t xml:space="preserve"> families identified along the Sheberghan-Mazar gas-pipeline </w:t>
            </w:r>
          </w:p>
          <w:p w14:paraId="4999D9DC" w14:textId="77777777" w:rsidR="00135486" w:rsidRPr="00105787" w:rsidRDefault="0013548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2E47AEDB" w14:textId="12D3DFC5" w:rsidR="009D45B5" w:rsidRPr="00105787" w:rsidRDefault="00A9625E"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Pr>
                <w:rFonts w:cs="Times New Roman"/>
              </w:rPr>
              <w:t>b</w:t>
            </w:r>
            <w:r w:rsidR="00135486" w:rsidRPr="00105787">
              <w:rPr>
                <w:rFonts w:cs="Times New Roman"/>
              </w:rPr>
              <w:t>) GRC</w:t>
            </w:r>
            <w:r>
              <w:rPr>
                <w:rFonts w:cs="Times New Roman"/>
              </w:rPr>
              <w:t xml:space="preserve"> for the gas pipeline has </w:t>
            </w:r>
            <w:r w:rsidR="00135486" w:rsidRPr="00105787">
              <w:rPr>
                <w:rFonts w:cs="Times New Roman"/>
              </w:rPr>
              <w:t xml:space="preserve">already been established and need training and capacity support. </w:t>
            </w:r>
          </w:p>
        </w:tc>
        <w:tc>
          <w:tcPr>
            <w:tcW w:w="1475" w:type="dxa"/>
          </w:tcPr>
          <w:p w14:paraId="0F0BCA8C" w14:textId="77777777" w:rsidR="009D45B5" w:rsidRPr="00105787" w:rsidRDefault="00E1047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Pashto, Dari</w:t>
            </w:r>
          </w:p>
        </w:tc>
        <w:tc>
          <w:tcPr>
            <w:tcW w:w="1777" w:type="dxa"/>
          </w:tcPr>
          <w:p w14:paraId="52661F2C" w14:textId="77777777" w:rsidR="00E10476" w:rsidRPr="00105787" w:rsidRDefault="00E1047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Email &amp; mail notification and telephone</w:t>
            </w:r>
          </w:p>
          <w:p w14:paraId="32C6AB4F" w14:textId="77777777" w:rsidR="009D45B5" w:rsidRPr="00105787" w:rsidRDefault="009D4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Presentation and meetings</w:t>
            </w:r>
          </w:p>
          <w:p w14:paraId="0AA6C4C1" w14:textId="77777777" w:rsidR="00017F0C" w:rsidRPr="00105787" w:rsidRDefault="00017F0C"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auto"/>
              </w:rPr>
            </w:pPr>
            <w:r w:rsidRPr="00105787">
              <w:rPr>
                <w:rFonts w:cs="Times New Roman"/>
                <w:color w:val="auto"/>
              </w:rPr>
              <w:t>prepared the list of these absentee PAPs who migrated long ago</w:t>
            </w:r>
          </w:p>
          <w:p w14:paraId="3AD6C56E" w14:textId="77777777" w:rsidR="003D15B5" w:rsidRPr="00105787" w:rsidRDefault="003D1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and stakeholder workshop </w:t>
            </w:r>
          </w:p>
        </w:tc>
        <w:tc>
          <w:tcPr>
            <w:tcW w:w="2044" w:type="dxa"/>
          </w:tcPr>
          <w:p w14:paraId="5C60D1F8" w14:textId="77777777" w:rsidR="00EB4B38" w:rsidRPr="00105787" w:rsidRDefault="00EB4B38"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The CDC members </w:t>
            </w:r>
            <w:r w:rsidR="00017F0C" w:rsidRPr="00105787">
              <w:rPr>
                <w:rFonts w:cs="Times New Roman"/>
              </w:rPr>
              <w:t xml:space="preserve">has helped to prepare the list of the absentee PAPs- </w:t>
            </w:r>
            <w:r w:rsidR="00826A1A" w:rsidRPr="00105787">
              <w:rPr>
                <w:rFonts w:cs="Times New Roman"/>
              </w:rPr>
              <w:t>they attend</w:t>
            </w:r>
            <w:r w:rsidRPr="00105787">
              <w:rPr>
                <w:rFonts w:cs="Times New Roman"/>
              </w:rPr>
              <w:t xml:space="preserve"> GRC meetings</w:t>
            </w:r>
            <w:r w:rsidR="00017F0C" w:rsidRPr="00105787">
              <w:rPr>
                <w:rFonts w:cs="Times New Roman"/>
              </w:rPr>
              <w:t xml:space="preserve">.  </w:t>
            </w:r>
          </w:p>
          <w:p w14:paraId="0963FC1A" w14:textId="77777777" w:rsidR="00017F0C" w:rsidRPr="00105787" w:rsidRDefault="00017F0C"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ind w:left="314"/>
              <w:jc w:val="left"/>
              <w:rPr>
                <w:rFonts w:cs="Times New Roman"/>
              </w:rPr>
            </w:pPr>
          </w:p>
          <w:p w14:paraId="5BCB1F3A" w14:textId="77777777" w:rsidR="00017F0C" w:rsidRPr="00105787" w:rsidRDefault="00017F0C"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Issue tazkira or identity cards to the absentee families. </w:t>
            </w:r>
            <w:r w:rsidR="00EB4B38" w:rsidRPr="00105787">
              <w:rPr>
                <w:rFonts w:cs="Times New Roman"/>
              </w:rPr>
              <w:t xml:space="preserve"> </w:t>
            </w:r>
          </w:p>
          <w:p w14:paraId="1A79CD3D" w14:textId="77777777" w:rsidR="00017F0C" w:rsidRPr="00105787" w:rsidRDefault="00017F0C" w:rsidP="0059363C">
            <w:pPr>
              <w:pStyle w:val="ListParagraph"/>
              <w:rPr>
                <w:rFonts w:ascii="Times New Roman" w:hAnsi="Times New Roman" w:cs="Times New Roman"/>
              </w:rPr>
            </w:pPr>
          </w:p>
          <w:p w14:paraId="4DC3567B" w14:textId="77777777" w:rsidR="005C21C5" w:rsidRPr="00105787" w:rsidRDefault="00C004DD"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Identify</w:t>
            </w:r>
            <w:r w:rsidR="00017F0C" w:rsidRPr="00105787">
              <w:rPr>
                <w:rFonts w:cs="Times New Roman"/>
              </w:rPr>
              <w:t xml:space="preserve"> and allocate suitable land (alternative relocation site &amp; agricultural plots) for the affected families.</w:t>
            </w:r>
            <w:r w:rsidR="00EB4B38" w:rsidRPr="00105787">
              <w:rPr>
                <w:rFonts w:cs="Times New Roman"/>
              </w:rPr>
              <w:t xml:space="preserve"> </w:t>
            </w:r>
          </w:p>
          <w:p w14:paraId="59D984CC" w14:textId="77777777" w:rsidR="00017F0C" w:rsidRPr="00105787" w:rsidRDefault="00017F0C" w:rsidP="0059363C">
            <w:pPr>
              <w:pStyle w:val="ListParagraph"/>
              <w:rPr>
                <w:rFonts w:ascii="Times New Roman" w:hAnsi="Times New Roman" w:cs="Times New Roman"/>
              </w:rPr>
            </w:pPr>
          </w:p>
          <w:p w14:paraId="08C87754" w14:textId="77777777" w:rsidR="00135486" w:rsidRPr="00105787" w:rsidRDefault="00017F0C"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conduct land valuation</w:t>
            </w:r>
            <w:r w:rsidR="00135486" w:rsidRPr="00105787">
              <w:rPr>
                <w:rFonts w:cs="Times New Roman"/>
              </w:rPr>
              <w:t xml:space="preserve"> </w:t>
            </w:r>
          </w:p>
          <w:p w14:paraId="0D96969A" w14:textId="77777777" w:rsidR="00135486" w:rsidRPr="00105787" w:rsidRDefault="0013548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651C578D" w14:textId="77777777" w:rsidR="00135486" w:rsidRPr="00105787" w:rsidRDefault="0013548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Address grievances relating to project activities. </w:t>
            </w:r>
          </w:p>
        </w:tc>
      </w:tr>
      <w:tr w:rsidR="0077739D" w:rsidRPr="00105787" w14:paraId="6294B8D3" w14:textId="77777777" w:rsidTr="00AD5FF6">
        <w:tc>
          <w:tcPr>
            <w:tcW w:w="517" w:type="dxa"/>
          </w:tcPr>
          <w:p w14:paraId="3E6BE436" w14:textId="77777777" w:rsidR="009D45B5" w:rsidRPr="00105787" w:rsidRDefault="009D45B5"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105787">
              <w:rPr>
                <w:rFonts w:cs="Times New Roman"/>
              </w:rPr>
              <w:t>4</w:t>
            </w:r>
          </w:p>
        </w:tc>
        <w:tc>
          <w:tcPr>
            <w:tcW w:w="2232" w:type="dxa"/>
          </w:tcPr>
          <w:p w14:paraId="4C1EC7C7" w14:textId="77777777" w:rsidR="009D45B5" w:rsidRPr="00105787" w:rsidRDefault="001F223A"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bCs/>
              </w:rPr>
            </w:pPr>
            <w:r w:rsidRPr="00105787">
              <w:rPr>
                <w:rFonts w:cs="Times New Roman"/>
                <w:b/>
                <w:bCs/>
              </w:rPr>
              <w:t xml:space="preserve">Central </w:t>
            </w:r>
            <w:r w:rsidR="009D45B5" w:rsidRPr="00105787">
              <w:rPr>
                <w:rFonts w:cs="Times New Roman"/>
                <w:b/>
                <w:bCs/>
              </w:rPr>
              <w:t>Government</w:t>
            </w:r>
            <w:r w:rsidRPr="00105787">
              <w:rPr>
                <w:rFonts w:cs="Times New Roman"/>
                <w:b/>
                <w:bCs/>
              </w:rPr>
              <w:t xml:space="preserve"> </w:t>
            </w:r>
          </w:p>
          <w:p w14:paraId="53E3072A" w14:textId="315C2C68" w:rsidR="001F223A" w:rsidRPr="00105787" w:rsidRDefault="00017F0C" w:rsidP="0059363C">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267"/>
              <w:jc w:val="left"/>
              <w:rPr>
                <w:rFonts w:cs="Times New Roman"/>
              </w:rPr>
            </w:pPr>
            <w:r w:rsidRPr="00105787">
              <w:rPr>
                <w:rFonts w:cs="Times New Roman"/>
              </w:rPr>
              <w:t>/MoMP</w:t>
            </w:r>
            <w:r w:rsidR="00F81A1B" w:rsidRPr="00105787">
              <w:rPr>
                <w:rFonts w:cs="Times New Roman"/>
              </w:rPr>
              <w:t xml:space="preserve"> </w:t>
            </w:r>
          </w:p>
          <w:p w14:paraId="4796C959" w14:textId="77777777" w:rsidR="00F81A1B" w:rsidRPr="00105787" w:rsidRDefault="00D91C81" w:rsidP="0059363C">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267"/>
              <w:jc w:val="left"/>
              <w:rPr>
                <w:rFonts w:cs="Times New Roman"/>
              </w:rPr>
            </w:pPr>
            <w:r w:rsidRPr="00105787">
              <w:rPr>
                <w:rFonts w:cs="Times New Roman"/>
              </w:rPr>
              <w:t>Government Commission on resettlement plan implementation</w:t>
            </w:r>
          </w:p>
          <w:p w14:paraId="7EB7352B" w14:textId="38205FB5" w:rsidR="004471D9" w:rsidRPr="00105787" w:rsidRDefault="004471D9" w:rsidP="008241BF">
            <w:pPr>
              <w:pStyle w:val="Body"/>
              <w:pBdr>
                <w:top w:val="none" w:sz="0" w:space="0" w:color="auto"/>
                <w:left w:val="none" w:sz="0" w:space="0" w:color="auto"/>
                <w:bottom w:val="none" w:sz="0" w:space="0" w:color="auto"/>
                <w:right w:val="none" w:sz="0" w:space="0" w:color="auto"/>
                <w:between w:val="none" w:sz="0" w:space="0" w:color="auto"/>
                <w:bar w:val="none" w:sz="0" w:color="auto"/>
              </w:pBdr>
              <w:ind w:left="267"/>
              <w:jc w:val="left"/>
              <w:rPr>
                <w:rFonts w:cs="Times New Roman"/>
              </w:rPr>
            </w:pPr>
          </w:p>
          <w:p w14:paraId="557FAAA8" w14:textId="77777777" w:rsidR="00E13298" w:rsidRPr="00105787" w:rsidRDefault="00E13298" w:rsidP="0059363C">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267"/>
              <w:jc w:val="left"/>
              <w:rPr>
                <w:rFonts w:cs="Times New Roman"/>
              </w:rPr>
            </w:pPr>
            <w:r w:rsidRPr="00105787">
              <w:rPr>
                <w:rFonts w:cs="Times New Roman"/>
              </w:rPr>
              <w:t>MEW</w:t>
            </w:r>
          </w:p>
          <w:p w14:paraId="1DC2C893" w14:textId="77777777" w:rsidR="00E13298" w:rsidRPr="00105787" w:rsidRDefault="00E13298" w:rsidP="0059363C">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267"/>
              <w:jc w:val="left"/>
              <w:rPr>
                <w:rFonts w:cs="Times New Roman"/>
              </w:rPr>
            </w:pPr>
            <w:r w:rsidRPr="00105787">
              <w:rPr>
                <w:rFonts w:cs="Times New Roman"/>
              </w:rPr>
              <w:t>Afghan Gas Enterprise (AGE)</w:t>
            </w:r>
          </w:p>
          <w:p w14:paraId="54956533" w14:textId="77777777" w:rsidR="0092299B" w:rsidRPr="00105787" w:rsidRDefault="0092299B" w:rsidP="0059363C">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267"/>
              <w:jc w:val="left"/>
              <w:rPr>
                <w:rFonts w:cs="Times New Roman"/>
              </w:rPr>
            </w:pPr>
            <w:r w:rsidRPr="00105787">
              <w:rPr>
                <w:rFonts w:cs="Times New Roman"/>
              </w:rPr>
              <w:t>MUDL</w:t>
            </w:r>
          </w:p>
          <w:p w14:paraId="02583F68" w14:textId="77777777" w:rsidR="0092299B" w:rsidRPr="00105787" w:rsidRDefault="0092299B" w:rsidP="0059363C">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267"/>
              <w:jc w:val="left"/>
              <w:rPr>
                <w:rFonts w:cs="Times New Roman"/>
              </w:rPr>
            </w:pPr>
            <w:r w:rsidRPr="00105787">
              <w:rPr>
                <w:rFonts w:cs="Times New Roman"/>
              </w:rPr>
              <w:t>NEPA</w:t>
            </w:r>
          </w:p>
          <w:p w14:paraId="0E851F26" w14:textId="77777777" w:rsidR="0092299B" w:rsidRPr="00105787" w:rsidRDefault="0092299B" w:rsidP="0059363C">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267"/>
              <w:jc w:val="left"/>
              <w:rPr>
                <w:rFonts w:cs="Times New Roman"/>
              </w:rPr>
            </w:pPr>
            <w:r w:rsidRPr="00105787">
              <w:rPr>
                <w:rFonts w:cs="Times New Roman"/>
              </w:rPr>
              <w:t>M</w:t>
            </w:r>
            <w:r w:rsidR="001B3D02" w:rsidRPr="00105787">
              <w:rPr>
                <w:rFonts w:cs="Times New Roman"/>
              </w:rPr>
              <w:t>o</w:t>
            </w:r>
            <w:r w:rsidRPr="00105787">
              <w:rPr>
                <w:rFonts w:cs="Times New Roman"/>
              </w:rPr>
              <w:t>LSA</w:t>
            </w:r>
            <w:r w:rsidR="001B3D02" w:rsidRPr="00105787">
              <w:rPr>
                <w:rFonts w:cs="Times New Roman"/>
              </w:rPr>
              <w:t>D</w:t>
            </w:r>
            <w:r w:rsidRPr="00105787">
              <w:rPr>
                <w:rFonts w:cs="Times New Roman"/>
              </w:rPr>
              <w:t xml:space="preserve"> </w:t>
            </w:r>
          </w:p>
          <w:p w14:paraId="2408A849" w14:textId="77777777" w:rsidR="001B3D02" w:rsidRPr="00105787" w:rsidRDefault="001B3D02" w:rsidP="0059363C">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267"/>
              <w:jc w:val="left"/>
              <w:rPr>
                <w:rFonts w:cs="Times New Roman"/>
              </w:rPr>
            </w:pPr>
            <w:r w:rsidRPr="00105787">
              <w:rPr>
                <w:rFonts w:cs="Times New Roman"/>
              </w:rPr>
              <w:t>MoF</w:t>
            </w:r>
          </w:p>
          <w:p w14:paraId="7B2CBAD4" w14:textId="77777777" w:rsidR="001B3D02" w:rsidRPr="00105787" w:rsidRDefault="001B3D02"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ind w:left="267"/>
              <w:jc w:val="left"/>
              <w:rPr>
                <w:rFonts w:cs="Times New Roman"/>
              </w:rPr>
            </w:pPr>
          </w:p>
        </w:tc>
        <w:tc>
          <w:tcPr>
            <w:tcW w:w="2156" w:type="dxa"/>
          </w:tcPr>
          <w:p w14:paraId="7E084DB3" w14:textId="4D0478FF" w:rsidR="00596F82" w:rsidRPr="00105787" w:rsidRDefault="00596F82"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1F99C171" w14:textId="2FF6CD15" w:rsidR="00F81A1B" w:rsidRPr="00105787" w:rsidRDefault="00F81A1B" w:rsidP="0059363C">
            <w:pPr>
              <w:pStyle w:val="Body"/>
              <w:jc w:val="left"/>
              <w:rPr>
                <w:rFonts w:cs="Times New Roman"/>
                <w:color w:val="auto"/>
              </w:rPr>
            </w:pPr>
            <w:r w:rsidRPr="00105787">
              <w:rPr>
                <w:rFonts w:cs="Times New Roman"/>
              </w:rPr>
              <w:t xml:space="preserve">.  </w:t>
            </w:r>
          </w:p>
          <w:p w14:paraId="689ED7CD" w14:textId="77777777" w:rsidR="00596F82" w:rsidRPr="00105787" w:rsidRDefault="00596F82"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43C2F2EF" w14:textId="1AA6DE97" w:rsidR="00135486" w:rsidRPr="00105787" w:rsidRDefault="0013548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28EE9078" w14:textId="77777777" w:rsidR="009D45B5" w:rsidRPr="00105787" w:rsidRDefault="009D4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tc>
        <w:tc>
          <w:tcPr>
            <w:tcW w:w="1475" w:type="dxa"/>
          </w:tcPr>
          <w:p w14:paraId="632916AC" w14:textId="77777777" w:rsidR="009D45B5" w:rsidRPr="00105787" w:rsidRDefault="00E1047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Pashto, Dari</w:t>
            </w:r>
          </w:p>
          <w:p w14:paraId="3A579E79" w14:textId="77777777" w:rsidR="004471D9" w:rsidRPr="00105787" w:rsidRDefault="004471D9"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tc>
        <w:tc>
          <w:tcPr>
            <w:tcW w:w="1777" w:type="dxa"/>
          </w:tcPr>
          <w:p w14:paraId="4E676791" w14:textId="77777777" w:rsidR="00E10476" w:rsidRPr="00105787" w:rsidRDefault="00E1047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Email &amp; mail notification and telephone</w:t>
            </w:r>
          </w:p>
          <w:p w14:paraId="6FFCF6D2" w14:textId="77777777" w:rsidR="009D45B5" w:rsidRPr="00105787" w:rsidRDefault="009D4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Presentation and meetings</w:t>
            </w:r>
          </w:p>
        </w:tc>
        <w:tc>
          <w:tcPr>
            <w:tcW w:w="2044" w:type="dxa"/>
          </w:tcPr>
          <w:p w14:paraId="4BB1A459" w14:textId="7D827CEB" w:rsidR="00A9625E" w:rsidRDefault="00A9625E" w:rsidP="00A9625E">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Pr>
                <w:rFonts w:cs="Times New Roman"/>
              </w:rPr>
              <w:t xml:space="preserve">Translation of project documents into local languages to be shared with these national entities. </w:t>
            </w:r>
          </w:p>
          <w:p w14:paraId="78FAC165" w14:textId="77777777" w:rsidR="00A9625E" w:rsidRPr="00105787" w:rsidRDefault="00A9625E" w:rsidP="008241BF">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3E33C18B" w14:textId="4544FB2D" w:rsidR="00A0590C" w:rsidRPr="00105787" w:rsidRDefault="00A0590C" w:rsidP="008241BF">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tc>
      </w:tr>
      <w:tr w:rsidR="0077739D" w:rsidRPr="00105787" w14:paraId="2469E894" w14:textId="77777777" w:rsidTr="00AD5FF6">
        <w:tc>
          <w:tcPr>
            <w:tcW w:w="517" w:type="dxa"/>
          </w:tcPr>
          <w:p w14:paraId="7E8373DB" w14:textId="77777777" w:rsidR="009D45B5" w:rsidRPr="00105787" w:rsidRDefault="00A0590C" w:rsidP="00AD5FF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105787">
              <w:rPr>
                <w:rFonts w:cs="Times New Roman"/>
              </w:rPr>
              <w:t>5</w:t>
            </w:r>
          </w:p>
        </w:tc>
        <w:tc>
          <w:tcPr>
            <w:tcW w:w="2232" w:type="dxa"/>
          </w:tcPr>
          <w:p w14:paraId="3A33DD82" w14:textId="42F4C882" w:rsidR="001F223A" w:rsidRPr="00105787" w:rsidRDefault="00E21DE4"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Business communities:</w:t>
            </w:r>
          </w:p>
          <w:p w14:paraId="72C5A1A9" w14:textId="77777777" w:rsidR="00E13298" w:rsidRPr="00105787" w:rsidRDefault="00E13298"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22D7BDA4" w14:textId="43BCEA42" w:rsidR="00135486" w:rsidRPr="00283D64" w:rsidRDefault="0013548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8241BF">
              <w:rPr>
                <w:rFonts w:cs="Times New Roman"/>
                <w:bCs/>
              </w:rPr>
              <w:t>IPP Contractors</w:t>
            </w:r>
          </w:p>
          <w:p w14:paraId="29DE6368" w14:textId="73C3D209" w:rsidR="00E13298" w:rsidRPr="00105787" w:rsidRDefault="00135486">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AGE</w:t>
            </w:r>
          </w:p>
        </w:tc>
        <w:tc>
          <w:tcPr>
            <w:tcW w:w="2156" w:type="dxa"/>
          </w:tcPr>
          <w:p w14:paraId="53986712" w14:textId="3375203A" w:rsidR="009D45B5" w:rsidRPr="00105787" w:rsidRDefault="009D4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18B6F2A9" w14:textId="77777777" w:rsidR="00135486" w:rsidRPr="00105787" w:rsidRDefault="0013548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Bayat</w:t>
            </w:r>
            <w:r w:rsidR="00E21DE4" w:rsidRPr="00105787">
              <w:rPr>
                <w:rFonts w:cs="Times New Roman"/>
              </w:rPr>
              <w:t xml:space="preserve"> for Sheberghan IPP, </w:t>
            </w:r>
            <w:r w:rsidRPr="00105787">
              <w:rPr>
                <w:rFonts w:cs="Times New Roman"/>
              </w:rPr>
              <w:t>Gazanfar</w:t>
            </w:r>
            <w:r w:rsidR="00E21DE4" w:rsidRPr="00105787">
              <w:rPr>
                <w:rFonts w:cs="Times New Roman"/>
              </w:rPr>
              <w:t xml:space="preserve"> for Mazar IPP</w:t>
            </w:r>
          </w:p>
          <w:p w14:paraId="17F0B915" w14:textId="1D639FEA" w:rsidR="00E13298" w:rsidRPr="00105787" w:rsidRDefault="00E21DE4"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 xml:space="preserve">AGE for Sheberghan – Mazar gas pipeline </w:t>
            </w:r>
          </w:p>
        </w:tc>
        <w:tc>
          <w:tcPr>
            <w:tcW w:w="1475" w:type="dxa"/>
          </w:tcPr>
          <w:p w14:paraId="08F90D0F" w14:textId="77777777" w:rsidR="009D45B5" w:rsidRPr="00105787" w:rsidRDefault="009D4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English</w:t>
            </w:r>
            <w:r w:rsidR="00E21DE4" w:rsidRPr="00105787">
              <w:rPr>
                <w:rFonts w:cs="Times New Roman"/>
              </w:rPr>
              <w:t>, Pashtu &amp; Dari Languages</w:t>
            </w:r>
          </w:p>
        </w:tc>
        <w:tc>
          <w:tcPr>
            <w:tcW w:w="1777" w:type="dxa"/>
          </w:tcPr>
          <w:p w14:paraId="5576B54A" w14:textId="77777777" w:rsidR="00E10476" w:rsidRPr="00105787" w:rsidRDefault="00E10476"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Email and mail notification</w:t>
            </w:r>
          </w:p>
          <w:p w14:paraId="4615C49B" w14:textId="77777777" w:rsidR="009D45B5" w:rsidRPr="00105787" w:rsidRDefault="009D45B5"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Presentation and meetings</w:t>
            </w:r>
            <w:r w:rsidR="00135486" w:rsidRPr="00105787">
              <w:rPr>
                <w:rFonts w:cs="Times New Roman"/>
              </w:rPr>
              <w:t>- stakeholder workshop</w:t>
            </w:r>
          </w:p>
        </w:tc>
        <w:tc>
          <w:tcPr>
            <w:tcW w:w="2044" w:type="dxa"/>
          </w:tcPr>
          <w:p w14:paraId="4C24374A" w14:textId="77777777" w:rsidR="009D45B5" w:rsidRPr="00105787" w:rsidRDefault="001D3B54" w:rsidP="0059363C">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sidRPr="00105787">
              <w:rPr>
                <w:rFonts w:cs="Times New Roman"/>
              </w:rPr>
              <w:t>Include translator</w:t>
            </w:r>
          </w:p>
        </w:tc>
      </w:tr>
      <w:tr w:rsidR="0077739D" w:rsidRPr="00105787" w14:paraId="12C1CE6E" w14:textId="77777777" w:rsidTr="00AD5FF6">
        <w:tc>
          <w:tcPr>
            <w:tcW w:w="517" w:type="dxa"/>
          </w:tcPr>
          <w:p w14:paraId="1B96CB84" w14:textId="57CCFBEC" w:rsidR="0077739D" w:rsidRPr="00105787" w:rsidRDefault="0077739D" w:rsidP="0077739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Pr>
                <w:rFonts w:cs="Times New Roman"/>
              </w:rPr>
              <w:t>6</w:t>
            </w:r>
          </w:p>
        </w:tc>
        <w:tc>
          <w:tcPr>
            <w:tcW w:w="2232" w:type="dxa"/>
          </w:tcPr>
          <w:p w14:paraId="030A38B6" w14:textId="6DE96705" w:rsidR="0077739D" w:rsidRPr="00105787" w:rsidRDefault="0077739D" w:rsidP="0077739D">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Pr>
                <w:rFonts w:cs="Times New Roman"/>
              </w:rPr>
              <w:t xml:space="preserve">Vulnerable people </w:t>
            </w:r>
          </w:p>
        </w:tc>
        <w:tc>
          <w:tcPr>
            <w:tcW w:w="2156" w:type="dxa"/>
          </w:tcPr>
          <w:p w14:paraId="2E22264D" w14:textId="77777777" w:rsidR="0077739D" w:rsidRPr="00105787" w:rsidRDefault="0077739D" w:rsidP="0077739D">
            <w:pPr>
              <w:pStyle w:val="Body"/>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left="204" w:hanging="180"/>
              <w:jc w:val="left"/>
              <w:rPr>
                <w:rFonts w:cs="Times New Roman"/>
              </w:rPr>
            </w:pPr>
            <w:r w:rsidRPr="00105787">
              <w:rPr>
                <w:rFonts w:cs="Times New Roman"/>
              </w:rPr>
              <w:t xml:space="preserve">Elderly people or war victims; </w:t>
            </w:r>
          </w:p>
          <w:p w14:paraId="6F2418A2" w14:textId="77777777" w:rsidR="0077739D" w:rsidRPr="00105787" w:rsidRDefault="0077739D" w:rsidP="0077739D">
            <w:pPr>
              <w:pStyle w:val="Body"/>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left="204" w:hanging="180"/>
              <w:jc w:val="left"/>
              <w:rPr>
                <w:rFonts w:cs="Times New Roman"/>
              </w:rPr>
            </w:pPr>
            <w:r w:rsidRPr="00105787">
              <w:rPr>
                <w:rFonts w:cs="Times New Roman"/>
              </w:rPr>
              <w:t xml:space="preserve">Persons with disabilities and their caregivers; </w:t>
            </w:r>
          </w:p>
          <w:p w14:paraId="56D1F5B0" w14:textId="77777777" w:rsidR="0077739D" w:rsidRPr="00105787" w:rsidRDefault="0077739D" w:rsidP="0077739D">
            <w:pPr>
              <w:pStyle w:val="Body"/>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left="204" w:hanging="180"/>
              <w:jc w:val="left"/>
              <w:rPr>
                <w:rFonts w:cs="Times New Roman"/>
              </w:rPr>
            </w:pPr>
            <w:r w:rsidRPr="00105787">
              <w:rPr>
                <w:rFonts w:cs="Times New Roman"/>
              </w:rPr>
              <w:t>Low-income families</w:t>
            </w:r>
            <w:r>
              <w:rPr>
                <w:rFonts w:cs="Times New Roman"/>
              </w:rPr>
              <w:t>/poor</w:t>
            </w:r>
            <w:r w:rsidRPr="00105787">
              <w:rPr>
                <w:rFonts w:cs="Times New Roman"/>
              </w:rPr>
              <w:t xml:space="preserve"> </w:t>
            </w:r>
          </w:p>
          <w:p w14:paraId="4FCB3E13" w14:textId="77777777" w:rsidR="0077739D" w:rsidRPr="00105787" w:rsidRDefault="0077739D" w:rsidP="0077739D">
            <w:pPr>
              <w:pStyle w:val="Body"/>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left="204" w:hanging="180"/>
              <w:jc w:val="left"/>
              <w:rPr>
                <w:rFonts w:cs="Times New Roman"/>
              </w:rPr>
            </w:pPr>
            <w:r w:rsidRPr="00105787">
              <w:rPr>
                <w:rFonts w:cs="Times New Roman"/>
              </w:rPr>
              <w:t>Women, particularly women-headed households or single mothers with underage children;</w:t>
            </w:r>
          </w:p>
          <w:p w14:paraId="43193046" w14:textId="77777777" w:rsidR="0077739D" w:rsidRPr="00105787" w:rsidRDefault="0077739D" w:rsidP="0077739D">
            <w:pPr>
              <w:pStyle w:val="Body"/>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left="204" w:hanging="180"/>
              <w:jc w:val="left"/>
              <w:rPr>
                <w:rFonts w:cs="Times New Roman"/>
              </w:rPr>
            </w:pPr>
            <w:r w:rsidRPr="00105787">
              <w:rPr>
                <w:rFonts w:cs="Times New Roman"/>
              </w:rPr>
              <w:t>The unemployed persons;</w:t>
            </w:r>
          </w:p>
          <w:p w14:paraId="385DD14F" w14:textId="77777777" w:rsidR="0077739D" w:rsidRPr="00105787" w:rsidRDefault="0077739D" w:rsidP="0077739D">
            <w:pPr>
              <w:pStyle w:val="Body"/>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left="204" w:hanging="180"/>
              <w:jc w:val="left"/>
              <w:rPr>
                <w:rFonts w:cs="Times New Roman"/>
              </w:rPr>
            </w:pPr>
            <w:r w:rsidRPr="00105787">
              <w:rPr>
                <w:rFonts w:cs="Times New Roman"/>
              </w:rPr>
              <w:t>Nomadic communities</w:t>
            </w:r>
          </w:p>
          <w:p w14:paraId="0233A26A" w14:textId="77777777" w:rsidR="0077739D" w:rsidRPr="00105787" w:rsidRDefault="0077739D" w:rsidP="0077739D">
            <w:pPr>
              <w:pStyle w:val="Body"/>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left="204" w:hanging="180"/>
              <w:jc w:val="left"/>
              <w:rPr>
                <w:rFonts w:cs="Times New Roman"/>
              </w:rPr>
            </w:pPr>
            <w:r w:rsidRPr="00105787">
              <w:rPr>
                <w:rFonts w:cs="Times New Roman"/>
              </w:rPr>
              <w:t>Refugees and internally displaced people</w:t>
            </w:r>
          </w:p>
          <w:p w14:paraId="3A2E429C" w14:textId="77777777" w:rsidR="0077739D" w:rsidRPr="00105787" w:rsidRDefault="0077739D" w:rsidP="00824A99">
            <w:pPr>
              <w:pStyle w:val="Body"/>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left="204" w:hanging="180"/>
              <w:jc w:val="left"/>
              <w:rPr>
                <w:rFonts w:cs="Times New Roman"/>
              </w:rPr>
            </w:pPr>
          </w:p>
        </w:tc>
        <w:tc>
          <w:tcPr>
            <w:tcW w:w="1475" w:type="dxa"/>
          </w:tcPr>
          <w:p w14:paraId="1BBE1FC3" w14:textId="11EA6067" w:rsidR="0077739D" w:rsidRPr="00105787" w:rsidRDefault="0077739D" w:rsidP="0077739D">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Pr>
                <w:rFonts w:cs="Times New Roman"/>
              </w:rPr>
              <w:t xml:space="preserve">Pashtu, Dari and Uzbek </w:t>
            </w:r>
          </w:p>
        </w:tc>
        <w:tc>
          <w:tcPr>
            <w:tcW w:w="1777" w:type="dxa"/>
          </w:tcPr>
          <w:p w14:paraId="67D53216" w14:textId="6781031E" w:rsidR="0077739D" w:rsidRPr="00105787" w:rsidRDefault="0077739D" w:rsidP="0077739D">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Pr>
                <w:rFonts w:cs="Times New Roman"/>
              </w:rPr>
              <w:t xml:space="preserve">Various tools will be used to explore the problems and needs of vulnerable people, such as FGDs/workshop, separate meeting for engagement of vulnerable people.  </w:t>
            </w:r>
          </w:p>
        </w:tc>
        <w:tc>
          <w:tcPr>
            <w:tcW w:w="2044" w:type="dxa"/>
          </w:tcPr>
          <w:p w14:paraId="5B61937A" w14:textId="77777777" w:rsidR="0077739D" w:rsidRDefault="0077739D" w:rsidP="0077739D">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r>
              <w:rPr>
                <w:rFonts w:cs="Times New Roman"/>
              </w:rPr>
              <w:t xml:space="preserve">Separate consultation meetings to be conducted with vulnerable group/individuals to explore the critical issues for vulnerable people. </w:t>
            </w:r>
            <w:r w:rsidRPr="00105787">
              <w:rPr>
                <w:rFonts w:cs="Times New Roman"/>
              </w:rPr>
              <w:t xml:space="preserve"> </w:t>
            </w:r>
          </w:p>
          <w:p w14:paraId="496399A5" w14:textId="77777777" w:rsidR="0077739D" w:rsidRDefault="0077739D" w:rsidP="0077739D">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p w14:paraId="78EF634F" w14:textId="477DB2E2" w:rsidR="0077739D" w:rsidRPr="00105787" w:rsidRDefault="0077739D" w:rsidP="0077739D">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rPr>
            </w:pPr>
          </w:p>
        </w:tc>
      </w:tr>
    </w:tbl>
    <w:p w14:paraId="0E0C2F50" w14:textId="77777777" w:rsidR="005972B4" w:rsidRPr="00105787" w:rsidRDefault="005972B4" w:rsidP="00AD5FF6">
      <w:pPr>
        <w:pStyle w:val="Body"/>
        <w:rPr>
          <w:rFonts w:cs="Times New Roman"/>
          <w:b/>
          <w:bCs/>
        </w:rPr>
      </w:pPr>
    </w:p>
    <w:p w14:paraId="047FD6B9" w14:textId="56FAE5E0" w:rsidR="00C55FF2" w:rsidRPr="00105787" w:rsidRDefault="004A27BB" w:rsidP="00105787">
      <w:pPr>
        <w:widowControl w:val="0"/>
        <w:autoSpaceDE w:val="0"/>
        <w:autoSpaceDN w:val="0"/>
        <w:adjustRightInd w:val="0"/>
        <w:spacing w:before="240" w:after="0" w:line="240" w:lineRule="auto"/>
        <w:jc w:val="both"/>
        <w:rPr>
          <w:rFonts w:ascii="Times New Roman" w:hAnsi="Times New Roman" w:cs="Times New Roman"/>
          <w:b/>
          <w:bCs/>
        </w:rPr>
      </w:pPr>
      <w:r>
        <w:rPr>
          <w:rFonts w:ascii="Times New Roman" w:hAnsi="Times New Roman" w:cs="Times New Roman"/>
          <w:color w:val="453CCC"/>
        </w:rPr>
        <w:t xml:space="preserve">Note. </w:t>
      </w:r>
      <w:r w:rsidR="0084430D">
        <w:rPr>
          <w:rFonts w:ascii="Times New Roman" w:hAnsi="Times New Roman" w:cs="Times New Roman"/>
          <w:color w:val="453CCC"/>
        </w:rPr>
        <w:t xml:space="preserve">The SEP is a living document and will be updated throughout the life of the project. </w:t>
      </w:r>
    </w:p>
    <w:p w14:paraId="375D35B3" w14:textId="77777777" w:rsidR="008672AE" w:rsidRPr="00617681" w:rsidRDefault="00DE1BCE" w:rsidP="00617681">
      <w:pPr>
        <w:pStyle w:val="Heading1"/>
        <w:numPr>
          <w:ilvl w:val="0"/>
          <w:numId w:val="116"/>
        </w:numPr>
      </w:pPr>
      <w:bookmarkStart w:id="41" w:name="_Toc19298238"/>
      <w:r w:rsidRPr="00617681">
        <w:t>Stakeholder Engagement Program</w:t>
      </w:r>
      <w:bookmarkEnd w:id="41"/>
    </w:p>
    <w:p w14:paraId="0DE1DA3D" w14:textId="432CF5C3" w:rsidR="008672AE" w:rsidRPr="00105787" w:rsidRDefault="008672AE" w:rsidP="00617681">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This section describes stakeholder engagement activities that will be implemented by A</w:t>
      </w:r>
      <w:r w:rsidR="00283D64">
        <w:rPr>
          <w:rFonts w:ascii="Times New Roman" w:hAnsi="Times New Roman" w:cs="Times New Roman"/>
        </w:rPr>
        <w:t>G</w:t>
      </w:r>
      <w:r w:rsidR="0084430D">
        <w:rPr>
          <w:rFonts w:ascii="Times New Roman" w:hAnsi="Times New Roman" w:cs="Times New Roman"/>
        </w:rPr>
        <w:t>A</w:t>
      </w:r>
      <w:r w:rsidRPr="00105787">
        <w:rPr>
          <w:rFonts w:ascii="Times New Roman" w:hAnsi="Times New Roman" w:cs="Times New Roman"/>
        </w:rPr>
        <w:t>S</w:t>
      </w:r>
      <w:r w:rsidR="0084430D">
        <w:rPr>
          <w:rFonts w:ascii="Times New Roman" w:hAnsi="Times New Roman" w:cs="Times New Roman"/>
        </w:rPr>
        <w:t>P</w:t>
      </w:r>
      <w:r w:rsidRPr="00105787">
        <w:rPr>
          <w:rFonts w:ascii="Times New Roman" w:hAnsi="Times New Roman" w:cs="Times New Roman"/>
        </w:rPr>
        <w:t xml:space="preserve"> going forwards, including activities tailored to the specific project phases/developments </w:t>
      </w:r>
      <w:r w:rsidR="00893B3D" w:rsidRPr="00105787">
        <w:rPr>
          <w:rFonts w:ascii="Times New Roman" w:hAnsi="Times New Roman" w:cs="Times New Roman"/>
        </w:rPr>
        <w:t xml:space="preserve">and for vulnerable and disadvantaged groups </w:t>
      </w:r>
      <w:r w:rsidRPr="00105787">
        <w:rPr>
          <w:rFonts w:ascii="Times New Roman" w:hAnsi="Times New Roman" w:cs="Times New Roman"/>
        </w:rPr>
        <w:t>as well as the on-going routine engagement.</w:t>
      </w:r>
    </w:p>
    <w:p w14:paraId="2C7E1135" w14:textId="77777777" w:rsidR="008672AE" w:rsidRPr="00617681" w:rsidRDefault="008672AE" w:rsidP="00617681">
      <w:pPr>
        <w:pStyle w:val="Heading1"/>
        <w:numPr>
          <w:ilvl w:val="1"/>
          <w:numId w:val="116"/>
        </w:numPr>
      </w:pPr>
      <w:bookmarkStart w:id="42" w:name="_Toc6905494"/>
      <w:bookmarkStart w:id="43" w:name="_Toc19298239"/>
      <w:bookmarkStart w:id="44" w:name="_Toc328667909"/>
      <w:bookmarkStart w:id="45" w:name="_Toc378125220"/>
      <w:r w:rsidRPr="00617681">
        <w:t>Engagement Methods and Tools</w:t>
      </w:r>
      <w:bookmarkEnd w:id="42"/>
      <w:bookmarkEnd w:id="43"/>
      <w:r w:rsidRPr="00617681">
        <w:t xml:space="preserve"> </w:t>
      </w:r>
      <w:bookmarkEnd w:id="44"/>
      <w:bookmarkEnd w:id="45"/>
    </w:p>
    <w:p w14:paraId="7B66D6D2" w14:textId="77777777" w:rsidR="008672AE" w:rsidRPr="00105787" w:rsidRDefault="008672AE"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The project(s) intend to utilize various methods of engagement that will be used by as part of its continuous interaction with the stakeholders. For the engagement process to be effective and meaningful, a range of various techniques need to be applied that are specifically tailored to the identified stakeholder groups. Methods used for consulting with statutory officials may be different from a format of liaising with the local communities (focus group discussions, displays and visuals with a lesser emphasis on technical aspect</w:t>
      </w:r>
      <w:r w:rsidR="00A223C4" w:rsidRPr="00105787">
        <w:rPr>
          <w:rFonts w:ascii="Times New Roman" w:hAnsi="Times New Roman" w:cs="Times New Roman"/>
        </w:rPr>
        <w:t>s</w:t>
      </w:r>
      <w:r w:rsidR="008E4B3F" w:rsidRPr="00105787">
        <w:rPr>
          <w:rFonts w:ascii="Times New Roman" w:hAnsi="Times New Roman" w:cs="Times New Roman"/>
        </w:rPr>
        <w:t xml:space="preserve"> and</w:t>
      </w:r>
      <w:r w:rsidR="00A223C4" w:rsidRPr="00105787">
        <w:rPr>
          <w:rFonts w:ascii="Times New Roman" w:hAnsi="Times New Roman" w:cs="Times New Roman"/>
        </w:rPr>
        <w:t xml:space="preserve"> Citizen Satisfaction survey</w:t>
      </w:r>
      <w:r w:rsidRPr="00105787">
        <w:rPr>
          <w:rFonts w:ascii="Times New Roman" w:hAnsi="Times New Roman" w:cs="Times New Roman"/>
        </w:rPr>
        <w:t xml:space="preserve">). </w:t>
      </w:r>
    </w:p>
    <w:p w14:paraId="334C3BD0" w14:textId="77777777" w:rsidR="0014360B" w:rsidRPr="00617681" w:rsidRDefault="00232F01" w:rsidP="00617681">
      <w:pPr>
        <w:pStyle w:val="Heading1"/>
        <w:numPr>
          <w:ilvl w:val="1"/>
          <w:numId w:val="116"/>
        </w:numPr>
      </w:pPr>
      <w:bookmarkStart w:id="46" w:name="_Toc19298240"/>
      <w:r w:rsidRPr="00617681">
        <w:t>Purpose and timing of stakeholder engagement program</w:t>
      </w:r>
      <w:bookmarkEnd w:id="46"/>
    </w:p>
    <w:p w14:paraId="147579C9" w14:textId="07FF7E24" w:rsidR="00AB5B1C" w:rsidRPr="00FA6D94" w:rsidRDefault="0014360B" w:rsidP="00FA6D94">
      <w:pPr>
        <w:pStyle w:val="ListParagraph"/>
        <w:widowControl w:val="0"/>
        <w:autoSpaceDE w:val="0"/>
        <w:autoSpaceDN w:val="0"/>
        <w:adjustRightInd w:val="0"/>
        <w:spacing w:before="240" w:after="0" w:line="240" w:lineRule="auto"/>
        <w:ind w:left="360"/>
        <w:contextualSpacing w:val="0"/>
        <w:jc w:val="both"/>
        <w:rPr>
          <w:rFonts w:ascii="Times New Roman" w:hAnsi="Times New Roman" w:cs="Times New Roman"/>
        </w:rPr>
      </w:pPr>
      <w:r w:rsidRPr="00FA6D94">
        <w:rPr>
          <w:rFonts w:ascii="Times New Roman" w:hAnsi="Times New Roman" w:cs="Times New Roman"/>
        </w:rPr>
        <w:t xml:space="preserve">The main goal of </w:t>
      </w:r>
      <w:r w:rsidR="00F6491F" w:rsidRPr="00FA6D94">
        <w:rPr>
          <w:rFonts w:ascii="Times New Roman" w:hAnsi="Times New Roman" w:cs="Times New Roman"/>
        </w:rPr>
        <w:t>stakeholder’s</w:t>
      </w:r>
      <w:r w:rsidRPr="00FA6D94">
        <w:rPr>
          <w:rFonts w:ascii="Times New Roman" w:hAnsi="Times New Roman" w:cs="Times New Roman"/>
        </w:rPr>
        <w:t xml:space="preserve"> engagement program is to </w:t>
      </w:r>
      <w:r w:rsidR="00F6491F" w:rsidRPr="00FA6D94">
        <w:rPr>
          <w:rFonts w:ascii="Times New Roman" w:hAnsi="Times New Roman" w:cs="Times New Roman"/>
        </w:rPr>
        <w:t>create awareness of the key deliverables of the project</w:t>
      </w:r>
      <w:r w:rsidR="00336C69" w:rsidRPr="00DE04A8">
        <w:rPr>
          <w:rFonts w:ascii="Times New Roman" w:hAnsi="Times New Roman" w:cs="Times New Roman"/>
        </w:rPr>
        <w:t>,</w:t>
      </w:r>
      <w:r w:rsidR="00F6491F" w:rsidRPr="00FA6D94">
        <w:rPr>
          <w:rFonts w:ascii="Times New Roman" w:hAnsi="Times New Roman" w:cs="Times New Roman"/>
        </w:rPr>
        <w:t xml:space="preserve"> keep stakeholders update</w:t>
      </w:r>
      <w:r w:rsidR="001F223A" w:rsidRPr="00FA6D94">
        <w:rPr>
          <w:rFonts w:ascii="Times New Roman" w:hAnsi="Times New Roman" w:cs="Times New Roman"/>
        </w:rPr>
        <w:t>d</w:t>
      </w:r>
      <w:r w:rsidR="00F6491F" w:rsidRPr="00FA6D94">
        <w:rPr>
          <w:rFonts w:ascii="Times New Roman" w:hAnsi="Times New Roman" w:cs="Times New Roman"/>
        </w:rPr>
        <w:t xml:space="preserve"> on key activities</w:t>
      </w:r>
      <w:r w:rsidR="00336C69" w:rsidRPr="00FA6D94">
        <w:rPr>
          <w:rFonts w:ascii="Times New Roman" w:hAnsi="Times New Roman" w:cs="Times New Roman"/>
        </w:rPr>
        <w:t>, and provide avenues for affected-people to voice their concerns and grievances</w:t>
      </w:r>
      <w:r w:rsidR="00F6491F" w:rsidRPr="00FA6D94">
        <w:rPr>
          <w:rFonts w:ascii="Times New Roman" w:hAnsi="Times New Roman" w:cs="Times New Roman"/>
        </w:rPr>
        <w:t>.</w:t>
      </w:r>
      <w:r w:rsidR="00D82A81" w:rsidRPr="00FA6D94">
        <w:rPr>
          <w:rFonts w:ascii="Times New Roman" w:hAnsi="Times New Roman" w:cs="Times New Roman"/>
        </w:rPr>
        <w:t xml:space="preserve"> </w:t>
      </w:r>
    </w:p>
    <w:p w14:paraId="79CDCE3C" w14:textId="77777777" w:rsidR="00F6491F" w:rsidRPr="00105787" w:rsidRDefault="00F6491F"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Stakeholder’s engagement will take place</w:t>
      </w:r>
      <w:r w:rsidR="00B15CEF" w:rsidRPr="00105787">
        <w:rPr>
          <w:rFonts w:ascii="Times New Roman" w:hAnsi="Times New Roman" w:cs="Times New Roman"/>
        </w:rPr>
        <w:t>:</w:t>
      </w:r>
    </w:p>
    <w:p w14:paraId="676DD92B" w14:textId="583E5AC0" w:rsidR="00F6491F" w:rsidRPr="00105787" w:rsidRDefault="0030502B" w:rsidP="00AD5FF6">
      <w:pPr>
        <w:pStyle w:val="ListParagraph"/>
        <w:numPr>
          <w:ilvl w:val="0"/>
          <w:numId w:val="18"/>
        </w:numPr>
        <w:jc w:val="both"/>
        <w:rPr>
          <w:rFonts w:ascii="Times New Roman" w:hAnsi="Times New Roman" w:cs="Times New Roman"/>
        </w:rPr>
      </w:pPr>
      <w:r w:rsidRPr="00105787">
        <w:rPr>
          <w:rFonts w:ascii="Times New Roman" w:hAnsi="Times New Roman" w:cs="Times New Roman"/>
        </w:rPr>
        <w:t xml:space="preserve">Stakeholder engagement </w:t>
      </w:r>
      <w:r w:rsidR="00A329DA" w:rsidRPr="00105787">
        <w:rPr>
          <w:rFonts w:ascii="Times New Roman" w:hAnsi="Times New Roman" w:cs="Times New Roman"/>
        </w:rPr>
        <w:t xml:space="preserve">is ongoing within </w:t>
      </w:r>
      <w:r w:rsidRPr="00105787">
        <w:rPr>
          <w:rFonts w:ascii="Times New Roman" w:hAnsi="Times New Roman" w:cs="Times New Roman"/>
        </w:rPr>
        <w:t>the Sustainable Development of Natural Resources Project, I-II (SDNRP I-II), which precedes the A</w:t>
      </w:r>
      <w:r w:rsidR="00FA6D94">
        <w:rPr>
          <w:rFonts w:ascii="Times New Roman" w:hAnsi="Times New Roman" w:cs="Times New Roman"/>
        </w:rPr>
        <w:t>G</w:t>
      </w:r>
      <w:r w:rsidR="0084430D">
        <w:rPr>
          <w:rFonts w:ascii="Times New Roman" w:hAnsi="Times New Roman" w:cs="Times New Roman"/>
        </w:rPr>
        <w:t>A</w:t>
      </w:r>
      <w:r w:rsidRPr="00105787">
        <w:rPr>
          <w:rFonts w:ascii="Times New Roman" w:hAnsi="Times New Roman" w:cs="Times New Roman"/>
        </w:rPr>
        <w:t>S</w:t>
      </w:r>
      <w:r w:rsidR="0084430D">
        <w:rPr>
          <w:rFonts w:ascii="Times New Roman" w:hAnsi="Times New Roman" w:cs="Times New Roman"/>
        </w:rPr>
        <w:t>P</w:t>
      </w:r>
      <w:r w:rsidRPr="00105787">
        <w:rPr>
          <w:rFonts w:ascii="Times New Roman" w:hAnsi="Times New Roman" w:cs="Times New Roman"/>
        </w:rPr>
        <w:t xml:space="preserve">, and will continue during the preparatory </w:t>
      </w:r>
      <w:r w:rsidR="00D659A3" w:rsidRPr="00105787">
        <w:rPr>
          <w:rFonts w:ascii="Times New Roman" w:hAnsi="Times New Roman" w:cs="Times New Roman"/>
        </w:rPr>
        <w:t xml:space="preserve">and implementation </w:t>
      </w:r>
      <w:r w:rsidRPr="00105787">
        <w:rPr>
          <w:rFonts w:ascii="Times New Roman" w:hAnsi="Times New Roman" w:cs="Times New Roman"/>
        </w:rPr>
        <w:t>phase</w:t>
      </w:r>
      <w:r w:rsidR="00D659A3" w:rsidRPr="00105787">
        <w:rPr>
          <w:rFonts w:ascii="Times New Roman" w:hAnsi="Times New Roman" w:cs="Times New Roman"/>
        </w:rPr>
        <w:t>s</w:t>
      </w:r>
      <w:r w:rsidRPr="00105787">
        <w:rPr>
          <w:rFonts w:ascii="Times New Roman" w:hAnsi="Times New Roman" w:cs="Times New Roman"/>
        </w:rPr>
        <w:t xml:space="preserve"> of</w:t>
      </w:r>
      <w:r w:rsidR="00D659A3" w:rsidRPr="00105787">
        <w:rPr>
          <w:rFonts w:ascii="Times New Roman" w:hAnsi="Times New Roman" w:cs="Times New Roman"/>
        </w:rPr>
        <w:t xml:space="preserve"> the</w:t>
      </w:r>
      <w:r w:rsidRPr="00105787">
        <w:rPr>
          <w:rFonts w:ascii="Times New Roman" w:hAnsi="Times New Roman" w:cs="Times New Roman"/>
        </w:rPr>
        <w:t xml:space="preserve"> A</w:t>
      </w:r>
      <w:r w:rsidR="00FA6D94">
        <w:rPr>
          <w:rFonts w:ascii="Times New Roman" w:hAnsi="Times New Roman" w:cs="Times New Roman"/>
        </w:rPr>
        <w:t>G</w:t>
      </w:r>
      <w:r w:rsidR="0084430D">
        <w:rPr>
          <w:rFonts w:ascii="Times New Roman" w:hAnsi="Times New Roman" w:cs="Times New Roman"/>
        </w:rPr>
        <w:t>A</w:t>
      </w:r>
      <w:r w:rsidRPr="00105787">
        <w:rPr>
          <w:rFonts w:ascii="Times New Roman" w:hAnsi="Times New Roman" w:cs="Times New Roman"/>
        </w:rPr>
        <w:t>S</w:t>
      </w:r>
      <w:r w:rsidR="0084430D">
        <w:rPr>
          <w:rFonts w:ascii="Times New Roman" w:hAnsi="Times New Roman" w:cs="Times New Roman"/>
        </w:rPr>
        <w:t>P</w:t>
      </w:r>
      <w:r w:rsidR="00F51438" w:rsidRPr="00105787">
        <w:rPr>
          <w:rFonts w:ascii="Times New Roman" w:hAnsi="Times New Roman" w:cs="Times New Roman"/>
        </w:rPr>
        <w:t>.</w:t>
      </w:r>
    </w:p>
    <w:p w14:paraId="058E8B55" w14:textId="1401123E" w:rsidR="00E13298" w:rsidRPr="00105787" w:rsidRDefault="00E13298" w:rsidP="00AD5FF6">
      <w:pPr>
        <w:pStyle w:val="ListParagraph"/>
        <w:numPr>
          <w:ilvl w:val="0"/>
          <w:numId w:val="18"/>
        </w:numPr>
        <w:jc w:val="both"/>
        <w:rPr>
          <w:rFonts w:ascii="Times New Roman" w:hAnsi="Times New Roman" w:cs="Times New Roman"/>
        </w:rPr>
      </w:pPr>
      <w:r w:rsidRPr="00105787">
        <w:rPr>
          <w:rFonts w:ascii="Times New Roman" w:hAnsi="Times New Roman" w:cs="Times New Roman"/>
        </w:rPr>
        <w:t xml:space="preserve">ESIA, ESMP, and </w:t>
      </w:r>
      <w:r w:rsidR="00A879E1" w:rsidRPr="00105787">
        <w:rPr>
          <w:rFonts w:ascii="Times New Roman" w:hAnsi="Times New Roman" w:cs="Times New Roman"/>
        </w:rPr>
        <w:t>R</w:t>
      </w:r>
      <w:r w:rsidR="00A879E1">
        <w:rPr>
          <w:rFonts w:ascii="Times New Roman" w:hAnsi="Times New Roman" w:cs="Times New Roman"/>
        </w:rPr>
        <w:t>esettlement Plan (RP)</w:t>
      </w:r>
      <w:r w:rsidRPr="00105787">
        <w:rPr>
          <w:rFonts w:ascii="Times New Roman" w:hAnsi="Times New Roman" w:cs="Times New Roman"/>
        </w:rPr>
        <w:t xml:space="preserve"> associated with the Mazar Sheberghan gas</w:t>
      </w:r>
      <w:r w:rsidR="0084430D">
        <w:rPr>
          <w:rFonts w:ascii="Times New Roman" w:hAnsi="Times New Roman" w:cs="Times New Roman"/>
        </w:rPr>
        <w:t>-</w:t>
      </w:r>
      <w:r w:rsidRPr="00105787">
        <w:rPr>
          <w:rFonts w:ascii="Times New Roman" w:hAnsi="Times New Roman" w:cs="Times New Roman"/>
        </w:rPr>
        <w:t>line will be subject to consultations prior to their completion and implementation</w:t>
      </w:r>
      <w:r w:rsidR="00E90E19" w:rsidRPr="00105787">
        <w:rPr>
          <w:rFonts w:ascii="Times New Roman" w:hAnsi="Times New Roman" w:cs="Times New Roman"/>
        </w:rPr>
        <w:t xml:space="preserve"> and continue through semi-annual meetings organized by the PIU Social/SEP Focal Point</w:t>
      </w:r>
      <w:r w:rsidRPr="00105787">
        <w:rPr>
          <w:rFonts w:ascii="Times New Roman" w:hAnsi="Times New Roman" w:cs="Times New Roman"/>
        </w:rPr>
        <w:t>. The relevant parts of the ESCP will be shared for general orientation on the Government’s commitments.</w:t>
      </w:r>
    </w:p>
    <w:p w14:paraId="3DD61555" w14:textId="77777777" w:rsidR="00232F01" w:rsidRPr="00105787" w:rsidRDefault="00F6491F" w:rsidP="00AD5FF6">
      <w:pPr>
        <w:pStyle w:val="ListParagraph"/>
        <w:numPr>
          <w:ilvl w:val="0"/>
          <w:numId w:val="18"/>
        </w:numPr>
        <w:jc w:val="both"/>
        <w:rPr>
          <w:rFonts w:ascii="Times New Roman" w:hAnsi="Times New Roman" w:cs="Times New Roman"/>
        </w:rPr>
      </w:pPr>
      <w:r w:rsidRPr="00105787">
        <w:rPr>
          <w:rFonts w:ascii="Times New Roman" w:hAnsi="Times New Roman" w:cs="Times New Roman"/>
        </w:rPr>
        <w:t xml:space="preserve">During </w:t>
      </w:r>
      <w:r w:rsidR="00476C31" w:rsidRPr="00105787">
        <w:rPr>
          <w:rFonts w:ascii="Times New Roman" w:hAnsi="Times New Roman" w:cs="Times New Roman"/>
        </w:rPr>
        <w:t>the 5</w:t>
      </w:r>
      <w:r w:rsidR="003873AB" w:rsidRPr="00105787">
        <w:rPr>
          <w:rFonts w:ascii="Times New Roman" w:hAnsi="Times New Roman" w:cs="Times New Roman"/>
        </w:rPr>
        <w:t xml:space="preserve">-year implementation </w:t>
      </w:r>
      <w:r w:rsidR="000B77D1" w:rsidRPr="00105787">
        <w:rPr>
          <w:rFonts w:ascii="Times New Roman" w:hAnsi="Times New Roman" w:cs="Times New Roman"/>
        </w:rPr>
        <w:t xml:space="preserve">period </w:t>
      </w:r>
      <w:r w:rsidR="003873AB" w:rsidRPr="00105787">
        <w:rPr>
          <w:rFonts w:ascii="Times New Roman" w:hAnsi="Times New Roman" w:cs="Times New Roman"/>
        </w:rPr>
        <w:t>of the project,</w:t>
      </w:r>
      <w:r w:rsidRPr="00105787">
        <w:rPr>
          <w:rFonts w:ascii="Times New Roman" w:hAnsi="Times New Roman" w:cs="Times New Roman"/>
        </w:rPr>
        <w:t xml:space="preserve"> </w:t>
      </w:r>
      <w:r w:rsidR="003873AB" w:rsidRPr="00105787">
        <w:rPr>
          <w:rFonts w:ascii="Times New Roman" w:hAnsi="Times New Roman" w:cs="Times New Roman"/>
        </w:rPr>
        <w:t xml:space="preserve">it is planned to conduct </w:t>
      </w:r>
      <w:r w:rsidRPr="00105787">
        <w:rPr>
          <w:rFonts w:ascii="Times New Roman" w:hAnsi="Times New Roman" w:cs="Times New Roman"/>
        </w:rPr>
        <w:t>two meetings annually to update</w:t>
      </w:r>
      <w:r w:rsidR="00062F2E" w:rsidRPr="00105787">
        <w:rPr>
          <w:rFonts w:ascii="Times New Roman" w:hAnsi="Times New Roman" w:cs="Times New Roman"/>
        </w:rPr>
        <w:t xml:space="preserve"> and consult</w:t>
      </w:r>
      <w:r w:rsidRPr="00105787">
        <w:rPr>
          <w:rFonts w:ascii="Times New Roman" w:hAnsi="Times New Roman" w:cs="Times New Roman"/>
        </w:rPr>
        <w:t xml:space="preserve"> stakeholders on project activities.</w:t>
      </w:r>
    </w:p>
    <w:p w14:paraId="58FD274F" w14:textId="77777777" w:rsidR="00F6491F" w:rsidRPr="00617681" w:rsidRDefault="00473C2D" w:rsidP="00617681">
      <w:pPr>
        <w:pStyle w:val="Heading1"/>
        <w:numPr>
          <w:ilvl w:val="1"/>
          <w:numId w:val="116"/>
        </w:numPr>
      </w:pPr>
      <w:bookmarkStart w:id="47" w:name="_Toc19298241"/>
      <w:bookmarkStart w:id="48" w:name="_Hlk8828943"/>
      <w:r w:rsidRPr="00617681">
        <w:t>Proposed strategy for information disclosure</w:t>
      </w:r>
      <w:bookmarkEnd w:id="47"/>
    </w:p>
    <w:bookmarkEnd w:id="48"/>
    <w:p w14:paraId="02D9DBD8" w14:textId="77777777" w:rsidR="00327416" w:rsidRPr="00105787" w:rsidRDefault="00327416" w:rsidP="00AD5FF6">
      <w:pPr>
        <w:jc w:val="both"/>
        <w:rPr>
          <w:rFonts w:ascii="Times New Roman" w:hAnsi="Times New Roman" w:cs="Times New Roman"/>
        </w:rPr>
      </w:pPr>
    </w:p>
    <w:p w14:paraId="7AD38E49" w14:textId="082584EE" w:rsidR="00327416" w:rsidRPr="00105787" w:rsidRDefault="00E21DE4"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Multiple channels will be used to publish information linked to project activities. These include: (i) </w:t>
      </w:r>
      <w:r w:rsidR="00327416" w:rsidRPr="00105787">
        <w:rPr>
          <w:rFonts w:ascii="Times New Roman" w:hAnsi="Times New Roman" w:cs="Times New Roman"/>
        </w:rPr>
        <w:t xml:space="preserve">disclosure </w:t>
      </w:r>
      <w:r w:rsidRPr="00105787">
        <w:rPr>
          <w:rFonts w:ascii="Times New Roman" w:hAnsi="Times New Roman" w:cs="Times New Roman"/>
        </w:rPr>
        <w:t>of all relevant studies in-country in the relevant sites and through the WB website,</w:t>
      </w:r>
      <w:r w:rsidR="0084430D">
        <w:rPr>
          <w:rFonts w:ascii="Times New Roman" w:hAnsi="Times New Roman" w:cs="Times New Roman"/>
        </w:rPr>
        <w:t>- the studies will also be made available to local communities in a manner and language to be understandable to them</w:t>
      </w:r>
      <w:r w:rsidRPr="00105787">
        <w:rPr>
          <w:rFonts w:ascii="Times New Roman" w:hAnsi="Times New Roman" w:cs="Times New Roman"/>
        </w:rPr>
        <w:t xml:space="preserve"> (ii)  publication of posters and public notification in the targeted areas accessible to local communities,  CSOs and other stakeholder; (iii) broadcasting notification through local and national media, and (iv) stakeholder workshop</w:t>
      </w:r>
      <w:r w:rsidR="00400018" w:rsidRPr="00105787">
        <w:rPr>
          <w:rFonts w:ascii="Times New Roman" w:hAnsi="Times New Roman" w:cs="Times New Roman"/>
        </w:rPr>
        <w:t>s</w:t>
      </w:r>
      <w:r w:rsidR="00327416" w:rsidRPr="00105787">
        <w:rPr>
          <w:rFonts w:ascii="Times New Roman" w:hAnsi="Times New Roman" w:cs="Times New Roman"/>
        </w:rPr>
        <w:t>. Free printed copies of the ESMF/</w:t>
      </w:r>
      <w:r w:rsidR="0084430D">
        <w:rPr>
          <w:rFonts w:ascii="Times New Roman" w:hAnsi="Times New Roman" w:cs="Times New Roman"/>
        </w:rPr>
        <w:t>RF</w:t>
      </w:r>
      <w:r w:rsidR="0084430D" w:rsidRPr="00105787">
        <w:rPr>
          <w:rFonts w:ascii="Times New Roman" w:hAnsi="Times New Roman" w:cs="Times New Roman"/>
        </w:rPr>
        <w:t xml:space="preserve"> </w:t>
      </w:r>
      <w:r w:rsidR="00327416" w:rsidRPr="00105787">
        <w:rPr>
          <w:rFonts w:ascii="Times New Roman" w:hAnsi="Times New Roman" w:cs="Times New Roman"/>
        </w:rPr>
        <w:t>and the SEP in local language</w:t>
      </w:r>
      <w:r w:rsidRPr="00105787">
        <w:rPr>
          <w:rFonts w:ascii="Times New Roman" w:hAnsi="Times New Roman" w:cs="Times New Roman"/>
        </w:rPr>
        <w:t>s</w:t>
      </w:r>
      <w:r w:rsidR="00327416" w:rsidRPr="00105787">
        <w:rPr>
          <w:rFonts w:ascii="Times New Roman" w:hAnsi="Times New Roman" w:cs="Times New Roman"/>
        </w:rPr>
        <w:t xml:space="preserve"> will be made accessible for the general public at the following locations: </w:t>
      </w:r>
    </w:p>
    <w:p w14:paraId="210675CB" w14:textId="77777777" w:rsidR="00327416" w:rsidRPr="00105787" w:rsidRDefault="00327416" w:rsidP="00AD5FF6">
      <w:pPr>
        <w:pStyle w:val="ListParagraph"/>
        <w:numPr>
          <w:ilvl w:val="0"/>
          <w:numId w:val="63"/>
        </w:numPr>
        <w:spacing w:after="240" w:line="276" w:lineRule="auto"/>
        <w:jc w:val="both"/>
        <w:rPr>
          <w:rFonts w:ascii="Times New Roman" w:hAnsi="Times New Roman" w:cs="Times New Roman"/>
        </w:rPr>
      </w:pPr>
      <w:r w:rsidRPr="00105787">
        <w:rPr>
          <w:rFonts w:ascii="Times New Roman" w:hAnsi="Times New Roman" w:cs="Times New Roman"/>
        </w:rPr>
        <w:t>The Project office</w:t>
      </w:r>
      <w:r w:rsidR="0059363C" w:rsidRPr="00105787">
        <w:rPr>
          <w:rFonts w:ascii="Times New Roman" w:hAnsi="Times New Roman" w:cs="Times New Roman"/>
        </w:rPr>
        <w:t>s</w:t>
      </w:r>
      <w:r w:rsidRPr="00105787">
        <w:rPr>
          <w:rFonts w:ascii="Times New Roman" w:hAnsi="Times New Roman" w:cs="Times New Roman"/>
        </w:rPr>
        <w:t xml:space="preserve"> </w:t>
      </w:r>
    </w:p>
    <w:p w14:paraId="0FE1AD1D" w14:textId="2FA9D129" w:rsidR="00327416" w:rsidRDefault="00327416" w:rsidP="00AD5FF6">
      <w:pPr>
        <w:pStyle w:val="ListParagraph"/>
        <w:numPr>
          <w:ilvl w:val="0"/>
          <w:numId w:val="63"/>
        </w:numPr>
        <w:spacing w:after="240" w:line="276" w:lineRule="auto"/>
        <w:jc w:val="both"/>
        <w:rPr>
          <w:rFonts w:ascii="Times New Roman" w:hAnsi="Times New Roman" w:cs="Times New Roman"/>
        </w:rPr>
      </w:pPr>
      <w:r w:rsidRPr="00105787">
        <w:rPr>
          <w:rFonts w:ascii="Times New Roman" w:hAnsi="Times New Roman" w:cs="Times New Roman"/>
        </w:rPr>
        <w:t xml:space="preserve">Village administrations in </w:t>
      </w:r>
      <w:r w:rsidR="00E21DE4" w:rsidRPr="00105787">
        <w:rPr>
          <w:rFonts w:ascii="Times New Roman" w:hAnsi="Times New Roman" w:cs="Times New Roman"/>
        </w:rPr>
        <w:t xml:space="preserve">in the selected </w:t>
      </w:r>
      <w:r w:rsidRPr="00105787">
        <w:rPr>
          <w:rFonts w:ascii="Times New Roman" w:hAnsi="Times New Roman" w:cs="Times New Roman"/>
        </w:rPr>
        <w:t>districts (</w:t>
      </w:r>
      <w:r w:rsidR="00E21DE4" w:rsidRPr="00105787">
        <w:rPr>
          <w:rFonts w:ascii="Times New Roman" w:hAnsi="Times New Roman" w:cs="Times New Roman"/>
        </w:rPr>
        <w:t>e.g.Balkh &amp; Aqcha</w:t>
      </w:r>
      <w:r w:rsidRPr="00105787">
        <w:rPr>
          <w:rFonts w:ascii="Times New Roman" w:hAnsi="Times New Roman" w:cs="Times New Roman"/>
        </w:rPr>
        <w:t>);</w:t>
      </w:r>
    </w:p>
    <w:p w14:paraId="5FBAE622" w14:textId="77777777" w:rsidR="0084430D" w:rsidRPr="00105787" w:rsidRDefault="0084430D" w:rsidP="00AD5FF6">
      <w:pPr>
        <w:pStyle w:val="ListParagraph"/>
        <w:numPr>
          <w:ilvl w:val="0"/>
          <w:numId w:val="63"/>
        </w:numPr>
        <w:spacing w:after="240" w:line="276" w:lineRule="auto"/>
        <w:jc w:val="both"/>
        <w:rPr>
          <w:rFonts w:ascii="Times New Roman" w:hAnsi="Times New Roman" w:cs="Times New Roman"/>
        </w:rPr>
      </w:pPr>
      <w:r>
        <w:rPr>
          <w:rFonts w:ascii="Times New Roman" w:hAnsi="Times New Roman" w:cs="Times New Roman"/>
        </w:rPr>
        <w:t xml:space="preserve">CDCs office along the gas-pipeline. </w:t>
      </w:r>
    </w:p>
    <w:p w14:paraId="201B93D3" w14:textId="77777777" w:rsidR="00327416" w:rsidRPr="00105787" w:rsidRDefault="00327416" w:rsidP="00AD5FF6">
      <w:pPr>
        <w:pStyle w:val="ListParagraph"/>
        <w:numPr>
          <w:ilvl w:val="0"/>
          <w:numId w:val="63"/>
        </w:numPr>
        <w:spacing w:after="240" w:line="276" w:lineRule="auto"/>
        <w:jc w:val="both"/>
        <w:rPr>
          <w:rFonts w:ascii="Times New Roman" w:hAnsi="Times New Roman" w:cs="Times New Roman"/>
        </w:rPr>
      </w:pPr>
      <w:r w:rsidRPr="00105787">
        <w:rPr>
          <w:rFonts w:ascii="Times New Roman" w:hAnsi="Times New Roman" w:cs="Times New Roman"/>
        </w:rPr>
        <w:t>Regional administrations</w:t>
      </w:r>
    </w:p>
    <w:p w14:paraId="5D02C796" w14:textId="77777777" w:rsidR="00327416" w:rsidRPr="00105787" w:rsidRDefault="00327416" w:rsidP="00AD5FF6">
      <w:pPr>
        <w:pStyle w:val="ListParagraph"/>
        <w:numPr>
          <w:ilvl w:val="0"/>
          <w:numId w:val="63"/>
        </w:numPr>
        <w:spacing w:after="240" w:line="276" w:lineRule="auto"/>
        <w:jc w:val="both"/>
        <w:rPr>
          <w:rFonts w:ascii="Times New Roman" w:hAnsi="Times New Roman" w:cs="Times New Roman"/>
        </w:rPr>
      </w:pPr>
      <w:r w:rsidRPr="00105787">
        <w:rPr>
          <w:rFonts w:ascii="Times New Roman" w:hAnsi="Times New Roman" w:cs="Times New Roman"/>
        </w:rPr>
        <w:t>Local NGO offices</w:t>
      </w:r>
      <w:r w:rsidR="00E21DE4" w:rsidRPr="00105787">
        <w:rPr>
          <w:rFonts w:ascii="Times New Roman" w:hAnsi="Times New Roman" w:cs="Times New Roman"/>
        </w:rPr>
        <w:t>, such as IWA provincial offices</w:t>
      </w:r>
    </w:p>
    <w:p w14:paraId="4EAFBFB3" w14:textId="77777777" w:rsidR="00327416" w:rsidRPr="00105787" w:rsidRDefault="00327416" w:rsidP="00AD5FF6">
      <w:pPr>
        <w:pStyle w:val="ListParagraph"/>
        <w:numPr>
          <w:ilvl w:val="0"/>
          <w:numId w:val="63"/>
        </w:numPr>
        <w:spacing w:after="240" w:line="276" w:lineRule="auto"/>
        <w:jc w:val="both"/>
        <w:rPr>
          <w:rFonts w:ascii="Times New Roman" w:hAnsi="Times New Roman" w:cs="Times New Roman"/>
        </w:rPr>
      </w:pPr>
      <w:r w:rsidRPr="00105787">
        <w:rPr>
          <w:rFonts w:ascii="Times New Roman" w:hAnsi="Times New Roman" w:cs="Times New Roman"/>
        </w:rPr>
        <w:t>Other designated public locations to ensure wide dissemination of the materials.</w:t>
      </w:r>
    </w:p>
    <w:p w14:paraId="475A19AF" w14:textId="77777777" w:rsidR="00AB5B1C" w:rsidRPr="00105787" w:rsidRDefault="00AB5B1C" w:rsidP="00AB5B1C">
      <w:pPr>
        <w:pStyle w:val="ListParagraph"/>
        <w:spacing w:after="240" w:line="276" w:lineRule="auto"/>
        <w:jc w:val="both"/>
        <w:rPr>
          <w:rFonts w:ascii="Times New Roman" w:hAnsi="Times New Roman" w:cs="Times New Roman"/>
        </w:rPr>
      </w:pPr>
    </w:p>
    <w:p w14:paraId="66981860" w14:textId="61F00B49" w:rsidR="00AB5B1C" w:rsidRPr="00105787" w:rsidRDefault="00327416"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Electronic copies of the ESMF, ESMP, RP,</w:t>
      </w:r>
      <w:r w:rsidR="0084430D">
        <w:rPr>
          <w:rFonts w:ascii="Times New Roman" w:hAnsi="Times New Roman" w:cs="Times New Roman"/>
        </w:rPr>
        <w:t xml:space="preserve"> ENV &amp; SOC Audit, </w:t>
      </w:r>
      <w:r w:rsidR="00886D3F">
        <w:rPr>
          <w:rFonts w:ascii="Times New Roman" w:hAnsi="Times New Roman" w:cs="Times New Roman"/>
        </w:rPr>
        <w:t>EPSA</w:t>
      </w:r>
      <w:r w:rsidR="0084430D">
        <w:rPr>
          <w:rFonts w:ascii="Times New Roman" w:hAnsi="Times New Roman" w:cs="Times New Roman"/>
        </w:rPr>
        <w:t xml:space="preserve">, </w:t>
      </w:r>
      <w:r w:rsidRPr="00105787">
        <w:rPr>
          <w:rFonts w:ascii="Times New Roman" w:hAnsi="Times New Roman" w:cs="Times New Roman"/>
        </w:rPr>
        <w:t xml:space="preserve">RP (as required) and SEP will be placed on the project web-site </w:t>
      </w:r>
      <w:r w:rsidR="00E21DE4" w:rsidRPr="00105787">
        <w:rPr>
          <w:rFonts w:ascii="Times New Roman" w:hAnsi="Times New Roman" w:cs="Times New Roman"/>
        </w:rPr>
        <w:t xml:space="preserve">and as well as </w:t>
      </w:r>
      <w:r w:rsidR="001666B8" w:rsidRPr="00105787">
        <w:rPr>
          <w:rFonts w:ascii="Times New Roman" w:hAnsi="Times New Roman" w:cs="Times New Roman"/>
        </w:rPr>
        <w:t xml:space="preserve">MoMP official website. </w:t>
      </w:r>
      <w:r w:rsidRPr="00105787">
        <w:rPr>
          <w:rFonts w:ascii="Times New Roman" w:hAnsi="Times New Roman" w:cs="Times New Roman"/>
        </w:rPr>
        <w:t xml:space="preserve"> This will allow stakeholders with access to Internet to view information about the planned development and to initiate their involvement in the public consultation process. The web-site will be equipped with an on-line feedback feature that will enable readers to leave their comments in relation to the disclosed materials. </w:t>
      </w:r>
    </w:p>
    <w:p w14:paraId="73EC17DA" w14:textId="77777777" w:rsidR="00327416" w:rsidRPr="00105787" w:rsidRDefault="00327416"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The mechanisms which will be used for facilitating input from stakeholders will include press releases and announcements in the media, notifications of the aforementioned disclosed materials to local, regional and national NGOs as well as other interested parties. </w:t>
      </w:r>
    </w:p>
    <w:p w14:paraId="435C0580" w14:textId="77777777" w:rsidR="00F6491F" w:rsidRPr="00105787" w:rsidRDefault="00E96394"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The </w:t>
      </w:r>
      <w:r w:rsidR="00F6491F" w:rsidRPr="00105787">
        <w:rPr>
          <w:rFonts w:ascii="Times New Roman" w:hAnsi="Times New Roman" w:cs="Times New Roman"/>
        </w:rPr>
        <w:t xml:space="preserve">MoMP will </w:t>
      </w:r>
      <w:r w:rsidR="000B77D1" w:rsidRPr="00105787">
        <w:rPr>
          <w:rFonts w:ascii="Times New Roman" w:hAnsi="Times New Roman" w:cs="Times New Roman"/>
        </w:rPr>
        <w:t xml:space="preserve">employ </w:t>
      </w:r>
      <w:r w:rsidR="00F6491F" w:rsidRPr="00105787">
        <w:rPr>
          <w:rFonts w:ascii="Times New Roman" w:hAnsi="Times New Roman" w:cs="Times New Roman"/>
        </w:rPr>
        <w:t xml:space="preserve">different means of communication to </w:t>
      </w:r>
      <w:r w:rsidR="000B77D1" w:rsidRPr="00105787">
        <w:rPr>
          <w:rFonts w:ascii="Times New Roman" w:hAnsi="Times New Roman" w:cs="Times New Roman"/>
        </w:rPr>
        <w:t xml:space="preserve">disseminate information to different categories of stakeholders, and to engage them in consultations: </w:t>
      </w:r>
      <w:r w:rsidR="00473C2D" w:rsidRPr="00105787">
        <w:rPr>
          <w:rFonts w:ascii="Times New Roman" w:hAnsi="Times New Roman" w:cs="Times New Roman"/>
        </w:rPr>
        <w:t xml:space="preserve"> </w:t>
      </w:r>
    </w:p>
    <w:p w14:paraId="3C4BCA5B" w14:textId="77777777" w:rsidR="002D1F98" w:rsidRPr="00105787" w:rsidRDefault="00F6491F" w:rsidP="00AD5FF6">
      <w:pPr>
        <w:pStyle w:val="ListParagraph"/>
        <w:numPr>
          <w:ilvl w:val="0"/>
          <w:numId w:val="19"/>
        </w:numPr>
        <w:jc w:val="both"/>
        <w:rPr>
          <w:rFonts w:ascii="Times New Roman" w:hAnsi="Times New Roman" w:cs="Times New Roman"/>
        </w:rPr>
      </w:pPr>
      <w:r w:rsidRPr="00105787">
        <w:rPr>
          <w:rFonts w:ascii="Times New Roman" w:hAnsi="Times New Roman" w:cs="Times New Roman"/>
        </w:rPr>
        <w:t xml:space="preserve">To reach </w:t>
      </w:r>
      <w:r w:rsidR="000B77D1" w:rsidRPr="00105787">
        <w:rPr>
          <w:rFonts w:ascii="Times New Roman" w:hAnsi="Times New Roman" w:cs="Times New Roman"/>
        </w:rPr>
        <w:t xml:space="preserve">the </w:t>
      </w:r>
      <w:r w:rsidRPr="00105787">
        <w:rPr>
          <w:rFonts w:ascii="Times New Roman" w:hAnsi="Times New Roman" w:cs="Times New Roman"/>
        </w:rPr>
        <w:t xml:space="preserve">maximum audience, </w:t>
      </w:r>
      <w:r w:rsidR="000B77D1" w:rsidRPr="00105787">
        <w:rPr>
          <w:rFonts w:ascii="Times New Roman" w:hAnsi="Times New Roman" w:cs="Times New Roman"/>
        </w:rPr>
        <w:t>radio spots</w:t>
      </w:r>
      <w:r w:rsidR="000E3A30" w:rsidRPr="00105787">
        <w:rPr>
          <w:rFonts w:ascii="Times New Roman" w:hAnsi="Times New Roman" w:cs="Times New Roman"/>
        </w:rPr>
        <w:t xml:space="preserve"> (local radio)</w:t>
      </w:r>
      <w:r w:rsidR="000B77D1" w:rsidRPr="00105787">
        <w:rPr>
          <w:rFonts w:ascii="Times New Roman" w:hAnsi="Times New Roman" w:cs="Times New Roman"/>
        </w:rPr>
        <w:t xml:space="preserve"> in national languages will be transmitted;</w:t>
      </w:r>
    </w:p>
    <w:p w14:paraId="429ECA25" w14:textId="77777777" w:rsidR="002D1F98" w:rsidRPr="00105787" w:rsidRDefault="002D1F98" w:rsidP="00AD5FF6">
      <w:pPr>
        <w:pStyle w:val="ListParagraph"/>
        <w:numPr>
          <w:ilvl w:val="0"/>
          <w:numId w:val="19"/>
        </w:numPr>
        <w:jc w:val="both"/>
        <w:rPr>
          <w:rFonts w:ascii="Times New Roman" w:hAnsi="Times New Roman" w:cs="Times New Roman"/>
        </w:rPr>
      </w:pPr>
      <w:r w:rsidRPr="00105787">
        <w:rPr>
          <w:rFonts w:ascii="Times New Roman" w:hAnsi="Times New Roman" w:cs="Times New Roman"/>
        </w:rPr>
        <w:t xml:space="preserve">Billboards </w:t>
      </w:r>
      <w:r w:rsidR="000B77D1" w:rsidRPr="00105787">
        <w:rPr>
          <w:rFonts w:ascii="Times New Roman" w:hAnsi="Times New Roman" w:cs="Times New Roman"/>
        </w:rPr>
        <w:t>will be placed i</w:t>
      </w:r>
      <w:r w:rsidRPr="00105787">
        <w:rPr>
          <w:rFonts w:ascii="Times New Roman" w:hAnsi="Times New Roman" w:cs="Times New Roman"/>
        </w:rPr>
        <w:t xml:space="preserve">n </w:t>
      </w:r>
      <w:r w:rsidR="000B77D1" w:rsidRPr="00105787">
        <w:rPr>
          <w:rFonts w:ascii="Times New Roman" w:hAnsi="Times New Roman" w:cs="Times New Roman"/>
        </w:rPr>
        <w:t>k</w:t>
      </w:r>
      <w:r w:rsidRPr="00105787">
        <w:rPr>
          <w:rFonts w:ascii="Times New Roman" w:hAnsi="Times New Roman" w:cs="Times New Roman"/>
        </w:rPr>
        <w:t>ey strategic location</w:t>
      </w:r>
      <w:r w:rsidR="000B77D1" w:rsidRPr="00105787">
        <w:rPr>
          <w:rFonts w:ascii="Times New Roman" w:hAnsi="Times New Roman" w:cs="Times New Roman"/>
        </w:rPr>
        <w:t>,</w:t>
      </w:r>
      <w:r w:rsidRPr="00105787">
        <w:rPr>
          <w:rFonts w:ascii="Times New Roman" w:hAnsi="Times New Roman" w:cs="Times New Roman"/>
        </w:rPr>
        <w:t xml:space="preserve"> </w:t>
      </w:r>
      <w:r w:rsidR="00476C31" w:rsidRPr="00105787">
        <w:rPr>
          <w:rFonts w:ascii="Times New Roman" w:hAnsi="Times New Roman" w:cs="Times New Roman"/>
        </w:rPr>
        <w:t>especially</w:t>
      </w:r>
      <w:r w:rsidRPr="00105787">
        <w:rPr>
          <w:rFonts w:ascii="Times New Roman" w:hAnsi="Times New Roman" w:cs="Times New Roman"/>
        </w:rPr>
        <w:t xml:space="preserve"> near to the project sites</w:t>
      </w:r>
      <w:r w:rsidR="000B77D1" w:rsidRPr="00105787">
        <w:rPr>
          <w:rFonts w:ascii="Times New Roman" w:hAnsi="Times New Roman" w:cs="Times New Roman"/>
        </w:rPr>
        <w:t>, to transmit brief information regarding the project activities and upcoming consultations;</w:t>
      </w:r>
    </w:p>
    <w:p w14:paraId="60BDB30C" w14:textId="77777777" w:rsidR="002D1F98" w:rsidRPr="00105787" w:rsidRDefault="002D1F98" w:rsidP="00AD5FF6">
      <w:pPr>
        <w:pStyle w:val="ListParagraph"/>
        <w:numPr>
          <w:ilvl w:val="0"/>
          <w:numId w:val="19"/>
        </w:numPr>
        <w:jc w:val="both"/>
        <w:rPr>
          <w:rFonts w:ascii="Times New Roman" w:hAnsi="Times New Roman" w:cs="Times New Roman"/>
        </w:rPr>
      </w:pPr>
      <w:r w:rsidRPr="00105787">
        <w:rPr>
          <w:rFonts w:ascii="Times New Roman" w:hAnsi="Times New Roman" w:cs="Times New Roman"/>
        </w:rPr>
        <w:t xml:space="preserve">Workshop with the local communities </w:t>
      </w:r>
      <w:r w:rsidR="00596F82" w:rsidRPr="00105787">
        <w:rPr>
          <w:rFonts w:ascii="Times New Roman" w:hAnsi="Times New Roman" w:cs="Times New Roman"/>
        </w:rPr>
        <w:t>for in-</w:t>
      </w:r>
      <w:r w:rsidR="000B77D1" w:rsidRPr="00105787">
        <w:rPr>
          <w:rFonts w:ascii="Times New Roman" w:hAnsi="Times New Roman" w:cs="Times New Roman"/>
        </w:rPr>
        <w:t>depth consultations;</w:t>
      </w:r>
    </w:p>
    <w:p w14:paraId="688AC9BE" w14:textId="0250AC2E" w:rsidR="00AA41BB" w:rsidRPr="00105787" w:rsidRDefault="002D1F98" w:rsidP="00AD5FF6">
      <w:pPr>
        <w:pStyle w:val="ListParagraph"/>
        <w:numPr>
          <w:ilvl w:val="0"/>
          <w:numId w:val="19"/>
        </w:numPr>
        <w:jc w:val="both"/>
        <w:rPr>
          <w:rFonts w:ascii="Times New Roman" w:hAnsi="Times New Roman" w:cs="Times New Roman"/>
        </w:rPr>
      </w:pPr>
      <w:r w:rsidRPr="00105787">
        <w:rPr>
          <w:rFonts w:ascii="Times New Roman" w:hAnsi="Times New Roman" w:cs="Times New Roman"/>
        </w:rPr>
        <w:t>Broch</w:t>
      </w:r>
      <w:r w:rsidR="003873AB" w:rsidRPr="00105787">
        <w:rPr>
          <w:rFonts w:ascii="Times New Roman" w:hAnsi="Times New Roman" w:cs="Times New Roman"/>
        </w:rPr>
        <w:t>ures</w:t>
      </w:r>
      <w:r w:rsidRPr="00105787">
        <w:rPr>
          <w:rFonts w:ascii="Times New Roman" w:hAnsi="Times New Roman" w:cs="Times New Roman"/>
        </w:rPr>
        <w:t xml:space="preserve"> and leaflets</w:t>
      </w:r>
      <w:r w:rsidR="00AA41BB" w:rsidRPr="00105787">
        <w:rPr>
          <w:rFonts w:ascii="Times New Roman" w:hAnsi="Times New Roman" w:cs="Times New Roman"/>
        </w:rPr>
        <w:t xml:space="preserve"> which will contain information on eligibility criteria and entitlement matrix- these brochures will be distributed to local people in the </w:t>
      </w:r>
      <w:r w:rsidR="001B3F4C" w:rsidRPr="00105787">
        <w:rPr>
          <w:rFonts w:ascii="Times New Roman" w:hAnsi="Times New Roman" w:cs="Times New Roman"/>
        </w:rPr>
        <w:t>Sheberghan-Mazar pipeline and other sites to be selected in near and mid-term for transaction advisory support – Technical Assistance (i.e. Totimaidan</w:t>
      </w:r>
      <w:r w:rsidR="00FA6D94">
        <w:rPr>
          <w:rFonts w:ascii="Times New Roman" w:hAnsi="Times New Roman" w:cs="Times New Roman"/>
        </w:rPr>
        <w:t xml:space="preserve"> and</w:t>
      </w:r>
      <w:r w:rsidR="001B3F4C" w:rsidRPr="00105787">
        <w:rPr>
          <w:rFonts w:ascii="Times New Roman" w:hAnsi="Times New Roman" w:cs="Times New Roman"/>
        </w:rPr>
        <w:t>Yatimtaq Gas Field</w:t>
      </w:r>
      <w:r w:rsidR="00FA6D94">
        <w:rPr>
          <w:rFonts w:ascii="Times New Roman" w:hAnsi="Times New Roman" w:cs="Times New Roman"/>
        </w:rPr>
        <w:t>s</w:t>
      </w:r>
      <w:r w:rsidR="007E346C" w:rsidRPr="00105787">
        <w:rPr>
          <w:rFonts w:ascii="Times New Roman" w:hAnsi="Times New Roman" w:cs="Times New Roman"/>
        </w:rPr>
        <w:t>)</w:t>
      </w:r>
    </w:p>
    <w:p w14:paraId="2F6A7DED" w14:textId="77777777" w:rsidR="000B77D1" w:rsidRPr="00105787" w:rsidRDefault="000B77D1" w:rsidP="00AD5FF6">
      <w:pPr>
        <w:pStyle w:val="ListParagraph"/>
        <w:numPr>
          <w:ilvl w:val="0"/>
          <w:numId w:val="19"/>
        </w:numPr>
        <w:jc w:val="both"/>
        <w:rPr>
          <w:rFonts w:ascii="Times New Roman" w:hAnsi="Times New Roman" w:cs="Times New Roman"/>
        </w:rPr>
      </w:pPr>
      <w:r w:rsidRPr="00105787">
        <w:rPr>
          <w:rFonts w:ascii="Times New Roman" w:hAnsi="Times New Roman" w:cs="Times New Roman"/>
        </w:rPr>
        <w:t>Press releases/press conference</w:t>
      </w:r>
      <w:r w:rsidR="00574D1B" w:rsidRPr="00105787">
        <w:rPr>
          <w:rFonts w:ascii="Times New Roman" w:hAnsi="Times New Roman" w:cs="Times New Roman"/>
        </w:rPr>
        <w:t>s</w:t>
      </w:r>
    </w:p>
    <w:p w14:paraId="236DC943" w14:textId="6BEA1037" w:rsidR="00596F82" w:rsidRPr="00105787" w:rsidRDefault="00596F82" w:rsidP="00AD5FF6">
      <w:pPr>
        <w:pStyle w:val="ListParagraph"/>
        <w:numPr>
          <w:ilvl w:val="0"/>
          <w:numId w:val="19"/>
        </w:numPr>
        <w:jc w:val="both"/>
        <w:rPr>
          <w:rFonts w:ascii="Times New Roman" w:hAnsi="Times New Roman" w:cs="Times New Roman"/>
        </w:rPr>
      </w:pPr>
      <w:r w:rsidRPr="00105787">
        <w:rPr>
          <w:rFonts w:ascii="Times New Roman" w:hAnsi="Times New Roman" w:cs="Times New Roman"/>
        </w:rPr>
        <w:t>Consultations in Kabul for all national stakeholder groups</w:t>
      </w:r>
      <w:r w:rsidR="001D3B54" w:rsidRPr="00105787">
        <w:rPr>
          <w:rFonts w:ascii="Times New Roman" w:hAnsi="Times New Roman" w:cs="Times New Roman"/>
        </w:rPr>
        <w:t>, and in district headquarter</w:t>
      </w:r>
      <w:r w:rsidR="00FA6D94">
        <w:rPr>
          <w:rFonts w:ascii="Times New Roman" w:hAnsi="Times New Roman" w:cs="Times New Roman"/>
        </w:rPr>
        <w:t>s</w:t>
      </w:r>
      <w:r w:rsidR="001D3B54" w:rsidRPr="00105787">
        <w:rPr>
          <w:rFonts w:ascii="Times New Roman" w:hAnsi="Times New Roman" w:cs="Times New Roman"/>
        </w:rPr>
        <w:t xml:space="preserve">  for all locally based stakeholder groups.</w:t>
      </w:r>
    </w:p>
    <w:p w14:paraId="45CED2DA" w14:textId="77777777" w:rsidR="001D3B54" w:rsidRPr="00105787" w:rsidRDefault="001D3B54" w:rsidP="00AD5FF6">
      <w:pPr>
        <w:pStyle w:val="ListParagraph"/>
        <w:numPr>
          <w:ilvl w:val="0"/>
          <w:numId w:val="19"/>
        </w:numPr>
        <w:jc w:val="both"/>
        <w:rPr>
          <w:rFonts w:ascii="Times New Roman" w:hAnsi="Times New Roman" w:cs="Times New Roman"/>
        </w:rPr>
      </w:pPr>
      <w:r w:rsidRPr="00105787">
        <w:rPr>
          <w:rFonts w:ascii="Times New Roman" w:hAnsi="Times New Roman" w:cs="Times New Roman"/>
        </w:rPr>
        <w:t>Separate meetings will be conducted for women from PAFs</w:t>
      </w:r>
      <w:r w:rsidR="00F77386" w:rsidRPr="00105787">
        <w:rPr>
          <w:rFonts w:ascii="Times New Roman" w:hAnsi="Times New Roman" w:cs="Times New Roman"/>
        </w:rPr>
        <w:t xml:space="preserve"> and other vulnerable and disadvantaged groups (as needed)</w:t>
      </w:r>
      <w:r w:rsidRPr="00105787">
        <w:rPr>
          <w:rFonts w:ascii="Times New Roman" w:hAnsi="Times New Roman" w:cs="Times New Roman"/>
        </w:rPr>
        <w:t xml:space="preserve">, as </w:t>
      </w:r>
      <w:r w:rsidR="00F77386" w:rsidRPr="00105787">
        <w:rPr>
          <w:rFonts w:ascii="Times New Roman" w:hAnsi="Times New Roman" w:cs="Times New Roman"/>
        </w:rPr>
        <w:t>women</w:t>
      </w:r>
      <w:r w:rsidRPr="00105787">
        <w:rPr>
          <w:rFonts w:ascii="Times New Roman" w:hAnsi="Times New Roman" w:cs="Times New Roman"/>
        </w:rPr>
        <w:t xml:space="preserve"> </w:t>
      </w:r>
      <w:r w:rsidR="006675C6" w:rsidRPr="00105787">
        <w:rPr>
          <w:rFonts w:ascii="Times New Roman" w:hAnsi="Times New Roman" w:cs="Times New Roman"/>
        </w:rPr>
        <w:t>cannot</w:t>
      </w:r>
      <w:r w:rsidRPr="00105787">
        <w:rPr>
          <w:rFonts w:ascii="Times New Roman" w:hAnsi="Times New Roman" w:cs="Times New Roman"/>
        </w:rPr>
        <w:t xml:space="preserve"> be expected to join non-segregated meetings. Suitable location(s) will be identified with easy access.</w:t>
      </w:r>
    </w:p>
    <w:p w14:paraId="2A7BC1EC" w14:textId="77777777" w:rsidR="005924B0" w:rsidRPr="00105787" w:rsidRDefault="005924B0" w:rsidP="00AD5FF6">
      <w:pPr>
        <w:ind w:left="360"/>
        <w:jc w:val="both"/>
        <w:rPr>
          <w:rFonts w:ascii="Times New Roman" w:hAnsi="Times New Roman" w:cs="Times New Roman"/>
        </w:rPr>
      </w:pPr>
      <w:r w:rsidRPr="00105787">
        <w:rPr>
          <w:rFonts w:ascii="Times New Roman" w:hAnsi="Times New Roman" w:cs="Times New Roman"/>
        </w:rPr>
        <w:t xml:space="preserve">Table 3- presents methods for information dissemination. </w:t>
      </w:r>
    </w:p>
    <w:tbl>
      <w:tblPr>
        <w:tblStyle w:val="TableGrid"/>
        <w:tblW w:w="10471" w:type="dxa"/>
        <w:tblLook w:val="04A0" w:firstRow="1" w:lastRow="0" w:firstColumn="1" w:lastColumn="0" w:noHBand="0" w:noVBand="1"/>
      </w:tblPr>
      <w:tblGrid>
        <w:gridCol w:w="1724"/>
        <w:gridCol w:w="1430"/>
        <w:gridCol w:w="1545"/>
        <w:gridCol w:w="1376"/>
        <w:gridCol w:w="1323"/>
        <w:gridCol w:w="1323"/>
        <w:gridCol w:w="1750"/>
      </w:tblGrid>
      <w:tr w:rsidR="001D3B54" w:rsidRPr="00105787" w14:paraId="06377A78" w14:textId="77777777" w:rsidTr="0017450A">
        <w:tc>
          <w:tcPr>
            <w:tcW w:w="1724" w:type="dxa"/>
          </w:tcPr>
          <w:p w14:paraId="68CB5492" w14:textId="77777777" w:rsidR="00B15CEF" w:rsidRPr="00105787" w:rsidRDefault="00B15CEF" w:rsidP="0059363C">
            <w:pPr>
              <w:rPr>
                <w:rFonts w:ascii="Times New Roman" w:hAnsi="Times New Roman" w:cs="Times New Roman"/>
                <w:b/>
              </w:rPr>
            </w:pPr>
            <w:r w:rsidRPr="00105787">
              <w:rPr>
                <w:rFonts w:ascii="Times New Roman" w:hAnsi="Times New Roman" w:cs="Times New Roman"/>
                <w:b/>
              </w:rPr>
              <w:t xml:space="preserve">Project stage </w:t>
            </w:r>
          </w:p>
        </w:tc>
        <w:tc>
          <w:tcPr>
            <w:tcW w:w="1430" w:type="dxa"/>
          </w:tcPr>
          <w:p w14:paraId="5B785D13" w14:textId="77777777" w:rsidR="00B15CEF" w:rsidRPr="00105787" w:rsidRDefault="000B77D1" w:rsidP="0059363C">
            <w:pPr>
              <w:rPr>
                <w:rFonts w:ascii="Times New Roman" w:hAnsi="Times New Roman" w:cs="Times New Roman"/>
                <w:b/>
              </w:rPr>
            </w:pPr>
            <w:r w:rsidRPr="00105787">
              <w:rPr>
                <w:rFonts w:ascii="Times New Roman" w:hAnsi="Times New Roman" w:cs="Times New Roman"/>
                <w:b/>
              </w:rPr>
              <w:t>I</w:t>
            </w:r>
            <w:r w:rsidR="00B15CEF" w:rsidRPr="00105787">
              <w:rPr>
                <w:rFonts w:ascii="Times New Roman" w:hAnsi="Times New Roman" w:cs="Times New Roman"/>
                <w:b/>
              </w:rPr>
              <w:t xml:space="preserve">nformation to be </w:t>
            </w:r>
            <w:r w:rsidRPr="00105787">
              <w:rPr>
                <w:rFonts w:ascii="Times New Roman" w:hAnsi="Times New Roman" w:cs="Times New Roman"/>
                <w:b/>
              </w:rPr>
              <w:t xml:space="preserve">publicly </w:t>
            </w:r>
            <w:r w:rsidR="00B15CEF" w:rsidRPr="00105787">
              <w:rPr>
                <w:rFonts w:ascii="Times New Roman" w:hAnsi="Times New Roman" w:cs="Times New Roman"/>
                <w:b/>
              </w:rPr>
              <w:t xml:space="preserve">disclosed </w:t>
            </w:r>
          </w:p>
        </w:tc>
        <w:tc>
          <w:tcPr>
            <w:tcW w:w="1545" w:type="dxa"/>
          </w:tcPr>
          <w:p w14:paraId="33977B4B" w14:textId="77777777" w:rsidR="00B15CEF" w:rsidRPr="00105787" w:rsidRDefault="00B15CEF" w:rsidP="0059363C">
            <w:pPr>
              <w:rPr>
                <w:rFonts w:ascii="Times New Roman" w:hAnsi="Times New Roman" w:cs="Times New Roman"/>
                <w:b/>
              </w:rPr>
            </w:pPr>
            <w:r w:rsidRPr="00105787">
              <w:rPr>
                <w:rFonts w:ascii="Times New Roman" w:hAnsi="Times New Roman" w:cs="Times New Roman"/>
                <w:b/>
              </w:rPr>
              <w:t>Methods proposed</w:t>
            </w:r>
          </w:p>
        </w:tc>
        <w:tc>
          <w:tcPr>
            <w:tcW w:w="1376" w:type="dxa"/>
          </w:tcPr>
          <w:p w14:paraId="5561BA78" w14:textId="77777777" w:rsidR="00B15CEF" w:rsidRPr="00105787" w:rsidRDefault="00B15CEF" w:rsidP="0059363C">
            <w:pPr>
              <w:rPr>
                <w:rFonts w:ascii="Times New Roman" w:hAnsi="Times New Roman" w:cs="Times New Roman"/>
                <w:b/>
              </w:rPr>
            </w:pPr>
            <w:r w:rsidRPr="00105787">
              <w:rPr>
                <w:rFonts w:ascii="Times New Roman" w:hAnsi="Times New Roman" w:cs="Times New Roman"/>
                <w:b/>
              </w:rPr>
              <w:t xml:space="preserve">Timetable: location </w:t>
            </w:r>
            <w:r w:rsidR="00596F82" w:rsidRPr="00105787">
              <w:rPr>
                <w:rFonts w:ascii="Times New Roman" w:hAnsi="Times New Roman" w:cs="Times New Roman"/>
                <w:b/>
              </w:rPr>
              <w:t xml:space="preserve">&amp; </w:t>
            </w:r>
            <w:r w:rsidRPr="00105787">
              <w:rPr>
                <w:rFonts w:ascii="Times New Roman" w:hAnsi="Times New Roman" w:cs="Times New Roman"/>
                <w:b/>
              </w:rPr>
              <w:t>dates</w:t>
            </w:r>
          </w:p>
        </w:tc>
        <w:tc>
          <w:tcPr>
            <w:tcW w:w="1323" w:type="dxa"/>
          </w:tcPr>
          <w:p w14:paraId="213B7FB6" w14:textId="77777777" w:rsidR="00B15CEF" w:rsidRPr="00105787" w:rsidRDefault="00B15CEF" w:rsidP="0059363C">
            <w:pPr>
              <w:rPr>
                <w:rFonts w:ascii="Times New Roman" w:hAnsi="Times New Roman" w:cs="Times New Roman"/>
                <w:b/>
              </w:rPr>
            </w:pPr>
            <w:r w:rsidRPr="00105787">
              <w:rPr>
                <w:rFonts w:ascii="Times New Roman" w:hAnsi="Times New Roman" w:cs="Times New Roman"/>
                <w:b/>
              </w:rPr>
              <w:t xml:space="preserve">Target stakeholder </w:t>
            </w:r>
          </w:p>
        </w:tc>
        <w:tc>
          <w:tcPr>
            <w:tcW w:w="1323" w:type="dxa"/>
          </w:tcPr>
          <w:p w14:paraId="029F3519" w14:textId="77777777" w:rsidR="00B15CEF" w:rsidRPr="00105787" w:rsidRDefault="00B15CEF" w:rsidP="0059363C">
            <w:pPr>
              <w:rPr>
                <w:rFonts w:ascii="Times New Roman" w:hAnsi="Times New Roman" w:cs="Times New Roman"/>
                <w:b/>
              </w:rPr>
            </w:pPr>
            <w:r w:rsidRPr="00105787">
              <w:rPr>
                <w:rFonts w:ascii="Times New Roman" w:hAnsi="Times New Roman" w:cs="Times New Roman"/>
                <w:b/>
              </w:rPr>
              <w:t>Percentage reached</w:t>
            </w:r>
          </w:p>
        </w:tc>
        <w:tc>
          <w:tcPr>
            <w:tcW w:w="1750" w:type="dxa"/>
          </w:tcPr>
          <w:p w14:paraId="30C4BA9A" w14:textId="77777777" w:rsidR="00B15CEF" w:rsidRPr="00105787" w:rsidRDefault="00B15CEF" w:rsidP="0059363C">
            <w:pPr>
              <w:rPr>
                <w:rFonts w:ascii="Times New Roman" w:hAnsi="Times New Roman" w:cs="Times New Roman"/>
                <w:b/>
              </w:rPr>
            </w:pPr>
            <w:r w:rsidRPr="00105787">
              <w:rPr>
                <w:rFonts w:ascii="Times New Roman" w:hAnsi="Times New Roman" w:cs="Times New Roman"/>
                <w:b/>
              </w:rPr>
              <w:t xml:space="preserve">Responsibilities </w:t>
            </w:r>
          </w:p>
        </w:tc>
      </w:tr>
      <w:tr w:rsidR="001D3B54" w:rsidRPr="00105787" w14:paraId="0FC91247" w14:textId="77777777" w:rsidTr="008241BF">
        <w:trPr>
          <w:trHeight w:val="2789"/>
        </w:trPr>
        <w:tc>
          <w:tcPr>
            <w:tcW w:w="1724" w:type="dxa"/>
          </w:tcPr>
          <w:p w14:paraId="4A4ADB32" w14:textId="77777777" w:rsidR="001D3B54" w:rsidRPr="00105787" w:rsidRDefault="001D3B54" w:rsidP="0059363C">
            <w:pPr>
              <w:rPr>
                <w:rFonts w:ascii="Times New Roman" w:hAnsi="Times New Roman" w:cs="Times New Roman"/>
              </w:rPr>
            </w:pPr>
            <w:r w:rsidRPr="00105787">
              <w:rPr>
                <w:rFonts w:ascii="Times New Roman" w:hAnsi="Times New Roman" w:cs="Times New Roman"/>
              </w:rPr>
              <w:t xml:space="preserve">During the project implementation </w:t>
            </w:r>
          </w:p>
        </w:tc>
        <w:tc>
          <w:tcPr>
            <w:tcW w:w="1430" w:type="dxa"/>
          </w:tcPr>
          <w:p w14:paraId="34C7E38F" w14:textId="77777777" w:rsidR="001D3B54" w:rsidRPr="00105787" w:rsidRDefault="001D3B54" w:rsidP="0059363C">
            <w:pPr>
              <w:rPr>
                <w:rFonts w:ascii="Times New Roman" w:hAnsi="Times New Roman" w:cs="Times New Roman"/>
              </w:rPr>
            </w:pPr>
            <w:r w:rsidRPr="00105787">
              <w:rPr>
                <w:rFonts w:ascii="Times New Roman" w:hAnsi="Times New Roman" w:cs="Times New Roman"/>
              </w:rPr>
              <w:t xml:space="preserve">About the progress of projects </w:t>
            </w:r>
          </w:p>
        </w:tc>
        <w:tc>
          <w:tcPr>
            <w:tcW w:w="1545" w:type="dxa"/>
          </w:tcPr>
          <w:p w14:paraId="7371A8FB" w14:textId="77777777" w:rsidR="001D3B54" w:rsidRPr="00105787" w:rsidRDefault="001D3B54" w:rsidP="0059363C">
            <w:pPr>
              <w:rPr>
                <w:rFonts w:ascii="Times New Roman" w:hAnsi="Times New Roman" w:cs="Times New Roman"/>
              </w:rPr>
            </w:pPr>
            <w:r w:rsidRPr="00105787">
              <w:rPr>
                <w:rFonts w:ascii="Times New Roman" w:hAnsi="Times New Roman" w:cs="Times New Roman"/>
              </w:rPr>
              <w:t>Notification, Radio spots, leaflets, public meetings, consultations with PAFs</w:t>
            </w:r>
          </w:p>
        </w:tc>
        <w:tc>
          <w:tcPr>
            <w:tcW w:w="1376" w:type="dxa"/>
          </w:tcPr>
          <w:p w14:paraId="6A6CA2B0" w14:textId="77777777" w:rsidR="00666200" w:rsidRPr="00105787" w:rsidRDefault="00666200" w:rsidP="0059363C">
            <w:pPr>
              <w:rPr>
                <w:rFonts w:ascii="Times New Roman" w:hAnsi="Times New Roman" w:cs="Times New Roman"/>
              </w:rPr>
            </w:pPr>
            <w:r w:rsidRPr="00105787">
              <w:rPr>
                <w:rFonts w:ascii="Times New Roman" w:hAnsi="Times New Roman" w:cs="Times New Roman"/>
              </w:rPr>
              <w:t>Monthly</w:t>
            </w:r>
          </w:p>
          <w:p w14:paraId="64AA1D5E" w14:textId="50EDD891" w:rsidR="00666200" w:rsidRPr="00105787" w:rsidRDefault="00666200" w:rsidP="0059363C">
            <w:pPr>
              <w:rPr>
                <w:rFonts w:ascii="Times New Roman" w:hAnsi="Times New Roman" w:cs="Times New Roman"/>
              </w:rPr>
            </w:pPr>
            <w:r w:rsidRPr="00105787">
              <w:rPr>
                <w:rFonts w:ascii="Times New Roman" w:hAnsi="Times New Roman" w:cs="Times New Roman"/>
              </w:rPr>
              <w:t>meetings with PAFs RP</w:t>
            </w:r>
            <w:r w:rsidR="00FA6D94">
              <w:rPr>
                <w:rFonts w:ascii="Times New Roman" w:hAnsi="Times New Roman" w:cs="Times New Roman"/>
              </w:rPr>
              <w:t>(s)</w:t>
            </w:r>
            <w:r w:rsidRPr="00105787">
              <w:rPr>
                <w:rFonts w:ascii="Times New Roman" w:hAnsi="Times New Roman" w:cs="Times New Roman"/>
              </w:rPr>
              <w:t xml:space="preserve"> and GRM</w:t>
            </w:r>
          </w:p>
          <w:p w14:paraId="6D357A69" w14:textId="77777777" w:rsidR="00666200" w:rsidRPr="00105787" w:rsidRDefault="00666200" w:rsidP="0059363C">
            <w:pPr>
              <w:rPr>
                <w:rFonts w:ascii="Times New Roman" w:hAnsi="Times New Roman" w:cs="Times New Roman"/>
              </w:rPr>
            </w:pPr>
          </w:p>
          <w:p w14:paraId="37A5F120" w14:textId="77777777" w:rsidR="001D3B54" w:rsidRPr="00105787" w:rsidRDefault="00666200" w:rsidP="0059363C">
            <w:pPr>
              <w:rPr>
                <w:rFonts w:ascii="Times New Roman" w:hAnsi="Times New Roman" w:cs="Times New Roman"/>
              </w:rPr>
            </w:pPr>
            <w:r w:rsidRPr="00105787">
              <w:rPr>
                <w:rFonts w:ascii="Times New Roman" w:hAnsi="Times New Roman" w:cs="Times New Roman"/>
              </w:rPr>
              <w:t>Bi-annual update on project progress</w:t>
            </w:r>
          </w:p>
        </w:tc>
        <w:tc>
          <w:tcPr>
            <w:tcW w:w="1323" w:type="dxa"/>
          </w:tcPr>
          <w:p w14:paraId="74203083" w14:textId="67F960B9" w:rsidR="00666200" w:rsidRPr="00105787" w:rsidRDefault="001724CA" w:rsidP="0059363C">
            <w:pPr>
              <w:rPr>
                <w:rFonts w:ascii="Times New Roman" w:hAnsi="Times New Roman" w:cs="Times New Roman"/>
              </w:rPr>
            </w:pPr>
            <w:r>
              <w:rPr>
                <w:rFonts w:ascii="Times New Roman" w:hAnsi="Times New Roman" w:cs="Times New Roman"/>
              </w:rPr>
              <w:t>1</w:t>
            </w:r>
            <w:r w:rsidR="00666200" w:rsidRPr="00105787">
              <w:rPr>
                <w:rFonts w:ascii="Times New Roman" w:hAnsi="Times New Roman" w:cs="Times New Roman"/>
              </w:rPr>
              <w:t>. PAFs and relevant local Civil Society groups</w:t>
            </w:r>
          </w:p>
          <w:p w14:paraId="11F21445" w14:textId="77777777" w:rsidR="00666200" w:rsidRPr="00105787" w:rsidRDefault="00666200" w:rsidP="0059363C">
            <w:pPr>
              <w:rPr>
                <w:rFonts w:ascii="Times New Roman" w:hAnsi="Times New Roman" w:cs="Times New Roman"/>
              </w:rPr>
            </w:pPr>
          </w:p>
          <w:p w14:paraId="7B0F7A2A" w14:textId="5C290B52" w:rsidR="00666200" w:rsidRPr="00105787" w:rsidRDefault="00666200" w:rsidP="0059363C">
            <w:pPr>
              <w:rPr>
                <w:rFonts w:ascii="Times New Roman" w:hAnsi="Times New Roman" w:cs="Times New Roman"/>
              </w:rPr>
            </w:pPr>
            <w:r w:rsidRPr="00105787">
              <w:rPr>
                <w:rFonts w:ascii="Times New Roman" w:hAnsi="Times New Roman" w:cs="Times New Roman"/>
              </w:rPr>
              <w:t>2. All stakeholder groups</w:t>
            </w:r>
          </w:p>
          <w:p w14:paraId="1BCE9286" w14:textId="77777777" w:rsidR="00666200" w:rsidRPr="00105787" w:rsidRDefault="00666200" w:rsidP="0059363C">
            <w:pPr>
              <w:rPr>
                <w:rFonts w:ascii="Times New Roman" w:hAnsi="Times New Roman" w:cs="Times New Roman"/>
              </w:rPr>
            </w:pPr>
          </w:p>
          <w:p w14:paraId="5ED7DC7E" w14:textId="77777777" w:rsidR="00666200" w:rsidRPr="00105787" w:rsidRDefault="00666200" w:rsidP="0059363C">
            <w:pPr>
              <w:rPr>
                <w:rFonts w:ascii="Times New Roman" w:hAnsi="Times New Roman" w:cs="Times New Roman"/>
              </w:rPr>
            </w:pPr>
          </w:p>
          <w:p w14:paraId="1A32C85C" w14:textId="77777777" w:rsidR="001D3B54" w:rsidRPr="00105787" w:rsidRDefault="001D3B54" w:rsidP="0059363C">
            <w:pPr>
              <w:rPr>
                <w:rFonts w:ascii="Times New Roman" w:hAnsi="Times New Roman" w:cs="Times New Roman"/>
              </w:rPr>
            </w:pPr>
          </w:p>
        </w:tc>
        <w:tc>
          <w:tcPr>
            <w:tcW w:w="1323" w:type="dxa"/>
          </w:tcPr>
          <w:p w14:paraId="293D2B31" w14:textId="77777777" w:rsidR="001D3B54" w:rsidRPr="00105787" w:rsidRDefault="001D3B54" w:rsidP="0059363C">
            <w:pPr>
              <w:rPr>
                <w:rFonts w:ascii="Times New Roman" w:hAnsi="Times New Roman" w:cs="Times New Roman"/>
              </w:rPr>
            </w:pPr>
          </w:p>
        </w:tc>
        <w:tc>
          <w:tcPr>
            <w:tcW w:w="1750" w:type="dxa"/>
          </w:tcPr>
          <w:p w14:paraId="2AAED25D" w14:textId="77777777" w:rsidR="001D3B54" w:rsidRPr="00105787" w:rsidRDefault="001D3B54" w:rsidP="0059363C">
            <w:pPr>
              <w:rPr>
                <w:rFonts w:ascii="Times New Roman" w:hAnsi="Times New Roman" w:cs="Times New Roman"/>
              </w:rPr>
            </w:pPr>
            <w:r w:rsidRPr="00105787">
              <w:rPr>
                <w:rFonts w:ascii="Times New Roman" w:hAnsi="Times New Roman" w:cs="Times New Roman"/>
              </w:rPr>
              <w:t>PMU/</w:t>
            </w:r>
            <w:r w:rsidR="00497466" w:rsidRPr="00105787">
              <w:rPr>
                <w:rFonts w:ascii="Times New Roman" w:hAnsi="Times New Roman" w:cs="Times New Roman"/>
              </w:rPr>
              <w:t>Social/</w:t>
            </w:r>
            <w:r w:rsidRPr="00105787">
              <w:rPr>
                <w:rFonts w:ascii="Times New Roman" w:hAnsi="Times New Roman" w:cs="Times New Roman"/>
              </w:rPr>
              <w:t xml:space="preserve">SEP Focal point </w:t>
            </w:r>
            <w:r w:rsidR="000A7777" w:rsidRPr="00105787">
              <w:rPr>
                <w:rFonts w:ascii="Times New Roman" w:hAnsi="Times New Roman" w:cs="Times New Roman"/>
              </w:rPr>
              <w:t>and communication specialist</w:t>
            </w:r>
          </w:p>
        </w:tc>
      </w:tr>
    </w:tbl>
    <w:p w14:paraId="2FCEF520" w14:textId="77777777" w:rsidR="00C70FF5" w:rsidRPr="00E6085D" w:rsidRDefault="00C70FF5" w:rsidP="000E7E93">
      <w:pPr>
        <w:pStyle w:val="Heading1"/>
        <w:numPr>
          <w:ilvl w:val="1"/>
          <w:numId w:val="116"/>
        </w:numPr>
      </w:pPr>
      <w:bookmarkStart w:id="49" w:name="_Toc19298242"/>
      <w:bookmarkStart w:id="50" w:name="_Toc6905497"/>
      <w:r w:rsidRPr="00E6085D">
        <w:t>Citizen Engagement Indicators</w:t>
      </w:r>
      <w:bookmarkEnd w:id="49"/>
    </w:p>
    <w:p w14:paraId="319EA378" w14:textId="77777777" w:rsidR="00C70FF5" w:rsidRDefault="00C70FF5" w:rsidP="000E7E93">
      <w:r>
        <w:t>Citizen engagement</w:t>
      </w:r>
      <w:r w:rsidRPr="00FD03A2">
        <w:t xml:space="preserve"> indicator is the means by which the </w:t>
      </w:r>
      <w:r>
        <w:t>public participation in the extractive industry development</w:t>
      </w:r>
      <w:r w:rsidRPr="00FD03A2">
        <w:t xml:space="preserve"> can be understood</w:t>
      </w:r>
      <w:r>
        <w:t xml:space="preserve"> and gauged. The indicators</w:t>
      </w:r>
      <w:r w:rsidRPr="00B078FF">
        <w:t> should</w:t>
      </w:r>
      <w:r>
        <w:t xml:space="preserve"> therefore</w:t>
      </w:r>
      <w:r w:rsidRPr="00B155BB">
        <w:t xml:space="preserve"> </w:t>
      </w:r>
      <w:r w:rsidRPr="00B078FF">
        <w:t>intelligible and</w:t>
      </w:r>
      <w:r>
        <w:t xml:space="preserve"> </w:t>
      </w:r>
      <w:r w:rsidRPr="00B078FF">
        <w:t>unambiguous</w:t>
      </w:r>
      <w:r>
        <w:t xml:space="preserve"> and should </w:t>
      </w:r>
      <w:r w:rsidRPr="00B078FF">
        <w:t xml:space="preserve">accurately reflect the </w:t>
      </w:r>
      <w:r>
        <w:t>extent of citizen engagement in the extractive industry.</w:t>
      </w:r>
    </w:p>
    <w:p w14:paraId="2DF1FA14" w14:textId="6D3150A6" w:rsidR="00C70FF5" w:rsidRDefault="00C70FF5" w:rsidP="00C70FF5">
      <w:r>
        <w:t xml:space="preserve">The suggested indicators for citizen engagement in the </w:t>
      </w:r>
      <w:r w:rsidR="00DE04A8">
        <w:t>AG</w:t>
      </w:r>
      <w:r w:rsidR="0084430D">
        <w:t>A</w:t>
      </w:r>
      <w:r w:rsidR="00DE04A8">
        <w:t>S</w:t>
      </w:r>
      <w:r w:rsidR="0084430D">
        <w:t>P</w:t>
      </w:r>
      <w:r>
        <w:t xml:space="preserve"> project are;</w:t>
      </w:r>
    </w:p>
    <w:p w14:paraId="37138FAF" w14:textId="77777777" w:rsidR="00C70FF5" w:rsidRDefault="00C70FF5" w:rsidP="00C70FF5">
      <w:pPr>
        <w:pStyle w:val="ListParagraph"/>
        <w:numPr>
          <w:ilvl w:val="0"/>
          <w:numId w:val="117"/>
        </w:numPr>
        <w:spacing w:after="200" w:line="276" w:lineRule="auto"/>
        <w:jc w:val="both"/>
      </w:pPr>
      <w:r>
        <w:t>70% of the project related grievances are timely addressed as described in figure 4.</w:t>
      </w:r>
    </w:p>
    <w:p w14:paraId="047BEBD1" w14:textId="77777777" w:rsidR="00C70FF5" w:rsidRDefault="00C70FF5" w:rsidP="00C70FF5">
      <w:pPr>
        <w:pStyle w:val="ListParagraph"/>
      </w:pPr>
    </w:p>
    <w:p w14:paraId="21127018" w14:textId="17EFF05C" w:rsidR="00C70FF5" w:rsidRPr="00E64C17" w:rsidRDefault="00C70FF5" w:rsidP="00C70FF5">
      <w:pPr>
        <w:pStyle w:val="ListParagraph"/>
        <w:numPr>
          <w:ilvl w:val="0"/>
          <w:numId w:val="117"/>
        </w:numPr>
        <w:spacing w:before="120" w:after="200" w:line="276" w:lineRule="auto"/>
        <w:jc w:val="both"/>
        <w:rPr>
          <w:color w:val="000000"/>
        </w:rPr>
      </w:pPr>
      <w:r>
        <w:t>In the project-related consultation meetings, 50% of participation is from non</w:t>
      </w:r>
      <w:r w:rsidR="0084430D">
        <w:t>-</w:t>
      </w:r>
      <w:r>
        <w:t>governmental entities such as communities, private sector, Civil Society Organization etc.</w:t>
      </w:r>
    </w:p>
    <w:p w14:paraId="715F893E" w14:textId="77777777" w:rsidR="00327416" w:rsidRPr="000E7E93" w:rsidRDefault="00E6085D" w:rsidP="000E7E93">
      <w:pPr>
        <w:pStyle w:val="Heading1"/>
        <w:numPr>
          <w:ilvl w:val="1"/>
          <w:numId w:val="116"/>
        </w:numPr>
      </w:pPr>
      <w:bookmarkStart w:id="51" w:name="_Toc18238696"/>
      <w:bookmarkStart w:id="52" w:name="_Toc18239406"/>
      <w:bookmarkStart w:id="53" w:name="_Toc19298243"/>
      <w:bookmarkEnd w:id="51"/>
      <w:bookmarkEnd w:id="52"/>
      <w:r w:rsidRPr="000E7E93">
        <w:t>Citizen Satisfaction Survey</w:t>
      </w:r>
      <w:bookmarkEnd w:id="53"/>
      <w:r w:rsidRPr="000E7E93">
        <w:t xml:space="preserve"> </w:t>
      </w:r>
    </w:p>
    <w:p w14:paraId="7920F559" w14:textId="77777777" w:rsidR="00E6085D" w:rsidRDefault="00E6085D" w:rsidP="00E6085D">
      <w:r>
        <w:t xml:space="preserve">Ministry will conduct citizen satisfaction survey to assess the beneficiaries’ overall satisfaction and perception on the above citizen engagement program. The survey will be conducted in year 3 and 4 of project implementation. </w:t>
      </w:r>
    </w:p>
    <w:p w14:paraId="0071603B" w14:textId="6AFF37EA" w:rsidR="00E6085D" w:rsidRDefault="00E6085D" w:rsidP="00E6085D">
      <w:r>
        <w:t>The key focus areas will include:</w:t>
      </w:r>
    </w:p>
    <w:p w14:paraId="18856584" w14:textId="77777777" w:rsidR="00E6085D" w:rsidRDefault="00E6085D" w:rsidP="00E6085D">
      <w:pPr>
        <w:pStyle w:val="ListParagraph"/>
        <w:numPr>
          <w:ilvl w:val="0"/>
          <w:numId w:val="118"/>
        </w:numPr>
      </w:pPr>
      <w:r>
        <w:t xml:space="preserve">Assessment of GRM functionality </w:t>
      </w:r>
    </w:p>
    <w:p w14:paraId="509447A1" w14:textId="77777777" w:rsidR="00E6085D" w:rsidRDefault="00E6085D" w:rsidP="00E6085D">
      <w:pPr>
        <w:pStyle w:val="ListParagraph"/>
        <w:numPr>
          <w:ilvl w:val="0"/>
          <w:numId w:val="118"/>
        </w:numPr>
      </w:pPr>
      <w:r>
        <w:t>Satisfaction with information and consultation regarding ESF document</w:t>
      </w:r>
    </w:p>
    <w:p w14:paraId="2A9C07BD" w14:textId="77777777" w:rsidR="00327416" w:rsidRPr="00617681" w:rsidRDefault="00327416" w:rsidP="00617681">
      <w:pPr>
        <w:pStyle w:val="Heading1"/>
        <w:numPr>
          <w:ilvl w:val="0"/>
          <w:numId w:val="116"/>
        </w:numPr>
      </w:pPr>
      <w:bookmarkStart w:id="54" w:name="_Toc18239409"/>
      <w:bookmarkStart w:id="55" w:name="_Toc19298244"/>
      <w:bookmarkEnd w:id="54"/>
      <w:r w:rsidRPr="00617681">
        <w:t>Timetable for Disclosure</w:t>
      </w:r>
      <w:bookmarkEnd w:id="50"/>
      <w:bookmarkEnd w:id="55"/>
      <w:r w:rsidRPr="00617681">
        <w:t xml:space="preserve"> </w:t>
      </w:r>
    </w:p>
    <w:p w14:paraId="3EE1B181" w14:textId="77777777" w:rsidR="00327416" w:rsidRPr="00105787" w:rsidRDefault="00327416"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The disclosure process associated with the release of project E&amp;S appraisal documentation, as well as the accompanying SEP will be implemented within the following timeframe:</w:t>
      </w:r>
    </w:p>
    <w:p w14:paraId="73638584" w14:textId="4F9A25D7" w:rsidR="00327416" w:rsidRPr="00105787" w:rsidRDefault="00327416" w:rsidP="00AD5FF6">
      <w:pPr>
        <w:pStyle w:val="ListParagraph"/>
        <w:numPr>
          <w:ilvl w:val="0"/>
          <w:numId w:val="64"/>
        </w:numPr>
        <w:spacing w:after="240" w:line="264" w:lineRule="auto"/>
        <w:jc w:val="both"/>
        <w:rPr>
          <w:rFonts w:ascii="Times New Roman" w:hAnsi="Times New Roman" w:cs="Times New Roman"/>
        </w:rPr>
      </w:pPr>
      <w:r w:rsidRPr="00105787">
        <w:rPr>
          <w:rFonts w:ascii="Times New Roman" w:hAnsi="Times New Roman" w:cs="Times New Roman"/>
        </w:rPr>
        <w:t>Placement of the ESMF (including ESMP and RF), and SEP in public domain – Dates to be confirmed by A</w:t>
      </w:r>
      <w:r w:rsidR="00FA6D94">
        <w:rPr>
          <w:rFonts w:ascii="Times New Roman" w:hAnsi="Times New Roman" w:cs="Times New Roman"/>
        </w:rPr>
        <w:t>G</w:t>
      </w:r>
      <w:r w:rsidR="001E14F4">
        <w:rPr>
          <w:rFonts w:ascii="Times New Roman" w:hAnsi="Times New Roman" w:cs="Times New Roman"/>
        </w:rPr>
        <w:t>A</w:t>
      </w:r>
      <w:r w:rsidR="00FA6D94">
        <w:rPr>
          <w:rFonts w:ascii="Times New Roman" w:hAnsi="Times New Roman" w:cs="Times New Roman"/>
        </w:rPr>
        <w:t>S</w:t>
      </w:r>
      <w:r w:rsidR="001E14F4">
        <w:rPr>
          <w:rFonts w:ascii="Times New Roman" w:hAnsi="Times New Roman" w:cs="Times New Roman"/>
        </w:rPr>
        <w:t>P</w:t>
      </w:r>
    </w:p>
    <w:p w14:paraId="4C06091F" w14:textId="07ABFEA2" w:rsidR="00327416" w:rsidRPr="00105787" w:rsidRDefault="00327416" w:rsidP="00AD5FF6">
      <w:pPr>
        <w:pStyle w:val="ListParagraph"/>
        <w:numPr>
          <w:ilvl w:val="0"/>
          <w:numId w:val="64"/>
        </w:numPr>
        <w:spacing w:after="240" w:line="264" w:lineRule="auto"/>
        <w:jc w:val="both"/>
        <w:rPr>
          <w:rFonts w:ascii="Times New Roman" w:hAnsi="Times New Roman" w:cs="Times New Roman"/>
        </w:rPr>
      </w:pPr>
      <w:r w:rsidRPr="00105787">
        <w:rPr>
          <w:rFonts w:ascii="Times New Roman" w:hAnsi="Times New Roman" w:cs="Times New Roman"/>
        </w:rPr>
        <w:t xml:space="preserve">day disclosure period – Dates to be confirmed </w:t>
      </w:r>
      <w:r w:rsidR="00B42062" w:rsidRPr="00105787">
        <w:rPr>
          <w:rFonts w:ascii="Times New Roman" w:hAnsi="Times New Roman" w:cs="Times New Roman"/>
        </w:rPr>
        <w:t xml:space="preserve">by </w:t>
      </w:r>
      <w:r w:rsidRPr="00105787">
        <w:rPr>
          <w:rFonts w:ascii="Times New Roman" w:hAnsi="Times New Roman" w:cs="Times New Roman"/>
        </w:rPr>
        <w:t>A</w:t>
      </w:r>
      <w:r w:rsidR="00FA6D94">
        <w:rPr>
          <w:rFonts w:ascii="Times New Roman" w:hAnsi="Times New Roman" w:cs="Times New Roman"/>
        </w:rPr>
        <w:t>G</w:t>
      </w:r>
      <w:r w:rsidR="00977DA3">
        <w:rPr>
          <w:rFonts w:ascii="Times New Roman" w:hAnsi="Times New Roman" w:cs="Times New Roman"/>
        </w:rPr>
        <w:t>A</w:t>
      </w:r>
      <w:r w:rsidR="00FA6D94">
        <w:rPr>
          <w:rFonts w:ascii="Times New Roman" w:hAnsi="Times New Roman" w:cs="Times New Roman"/>
        </w:rPr>
        <w:t>S</w:t>
      </w:r>
      <w:r w:rsidR="00977DA3">
        <w:rPr>
          <w:rFonts w:ascii="Times New Roman" w:hAnsi="Times New Roman" w:cs="Times New Roman"/>
        </w:rPr>
        <w:t>P</w:t>
      </w:r>
    </w:p>
    <w:p w14:paraId="1E98C0F5" w14:textId="7609B5A2" w:rsidR="00327416" w:rsidRPr="00105787" w:rsidRDefault="00327416" w:rsidP="00AD5FF6">
      <w:pPr>
        <w:pStyle w:val="ListParagraph"/>
        <w:numPr>
          <w:ilvl w:val="0"/>
          <w:numId w:val="64"/>
        </w:numPr>
        <w:spacing w:after="240" w:line="264" w:lineRule="auto"/>
        <w:jc w:val="both"/>
        <w:rPr>
          <w:rFonts w:ascii="Times New Roman" w:hAnsi="Times New Roman" w:cs="Times New Roman"/>
        </w:rPr>
      </w:pPr>
      <w:r w:rsidRPr="00105787">
        <w:rPr>
          <w:rFonts w:ascii="Times New Roman" w:hAnsi="Times New Roman" w:cs="Times New Roman"/>
        </w:rPr>
        <w:t xml:space="preserve">Public consultation meetings in project affected communities and with other stakeholders to present and discuss findings of the ESMF and measures proposed in the ESMP - Dates to be confirmed by </w:t>
      </w:r>
      <w:r w:rsidR="00B42062" w:rsidRPr="00105787">
        <w:rPr>
          <w:rFonts w:ascii="Times New Roman" w:hAnsi="Times New Roman" w:cs="Times New Roman"/>
        </w:rPr>
        <w:t>A</w:t>
      </w:r>
      <w:r w:rsidR="00FA6D94">
        <w:rPr>
          <w:rFonts w:ascii="Times New Roman" w:hAnsi="Times New Roman" w:cs="Times New Roman"/>
        </w:rPr>
        <w:t>G</w:t>
      </w:r>
      <w:r w:rsidR="00977DA3">
        <w:rPr>
          <w:rFonts w:ascii="Times New Roman" w:hAnsi="Times New Roman" w:cs="Times New Roman"/>
        </w:rPr>
        <w:t>A</w:t>
      </w:r>
      <w:r w:rsidR="00FA6D94">
        <w:rPr>
          <w:rFonts w:ascii="Times New Roman" w:hAnsi="Times New Roman" w:cs="Times New Roman"/>
        </w:rPr>
        <w:t>S</w:t>
      </w:r>
      <w:r w:rsidR="00977DA3">
        <w:rPr>
          <w:rFonts w:ascii="Times New Roman" w:hAnsi="Times New Roman" w:cs="Times New Roman"/>
        </w:rPr>
        <w:t>P</w:t>
      </w:r>
      <w:r w:rsidR="00B42062" w:rsidRPr="00105787">
        <w:rPr>
          <w:rFonts w:ascii="Times New Roman" w:hAnsi="Times New Roman" w:cs="Times New Roman"/>
        </w:rPr>
        <w:t>.</w:t>
      </w:r>
    </w:p>
    <w:p w14:paraId="652F308C" w14:textId="35D99F5F" w:rsidR="00327416" w:rsidRDefault="00327416" w:rsidP="00AD5FF6">
      <w:pPr>
        <w:pStyle w:val="ListParagraph"/>
        <w:numPr>
          <w:ilvl w:val="0"/>
          <w:numId w:val="64"/>
        </w:numPr>
        <w:spacing w:after="240" w:line="264" w:lineRule="auto"/>
        <w:jc w:val="both"/>
        <w:rPr>
          <w:rFonts w:ascii="Times New Roman" w:hAnsi="Times New Roman" w:cs="Times New Roman"/>
        </w:rPr>
      </w:pPr>
      <w:r w:rsidRPr="00105787">
        <w:rPr>
          <w:rFonts w:ascii="Times New Roman" w:hAnsi="Times New Roman" w:cs="Times New Roman"/>
        </w:rPr>
        <w:t xml:space="preserve">Addressing stakeholder feedback received on the entire disclosure package - Dates to be confirmed by </w:t>
      </w:r>
      <w:r w:rsidR="00B42062" w:rsidRPr="00105787">
        <w:rPr>
          <w:rFonts w:ascii="Times New Roman" w:hAnsi="Times New Roman" w:cs="Times New Roman"/>
        </w:rPr>
        <w:t>A</w:t>
      </w:r>
      <w:r w:rsidR="00FA6D94">
        <w:rPr>
          <w:rFonts w:ascii="Times New Roman" w:hAnsi="Times New Roman" w:cs="Times New Roman"/>
        </w:rPr>
        <w:t>G</w:t>
      </w:r>
      <w:r w:rsidR="00977DA3">
        <w:rPr>
          <w:rFonts w:ascii="Times New Roman" w:hAnsi="Times New Roman" w:cs="Times New Roman"/>
        </w:rPr>
        <w:t>A</w:t>
      </w:r>
      <w:r w:rsidR="00FA6D94">
        <w:rPr>
          <w:rFonts w:ascii="Times New Roman" w:hAnsi="Times New Roman" w:cs="Times New Roman"/>
        </w:rPr>
        <w:t>S</w:t>
      </w:r>
      <w:r w:rsidR="00977DA3">
        <w:rPr>
          <w:rFonts w:ascii="Times New Roman" w:hAnsi="Times New Roman" w:cs="Times New Roman"/>
        </w:rPr>
        <w:t>P</w:t>
      </w:r>
      <w:r w:rsidR="00B42062" w:rsidRPr="00105787">
        <w:rPr>
          <w:rFonts w:ascii="Times New Roman" w:hAnsi="Times New Roman" w:cs="Times New Roman"/>
        </w:rPr>
        <w:t>.</w:t>
      </w:r>
    </w:p>
    <w:p w14:paraId="78C3C08C" w14:textId="3B6665BB" w:rsidR="00045E42" w:rsidRPr="00105787" w:rsidRDefault="00045E42" w:rsidP="00AD5FF6">
      <w:pPr>
        <w:pStyle w:val="ListParagraph"/>
        <w:numPr>
          <w:ilvl w:val="0"/>
          <w:numId w:val="64"/>
        </w:numPr>
        <w:spacing w:after="240" w:line="264" w:lineRule="auto"/>
        <w:jc w:val="both"/>
        <w:rPr>
          <w:rFonts w:ascii="Times New Roman" w:hAnsi="Times New Roman" w:cs="Times New Roman"/>
        </w:rPr>
      </w:pPr>
      <w:r>
        <w:rPr>
          <w:rFonts w:ascii="Times New Roman" w:hAnsi="Times New Roman" w:cs="Times New Roman"/>
        </w:rPr>
        <w:t xml:space="preserve">Periodical progress report and Third-Party Monitoring report – dates to be confirmed by AGASP. </w:t>
      </w:r>
    </w:p>
    <w:p w14:paraId="5E6657E1" w14:textId="77777777" w:rsidR="00AB5B1C" w:rsidRPr="00105787" w:rsidRDefault="00AB5B1C" w:rsidP="00AB5B1C">
      <w:pPr>
        <w:pStyle w:val="ListParagraph"/>
        <w:spacing w:after="240" w:line="264" w:lineRule="auto"/>
        <w:jc w:val="both"/>
        <w:rPr>
          <w:rFonts w:ascii="Times New Roman" w:hAnsi="Times New Roman" w:cs="Times New Roman"/>
        </w:rPr>
      </w:pPr>
    </w:p>
    <w:p w14:paraId="17463798" w14:textId="77777777" w:rsidR="00327416" w:rsidRPr="00105787" w:rsidRDefault="00327416"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The SEP will remain in the public domain for the entire period of project development and will be updated on a regular basis as the project progresses through its various phases, in order to ensure timely identification of any new stakeholders and interested parties and their involvement in the process of collaboration with the project. The methods of engagement will also be revised periodically to maintain their effectiveness and relevance to the project’s evolving environment.</w:t>
      </w:r>
    </w:p>
    <w:p w14:paraId="7BCF886C" w14:textId="77777777" w:rsidR="002D1F98" w:rsidRPr="00617681" w:rsidRDefault="002D1F98" w:rsidP="00617681">
      <w:pPr>
        <w:pStyle w:val="Heading1"/>
        <w:numPr>
          <w:ilvl w:val="1"/>
          <w:numId w:val="116"/>
        </w:numPr>
      </w:pPr>
      <w:bookmarkStart w:id="56" w:name="_Toc19298245"/>
      <w:r w:rsidRPr="00617681">
        <w:t xml:space="preserve">Proposed strategy for </w:t>
      </w:r>
      <w:r w:rsidR="00437D44" w:rsidRPr="00617681">
        <w:t>consultation</w:t>
      </w:r>
      <w:bookmarkEnd w:id="56"/>
      <w:r w:rsidR="00437D44" w:rsidRPr="00617681">
        <w:t xml:space="preserve"> </w:t>
      </w:r>
    </w:p>
    <w:p w14:paraId="63B19F01" w14:textId="77777777" w:rsidR="002D1F98" w:rsidRPr="00105787" w:rsidRDefault="002D1F98" w:rsidP="00AD5FF6">
      <w:pPr>
        <w:jc w:val="both"/>
        <w:rPr>
          <w:rFonts w:ascii="Times New Roman" w:hAnsi="Times New Roman" w:cs="Times New Roman"/>
        </w:rPr>
      </w:pPr>
    </w:p>
    <w:p w14:paraId="302DC84C" w14:textId="77777777" w:rsidR="002D1F98" w:rsidRPr="00105787" w:rsidRDefault="002D1F98"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To consult with the stakeholders,</w:t>
      </w:r>
      <w:r w:rsidR="00A17E7B" w:rsidRPr="00105787">
        <w:rPr>
          <w:rFonts w:ascii="Times New Roman" w:hAnsi="Times New Roman" w:cs="Times New Roman"/>
        </w:rPr>
        <w:t xml:space="preserve"> the</w:t>
      </w:r>
      <w:r w:rsidRPr="00105787">
        <w:rPr>
          <w:rFonts w:ascii="Times New Roman" w:hAnsi="Times New Roman" w:cs="Times New Roman"/>
        </w:rPr>
        <w:t xml:space="preserve"> following method</w:t>
      </w:r>
      <w:r w:rsidR="00A17E7B" w:rsidRPr="00105787">
        <w:rPr>
          <w:rFonts w:ascii="Times New Roman" w:hAnsi="Times New Roman" w:cs="Times New Roman"/>
        </w:rPr>
        <w:t>s</w:t>
      </w:r>
      <w:r w:rsidRPr="00105787">
        <w:rPr>
          <w:rFonts w:ascii="Times New Roman" w:hAnsi="Times New Roman" w:cs="Times New Roman"/>
        </w:rPr>
        <w:t xml:space="preserve"> will be used for the consultations: </w:t>
      </w:r>
    </w:p>
    <w:p w14:paraId="6769EAC4" w14:textId="77777777" w:rsidR="002D1F98" w:rsidRPr="00105787" w:rsidRDefault="002D1F98" w:rsidP="00AD5FF6">
      <w:pPr>
        <w:pStyle w:val="ListParagraph"/>
        <w:numPr>
          <w:ilvl w:val="0"/>
          <w:numId w:val="21"/>
        </w:numPr>
        <w:jc w:val="both"/>
        <w:rPr>
          <w:rFonts w:ascii="Times New Roman" w:hAnsi="Times New Roman" w:cs="Times New Roman"/>
        </w:rPr>
      </w:pPr>
      <w:r w:rsidRPr="00105787">
        <w:rPr>
          <w:rFonts w:ascii="Times New Roman" w:hAnsi="Times New Roman" w:cs="Times New Roman"/>
        </w:rPr>
        <w:t xml:space="preserve">Meetings and workshops </w:t>
      </w:r>
    </w:p>
    <w:p w14:paraId="65605544" w14:textId="77777777" w:rsidR="002D1F98" w:rsidRPr="00105787" w:rsidRDefault="002D1F98" w:rsidP="00AD5FF6">
      <w:pPr>
        <w:pStyle w:val="ListParagraph"/>
        <w:numPr>
          <w:ilvl w:val="0"/>
          <w:numId w:val="21"/>
        </w:numPr>
        <w:jc w:val="both"/>
        <w:rPr>
          <w:rFonts w:ascii="Times New Roman" w:hAnsi="Times New Roman" w:cs="Times New Roman"/>
        </w:rPr>
      </w:pPr>
      <w:r w:rsidRPr="00105787">
        <w:rPr>
          <w:rFonts w:ascii="Times New Roman" w:hAnsi="Times New Roman" w:cs="Times New Roman"/>
        </w:rPr>
        <w:t xml:space="preserve">Face-to-face </w:t>
      </w:r>
      <w:r w:rsidR="00666200" w:rsidRPr="00105787">
        <w:rPr>
          <w:rFonts w:ascii="Times New Roman" w:hAnsi="Times New Roman" w:cs="Times New Roman"/>
        </w:rPr>
        <w:t xml:space="preserve">consultations </w:t>
      </w:r>
      <w:r w:rsidRPr="00105787">
        <w:rPr>
          <w:rFonts w:ascii="Times New Roman" w:hAnsi="Times New Roman" w:cs="Times New Roman"/>
        </w:rPr>
        <w:t>with stak</w:t>
      </w:r>
      <w:r w:rsidR="00BE2C46" w:rsidRPr="00105787">
        <w:rPr>
          <w:rFonts w:ascii="Times New Roman" w:hAnsi="Times New Roman" w:cs="Times New Roman"/>
        </w:rPr>
        <w:t>e</w:t>
      </w:r>
      <w:r w:rsidRPr="00105787">
        <w:rPr>
          <w:rFonts w:ascii="Times New Roman" w:hAnsi="Times New Roman" w:cs="Times New Roman"/>
        </w:rPr>
        <w:t xml:space="preserve">holders </w:t>
      </w:r>
    </w:p>
    <w:p w14:paraId="3BB3F968" w14:textId="77777777" w:rsidR="002D1F98" w:rsidRPr="00105787" w:rsidRDefault="00666200" w:rsidP="00AD5FF6">
      <w:pPr>
        <w:pStyle w:val="ListParagraph"/>
        <w:numPr>
          <w:ilvl w:val="0"/>
          <w:numId w:val="21"/>
        </w:numPr>
        <w:jc w:val="both"/>
        <w:rPr>
          <w:rFonts w:ascii="Times New Roman" w:hAnsi="Times New Roman" w:cs="Times New Roman"/>
        </w:rPr>
      </w:pPr>
      <w:r w:rsidRPr="00105787">
        <w:rPr>
          <w:rFonts w:ascii="Times New Roman" w:hAnsi="Times New Roman" w:cs="Times New Roman"/>
        </w:rPr>
        <w:t>Consultations with</w:t>
      </w:r>
      <w:r w:rsidR="00AA41BB" w:rsidRPr="00105787">
        <w:rPr>
          <w:rFonts w:ascii="Times New Roman" w:hAnsi="Times New Roman" w:cs="Times New Roman"/>
        </w:rPr>
        <w:t xml:space="preserve"> male/female</w:t>
      </w:r>
      <w:r w:rsidRPr="00105787">
        <w:rPr>
          <w:rFonts w:ascii="Times New Roman" w:hAnsi="Times New Roman" w:cs="Times New Roman"/>
        </w:rPr>
        <w:t xml:space="preserve"> </w:t>
      </w:r>
      <w:r w:rsidR="002D1F98" w:rsidRPr="00105787">
        <w:rPr>
          <w:rFonts w:ascii="Times New Roman" w:hAnsi="Times New Roman" w:cs="Times New Roman"/>
        </w:rPr>
        <w:t xml:space="preserve">Community </w:t>
      </w:r>
      <w:r w:rsidRPr="00105787">
        <w:rPr>
          <w:rFonts w:ascii="Times New Roman" w:hAnsi="Times New Roman" w:cs="Times New Roman"/>
        </w:rPr>
        <w:t>D</w:t>
      </w:r>
      <w:r w:rsidR="002D1F98" w:rsidRPr="00105787">
        <w:rPr>
          <w:rFonts w:ascii="Times New Roman" w:hAnsi="Times New Roman" w:cs="Times New Roman"/>
        </w:rPr>
        <w:t xml:space="preserve">evelopment </w:t>
      </w:r>
      <w:r w:rsidRPr="00105787">
        <w:rPr>
          <w:rFonts w:ascii="Times New Roman" w:hAnsi="Times New Roman" w:cs="Times New Roman"/>
        </w:rPr>
        <w:t>Councils</w:t>
      </w:r>
      <w:r w:rsidR="00AA41BB" w:rsidRPr="00105787">
        <w:rPr>
          <w:rFonts w:ascii="Times New Roman" w:hAnsi="Times New Roman" w:cs="Times New Roman"/>
        </w:rPr>
        <w:t xml:space="preserve"> (CDCs)-</w:t>
      </w:r>
    </w:p>
    <w:p w14:paraId="0273CD3F" w14:textId="77777777" w:rsidR="008E5B1A" w:rsidRPr="00105787" w:rsidRDefault="008E5B1A" w:rsidP="0059363C">
      <w:pPr>
        <w:pStyle w:val="ListParagraph"/>
        <w:jc w:val="both"/>
        <w:rPr>
          <w:rFonts w:ascii="Times New Roman" w:hAnsi="Times New Roman" w:cs="Times New Roman"/>
        </w:rPr>
      </w:pPr>
    </w:p>
    <w:p w14:paraId="2F95A1C9" w14:textId="77777777" w:rsidR="005924B0" w:rsidRPr="00105787" w:rsidRDefault="003B0A08" w:rsidP="00AD5FF6">
      <w:pPr>
        <w:jc w:val="both"/>
        <w:rPr>
          <w:rFonts w:ascii="Times New Roman" w:hAnsi="Times New Roman" w:cs="Times New Roman"/>
          <w:b/>
        </w:rPr>
      </w:pPr>
      <w:r w:rsidRPr="00105787">
        <w:rPr>
          <w:rFonts w:ascii="Times New Roman" w:hAnsi="Times New Roman" w:cs="Times New Roman"/>
          <w:b/>
        </w:rPr>
        <w:t>T</w:t>
      </w:r>
      <w:r w:rsidR="005924B0" w:rsidRPr="00105787">
        <w:rPr>
          <w:rFonts w:ascii="Times New Roman" w:hAnsi="Times New Roman" w:cs="Times New Roman"/>
          <w:b/>
        </w:rPr>
        <w:t xml:space="preserve">able 4- strategy for consultation </w:t>
      </w:r>
    </w:p>
    <w:tbl>
      <w:tblPr>
        <w:tblStyle w:val="TableGrid"/>
        <w:tblW w:w="0" w:type="auto"/>
        <w:tblLook w:val="04A0" w:firstRow="1" w:lastRow="0" w:firstColumn="1" w:lastColumn="0" w:noHBand="0" w:noVBand="1"/>
      </w:tblPr>
      <w:tblGrid>
        <w:gridCol w:w="1438"/>
        <w:gridCol w:w="2382"/>
        <w:gridCol w:w="1169"/>
        <w:gridCol w:w="1461"/>
        <w:gridCol w:w="1385"/>
        <w:gridCol w:w="1515"/>
      </w:tblGrid>
      <w:tr w:rsidR="00144956" w:rsidRPr="00105787" w14:paraId="0DCB49AC" w14:textId="77777777" w:rsidTr="008241BF">
        <w:tc>
          <w:tcPr>
            <w:tcW w:w="1438" w:type="dxa"/>
          </w:tcPr>
          <w:p w14:paraId="1A6C62D5" w14:textId="77777777" w:rsidR="00915E1A" w:rsidRPr="00105787" w:rsidRDefault="00915E1A" w:rsidP="0059363C">
            <w:pPr>
              <w:rPr>
                <w:rFonts w:ascii="Times New Roman" w:hAnsi="Times New Roman" w:cs="Times New Roman"/>
                <w:b/>
              </w:rPr>
            </w:pPr>
            <w:r w:rsidRPr="00105787">
              <w:rPr>
                <w:rFonts w:ascii="Times New Roman" w:hAnsi="Times New Roman" w:cs="Times New Roman"/>
                <w:b/>
              </w:rPr>
              <w:t xml:space="preserve">Project stage </w:t>
            </w:r>
          </w:p>
        </w:tc>
        <w:tc>
          <w:tcPr>
            <w:tcW w:w="2382" w:type="dxa"/>
          </w:tcPr>
          <w:p w14:paraId="4B184272" w14:textId="77777777" w:rsidR="00915E1A" w:rsidRPr="00105787" w:rsidRDefault="00915E1A" w:rsidP="0059363C">
            <w:pPr>
              <w:rPr>
                <w:rFonts w:ascii="Times New Roman" w:hAnsi="Times New Roman" w:cs="Times New Roman"/>
                <w:b/>
              </w:rPr>
            </w:pPr>
            <w:r w:rsidRPr="00105787">
              <w:rPr>
                <w:rFonts w:ascii="Times New Roman" w:hAnsi="Times New Roman" w:cs="Times New Roman"/>
                <w:b/>
              </w:rPr>
              <w:t xml:space="preserve">Topic of consultation </w:t>
            </w:r>
          </w:p>
        </w:tc>
        <w:tc>
          <w:tcPr>
            <w:tcW w:w="1169" w:type="dxa"/>
          </w:tcPr>
          <w:p w14:paraId="7CB9EAAC" w14:textId="77777777" w:rsidR="00915E1A" w:rsidRPr="00105787" w:rsidRDefault="00915E1A" w:rsidP="0059363C">
            <w:pPr>
              <w:rPr>
                <w:rFonts w:ascii="Times New Roman" w:hAnsi="Times New Roman" w:cs="Times New Roman"/>
                <w:b/>
              </w:rPr>
            </w:pPr>
            <w:r w:rsidRPr="00105787">
              <w:rPr>
                <w:rFonts w:ascii="Times New Roman" w:hAnsi="Times New Roman" w:cs="Times New Roman"/>
                <w:b/>
              </w:rPr>
              <w:t>Method used</w:t>
            </w:r>
          </w:p>
        </w:tc>
        <w:tc>
          <w:tcPr>
            <w:tcW w:w="1461" w:type="dxa"/>
          </w:tcPr>
          <w:p w14:paraId="036CD1D5" w14:textId="77777777" w:rsidR="00915E1A" w:rsidRPr="00105787" w:rsidRDefault="00915E1A" w:rsidP="0059363C">
            <w:pPr>
              <w:rPr>
                <w:rFonts w:ascii="Times New Roman" w:hAnsi="Times New Roman" w:cs="Times New Roman"/>
                <w:b/>
              </w:rPr>
            </w:pPr>
            <w:r w:rsidRPr="00105787">
              <w:rPr>
                <w:rFonts w:ascii="Times New Roman" w:hAnsi="Times New Roman" w:cs="Times New Roman"/>
                <w:b/>
              </w:rPr>
              <w:t>Timetable: location and dates</w:t>
            </w:r>
          </w:p>
        </w:tc>
        <w:tc>
          <w:tcPr>
            <w:tcW w:w="1385" w:type="dxa"/>
          </w:tcPr>
          <w:p w14:paraId="00BA89E9" w14:textId="77777777" w:rsidR="00915E1A" w:rsidRPr="00105787" w:rsidRDefault="00915E1A" w:rsidP="0059363C">
            <w:pPr>
              <w:rPr>
                <w:rFonts w:ascii="Times New Roman" w:hAnsi="Times New Roman" w:cs="Times New Roman"/>
                <w:b/>
              </w:rPr>
            </w:pPr>
            <w:r w:rsidRPr="00105787">
              <w:rPr>
                <w:rFonts w:ascii="Times New Roman" w:hAnsi="Times New Roman" w:cs="Times New Roman"/>
                <w:b/>
              </w:rPr>
              <w:t xml:space="preserve">Target stakeholder </w:t>
            </w:r>
          </w:p>
        </w:tc>
        <w:tc>
          <w:tcPr>
            <w:tcW w:w="1515" w:type="dxa"/>
          </w:tcPr>
          <w:p w14:paraId="0F496599" w14:textId="77777777" w:rsidR="00915E1A" w:rsidRPr="00105787" w:rsidRDefault="00915E1A" w:rsidP="0059363C">
            <w:pPr>
              <w:rPr>
                <w:rFonts w:ascii="Times New Roman" w:hAnsi="Times New Roman" w:cs="Times New Roman"/>
                <w:b/>
              </w:rPr>
            </w:pPr>
            <w:r w:rsidRPr="00105787">
              <w:rPr>
                <w:rFonts w:ascii="Times New Roman" w:hAnsi="Times New Roman" w:cs="Times New Roman"/>
                <w:b/>
              </w:rPr>
              <w:t xml:space="preserve">Responsibilities </w:t>
            </w:r>
          </w:p>
        </w:tc>
      </w:tr>
      <w:tr w:rsidR="00144956" w:rsidRPr="00105787" w14:paraId="4D6958E2" w14:textId="77777777" w:rsidTr="008241BF">
        <w:tc>
          <w:tcPr>
            <w:tcW w:w="1438" w:type="dxa"/>
          </w:tcPr>
          <w:p w14:paraId="4AD5F51B" w14:textId="77777777" w:rsidR="00AA41BB" w:rsidRPr="00105787" w:rsidRDefault="00AA41BB" w:rsidP="0059363C">
            <w:pPr>
              <w:rPr>
                <w:rFonts w:ascii="Times New Roman" w:hAnsi="Times New Roman" w:cs="Times New Roman"/>
              </w:rPr>
            </w:pPr>
            <w:r w:rsidRPr="00105787">
              <w:rPr>
                <w:rFonts w:ascii="Times New Roman" w:hAnsi="Times New Roman" w:cs="Times New Roman"/>
              </w:rPr>
              <w:t>Before project implementation stage</w:t>
            </w:r>
          </w:p>
        </w:tc>
        <w:tc>
          <w:tcPr>
            <w:tcW w:w="2382" w:type="dxa"/>
          </w:tcPr>
          <w:p w14:paraId="7773F56F" w14:textId="67AA89E9" w:rsidR="00144956" w:rsidRPr="00105787" w:rsidRDefault="00144956" w:rsidP="0059363C">
            <w:pPr>
              <w:pStyle w:val="ListParagraph"/>
              <w:numPr>
                <w:ilvl w:val="0"/>
                <w:numId w:val="110"/>
              </w:numPr>
              <w:ind w:left="223" w:hanging="255"/>
              <w:rPr>
                <w:rFonts w:ascii="Times New Roman" w:hAnsi="Times New Roman" w:cs="Times New Roman"/>
              </w:rPr>
            </w:pPr>
            <w:r w:rsidRPr="00105787">
              <w:rPr>
                <w:rFonts w:ascii="Times New Roman" w:hAnsi="Times New Roman" w:cs="Times New Roman"/>
              </w:rPr>
              <w:t xml:space="preserve">ToR for ESIA, ESMP &amp; RP for Sheberghan- Mazar Gas Pipeline and gas processing plant </w:t>
            </w:r>
          </w:p>
          <w:p w14:paraId="1F0B5086" w14:textId="36941992" w:rsidR="00144956" w:rsidRPr="008241BF" w:rsidRDefault="00144956" w:rsidP="008241BF">
            <w:pPr>
              <w:pStyle w:val="ListParagraph"/>
              <w:ind w:left="223"/>
              <w:rPr>
                <w:rFonts w:ascii="Times New Roman" w:hAnsi="Times New Roman" w:cs="Times New Roman"/>
              </w:rPr>
            </w:pPr>
          </w:p>
          <w:p w14:paraId="101CEF89" w14:textId="7697B73C" w:rsidR="00144956" w:rsidRPr="00105787" w:rsidRDefault="00144956" w:rsidP="0059363C">
            <w:pPr>
              <w:pStyle w:val="ListParagraph"/>
              <w:numPr>
                <w:ilvl w:val="0"/>
                <w:numId w:val="110"/>
              </w:numPr>
              <w:ind w:left="223" w:hanging="255"/>
              <w:rPr>
                <w:rFonts w:ascii="Times New Roman" w:hAnsi="Times New Roman" w:cs="Times New Roman"/>
              </w:rPr>
            </w:pPr>
            <w:r w:rsidRPr="00105787">
              <w:rPr>
                <w:rFonts w:ascii="Times New Roman" w:hAnsi="Times New Roman" w:cs="Times New Roman"/>
              </w:rPr>
              <w:t>Stakeholder Engagement Plan (SEP) for A</w:t>
            </w:r>
            <w:r w:rsidR="00FA6D94">
              <w:rPr>
                <w:rFonts w:ascii="Times New Roman" w:hAnsi="Times New Roman" w:cs="Times New Roman"/>
              </w:rPr>
              <w:t>G</w:t>
            </w:r>
            <w:r w:rsidR="00977DA3">
              <w:rPr>
                <w:rFonts w:ascii="Times New Roman" w:hAnsi="Times New Roman" w:cs="Times New Roman"/>
              </w:rPr>
              <w:t>A</w:t>
            </w:r>
            <w:r w:rsidRPr="00105787">
              <w:rPr>
                <w:rFonts w:ascii="Times New Roman" w:hAnsi="Times New Roman" w:cs="Times New Roman"/>
              </w:rPr>
              <w:t>S</w:t>
            </w:r>
            <w:r w:rsidR="00977DA3">
              <w:rPr>
                <w:rFonts w:ascii="Times New Roman" w:hAnsi="Times New Roman" w:cs="Times New Roman"/>
              </w:rPr>
              <w:t>P</w:t>
            </w:r>
          </w:p>
          <w:p w14:paraId="411E1FDB" w14:textId="19847EB7" w:rsidR="00144956" w:rsidRPr="00105787" w:rsidRDefault="00144956" w:rsidP="0059363C">
            <w:pPr>
              <w:pStyle w:val="ListParagraph"/>
              <w:numPr>
                <w:ilvl w:val="0"/>
                <w:numId w:val="110"/>
              </w:numPr>
              <w:ind w:left="223" w:hanging="255"/>
              <w:rPr>
                <w:rFonts w:ascii="Times New Roman" w:hAnsi="Times New Roman" w:cs="Times New Roman"/>
              </w:rPr>
            </w:pPr>
            <w:r w:rsidRPr="00105787">
              <w:rPr>
                <w:rFonts w:ascii="Times New Roman" w:hAnsi="Times New Roman" w:cs="Times New Roman"/>
              </w:rPr>
              <w:t>Environmental and Social Management Framework/Resettlement Framework (ESMF/RF) for A</w:t>
            </w:r>
            <w:r w:rsidR="00FA6D94">
              <w:rPr>
                <w:rFonts w:ascii="Times New Roman" w:hAnsi="Times New Roman" w:cs="Times New Roman"/>
              </w:rPr>
              <w:t>G</w:t>
            </w:r>
            <w:r w:rsidR="00977DA3">
              <w:rPr>
                <w:rFonts w:ascii="Times New Roman" w:hAnsi="Times New Roman" w:cs="Times New Roman"/>
              </w:rPr>
              <w:t>A</w:t>
            </w:r>
            <w:r w:rsidRPr="00105787">
              <w:rPr>
                <w:rFonts w:ascii="Times New Roman" w:hAnsi="Times New Roman" w:cs="Times New Roman"/>
              </w:rPr>
              <w:t>S</w:t>
            </w:r>
            <w:r w:rsidR="00977DA3">
              <w:rPr>
                <w:rFonts w:ascii="Times New Roman" w:hAnsi="Times New Roman" w:cs="Times New Roman"/>
              </w:rPr>
              <w:t>P</w:t>
            </w:r>
            <w:r w:rsidRPr="00105787">
              <w:rPr>
                <w:rFonts w:ascii="Times New Roman" w:hAnsi="Times New Roman" w:cs="Times New Roman"/>
              </w:rPr>
              <w:t xml:space="preserve">. </w:t>
            </w:r>
          </w:p>
          <w:p w14:paraId="3D9673A5" w14:textId="4CE6D196" w:rsidR="00977DA3" w:rsidRPr="00105787" w:rsidRDefault="00977DA3" w:rsidP="001E14F4">
            <w:pPr>
              <w:pStyle w:val="ListParagraph"/>
              <w:numPr>
                <w:ilvl w:val="0"/>
                <w:numId w:val="110"/>
              </w:numPr>
              <w:ind w:left="223" w:hanging="255"/>
              <w:rPr>
                <w:rFonts w:ascii="Times New Roman" w:hAnsi="Times New Roman" w:cs="Times New Roman"/>
              </w:rPr>
            </w:pPr>
            <w:r w:rsidRPr="001E14F4">
              <w:rPr>
                <w:rFonts w:ascii="Times New Roman" w:hAnsi="Times New Roman" w:cs="Times New Roman"/>
              </w:rPr>
              <w:t>Env &amp; Soc</w:t>
            </w:r>
            <w:r w:rsidRPr="001724CA">
              <w:rPr>
                <w:rFonts w:ascii="Times New Roman" w:hAnsi="Times New Roman" w:cs="Times New Roman"/>
              </w:rPr>
              <w:t xml:space="preserve"> Audit (</w:t>
            </w:r>
            <w:r w:rsidR="00144956" w:rsidRPr="00977DA3">
              <w:rPr>
                <w:rFonts w:ascii="Times New Roman" w:hAnsi="Times New Roman" w:cs="Times New Roman"/>
              </w:rPr>
              <w:t>ES</w:t>
            </w:r>
            <w:r w:rsidRPr="00977DA3">
              <w:rPr>
                <w:rFonts w:ascii="Times New Roman" w:hAnsi="Times New Roman" w:cs="Times New Roman"/>
              </w:rPr>
              <w:t>A) for gas pipeline and amine plant</w:t>
            </w:r>
            <w:r w:rsidR="00144956" w:rsidRPr="00977DA3">
              <w:rPr>
                <w:rFonts w:ascii="Times New Roman" w:hAnsi="Times New Roman" w:cs="Times New Roman"/>
              </w:rPr>
              <w:t xml:space="preserve">, and </w:t>
            </w:r>
            <w:r w:rsidRPr="00977DA3">
              <w:rPr>
                <w:rFonts w:ascii="Times New Roman" w:hAnsi="Times New Roman" w:cs="Times New Roman"/>
              </w:rPr>
              <w:t>a</w:t>
            </w:r>
            <w:r w:rsidR="00045E42">
              <w:rPr>
                <w:rFonts w:ascii="Times New Roman" w:hAnsi="Times New Roman" w:cs="Times New Roman"/>
              </w:rPr>
              <w:t xml:space="preserve">n Ex-Post Social Audit </w:t>
            </w:r>
            <w:r w:rsidRPr="00977DA3">
              <w:rPr>
                <w:rFonts w:ascii="Times New Roman" w:hAnsi="Times New Roman" w:cs="Times New Roman"/>
              </w:rPr>
              <w:t xml:space="preserve"> (</w:t>
            </w:r>
            <w:r w:rsidR="00045E42">
              <w:rPr>
                <w:rFonts w:ascii="Times New Roman" w:hAnsi="Times New Roman" w:cs="Times New Roman"/>
              </w:rPr>
              <w:t>EPSA</w:t>
            </w:r>
            <w:r w:rsidRPr="00977DA3">
              <w:rPr>
                <w:rFonts w:ascii="Times New Roman" w:hAnsi="Times New Roman" w:cs="Times New Roman"/>
              </w:rPr>
              <w:t>)</w:t>
            </w:r>
            <w:r w:rsidR="00144956" w:rsidRPr="00977DA3">
              <w:rPr>
                <w:rFonts w:ascii="Times New Roman" w:hAnsi="Times New Roman" w:cs="Times New Roman"/>
              </w:rPr>
              <w:t xml:space="preserve"> for Sheberghan- Mazar Gas Pipeline</w:t>
            </w:r>
            <w:r>
              <w:rPr>
                <w:rFonts w:ascii="Times New Roman" w:hAnsi="Times New Roman" w:cs="Times New Roman"/>
              </w:rPr>
              <w:t>.</w:t>
            </w:r>
          </w:p>
          <w:p w14:paraId="4FDF5A7B" w14:textId="77777777" w:rsidR="00144956" w:rsidRPr="001E14F4" w:rsidRDefault="00144956" w:rsidP="001E14F4">
            <w:pPr>
              <w:pStyle w:val="ListParagraph"/>
              <w:numPr>
                <w:ilvl w:val="0"/>
                <w:numId w:val="110"/>
              </w:numPr>
              <w:ind w:left="223" w:hanging="255"/>
              <w:rPr>
                <w:rFonts w:ascii="Times New Roman" w:hAnsi="Times New Roman" w:cs="Times New Roman"/>
              </w:rPr>
            </w:pPr>
            <w:r w:rsidRPr="001E14F4">
              <w:rPr>
                <w:rFonts w:ascii="Times New Roman" w:hAnsi="Times New Roman" w:cs="Times New Roman"/>
              </w:rPr>
              <w:t>Environmental &amp; Social Commitment Plan (ESCP)</w:t>
            </w:r>
          </w:p>
          <w:p w14:paraId="469EFCD8" w14:textId="77777777" w:rsidR="00144956" w:rsidRPr="00105787" w:rsidRDefault="00144956" w:rsidP="0059363C">
            <w:pPr>
              <w:rPr>
                <w:rFonts w:ascii="Times New Roman" w:hAnsi="Times New Roman" w:cs="Times New Roman"/>
              </w:rPr>
            </w:pPr>
          </w:p>
        </w:tc>
        <w:tc>
          <w:tcPr>
            <w:tcW w:w="1169" w:type="dxa"/>
          </w:tcPr>
          <w:p w14:paraId="5C56D457" w14:textId="77777777" w:rsidR="00AA41BB" w:rsidRPr="00105787" w:rsidRDefault="00AA41BB" w:rsidP="0059363C">
            <w:pPr>
              <w:rPr>
                <w:rFonts w:ascii="Times New Roman" w:hAnsi="Times New Roman" w:cs="Times New Roman"/>
              </w:rPr>
            </w:pPr>
            <w:r w:rsidRPr="00105787">
              <w:rPr>
                <w:rFonts w:ascii="Times New Roman" w:hAnsi="Times New Roman" w:cs="Times New Roman"/>
              </w:rPr>
              <w:t xml:space="preserve">Stakeholder consultation </w:t>
            </w:r>
            <w:r w:rsidR="00B40192" w:rsidRPr="00105787">
              <w:rPr>
                <w:rFonts w:ascii="Times New Roman" w:hAnsi="Times New Roman" w:cs="Times New Roman"/>
              </w:rPr>
              <w:t xml:space="preserve"> and separate consultation with PAFs</w:t>
            </w:r>
          </w:p>
        </w:tc>
        <w:tc>
          <w:tcPr>
            <w:tcW w:w="1461" w:type="dxa"/>
          </w:tcPr>
          <w:p w14:paraId="0A1D00B3" w14:textId="4E033558" w:rsidR="00144956" w:rsidRPr="00105787" w:rsidRDefault="00144956" w:rsidP="0059363C">
            <w:r w:rsidRPr="00105787">
              <w:rPr>
                <w:rFonts w:ascii="Times New Roman" w:hAnsi="Times New Roman" w:cs="Times New Roman"/>
              </w:rPr>
              <w:t>Consultation on ESMF, RF for A</w:t>
            </w:r>
            <w:r w:rsidR="00FA6D94">
              <w:rPr>
                <w:rFonts w:ascii="Times New Roman" w:hAnsi="Times New Roman" w:cs="Times New Roman"/>
              </w:rPr>
              <w:t>G</w:t>
            </w:r>
            <w:r w:rsidR="00977DA3">
              <w:rPr>
                <w:rFonts w:ascii="Times New Roman" w:hAnsi="Times New Roman" w:cs="Times New Roman"/>
              </w:rPr>
              <w:t>A</w:t>
            </w:r>
            <w:r w:rsidRPr="00105787">
              <w:rPr>
                <w:rFonts w:ascii="Times New Roman" w:hAnsi="Times New Roman" w:cs="Times New Roman"/>
              </w:rPr>
              <w:t>S</w:t>
            </w:r>
            <w:r w:rsidR="00977DA3">
              <w:rPr>
                <w:rFonts w:ascii="Times New Roman" w:hAnsi="Times New Roman" w:cs="Times New Roman"/>
              </w:rPr>
              <w:t>P</w:t>
            </w:r>
            <w:r w:rsidRPr="00105787">
              <w:rPr>
                <w:rFonts w:ascii="Times New Roman" w:hAnsi="Times New Roman" w:cs="Times New Roman"/>
              </w:rPr>
              <w:t xml:space="preserve"> with TORs for ESIA were held on </w:t>
            </w:r>
            <w:r w:rsidRPr="00105787">
              <w:t>30 – 10 – 2018</w:t>
            </w:r>
          </w:p>
          <w:p w14:paraId="15B08682" w14:textId="77777777" w:rsidR="00144956" w:rsidRPr="00105787" w:rsidRDefault="00144956" w:rsidP="0059363C">
            <w:pPr>
              <w:pStyle w:val="BodyText1"/>
              <w:spacing w:line="240" w:lineRule="auto"/>
              <w:ind w:right="-74"/>
              <w:jc w:val="left"/>
              <w:rPr>
                <w:rFonts w:ascii="Times New Roman" w:eastAsiaTheme="minorHAnsi" w:hAnsi="Times New Roman" w:cs="Times New Roman"/>
                <w:color w:val="auto"/>
              </w:rPr>
            </w:pPr>
            <w:r w:rsidRPr="00105787">
              <w:rPr>
                <w:rFonts w:ascii="Times New Roman" w:eastAsiaTheme="minorHAnsi" w:hAnsi="Times New Roman" w:cs="Times New Roman"/>
                <w:color w:val="auto"/>
              </w:rPr>
              <w:t xml:space="preserve">At MoMP.  </w:t>
            </w:r>
          </w:p>
          <w:p w14:paraId="413D366E" w14:textId="4BC23D35" w:rsidR="00144956" w:rsidRDefault="00144956" w:rsidP="0059363C">
            <w:pPr>
              <w:pStyle w:val="BodyText1"/>
              <w:spacing w:line="240" w:lineRule="auto"/>
              <w:ind w:right="-74"/>
              <w:jc w:val="left"/>
              <w:rPr>
                <w:rFonts w:ascii="Times New Roman" w:eastAsiaTheme="minorHAnsi" w:hAnsi="Times New Roman" w:cs="Times New Roman"/>
                <w:color w:val="auto"/>
              </w:rPr>
            </w:pPr>
            <w:r w:rsidRPr="00105787">
              <w:rPr>
                <w:rFonts w:ascii="Times New Roman" w:eastAsiaTheme="minorHAnsi" w:hAnsi="Times New Roman" w:cs="Times New Roman"/>
                <w:color w:val="auto"/>
              </w:rPr>
              <w:t xml:space="preserve">UNICON conduct </w:t>
            </w:r>
            <w:r w:rsidR="00B40192" w:rsidRPr="00105787">
              <w:rPr>
                <w:rFonts w:ascii="Times New Roman" w:eastAsiaTheme="minorHAnsi" w:hAnsi="Times New Roman" w:cs="Times New Roman"/>
                <w:color w:val="auto"/>
              </w:rPr>
              <w:t xml:space="preserve">separate meetings with stakeholder, including </w:t>
            </w:r>
            <w:r w:rsidR="008754D0">
              <w:rPr>
                <w:rFonts w:ascii="Times New Roman" w:eastAsiaTheme="minorHAnsi" w:hAnsi="Times New Roman" w:cs="Times New Roman"/>
                <w:color w:val="auto"/>
              </w:rPr>
              <w:t xml:space="preserve">8 </w:t>
            </w:r>
            <w:r w:rsidR="00B40192" w:rsidRPr="00105787">
              <w:rPr>
                <w:rFonts w:ascii="Times New Roman" w:eastAsiaTheme="minorHAnsi" w:hAnsi="Times New Roman" w:cs="Times New Roman"/>
                <w:color w:val="auto"/>
              </w:rPr>
              <w:t xml:space="preserve">affected families along Sheberghan-Mazar pipeline during January 2019.  </w:t>
            </w:r>
          </w:p>
          <w:p w14:paraId="75B2FD28" w14:textId="43112271" w:rsidR="00045E42" w:rsidRPr="00105787" w:rsidRDefault="00045E42" w:rsidP="0059363C">
            <w:pPr>
              <w:pStyle w:val="BodyText1"/>
              <w:spacing w:line="240" w:lineRule="auto"/>
              <w:ind w:right="-74"/>
              <w:jc w:val="left"/>
              <w:rPr>
                <w:rFonts w:ascii="Times New Roman" w:eastAsiaTheme="minorHAnsi" w:hAnsi="Times New Roman" w:cs="Times New Roman"/>
                <w:color w:val="auto"/>
              </w:rPr>
            </w:pPr>
            <w:r>
              <w:rPr>
                <w:rFonts w:ascii="Times New Roman" w:eastAsiaTheme="minorHAnsi" w:hAnsi="Times New Roman" w:cs="Times New Roman"/>
                <w:color w:val="auto"/>
              </w:rPr>
              <w:t xml:space="preserve">Consultations were conducted with stakeholder (AGE, amine plant, district official and communities) on SEP in the last week of August, 2019. </w:t>
            </w:r>
          </w:p>
          <w:p w14:paraId="645DFAD7" w14:textId="77777777" w:rsidR="00AA41BB" w:rsidRPr="00105787" w:rsidRDefault="00AA41BB" w:rsidP="0059363C">
            <w:pPr>
              <w:pStyle w:val="BodyText1"/>
              <w:spacing w:line="240" w:lineRule="auto"/>
              <w:ind w:right="-74"/>
              <w:jc w:val="left"/>
              <w:rPr>
                <w:rFonts w:ascii="Times New Roman" w:hAnsi="Times New Roman" w:cs="Times New Roman"/>
              </w:rPr>
            </w:pPr>
          </w:p>
        </w:tc>
        <w:tc>
          <w:tcPr>
            <w:tcW w:w="1385" w:type="dxa"/>
          </w:tcPr>
          <w:p w14:paraId="0D106F93" w14:textId="77777777" w:rsidR="00AA41BB" w:rsidRDefault="00ED5D99" w:rsidP="0059363C">
            <w:pPr>
              <w:rPr>
                <w:rFonts w:ascii="Times New Roman" w:hAnsi="Times New Roman" w:cs="Times New Roman"/>
              </w:rPr>
            </w:pPr>
            <w:r w:rsidRPr="00105787">
              <w:rPr>
                <w:rFonts w:ascii="Times New Roman" w:hAnsi="Times New Roman" w:cs="Times New Roman"/>
              </w:rPr>
              <w:t>The participants included representatives from NEPA,  DAFA; the University of Kabul; MUDL; Kabul Municipality; National Institute of Social Sciences;</w:t>
            </w:r>
          </w:p>
          <w:p w14:paraId="046D04FE" w14:textId="4A76A90A" w:rsidR="00045E42" w:rsidRPr="00105787" w:rsidRDefault="00045E42" w:rsidP="0059363C">
            <w:pPr>
              <w:rPr>
                <w:rFonts w:ascii="Times New Roman" w:hAnsi="Times New Roman" w:cs="Times New Roman"/>
              </w:rPr>
            </w:pPr>
            <w:r>
              <w:rPr>
                <w:rFonts w:ascii="Times New Roman" w:hAnsi="Times New Roman" w:cs="Times New Roman"/>
              </w:rPr>
              <w:t>AGE (Sheberghan office) amine plant (existing), Chemtal district office and the affected communities in Qasim Abad- gas pipeline</w:t>
            </w:r>
          </w:p>
        </w:tc>
        <w:tc>
          <w:tcPr>
            <w:tcW w:w="1515" w:type="dxa"/>
          </w:tcPr>
          <w:p w14:paraId="6565338D" w14:textId="55C3C6DD" w:rsidR="00AA41BB" w:rsidRPr="00105787" w:rsidRDefault="00AA41BB" w:rsidP="0059363C">
            <w:pPr>
              <w:rPr>
                <w:rFonts w:ascii="Times New Roman" w:hAnsi="Times New Roman" w:cs="Times New Roman"/>
              </w:rPr>
            </w:pPr>
          </w:p>
          <w:p w14:paraId="767799A9" w14:textId="77777777" w:rsidR="00B40192" w:rsidRPr="00105787" w:rsidRDefault="00B40192" w:rsidP="0059363C">
            <w:pPr>
              <w:rPr>
                <w:rFonts w:ascii="Times New Roman" w:hAnsi="Times New Roman" w:cs="Times New Roman"/>
              </w:rPr>
            </w:pPr>
          </w:p>
          <w:p w14:paraId="654EE8BF" w14:textId="6C22403E" w:rsidR="00B40192" w:rsidRPr="00105787" w:rsidRDefault="00B40192" w:rsidP="0059363C">
            <w:pPr>
              <w:rPr>
                <w:rFonts w:ascii="Times New Roman" w:hAnsi="Times New Roman" w:cs="Times New Roman"/>
              </w:rPr>
            </w:pPr>
            <w:r w:rsidRPr="00105787">
              <w:rPr>
                <w:rFonts w:ascii="Times New Roman" w:hAnsi="Times New Roman" w:cs="Times New Roman"/>
              </w:rPr>
              <w:t>MoMP with support from consulting firm (ESMF &amp; RF).</w:t>
            </w:r>
          </w:p>
          <w:p w14:paraId="1F43C713" w14:textId="77777777" w:rsidR="00B40192" w:rsidRPr="00105787" w:rsidRDefault="00B40192" w:rsidP="0059363C">
            <w:pPr>
              <w:rPr>
                <w:rFonts w:ascii="Times New Roman" w:hAnsi="Times New Roman" w:cs="Times New Roman"/>
              </w:rPr>
            </w:pPr>
          </w:p>
          <w:p w14:paraId="0638D5A9" w14:textId="77777777" w:rsidR="00AA41BB" w:rsidRPr="00105787" w:rsidRDefault="00AA41BB" w:rsidP="0059363C">
            <w:pPr>
              <w:rPr>
                <w:rFonts w:ascii="Times New Roman" w:hAnsi="Times New Roman" w:cs="Times New Roman"/>
              </w:rPr>
            </w:pPr>
          </w:p>
        </w:tc>
      </w:tr>
      <w:tr w:rsidR="00144956" w:rsidRPr="00105787" w14:paraId="48F0A5AF" w14:textId="77777777" w:rsidTr="008241BF">
        <w:tc>
          <w:tcPr>
            <w:tcW w:w="1438" w:type="dxa"/>
          </w:tcPr>
          <w:p w14:paraId="1FC20913" w14:textId="77777777" w:rsidR="00542F36" w:rsidRPr="00105787" w:rsidRDefault="00542F36" w:rsidP="0059363C">
            <w:pPr>
              <w:rPr>
                <w:rFonts w:ascii="Times New Roman" w:hAnsi="Times New Roman" w:cs="Times New Roman"/>
              </w:rPr>
            </w:pPr>
            <w:r w:rsidRPr="00105787">
              <w:rPr>
                <w:rFonts w:ascii="Times New Roman" w:hAnsi="Times New Roman" w:cs="Times New Roman"/>
              </w:rPr>
              <w:t>Before acquisition of PAFS’ land and houses</w:t>
            </w:r>
          </w:p>
        </w:tc>
        <w:tc>
          <w:tcPr>
            <w:tcW w:w="2382" w:type="dxa"/>
          </w:tcPr>
          <w:p w14:paraId="71E2EC20" w14:textId="77777777" w:rsidR="00542F36" w:rsidRPr="00105787" w:rsidRDefault="00542F36" w:rsidP="0059363C">
            <w:pPr>
              <w:rPr>
                <w:rFonts w:ascii="Times New Roman" w:hAnsi="Times New Roman" w:cs="Times New Roman"/>
              </w:rPr>
            </w:pPr>
            <w:r w:rsidRPr="00105787">
              <w:rPr>
                <w:rFonts w:ascii="Times New Roman" w:hAnsi="Times New Roman" w:cs="Times New Roman"/>
              </w:rPr>
              <w:t>Notification and information meeting re transition from villages to resettlement site</w:t>
            </w:r>
          </w:p>
        </w:tc>
        <w:tc>
          <w:tcPr>
            <w:tcW w:w="1169" w:type="dxa"/>
          </w:tcPr>
          <w:p w14:paraId="298979BE" w14:textId="77777777" w:rsidR="00542F36" w:rsidRPr="00105787" w:rsidRDefault="00542F36" w:rsidP="0059363C">
            <w:pPr>
              <w:rPr>
                <w:rFonts w:ascii="Times New Roman" w:hAnsi="Times New Roman" w:cs="Times New Roman"/>
              </w:rPr>
            </w:pPr>
            <w:r w:rsidRPr="00105787">
              <w:rPr>
                <w:rFonts w:ascii="Times New Roman" w:hAnsi="Times New Roman" w:cs="Times New Roman"/>
              </w:rPr>
              <w:t>Meetings with all PAFs from each villages and relevant local Civil Society Groups</w:t>
            </w:r>
          </w:p>
        </w:tc>
        <w:tc>
          <w:tcPr>
            <w:tcW w:w="1461" w:type="dxa"/>
          </w:tcPr>
          <w:p w14:paraId="1A103A14" w14:textId="554A8267" w:rsidR="00542F36" w:rsidRPr="00105787" w:rsidRDefault="00542F36" w:rsidP="0059363C">
            <w:pPr>
              <w:rPr>
                <w:rFonts w:ascii="Times New Roman" w:hAnsi="Times New Roman" w:cs="Times New Roman"/>
              </w:rPr>
            </w:pPr>
            <w:r w:rsidRPr="00105787">
              <w:rPr>
                <w:rFonts w:ascii="Times New Roman" w:hAnsi="Times New Roman" w:cs="Times New Roman"/>
              </w:rPr>
              <w:t>In each village –</w:t>
            </w:r>
            <w:r w:rsidR="00523227">
              <w:rPr>
                <w:rFonts w:ascii="Times New Roman" w:hAnsi="Times New Roman" w:cs="Times New Roman"/>
              </w:rPr>
              <w:t xml:space="preserve">prior to begin census survey and when the baseline social survey is completed. </w:t>
            </w:r>
            <w:r w:rsidRPr="00105787">
              <w:rPr>
                <w:rFonts w:ascii="Times New Roman" w:hAnsi="Times New Roman" w:cs="Times New Roman"/>
              </w:rPr>
              <w:t xml:space="preserve"> time tbd</w:t>
            </w:r>
          </w:p>
        </w:tc>
        <w:tc>
          <w:tcPr>
            <w:tcW w:w="1385" w:type="dxa"/>
          </w:tcPr>
          <w:p w14:paraId="7B90D2C0" w14:textId="77777777" w:rsidR="00542F36" w:rsidRPr="00105787" w:rsidRDefault="00542F36" w:rsidP="0059363C">
            <w:pPr>
              <w:rPr>
                <w:rFonts w:ascii="Times New Roman" w:hAnsi="Times New Roman" w:cs="Times New Roman"/>
              </w:rPr>
            </w:pPr>
            <w:r w:rsidRPr="00105787">
              <w:rPr>
                <w:rFonts w:ascii="Times New Roman" w:hAnsi="Times New Roman" w:cs="Times New Roman"/>
              </w:rPr>
              <w:t>PAFs in all affected villages</w:t>
            </w:r>
            <w:r w:rsidR="006C4253" w:rsidRPr="00105787">
              <w:rPr>
                <w:rFonts w:ascii="Times New Roman" w:hAnsi="Times New Roman" w:cs="Times New Roman"/>
              </w:rPr>
              <w:t xml:space="preserve"> with special consideration for vulnerable and disadvantaged groups</w:t>
            </w:r>
          </w:p>
        </w:tc>
        <w:tc>
          <w:tcPr>
            <w:tcW w:w="1515" w:type="dxa"/>
          </w:tcPr>
          <w:p w14:paraId="7DF20682" w14:textId="77777777" w:rsidR="00542F36" w:rsidRPr="00105787" w:rsidRDefault="00B40192" w:rsidP="0059363C">
            <w:pPr>
              <w:rPr>
                <w:rFonts w:ascii="Times New Roman" w:hAnsi="Times New Roman" w:cs="Times New Roman"/>
              </w:rPr>
            </w:pPr>
            <w:r w:rsidRPr="00105787">
              <w:rPr>
                <w:rFonts w:ascii="Times New Roman" w:hAnsi="Times New Roman" w:cs="Times New Roman"/>
              </w:rPr>
              <w:t>Social Safeguards team (PMU)</w:t>
            </w:r>
            <w:r w:rsidR="000A7777" w:rsidRPr="00105787">
              <w:rPr>
                <w:rFonts w:ascii="Times New Roman" w:hAnsi="Times New Roman" w:cs="Times New Roman"/>
              </w:rPr>
              <w:t xml:space="preserve"> and communication specialist</w:t>
            </w:r>
          </w:p>
        </w:tc>
      </w:tr>
      <w:tr w:rsidR="00144956" w:rsidRPr="00105787" w14:paraId="75F1747D" w14:textId="77777777" w:rsidTr="008241BF">
        <w:trPr>
          <w:trHeight w:val="4112"/>
        </w:trPr>
        <w:tc>
          <w:tcPr>
            <w:tcW w:w="1438" w:type="dxa"/>
          </w:tcPr>
          <w:p w14:paraId="5310F92C" w14:textId="77777777" w:rsidR="00437D44" w:rsidRPr="00105787" w:rsidRDefault="00437D44" w:rsidP="0059363C">
            <w:pPr>
              <w:rPr>
                <w:rFonts w:ascii="Times New Roman" w:hAnsi="Times New Roman" w:cs="Times New Roman"/>
              </w:rPr>
            </w:pPr>
            <w:r w:rsidRPr="00105787">
              <w:rPr>
                <w:rFonts w:ascii="Times New Roman" w:hAnsi="Times New Roman" w:cs="Times New Roman"/>
              </w:rPr>
              <w:t xml:space="preserve">During the project implementation </w:t>
            </w:r>
          </w:p>
        </w:tc>
        <w:tc>
          <w:tcPr>
            <w:tcW w:w="2382" w:type="dxa"/>
          </w:tcPr>
          <w:p w14:paraId="4D33FB94" w14:textId="77777777" w:rsidR="00437D44" w:rsidRPr="00105787" w:rsidRDefault="00995668" w:rsidP="0059363C">
            <w:pPr>
              <w:rPr>
                <w:rFonts w:ascii="Times New Roman" w:hAnsi="Times New Roman" w:cs="Times New Roman"/>
              </w:rPr>
            </w:pPr>
            <w:r w:rsidRPr="00105787">
              <w:rPr>
                <w:rFonts w:ascii="Times New Roman" w:hAnsi="Times New Roman" w:cs="Times New Roman"/>
              </w:rPr>
              <w:t>Sharing information on project progress,  consult on any specific i</w:t>
            </w:r>
            <w:r w:rsidR="00437D44" w:rsidRPr="00105787">
              <w:rPr>
                <w:rFonts w:ascii="Times New Roman" w:hAnsi="Times New Roman" w:cs="Times New Roman"/>
              </w:rPr>
              <w:t xml:space="preserve">mplementation problems </w:t>
            </w:r>
            <w:r w:rsidRPr="00105787">
              <w:rPr>
                <w:rFonts w:ascii="Times New Roman" w:hAnsi="Times New Roman" w:cs="Times New Roman"/>
              </w:rPr>
              <w:t>of relevance to public (refer to GRM)</w:t>
            </w:r>
          </w:p>
        </w:tc>
        <w:tc>
          <w:tcPr>
            <w:tcW w:w="1169" w:type="dxa"/>
          </w:tcPr>
          <w:p w14:paraId="5E473A80" w14:textId="77777777" w:rsidR="00437D44" w:rsidRPr="00105787" w:rsidRDefault="00995668" w:rsidP="0059363C">
            <w:pPr>
              <w:rPr>
                <w:rFonts w:ascii="Times New Roman" w:hAnsi="Times New Roman" w:cs="Times New Roman"/>
              </w:rPr>
            </w:pPr>
            <w:r w:rsidRPr="00105787">
              <w:rPr>
                <w:rFonts w:ascii="Times New Roman" w:hAnsi="Times New Roman" w:cs="Times New Roman"/>
              </w:rPr>
              <w:t>Public meetings, and specific meetings with PAfs and local Civil Society Groups</w:t>
            </w:r>
            <w:r w:rsidR="00437D44" w:rsidRPr="00105787">
              <w:rPr>
                <w:rFonts w:ascii="Times New Roman" w:hAnsi="Times New Roman" w:cs="Times New Roman"/>
              </w:rPr>
              <w:t xml:space="preserve"> </w:t>
            </w:r>
          </w:p>
        </w:tc>
        <w:tc>
          <w:tcPr>
            <w:tcW w:w="1461" w:type="dxa"/>
          </w:tcPr>
          <w:p w14:paraId="6D9C2341" w14:textId="77777777" w:rsidR="00995668" w:rsidRPr="00105787" w:rsidRDefault="00995668" w:rsidP="0059363C">
            <w:pPr>
              <w:rPr>
                <w:rFonts w:ascii="Times New Roman" w:hAnsi="Times New Roman" w:cs="Times New Roman"/>
              </w:rPr>
            </w:pPr>
            <w:r w:rsidRPr="00105787">
              <w:rPr>
                <w:rFonts w:ascii="Times New Roman" w:hAnsi="Times New Roman" w:cs="Times New Roman"/>
              </w:rPr>
              <w:t xml:space="preserve">MoMP, Kabul , </w:t>
            </w:r>
          </w:p>
          <w:p w14:paraId="1A015DE4" w14:textId="657B47B0" w:rsidR="00437D44" w:rsidRPr="00105787" w:rsidRDefault="001C40D6" w:rsidP="0059363C">
            <w:pPr>
              <w:rPr>
                <w:rFonts w:ascii="Times New Roman" w:hAnsi="Times New Roman" w:cs="Times New Roman"/>
              </w:rPr>
            </w:pPr>
            <w:r w:rsidRPr="00105787">
              <w:rPr>
                <w:rFonts w:ascii="Times New Roman" w:hAnsi="Times New Roman" w:cs="Times New Roman"/>
              </w:rPr>
              <w:t>organization of semi-annual meetings organized by the PIU/Social/SEP Focal point</w:t>
            </w:r>
            <w:r w:rsidR="000A7777" w:rsidRPr="00105787">
              <w:rPr>
                <w:rFonts w:ascii="Times New Roman" w:hAnsi="Times New Roman" w:cs="Times New Roman"/>
              </w:rPr>
              <w:t xml:space="preserve"> and communication specialist</w:t>
            </w:r>
          </w:p>
        </w:tc>
        <w:tc>
          <w:tcPr>
            <w:tcW w:w="1385" w:type="dxa"/>
          </w:tcPr>
          <w:p w14:paraId="417BAF3F" w14:textId="77777777" w:rsidR="00995668" w:rsidRPr="00105787" w:rsidRDefault="00995668" w:rsidP="0059363C">
            <w:pPr>
              <w:rPr>
                <w:rFonts w:ascii="Times New Roman" w:hAnsi="Times New Roman" w:cs="Times New Roman"/>
              </w:rPr>
            </w:pPr>
            <w:r w:rsidRPr="00105787">
              <w:rPr>
                <w:rFonts w:ascii="Times New Roman" w:hAnsi="Times New Roman" w:cs="Times New Roman"/>
              </w:rPr>
              <w:t xml:space="preserve">PAFs, Line ministries and local government </w:t>
            </w:r>
          </w:p>
          <w:p w14:paraId="40FEDF4D" w14:textId="77777777" w:rsidR="00AD5FF6" w:rsidRPr="00105787" w:rsidRDefault="00995668" w:rsidP="0059363C">
            <w:pPr>
              <w:rPr>
                <w:rFonts w:ascii="Times New Roman" w:hAnsi="Times New Roman" w:cs="Times New Roman"/>
              </w:rPr>
            </w:pPr>
            <w:r w:rsidRPr="00105787">
              <w:rPr>
                <w:rFonts w:ascii="Times New Roman" w:hAnsi="Times New Roman" w:cs="Times New Roman"/>
              </w:rPr>
              <w:t>PAFs and local Civil Society Groups</w:t>
            </w:r>
          </w:p>
          <w:p w14:paraId="0CC95788" w14:textId="77777777" w:rsidR="00437D44" w:rsidRPr="00105787" w:rsidRDefault="00AD5FF6" w:rsidP="0059363C">
            <w:pPr>
              <w:rPr>
                <w:rFonts w:ascii="Times New Roman" w:hAnsi="Times New Roman" w:cs="Times New Roman"/>
              </w:rPr>
            </w:pPr>
            <w:r w:rsidRPr="00105787">
              <w:rPr>
                <w:rFonts w:ascii="Times New Roman" w:hAnsi="Times New Roman" w:cs="Times New Roman"/>
              </w:rPr>
              <w:t xml:space="preserve">Host communities and other relevant governmental and non-governmental interested entities </w:t>
            </w:r>
            <w:r w:rsidR="00995668" w:rsidRPr="00105787">
              <w:rPr>
                <w:rFonts w:ascii="Times New Roman" w:hAnsi="Times New Roman" w:cs="Times New Roman"/>
              </w:rPr>
              <w:t xml:space="preserve"> </w:t>
            </w:r>
          </w:p>
        </w:tc>
        <w:tc>
          <w:tcPr>
            <w:tcW w:w="1515" w:type="dxa"/>
          </w:tcPr>
          <w:p w14:paraId="232FA59E" w14:textId="77777777" w:rsidR="00437D44" w:rsidRPr="00105787" w:rsidRDefault="00A17E7B" w:rsidP="0059363C">
            <w:pPr>
              <w:rPr>
                <w:rFonts w:ascii="Times New Roman" w:hAnsi="Times New Roman" w:cs="Times New Roman"/>
              </w:rPr>
            </w:pPr>
            <w:r w:rsidRPr="00105787">
              <w:rPr>
                <w:rFonts w:ascii="Times New Roman" w:hAnsi="Times New Roman" w:cs="Times New Roman"/>
              </w:rPr>
              <w:t>PIU/Social/</w:t>
            </w:r>
            <w:r w:rsidR="00437D44" w:rsidRPr="00105787">
              <w:rPr>
                <w:rFonts w:ascii="Times New Roman" w:hAnsi="Times New Roman" w:cs="Times New Roman"/>
              </w:rPr>
              <w:t xml:space="preserve">SEP </w:t>
            </w:r>
            <w:r w:rsidR="001C40D6" w:rsidRPr="00105787">
              <w:rPr>
                <w:rFonts w:ascii="Times New Roman" w:hAnsi="Times New Roman" w:cs="Times New Roman"/>
              </w:rPr>
              <w:t>F</w:t>
            </w:r>
            <w:r w:rsidR="00437D44" w:rsidRPr="00105787">
              <w:rPr>
                <w:rFonts w:ascii="Times New Roman" w:hAnsi="Times New Roman" w:cs="Times New Roman"/>
              </w:rPr>
              <w:t>ocal point</w:t>
            </w:r>
            <w:r w:rsidR="000A7777" w:rsidRPr="00105787">
              <w:rPr>
                <w:rFonts w:ascii="Times New Roman" w:hAnsi="Times New Roman" w:cs="Times New Roman"/>
              </w:rPr>
              <w:t xml:space="preserve"> and communication specialist</w:t>
            </w:r>
          </w:p>
        </w:tc>
      </w:tr>
    </w:tbl>
    <w:p w14:paraId="4B0ED44C" w14:textId="77777777" w:rsidR="002D1F98" w:rsidRPr="00617681" w:rsidRDefault="008E5B1A" w:rsidP="00617681">
      <w:pPr>
        <w:pStyle w:val="Heading1"/>
        <w:numPr>
          <w:ilvl w:val="1"/>
          <w:numId w:val="116"/>
        </w:numPr>
      </w:pPr>
      <w:bookmarkStart w:id="57" w:name="_Toc19298246"/>
      <w:r w:rsidRPr="00617681">
        <w:t>Proposed strategy to incorporate the view of vulnerable group</w:t>
      </w:r>
      <w:bookmarkEnd w:id="57"/>
    </w:p>
    <w:p w14:paraId="12F34F3D" w14:textId="77777777" w:rsidR="00995668" w:rsidRPr="00105787" w:rsidRDefault="00BE2C46"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w:t>
      </w:r>
      <w:r w:rsidR="00995668" w:rsidRPr="00105787">
        <w:rPr>
          <w:rFonts w:ascii="Times New Roman" w:hAnsi="Times New Roman" w:cs="Times New Roman"/>
        </w:rPr>
        <w:t xml:space="preserve">he following strategy will be used for consultation with </w:t>
      </w:r>
      <w:r w:rsidRPr="00105787">
        <w:rPr>
          <w:rFonts w:ascii="Times New Roman" w:hAnsi="Times New Roman" w:cs="Times New Roman"/>
        </w:rPr>
        <w:t>vulnerable group</w:t>
      </w:r>
      <w:r w:rsidR="00995668" w:rsidRPr="00105787">
        <w:rPr>
          <w:rFonts w:ascii="Times New Roman" w:hAnsi="Times New Roman" w:cs="Times New Roman"/>
        </w:rPr>
        <w:t>s:</w:t>
      </w:r>
    </w:p>
    <w:p w14:paraId="1B3392A8" w14:textId="2C126B62" w:rsidR="00542F36" w:rsidRPr="00105787" w:rsidRDefault="00542F36" w:rsidP="00AD5FF6">
      <w:pPr>
        <w:pStyle w:val="ListParagraph"/>
        <w:numPr>
          <w:ilvl w:val="0"/>
          <w:numId w:val="39"/>
        </w:numPr>
        <w:jc w:val="both"/>
        <w:rPr>
          <w:rFonts w:ascii="Times New Roman" w:hAnsi="Times New Roman" w:cs="Times New Roman"/>
        </w:rPr>
      </w:pPr>
      <w:r w:rsidRPr="00105787">
        <w:rPr>
          <w:rFonts w:ascii="Times New Roman" w:hAnsi="Times New Roman" w:cs="Times New Roman"/>
        </w:rPr>
        <w:t>Issuance of invitations specific to the relevant groups : i) female PAFs; ii) pastoral nomads of the area; iii) displaced PAFs</w:t>
      </w:r>
      <w:r w:rsidR="00523227">
        <w:rPr>
          <w:rFonts w:ascii="Times New Roman" w:hAnsi="Times New Roman" w:cs="Times New Roman"/>
        </w:rPr>
        <w:t xml:space="preserve">/IDPs, poor and other vulnerable groups. </w:t>
      </w:r>
    </w:p>
    <w:p w14:paraId="248DF30D" w14:textId="77777777" w:rsidR="00BE2C46" w:rsidRPr="00105787" w:rsidRDefault="00BE2C46" w:rsidP="00AD5FF6">
      <w:pPr>
        <w:pStyle w:val="ListParagraph"/>
        <w:jc w:val="both"/>
        <w:rPr>
          <w:rFonts w:ascii="Times New Roman" w:hAnsi="Times New Roman" w:cs="Times New Roman"/>
        </w:rPr>
      </w:pPr>
    </w:p>
    <w:p w14:paraId="49E8EE7F" w14:textId="77777777" w:rsidR="006964F0" w:rsidRDefault="00542F36" w:rsidP="00AD5FF6">
      <w:pPr>
        <w:pStyle w:val="ListParagraph"/>
        <w:numPr>
          <w:ilvl w:val="0"/>
          <w:numId w:val="22"/>
        </w:numPr>
        <w:jc w:val="both"/>
        <w:rPr>
          <w:rFonts w:ascii="Times New Roman" w:hAnsi="Times New Roman" w:cs="Times New Roman"/>
        </w:rPr>
      </w:pPr>
      <w:r w:rsidRPr="00105787">
        <w:rPr>
          <w:rFonts w:ascii="Times New Roman" w:hAnsi="Times New Roman" w:cs="Times New Roman"/>
        </w:rPr>
        <w:t>Conduct specific consultations with each of these groups separately in a location and venue easily accessible to them.</w:t>
      </w:r>
      <w:r w:rsidR="00363053">
        <w:rPr>
          <w:rFonts w:ascii="Times New Roman" w:hAnsi="Times New Roman" w:cs="Times New Roman"/>
        </w:rPr>
        <w:t xml:space="preserve"> </w:t>
      </w:r>
    </w:p>
    <w:p w14:paraId="74B20027" w14:textId="6F3AAB07" w:rsidR="008E5B1A" w:rsidRPr="00105787" w:rsidRDefault="008D291C" w:rsidP="00AD5FF6">
      <w:pPr>
        <w:pStyle w:val="ListParagraph"/>
        <w:numPr>
          <w:ilvl w:val="0"/>
          <w:numId w:val="22"/>
        </w:numPr>
        <w:jc w:val="both"/>
        <w:rPr>
          <w:rFonts w:ascii="Times New Roman" w:hAnsi="Times New Roman" w:cs="Times New Roman"/>
        </w:rPr>
      </w:pPr>
      <w:r>
        <w:rPr>
          <w:rFonts w:ascii="Times New Roman" w:hAnsi="Times New Roman" w:cs="Times New Roman"/>
        </w:rPr>
        <w:t xml:space="preserve">Consultation with vulnerable people will be conducted throughout the project life. There will be separate </w:t>
      </w:r>
      <w:r w:rsidR="006964F0">
        <w:rPr>
          <w:rFonts w:ascii="Times New Roman" w:hAnsi="Times New Roman" w:cs="Times New Roman"/>
        </w:rPr>
        <w:t>FGDs arranged</w:t>
      </w:r>
      <w:r>
        <w:rPr>
          <w:rFonts w:ascii="Times New Roman" w:hAnsi="Times New Roman" w:cs="Times New Roman"/>
        </w:rPr>
        <w:t xml:space="preserve"> with vulnerable people during project design/SIA preparation stage</w:t>
      </w:r>
      <w:r w:rsidR="006964F0">
        <w:rPr>
          <w:rFonts w:ascii="Times New Roman" w:hAnsi="Times New Roman" w:cs="Times New Roman"/>
        </w:rPr>
        <w:t xml:space="preserve">. At the initial FGD meeting the frequency of future meetings will be agreed. The key focus will be </w:t>
      </w:r>
      <w:r>
        <w:rPr>
          <w:rFonts w:ascii="Times New Roman" w:hAnsi="Times New Roman" w:cs="Times New Roman"/>
        </w:rPr>
        <w:t>to explore problems and needs of these groups</w:t>
      </w:r>
      <w:r w:rsidR="006964F0">
        <w:rPr>
          <w:rFonts w:ascii="Times New Roman" w:hAnsi="Times New Roman" w:cs="Times New Roman"/>
        </w:rPr>
        <w:t xml:space="preserve"> a</w:t>
      </w:r>
      <w:r>
        <w:rPr>
          <w:rFonts w:ascii="Times New Roman" w:hAnsi="Times New Roman" w:cs="Times New Roman"/>
        </w:rPr>
        <w:t>nd how to reach them.</w:t>
      </w:r>
      <w:r w:rsidR="006964F0">
        <w:rPr>
          <w:rFonts w:ascii="Times New Roman" w:hAnsi="Times New Roman" w:cs="Times New Roman"/>
        </w:rPr>
        <w:t xml:space="preserve"> There will also be regular meetings conducted with these group during project implementation.  </w:t>
      </w:r>
    </w:p>
    <w:p w14:paraId="6BBCCE7A" w14:textId="77777777" w:rsidR="00AE0C26" w:rsidRPr="00617681" w:rsidRDefault="00AE0C26" w:rsidP="00617681">
      <w:pPr>
        <w:pStyle w:val="Heading1"/>
        <w:numPr>
          <w:ilvl w:val="1"/>
          <w:numId w:val="116"/>
        </w:numPr>
      </w:pPr>
      <w:bookmarkStart w:id="58" w:name="_Toc19298247"/>
      <w:r w:rsidRPr="00617681">
        <w:t>Timelines</w:t>
      </w:r>
      <w:bookmarkEnd w:id="58"/>
    </w:p>
    <w:p w14:paraId="454A1754" w14:textId="77777777" w:rsidR="00AE0C26" w:rsidRPr="00105787" w:rsidRDefault="006E50D4"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The time line for major project phases </w:t>
      </w:r>
      <w:r w:rsidR="0059363C" w:rsidRPr="00105787">
        <w:rPr>
          <w:rFonts w:ascii="Times New Roman" w:hAnsi="Times New Roman" w:cs="Times New Roman"/>
        </w:rPr>
        <w:t>will be defined at a later stage</w:t>
      </w:r>
      <w:r w:rsidRPr="00105787">
        <w:rPr>
          <w:rFonts w:ascii="Times New Roman" w:hAnsi="Times New Roman" w:cs="Times New Roman"/>
        </w:rPr>
        <w:t>. After each public consultation, there will be a deadline for submission of further comments in writing (on-line, by letter etc) of 1 working week.</w:t>
      </w:r>
    </w:p>
    <w:p w14:paraId="466DD8D7" w14:textId="77777777" w:rsidR="00E13979" w:rsidRPr="00617681" w:rsidRDefault="00EE41D5" w:rsidP="00617681">
      <w:pPr>
        <w:pStyle w:val="Heading1"/>
        <w:numPr>
          <w:ilvl w:val="1"/>
          <w:numId w:val="116"/>
        </w:numPr>
      </w:pPr>
      <w:r w:rsidRPr="00617681">
        <w:t xml:space="preserve">   </w:t>
      </w:r>
      <w:bookmarkStart w:id="59" w:name="_Toc19298248"/>
      <w:r w:rsidR="00E13979" w:rsidRPr="00617681">
        <w:t>Review of Comments</w:t>
      </w:r>
      <w:bookmarkEnd w:id="59"/>
      <w:r w:rsidR="00E13979" w:rsidRPr="00617681">
        <w:t xml:space="preserve"> </w:t>
      </w:r>
    </w:p>
    <w:p w14:paraId="7F249C73" w14:textId="77777777" w:rsidR="000115E6" w:rsidRPr="00105787" w:rsidRDefault="00EE41D5"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The comments from the Stakeholder engagement process will be gathered (written and oral comments) and reviewed by </w:t>
      </w:r>
      <w:r w:rsidR="00EB2FC1" w:rsidRPr="00105787">
        <w:rPr>
          <w:rFonts w:ascii="Times New Roman" w:hAnsi="Times New Roman" w:cs="Times New Roman"/>
        </w:rPr>
        <w:t xml:space="preserve">the PMU </w:t>
      </w:r>
      <w:r w:rsidRPr="00105787">
        <w:rPr>
          <w:rFonts w:ascii="Times New Roman" w:hAnsi="Times New Roman" w:cs="Times New Roman"/>
        </w:rPr>
        <w:t xml:space="preserve">Stakeholder </w:t>
      </w:r>
      <w:r w:rsidR="00EB2FC1" w:rsidRPr="00105787">
        <w:rPr>
          <w:rFonts w:ascii="Times New Roman" w:hAnsi="Times New Roman" w:cs="Times New Roman"/>
        </w:rPr>
        <w:t>E</w:t>
      </w:r>
      <w:r w:rsidRPr="00105787">
        <w:rPr>
          <w:rFonts w:ascii="Times New Roman" w:hAnsi="Times New Roman" w:cs="Times New Roman"/>
        </w:rPr>
        <w:t xml:space="preserve">ngagement </w:t>
      </w:r>
      <w:r w:rsidR="00EB2FC1" w:rsidRPr="00105787">
        <w:rPr>
          <w:rFonts w:ascii="Times New Roman" w:hAnsi="Times New Roman" w:cs="Times New Roman"/>
        </w:rPr>
        <w:t>F</w:t>
      </w:r>
      <w:r w:rsidRPr="00105787">
        <w:rPr>
          <w:rFonts w:ascii="Times New Roman" w:hAnsi="Times New Roman" w:cs="Times New Roman"/>
        </w:rPr>
        <w:t xml:space="preserve">ocal </w:t>
      </w:r>
      <w:r w:rsidR="00EB2FC1" w:rsidRPr="00105787">
        <w:rPr>
          <w:rFonts w:ascii="Times New Roman" w:hAnsi="Times New Roman" w:cs="Times New Roman"/>
        </w:rPr>
        <w:t>P</w:t>
      </w:r>
      <w:r w:rsidRPr="00105787">
        <w:rPr>
          <w:rFonts w:ascii="Times New Roman" w:hAnsi="Times New Roman" w:cs="Times New Roman"/>
        </w:rPr>
        <w:t xml:space="preserve">oints </w:t>
      </w:r>
      <w:r w:rsidR="00EB2FC1" w:rsidRPr="00105787">
        <w:rPr>
          <w:rFonts w:ascii="Times New Roman" w:hAnsi="Times New Roman" w:cs="Times New Roman"/>
        </w:rPr>
        <w:t xml:space="preserve">whose </w:t>
      </w:r>
      <w:r w:rsidRPr="00105787">
        <w:rPr>
          <w:rFonts w:ascii="Times New Roman" w:hAnsi="Times New Roman" w:cs="Times New Roman"/>
        </w:rPr>
        <w:t xml:space="preserve">information </w:t>
      </w:r>
      <w:r w:rsidR="006675C6" w:rsidRPr="00105787">
        <w:rPr>
          <w:rFonts w:ascii="Times New Roman" w:hAnsi="Times New Roman" w:cs="Times New Roman"/>
        </w:rPr>
        <w:t>and contact</w:t>
      </w:r>
      <w:r w:rsidRPr="00105787">
        <w:rPr>
          <w:rFonts w:ascii="Times New Roman" w:hAnsi="Times New Roman" w:cs="Times New Roman"/>
        </w:rPr>
        <w:t xml:space="preserve"> details will </w:t>
      </w:r>
      <w:r w:rsidR="00EB2FC1" w:rsidRPr="00105787">
        <w:rPr>
          <w:rFonts w:ascii="Times New Roman" w:hAnsi="Times New Roman" w:cs="Times New Roman"/>
        </w:rPr>
        <w:t xml:space="preserve">shared </w:t>
      </w:r>
      <w:r w:rsidRPr="00105787">
        <w:rPr>
          <w:rFonts w:ascii="Times New Roman" w:hAnsi="Times New Roman" w:cs="Times New Roman"/>
        </w:rPr>
        <w:t xml:space="preserve">during the first consultation </w:t>
      </w:r>
      <w:r w:rsidR="006675C6" w:rsidRPr="00105787">
        <w:rPr>
          <w:rFonts w:ascii="Times New Roman" w:hAnsi="Times New Roman" w:cs="Times New Roman"/>
        </w:rPr>
        <w:t xml:space="preserve">meetings. </w:t>
      </w:r>
      <w:r w:rsidR="006E50D4" w:rsidRPr="00105787">
        <w:rPr>
          <w:rFonts w:ascii="Times New Roman" w:hAnsi="Times New Roman" w:cs="Times New Roman"/>
        </w:rPr>
        <w:t xml:space="preserve">The minutes of </w:t>
      </w:r>
      <w:r w:rsidR="00476C31" w:rsidRPr="00105787">
        <w:rPr>
          <w:rFonts w:ascii="Times New Roman" w:hAnsi="Times New Roman" w:cs="Times New Roman"/>
        </w:rPr>
        <w:t>consultations</w:t>
      </w:r>
      <w:r w:rsidR="006E50D4" w:rsidRPr="00105787">
        <w:rPr>
          <w:rFonts w:ascii="Times New Roman" w:hAnsi="Times New Roman" w:cs="Times New Roman"/>
        </w:rPr>
        <w:t xml:space="preserve"> will be supplemented with any written comments received within the deadline after the consultation.</w:t>
      </w:r>
    </w:p>
    <w:p w14:paraId="3A92DAA5" w14:textId="10FAE0E5" w:rsidR="006E50D4" w:rsidRPr="00105787" w:rsidRDefault="006E50D4"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The comments will be entered into a format with official responses to each issue raised. This response, matrix will be shared with the participants by email and put on the MoMP website. The Minutes and response matrix will be available in English and local languages.</w:t>
      </w:r>
    </w:p>
    <w:p w14:paraId="16C33F49" w14:textId="77777777" w:rsidR="00E13979" w:rsidRPr="00617681" w:rsidRDefault="002E0D5C" w:rsidP="00617681">
      <w:pPr>
        <w:pStyle w:val="Heading1"/>
        <w:numPr>
          <w:ilvl w:val="0"/>
          <w:numId w:val="116"/>
        </w:numPr>
      </w:pPr>
      <w:r w:rsidRPr="00617681">
        <w:t xml:space="preserve"> </w:t>
      </w:r>
      <w:r w:rsidR="00617681">
        <w:tab/>
      </w:r>
      <w:bookmarkStart w:id="60" w:name="_Toc19298249"/>
      <w:r w:rsidR="006675C6" w:rsidRPr="00617681">
        <w:t>Estimated</w:t>
      </w:r>
      <w:r w:rsidR="004C0D20" w:rsidRPr="00617681">
        <w:t xml:space="preserve"> budget</w:t>
      </w:r>
      <w:bookmarkEnd w:id="60"/>
    </w:p>
    <w:p w14:paraId="5B5F814D" w14:textId="2AACD623" w:rsidR="004C0D20" w:rsidRPr="008754D0" w:rsidRDefault="004C0D20"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E14F4">
        <w:rPr>
          <w:rFonts w:ascii="Times New Roman" w:hAnsi="Times New Roman" w:cs="Times New Roman"/>
        </w:rPr>
        <w:t xml:space="preserve">A tentative budget for implementing the Stakeholder Engagement Plan (SEP) over five years is </w:t>
      </w:r>
      <w:r w:rsidR="005924B0" w:rsidRPr="001724CA">
        <w:rPr>
          <w:rFonts w:ascii="Times New Roman" w:hAnsi="Times New Roman" w:cs="Times New Roman"/>
        </w:rPr>
        <w:t>presented</w:t>
      </w:r>
      <w:r w:rsidRPr="001724CA">
        <w:rPr>
          <w:rFonts w:ascii="Times New Roman" w:hAnsi="Times New Roman" w:cs="Times New Roman"/>
        </w:rPr>
        <w:t xml:space="preserve"> in Table 8. The stakeholder engagement activities featured below cover a variety of environmental, social</w:t>
      </w:r>
      <w:r w:rsidR="005924B0" w:rsidRPr="008754D0">
        <w:rPr>
          <w:rFonts w:ascii="Times New Roman" w:hAnsi="Times New Roman" w:cs="Times New Roman"/>
        </w:rPr>
        <w:t>, including</w:t>
      </w:r>
      <w:r w:rsidR="00374B78" w:rsidRPr="008754D0">
        <w:rPr>
          <w:rFonts w:ascii="Times New Roman" w:hAnsi="Times New Roman" w:cs="Times New Roman"/>
        </w:rPr>
        <w:t xml:space="preserve"> </w:t>
      </w:r>
      <w:r w:rsidR="008754D0" w:rsidRPr="008754D0">
        <w:rPr>
          <w:rFonts w:ascii="Times New Roman" w:hAnsi="Times New Roman" w:cs="Times New Roman"/>
        </w:rPr>
        <w:t xml:space="preserve">operation, </w:t>
      </w:r>
      <w:r w:rsidR="00374B78" w:rsidRPr="008754D0">
        <w:rPr>
          <w:rFonts w:ascii="Times New Roman" w:hAnsi="Times New Roman" w:cs="Times New Roman"/>
        </w:rPr>
        <w:t>health and safety,</w:t>
      </w:r>
      <w:r w:rsidR="005924B0" w:rsidRPr="008754D0">
        <w:rPr>
          <w:rFonts w:ascii="Times New Roman" w:hAnsi="Times New Roman" w:cs="Times New Roman"/>
        </w:rPr>
        <w:t xml:space="preserve"> land acquisition management </w:t>
      </w:r>
      <w:r w:rsidRPr="008754D0">
        <w:rPr>
          <w:rFonts w:ascii="Times New Roman" w:hAnsi="Times New Roman" w:cs="Times New Roman"/>
        </w:rPr>
        <w:t>issues, which may be part of other project documents, so it is possible that they have also been budgeted in other plans</w:t>
      </w:r>
      <w:r w:rsidR="00374B78" w:rsidRPr="008754D0">
        <w:rPr>
          <w:rFonts w:ascii="Times New Roman" w:hAnsi="Times New Roman" w:cs="Times New Roman"/>
        </w:rPr>
        <w:t>, as well as</w:t>
      </w:r>
      <w:r w:rsidR="00374B78" w:rsidRPr="008241BF">
        <w:rPr>
          <w:rFonts w:asciiTheme="majorBidi" w:hAnsiTheme="majorBidi" w:cstheme="majorBidi"/>
        </w:rPr>
        <w:t xml:space="preserve"> Gender Based Violence (GBV), Sexual Exploitation and Abuse (SEA), Code of Conduct to be signed by all workers prior to start of works, Influx Management, Worker’s Camp Management, STDs, including HIV/Aids awareness of workers and communities</w:t>
      </w:r>
      <w:r w:rsidRPr="001E14F4">
        <w:rPr>
          <w:rFonts w:ascii="Times New Roman" w:hAnsi="Times New Roman" w:cs="Times New Roman"/>
        </w:rPr>
        <w:t xml:space="preserve">. However, the table below summarizes all the stakeholder engagement activities in one place for better coordination and monitoring. </w:t>
      </w:r>
      <w:r w:rsidR="005924B0" w:rsidRPr="001E14F4">
        <w:rPr>
          <w:rFonts w:ascii="Times New Roman" w:hAnsi="Times New Roman" w:cs="Times New Roman"/>
        </w:rPr>
        <w:t>MoMP</w:t>
      </w:r>
      <w:r w:rsidRPr="001724CA">
        <w:rPr>
          <w:rFonts w:ascii="Times New Roman" w:hAnsi="Times New Roman" w:cs="Times New Roman"/>
        </w:rPr>
        <w:t xml:space="preserve"> will review this plan every six months to determine if any changes to stakeholder classification or engagement are requi</w:t>
      </w:r>
      <w:r w:rsidRPr="008754D0">
        <w:rPr>
          <w:rFonts w:ascii="Times New Roman" w:hAnsi="Times New Roman" w:cs="Times New Roman"/>
        </w:rPr>
        <w:t xml:space="preserve">red. If so, the plan will be updated, and a new revision distributed. The budget will be revised accordingly. </w:t>
      </w:r>
    </w:p>
    <w:p w14:paraId="79F04022" w14:textId="77777777" w:rsidR="00AB5B1C" w:rsidRPr="00105787" w:rsidRDefault="00AB5B1C" w:rsidP="00AB5B1C">
      <w:pPr>
        <w:pStyle w:val="ListParagraph"/>
        <w:widowControl w:val="0"/>
        <w:autoSpaceDE w:val="0"/>
        <w:autoSpaceDN w:val="0"/>
        <w:adjustRightInd w:val="0"/>
        <w:spacing w:before="240" w:after="0" w:line="240" w:lineRule="auto"/>
        <w:ind w:left="360"/>
        <w:contextualSpacing w:val="0"/>
        <w:jc w:val="both"/>
        <w:rPr>
          <w:rFonts w:ascii="Times New Roman" w:hAnsi="Times New Roman" w:cs="Times New Roman"/>
        </w:rPr>
      </w:pPr>
    </w:p>
    <w:p w14:paraId="10D95E67" w14:textId="77777777" w:rsidR="005924B0" w:rsidRPr="00105787" w:rsidRDefault="005924B0" w:rsidP="00AD5FF6">
      <w:pPr>
        <w:pStyle w:val="Addresses"/>
        <w:rPr>
          <w:rFonts w:ascii="Times New Roman" w:eastAsiaTheme="minorHAnsi" w:hAnsi="Times New Roman" w:cs="Times New Roman"/>
          <w:b w:val="0"/>
          <w:i w:val="0"/>
          <w:color w:val="auto"/>
          <w:szCs w:val="22"/>
        </w:rPr>
      </w:pPr>
      <w:r w:rsidRPr="00105787">
        <w:rPr>
          <w:rFonts w:ascii="Times New Roman" w:eastAsiaTheme="minorHAnsi" w:hAnsi="Times New Roman" w:cs="Times New Roman"/>
          <w:b w:val="0"/>
          <w:i w:val="0"/>
          <w:color w:val="auto"/>
          <w:szCs w:val="22"/>
        </w:rPr>
        <w:t>Table 6- Stakeholder Engagement Plan - Estimated Budget (5 Years)</w:t>
      </w:r>
    </w:p>
    <w:p w14:paraId="7E07473E" w14:textId="77777777" w:rsidR="004C0D20" w:rsidRPr="00105787" w:rsidRDefault="004C0D20" w:rsidP="00AD5FF6">
      <w:pPr>
        <w:jc w:val="both"/>
        <w:rPr>
          <w:rFonts w:ascii="Times New Roman" w:hAnsi="Times New Roman" w:cs="Times New Roman"/>
        </w:rPr>
      </w:pPr>
    </w:p>
    <w:tbl>
      <w:tblPr>
        <w:tblStyle w:val="TableGrid"/>
        <w:tblW w:w="5000" w:type="pct"/>
        <w:tblLook w:val="04A0" w:firstRow="1" w:lastRow="0" w:firstColumn="1" w:lastColumn="0" w:noHBand="0" w:noVBand="1"/>
      </w:tblPr>
      <w:tblGrid>
        <w:gridCol w:w="2657"/>
        <w:gridCol w:w="1060"/>
        <w:gridCol w:w="838"/>
        <w:gridCol w:w="1348"/>
        <w:gridCol w:w="1902"/>
        <w:gridCol w:w="1545"/>
      </w:tblGrid>
      <w:tr w:rsidR="001F64E0" w:rsidRPr="00105787" w14:paraId="22CFCE41" w14:textId="77777777" w:rsidTr="00824A99">
        <w:tc>
          <w:tcPr>
            <w:tcW w:w="1421" w:type="pct"/>
          </w:tcPr>
          <w:p w14:paraId="78450DB5" w14:textId="77777777" w:rsidR="001F64E0" w:rsidRPr="00105787" w:rsidRDefault="001F64E0" w:rsidP="00AD5FF6">
            <w:pPr>
              <w:jc w:val="both"/>
              <w:rPr>
                <w:rFonts w:ascii="Times New Roman" w:hAnsi="Times New Roman" w:cs="Times New Roman"/>
                <w:b/>
                <w:bCs/>
              </w:rPr>
            </w:pPr>
            <w:r w:rsidRPr="00105787">
              <w:rPr>
                <w:rFonts w:ascii="Times New Roman" w:hAnsi="Times New Roman" w:cs="Times New Roman"/>
                <w:b/>
                <w:bCs/>
              </w:rPr>
              <w:t>Stakeholder engagement Activities</w:t>
            </w:r>
          </w:p>
        </w:tc>
        <w:tc>
          <w:tcPr>
            <w:tcW w:w="567" w:type="pct"/>
          </w:tcPr>
          <w:p w14:paraId="0C2BC015" w14:textId="77777777" w:rsidR="001F64E0" w:rsidRPr="00105787" w:rsidRDefault="00374B78" w:rsidP="00AD5FF6">
            <w:pPr>
              <w:jc w:val="both"/>
              <w:rPr>
                <w:rFonts w:ascii="Times New Roman" w:hAnsi="Times New Roman" w:cs="Times New Roman"/>
                <w:b/>
                <w:bCs/>
              </w:rPr>
            </w:pPr>
            <w:r w:rsidRPr="00105787">
              <w:rPr>
                <w:rFonts w:ascii="Times New Roman" w:hAnsi="Times New Roman" w:cs="Times New Roman"/>
                <w:b/>
                <w:bCs/>
              </w:rPr>
              <w:t>Q</w:t>
            </w:r>
            <w:r w:rsidR="001F64E0" w:rsidRPr="00105787">
              <w:rPr>
                <w:rFonts w:ascii="Times New Roman" w:hAnsi="Times New Roman" w:cs="Times New Roman"/>
                <w:b/>
                <w:bCs/>
              </w:rPr>
              <w:t>uantity</w:t>
            </w:r>
          </w:p>
        </w:tc>
        <w:tc>
          <w:tcPr>
            <w:tcW w:w="448" w:type="pct"/>
          </w:tcPr>
          <w:p w14:paraId="0574ABB1" w14:textId="77777777" w:rsidR="001F64E0" w:rsidRPr="00105787" w:rsidRDefault="001F64E0" w:rsidP="00AD5FF6">
            <w:pPr>
              <w:jc w:val="both"/>
              <w:rPr>
                <w:rFonts w:ascii="Times New Roman" w:hAnsi="Times New Roman" w:cs="Times New Roman"/>
                <w:b/>
                <w:bCs/>
              </w:rPr>
            </w:pPr>
            <w:r w:rsidRPr="00105787">
              <w:rPr>
                <w:rFonts w:ascii="Times New Roman" w:hAnsi="Times New Roman" w:cs="Times New Roman"/>
                <w:b/>
                <w:bCs/>
              </w:rPr>
              <w:t>Unit cost (USD)</w:t>
            </w:r>
          </w:p>
        </w:tc>
        <w:tc>
          <w:tcPr>
            <w:tcW w:w="721" w:type="pct"/>
          </w:tcPr>
          <w:p w14:paraId="67EB5268" w14:textId="77777777" w:rsidR="001F64E0" w:rsidRPr="00105787" w:rsidRDefault="001F64E0" w:rsidP="00AD5FF6">
            <w:pPr>
              <w:jc w:val="both"/>
              <w:rPr>
                <w:rFonts w:ascii="Times New Roman" w:hAnsi="Times New Roman" w:cs="Times New Roman"/>
                <w:b/>
                <w:bCs/>
              </w:rPr>
            </w:pPr>
            <w:r w:rsidRPr="00105787">
              <w:rPr>
                <w:rFonts w:ascii="Times New Roman" w:hAnsi="Times New Roman" w:cs="Times New Roman"/>
                <w:b/>
                <w:bCs/>
              </w:rPr>
              <w:t>Times/year</w:t>
            </w:r>
          </w:p>
        </w:tc>
        <w:tc>
          <w:tcPr>
            <w:tcW w:w="1017" w:type="pct"/>
          </w:tcPr>
          <w:p w14:paraId="49C546F5" w14:textId="77777777" w:rsidR="001F64E0" w:rsidRPr="00105787" w:rsidRDefault="00374B78" w:rsidP="00AD5FF6">
            <w:pPr>
              <w:jc w:val="both"/>
              <w:rPr>
                <w:rFonts w:ascii="Times New Roman" w:hAnsi="Times New Roman" w:cs="Times New Roman"/>
                <w:b/>
                <w:bCs/>
              </w:rPr>
            </w:pPr>
            <w:r w:rsidRPr="00105787">
              <w:rPr>
                <w:rFonts w:ascii="Times New Roman" w:hAnsi="Times New Roman" w:cs="Times New Roman"/>
                <w:b/>
                <w:bCs/>
              </w:rPr>
              <w:t>T</w:t>
            </w:r>
            <w:r w:rsidR="001F64E0" w:rsidRPr="00105787">
              <w:rPr>
                <w:rFonts w:ascii="Times New Roman" w:hAnsi="Times New Roman" w:cs="Times New Roman"/>
                <w:b/>
                <w:bCs/>
              </w:rPr>
              <w:t>otal cost (USD)</w:t>
            </w:r>
          </w:p>
        </w:tc>
        <w:tc>
          <w:tcPr>
            <w:tcW w:w="825" w:type="pct"/>
          </w:tcPr>
          <w:p w14:paraId="3040036A" w14:textId="77777777" w:rsidR="001F64E0" w:rsidRPr="00105787" w:rsidRDefault="001F64E0" w:rsidP="00AD5FF6">
            <w:pPr>
              <w:jc w:val="both"/>
              <w:rPr>
                <w:rFonts w:ascii="Times New Roman" w:hAnsi="Times New Roman" w:cs="Times New Roman"/>
                <w:b/>
                <w:bCs/>
              </w:rPr>
            </w:pPr>
            <w:r w:rsidRPr="00105787">
              <w:rPr>
                <w:rFonts w:ascii="Times New Roman" w:hAnsi="Times New Roman" w:cs="Times New Roman"/>
                <w:b/>
                <w:bCs/>
              </w:rPr>
              <w:t xml:space="preserve">Remarks </w:t>
            </w:r>
          </w:p>
        </w:tc>
      </w:tr>
      <w:tr w:rsidR="001B3F4C" w:rsidRPr="00105787" w14:paraId="35DB0579" w14:textId="77777777" w:rsidTr="001B3F4C">
        <w:tc>
          <w:tcPr>
            <w:tcW w:w="5000" w:type="pct"/>
            <w:gridSpan w:val="6"/>
          </w:tcPr>
          <w:p w14:paraId="44B6DA21" w14:textId="77777777" w:rsidR="001B3F4C" w:rsidRPr="00105787" w:rsidRDefault="001B3F4C" w:rsidP="00AD5FF6">
            <w:pPr>
              <w:pStyle w:val="ListParagraph"/>
              <w:numPr>
                <w:ilvl w:val="0"/>
                <w:numId w:val="79"/>
              </w:numPr>
              <w:jc w:val="both"/>
              <w:rPr>
                <w:rFonts w:ascii="Times New Roman" w:hAnsi="Times New Roman" w:cs="Times New Roman"/>
              </w:rPr>
            </w:pPr>
            <w:r w:rsidRPr="00105787">
              <w:rPr>
                <w:rFonts w:ascii="Times New Roman" w:hAnsi="Times New Roman" w:cs="Times New Roman"/>
                <w:b/>
              </w:rPr>
              <w:t>Sheberghan-Mazar Gas Pipeline (SMPL)</w:t>
            </w:r>
          </w:p>
        </w:tc>
      </w:tr>
      <w:tr w:rsidR="001B3F4C" w:rsidRPr="00105787" w14:paraId="0DC0BBD9" w14:textId="77777777" w:rsidTr="00824A99">
        <w:tc>
          <w:tcPr>
            <w:tcW w:w="1421" w:type="pct"/>
          </w:tcPr>
          <w:p w14:paraId="2E6DB27F"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Staff salary (SEP focal point in Sheberghan-Mazar gas pipeline and amine plant)</w:t>
            </w:r>
          </w:p>
        </w:tc>
        <w:tc>
          <w:tcPr>
            <w:tcW w:w="567" w:type="pct"/>
          </w:tcPr>
          <w:p w14:paraId="41658D2D"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1</w:t>
            </w:r>
          </w:p>
        </w:tc>
        <w:tc>
          <w:tcPr>
            <w:tcW w:w="448" w:type="pct"/>
          </w:tcPr>
          <w:p w14:paraId="6FE5C56C"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600</w:t>
            </w:r>
          </w:p>
        </w:tc>
        <w:tc>
          <w:tcPr>
            <w:tcW w:w="721" w:type="pct"/>
          </w:tcPr>
          <w:p w14:paraId="5CD3A469"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1</w:t>
            </w:r>
          </w:p>
        </w:tc>
        <w:tc>
          <w:tcPr>
            <w:tcW w:w="1017" w:type="pct"/>
          </w:tcPr>
          <w:p w14:paraId="3E574ACD"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b/>
                <w:bCs/>
              </w:rPr>
              <w:t>7200</w:t>
            </w:r>
          </w:p>
        </w:tc>
        <w:tc>
          <w:tcPr>
            <w:tcW w:w="825" w:type="pct"/>
          </w:tcPr>
          <w:p w14:paraId="35DD8193"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One male one female-USD 1200/ month</w:t>
            </w:r>
          </w:p>
        </w:tc>
      </w:tr>
      <w:tr w:rsidR="001B3F4C" w:rsidRPr="00105787" w14:paraId="0EC5B6D9" w14:textId="77777777" w:rsidTr="00824A99">
        <w:tc>
          <w:tcPr>
            <w:tcW w:w="1421" w:type="pct"/>
          </w:tcPr>
          <w:p w14:paraId="35F32656"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 xml:space="preserve">Travel expense for staff </w:t>
            </w:r>
          </w:p>
        </w:tc>
        <w:tc>
          <w:tcPr>
            <w:tcW w:w="567" w:type="pct"/>
          </w:tcPr>
          <w:p w14:paraId="4C12750D" w14:textId="77777777" w:rsidR="001B3F4C" w:rsidRPr="00105787" w:rsidRDefault="001B3F4C" w:rsidP="00AD5FF6">
            <w:pPr>
              <w:jc w:val="both"/>
              <w:rPr>
                <w:rFonts w:ascii="Times New Roman" w:hAnsi="Times New Roman" w:cs="Times New Roman"/>
                <w:b/>
                <w:bCs/>
              </w:rPr>
            </w:pPr>
          </w:p>
        </w:tc>
        <w:tc>
          <w:tcPr>
            <w:tcW w:w="448" w:type="pct"/>
          </w:tcPr>
          <w:p w14:paraId="7B215C52"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3000</w:t>
            </w:r>
          </w:p>
        </w:tc>
        <w:tc>
          <w:tcPr>
            <w:tcW w:w="721" w:type="pct"/>
          </w:tcPr>
          <w:p w14:paraId="49DFA582"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1</w:t>
            </w:r>
          </w:p>
        </w:tc>
        <w:tc>
          <w:tcPr>
            <w:tcW w:w="1017" w:type="pct"/>
          </w:tcPr>
          <w:p w14:paraId="23DD3F79"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3000</w:t>
            </w:r>
          </w:p>
        </w:tc>
        <w:tc>
          <w:tcPr>
            <w:tcW w:w="825" w:type="pct"/>
          </w:tcPr>
          <w:p w14:paraId="79D8D73A" w14:textId="77777777" w:rsidR="001B3F4C" w:rsidRPr="00105787" w:rsidRDefault="001B3F4C" w:rsidP="00AD5FF6">
            <w:pPr>
              <w:jc w:val="both"/>
              <w:rPr>
                <w:rFonts w:ascii="Times New Roman" w:hAnsi="Times New Roman" w:cs="Times New Roman"/>
              </w:rPr>
            </w:pPr>
          </w:p>
        </w:tc>
      </w:tr>
      <w:tr w:rsidR="001B3F4C" w:rsidRPr="00105787" w14:paraId="12C5194C" w14:textId="77777777" w:rsidTr="00824A99">
        <w:tc>
          <w:tcPr>
            <w:tcW w:w="1421" w:type="pct"/>
          </w:tcPr>
          <w:p w14:paraId="5204502A"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 xml:space="preserve">Community meetings </w:t>
            </w:r>
            <w:r w:rsidR="004367FA" w:rsidRPr="00105787">
              <w:rPr>
                <w:rFonts w:ascii="Times New Roman" w:hAnsi="Times New Roman" w:cs="Times New Roman"/>
              </w:rPr>
              <w:t xml:space="preserve">along the full length of the gas pipeline </w:t>
            </w:r>
          </w:p>
        </w:tc>
        <w:tc>
          <w:tcPr>
            <w:tcW w:w="567" w:type="pct"/>
          </w:tcPr>
          <w:p w14:paraId="0A8430FB" w14:textId="77777777" w:rsidR="001B3F4C" w:rsidRPr="00105787" w:rsidRDefault="001B3F4C" w:rsidP="00AD5FF6">
            <w:pPr>
              <w:jc w:val="both"/>
              <w:rPr>
                <w:rFonts w:ascii="Times New Roman" w:hAnsi="Times New Roman" w:cs="Times New Roman"/>
                <w:b/>
                <w:bCs/>
              </w:rPr>
            </w:pPr>
          </w:p>
        </w:tc>
        <w:tc>
          <w:tcPr>
            <w:tcW w:w="448" w:type="pct"/>
          </w:tcPr>
          <w:p w14:paraId="0C57B8DF" w14:textId="77777777" w:rsidR="001B3F4C" w:rsidRPr="00105787" w:rsidRDefault="001B3F4C" w:rsidP="00AD5FF6">
            <w:pPr>
              <w:jc w:val="both"/>
              <w:rPr>
                <w:rFonts w:ascii="Times New Roman" w:hAnsi="Times New Roman" w:cs="Times New Roman"/>
                <w:b/>
                <w:bCs/>
              </w:rPr>
            </w:pPr>
          </w:p>
        </w:tc>
        <w:tc>
          <w:tcPr>
            <w:tcW w:w="721" w:type="pct"/>
          </w:tcPr>
          <w:p w14:paraId="1C5BF285" w14:textId="77777777" w:rsidR="001B3F4C" w:rsidRPr="00105787" w:rsidRDefault="001B3F4C" w:rsidP="00AD5FF6">
            <w:pPr>
              <w:jc w:val="both"/>
              <w:rPr>
                <w:rFonts w:ascii="Times New Roman" w:hAnsi="Times New Roman" w:cs="Times New Roman"/>
                <w:b/>
                <w:bCs/>
              </w:rPr>
            </w:pPr>
          </w:p>
        </w:tc>
        <w:tc>
          <w:tcPr>
            <w:tcW w:w="1017" w:type="pct"/>
          </w:tcPr>
          <w:p w14:paraId="0E7391F1"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700</w:t>
            </w:r>
          </w:p>
        </w:tc>
        <w:tc>
          <w:tcPr>
            <w:tcW w:w="825" w:type="pct"/>
          </w:tcPr>
          <w:p w14:paraId="02B271D1" w14:textId="77777777" w:rsidR="001B3F4C" w:rsidRPr="00105787" w:rsidRDefault="001B3F4C" w:rsidP="00AD5FF6">
            <w:pPr>
              <w:jc w:val="both"/>
              <w:rPr>
                <w:rFonts w:ascii="Times New Roman" w:hAnsi="Times New Roman" w:cs="Times New Roman"/>
              </w:rPr>
            </w:pPr>
          </w:p>
        </w:tc>
      </w:tr>
      <w:tr w:rsidR="001B3F4C" w:rsidRPr="00105787" w14:paraId="44371B64" w14:textId="77777777" w:rsidTr="00824A99">
        <w:tc>
          <w:tcPr>
            <w:tcW w:w="1421" w:type="pct"/>
          </w:tcPr>
          <w:p w14:paraId="2E683F32"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Communication materials (pamphlets, posters- brochures-including design)</w:t>
            </w:r>
          </w:p>
          <w:p w14:paraId="704D2FB0" w14:textId="77777777" w:rsidR="001B3F4C" w:rsidRPr="00105787" w:rsidRDefault="001B3F4C" w:rsidP="00AD5FF6">
            <w:pPr>
              <w:jc w:val="both"/>
              <w:rPr>
                <w:rFonts w:ascii="Times New Roman" w:hAnsi="Times New Roman" w:cs="Times New Roman"/>
                <w:b/>
                <w:bCs/>
              </w:rPr>
            </w:pPr>
          </w:p>
        </w:tc>
        <w:tc>
          <w:tcPr>
            <w:tcW w:w="567" w:type="pct"/>
          </w:tcPr>
          <w:p w14:paraId="5C2B5A90" w14:textId="77777777" w:rsidR="001B3F4C" w:rsidRPr="00105787" w:rsidRDefault="001B3F4C" w:rsidP="00AD5FF6">
            <w:pPr>
              <w:jc w:val="both"/>
              <w:rPr>
                <w:rFonts w:ascii="Times New Roman" w:hAnsi="Times New Roman" w:cs="Times New Roman"/>
                <w:b/>
                <w:bCs/>
              </w:rPr>
            </w:pPr>
          </w:p>
        </w:tc>
        <w:tc>
          <w:tcPr>
            <w:tcW w:w="448" w:type="pct"/>
          </w:tcPr>
          <w:p w14:paraId="063E283F" w14:textId="77777777" w:rsidR="001B3F4C" w:rsidRPr="00105787" w:rsidRDefault="001B3F4C" w:rsidP="00AD5FF6">
            <w:pPr>
              <w:jc w:val="both"/>
              <w:rPr>
                <w:rFonts w:ascii="Times New Roman" w:hAnsi="Times New Roman" w:cs="Times New Roman"/>
                <w:b/>
                <w:bCs/>
              </w:rPr>
            </w:pPr>
          </w:p>
        </w:tc>
        <w:tc>
          <w:tcPr>
            <w:tcW w:w="721" w:type="pct"/>
          </w:tcPr>
          <w:p w14:paraId="199ABBE0" w14:textId="77777777" w:rsidR="001B3F4C" w:rsidRPr="00105787" w:rsidRDefault="001B3F4C" w:rsidP="00AD5FF6">
            <w:pPr>
              <w:jc w:val="both"/>
              <w:rPr>
                <w:rFonts w:ascii="Times New Roman" w:hAnsi="Times New Roman" w:cs="Times New Roman"/>
                <w:b/>
                <w:bCs/>
              </w:rPr>
            </w:pPr>
          </w:p>
        </w:tc>
        <w:tc>
          <w:tcPr>
            <w:tcW w:w="1017" w:type="pct"/>
          </w:tcPr>
          <w:p w14:paraId="602642AF"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1500</w:t>
            </w:r>
            <w:r w:rsidR="001B3F4C" w:rsidRPr="00105787">
              <w:rPr>
                <w:rFonts w:ascii="Times New Roman" w:hAnsi="Times New Roman" w:cs="Times New Roman"/>
              </w:rPr>
              <w:t xml:space="preserve"> </w:t>
            </w:r>
          </w:p>
        </w:tc>
        <w:tc>
          <w:tcPr>
            <w:tcW w:w="825" w:type="pct"/>
          </w:tcPr>
          <w:p w14:paraId="36D92A43"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7 villages</w:t>
            </w:r>
          </w:p>
        </w:tc>
      </w:tr>
      <w:tr w:rsidR="001B3F4C" w:rsidRPr="00105787" w14:paraId="3372FC12" w14:textId="77777777" w:rsidTr="00824A99">
        <w:tc>
          <w:tcPr>
            <w:tcW w:w="1421" w:type="pct"/>
          </w:tcPr>
          <w:p w14:paraId="11229702"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 xml:space="preserve">Training on social/environmental issues </w:t>
            </w:r>
            <w:r w:rsidR="004367FA" w:rsidRPr="00105787">
              <w:rPr>
                <w:rFonts w:ascii="Times New Roman" w:hAnsi="Times New Roman" w:cs="Times New Roman"/>
              </w:rPr>
              <w:t>AGE</w:t>
            </w:r>
            <w:r w:rsidRPr="00105787">
              <w:rPr>
                <w:rFonts w:ascii="Times New Roman" w:hAnsi="Times New Roman" w:cs="Times New Roman"/>
              </w:rPr>
              <w:t>, line- ministries</w:t>
            </w:r>
          </w:p>
        </w:tc>
        <w:tc>
          <w:tcPr>
            <w:tcW w:w="567" w:type="pct"/>
          </w:tcPr>
          <w:p w14:paraId="7707ECBC"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1</w:t>
            </w:r>
          </w:p>
        </w:tc>
        <w:tc>
          <w:tcPr>
            <w:tcW w:w="448" w:type="pct"/>
          </w:tcPr>
          <w:p w14:paraId="0611CD4E"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2000</w:t>
            </w:r>
          </w:p>
        </w:tc>
        <w:tc>
          <w:tcPr>
            <w:tcW w:w="721" w:type="pct"/>
          </w:tcPr>
          <w:p w14:paraId="73FDD71D"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1</w:t>
            </w:r>
          </w:p>
        </w:tc>
        <w:tc>
          <w:tcPr>
            <w:tcW w:w="1017" w:type="pct"/>
          </w:tcPr>
          <w:p w14:paraId="6C327310"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2000</w:t>
            </w:r>
          </w:p>
        </w:tc>
        <w:tc>
          <w:tcPr>
            <w:tcW w:w="825" w:type="pct"/>
          </w:tcPr>
          <w:p w14:paraId="66750CA5" w14:textId="77777777" w:rsidR="001B3F4C" w:rsidRPr="00105787" w:rsidRDefault="001B3F4C" w:rsidP="00AD5FF6">
            <w:pPr>
              <w:jc w:val="both"/>
              <w:rPr>
                <w:rFonts w:ascii="Times New Roman" w:hAnsi="Times New Roman" w:cs="Times New Roman"/>
              </w:rPr>
            </w:pPr>
          </w:p>
        </w:tc>
      </w:tr>
      <w:tr w:rsidR="001B3F4C" w:rsidRPr="00105787" w14:paraId="0C675834" w14:textId="77777777" w:rsidTr="00824A99">
        <w:tc>
          <w:tcPr>
            <w:tcW w:w="1421" w:type="pct"/>
          </w:tcPr>
          <w:p w14:paraId="5D3D081E"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 xml:space="preserve">GBV Training for relevant staff from </w:t>
            </w:r>
            <w:r w:rsidR="004367FA" w:rsidRPr="00105787">
              <w:rPr>
                <w:rFonts w:ascii="Times New Roman" w:hAnsi="Times New Roman" w:cs="Times New Roman"/>
              </w:rPr>
              <w:t>AGE</w:t>
            </w:r>
            <w:r w:rsidRPr="00105787">
              <w:rPr>
                <w:rFonts w:ascii="Times New Roman" w:hAnsi="Times New Roman" w:cs="Times New Roman"/>
              </w:rPr>
              <w:t>, line- ministries and project company.</w:t>
            </w:r>
          </w:p>
        </w:tc>
        <w:tc>
          <w:tcPr>
            <w:tcW w:w="567" w:type="pct"/>
          </w:tcPr>
          <w:p w14:paraId="096D4EFA"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1</w:t>
            </w:r>
          </w:p>
        </w:tc>
        <w:tc>
          <w:tcPr>
            <w:tcW w:w="448" w:type="pct"/>
          </w:tcPr>
          <w:p w14:paraId="417B8BC3"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500</w:t>
            </w:r>
          </w:p>
        </w:tc>
        <w:tc>
          <w:tcPr>
            <w:tcW w:w="721" w:type="pct"/>
          </w:tcPr>
          <w:p w14:paraId="3BAD817F"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1</w:t>
            </w:r>
          </w:p>
        </w:tc>
        <w:tc>
          <w:tcPr>
            <w:tcW w:w="1017" w:type="pct"/>
          </w:tcPr>
          <w:p w14:paraId="0A4DADD2"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500</w:t>
            </w:r>
          </w:p>
        </w:tc>
        <w:tc>
          <w:tcPr>
            <w:tcW w:w="825" w:type="pct"/>
          </w:tcPr>
          <w:p w14:paraId="61120C1B" w14:textId="77777777" w:rsidR="001B3F4C" w:rsidRPr="00105787" w:rsidRDefault="001B3F4C" w:rsidP="00AD5FF6">
            <w:pPr>
              <w:jc w:val="both"/>
              <w:rPr>
                <w:rFonts w:ascii="Times New Roman" w:hAnsi="Times New Roman" w:cs="Times New Roman"/>
              </w:rPr>
            </w:pPr>
          </w:p>
        </w:tc>
      </w:tr>
      <w:tr w:rsidR="001B3F4C" w:rsidRPr="00105787" w14:paraId="7D1BD4C7" w14:textId="77777777" w:rsidTr="00824A99">
        <w:tc>
          <w:tcPr>
            <w:tcW w:w="1421" w:type="pct"/>
          </w:tcPr>
          <w:p w14:paraId="73AF880C"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 xml:space="preserve">Citizen satisfaction survey </w:t>
            </w:r>
          </w:p>
          <w:p w14:paraId="3003274D" w14:textId="77777777" w:rsidR="001B3F4C" w:rsidRPr="00105787" w:rsidRDefault="001B3F4C" w:rsidP="00AD5FF6">
            <w:pPr>
              <w:jc w:val="both"/>
              <w:rPr>
                <w:rFonts w:ascii="Times New Roman" w:hAnsi="Times New Roman" w:cs="Times New Roman"/>
                <w:b/>
                <w:bCs/>
              </w:rPr>
            </w:pPr>
          </w:p>
        </w:tc>
        <w:tc>
          <w:tcPr>
            <w:tcW w:w="567" w:type="pct"/>
          </w:tcPr>
          <w:p w14:paraId="04078107"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1</w:t>
            </w:r>
          </w:p>
        </w:tc>
        <w:tc>
          <w:tcPr>
            <w:tcW w:w="448" w:type="pct"/>
          </w:tcPr>
          <w:p w14:paraId="2EEDAB08"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5000</w:t>
            </w:r>
          </w:p>
        </w:tc>
        <w:tc>
          <w:tcPr>
            <w:tcW w:w="721" w:type="pct"/>
          </w:tcPr>
          <w:p w14:paraId="6EC7224D"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1</w:t>
            </w:r>
          </w:p>
        </w:tc>
        <w:tc>
          <w:tcPr>
            <w:tcW w:w="1017" w:type="pct"/>
          </w:tcPr>
          <w:p w14:paraId="687BE05A"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5000</w:t>
            </w:r>
          </w:p>
        </w:tc>
        <w:tc>
          <w:tcPr>
            <w:tcW w:w="825" w:type="pct"/>
          </w:tcPr>
          <w:p w14:paraId="735ACA9D"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 xml:space="preserve">To measure the grade of satisfaction on GRM functionality </w:t>
            </w:r>
          </w:p>
        </w:tc>
      </w:tr>
      <w:tr w:rsidR="001B3F4C" w:rsidRPr="00105787" w14:paraId="508C7D9E" w14:textId="77777777" w:rsidTr="00824A99">
        <w:tc>
          <w:tcPr>
            <w:tcW w:w="1421" w:type="pct"/>
          </w:tcPr>
          <w:p w14:paraId="2FBEDE4A"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 xml:space="preserve">Stakeholder consultation </w:t>
            </w:r>
            <w:r w:rsidR="004367FA" w:rsidRPr="00105787">
              <w:rPr>
                <w:rFonts w:ascii="Times New Roman" w:hAnsi="Times New Roman" w:cs="Times New Roman"/>
              </w:rPr>
              <w:t xml:space="preserve"> (workshop)</w:t>
            </w:r>
          </w:p>
        </w:tc>
        <w:tc>
          <w:tcPr>
            <w:tcW w:w="567" w:type="pct"/>
          </w:tcPr>
          <w:p w14:paraId="48628A6F"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2</w:t>
            </w:r>
          </w:p>
        </w:tc>
        <w:tc>
          <w:tcPr>
            <w:tcW w:w="448" w:type="pct"/>
          </w:tcPr>
          <w:p w14:paraId="07659E18"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500</w:t>
            </w:r>
          </w:p>
        </w:tc>
        <w:tc>
          <w:tcPr>
            <w:tcW w:w="721" w:type="pct"/>
          </w:tcPr>
          <w:p w14:paraId="606EA30F"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rPr>
              <w:t>1</w:t>
            </w:r>
          </w:p>
        </w:tc>
        <w:tc>
          <w:tcPr>
            <w:tcW w:w="1017" w:type="pct"/>
          </w:tcPr>
          <w:p w14:paraId="0F7253F7"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rPr>
              <w:t xml:space="preserve"> </w:t>
            </w:r>
            <w:r w:rsidR="004367FA" w:rsidRPr="00105787">
              <w:rPr>
                <w:rFonts w:ascii="Times New Roman" w:hAnsi="Times New Roman" w:cs="Times New Roman"/>
              </w:rPr>
              <w:t>1000</w:t>
            </w:r>
          </w:p>
        </w:tc>
        <w:tc>
          <w:tcPr>
            <w:tcW w:w="825" w:type="pct"/>
          </w:tcPr>
          <w:p w14:paraId="300BD238" w14:textId="77777777" w:rsidR="001B3F4C" w:rsidRPr="00105787" w:rsidRDefault="001B3F4C" w:rsidP="00AD5FF6">
            <w:pPr>
              <w:jc w:val="both"/>
              <w:rPr>
                <w:rFonts w:ascii="Times New Roman" w:hAnsi="Times New Roman" w:cs="Times New Roman"/>
              </w:rPr>
            </w:pPr>
          </w:p>
        </w:tc>
      </w:tr>
      <w:tr w:rsidR="001B3F4C" w:rsidRPr="00105787" w14:paraId="1A5B9C1B" w14:textId="77777777" w:rsidTr="00824A99">
        <w:tc>
          <w:tcPr>
            <w:tcW w:w="1421" w:type="pct"/>
          </w:tcPr>
          <w:p w14:paraId="38BBF6FB" w14:textId="77777777" w:rsidR="001B3F4C" w:rsidRPr="00105787" w:rsidRDefault="001B3F4C" w:rsidP="00AD5FF6">
            <w:pPr>
              <w:jc w:val="both"/>
              <w:rPr>
                <w:rFonts w:ascii="Times New Roman" w:hAnsi="Times New Roman" w:cs="Times New Roman"/>
                <w:b/>
                <w:bCs/>
              </w:rPr>
            </w:pPr>
            <w:r w:rsidRPr="00105787">
              <w:rPr>
                <w:rFonts w:ascii="Times New Roman" w:hAnsi="Times New Roman" w:cs="Times New Roman"/>
                <w:b/>
                <w:bCs/>
              </w:rPr>
              <w:t>Sub-total</w:t>
            </w:r>
          </w:p>
        </w:tc>
        <w:tc>
          <w:tcPr>
            <w:tcW w:w="567" w:type="pct"/>
          </w:tcPr>
          <w:p w14:paraId="1DFEDA32" w14:textId="77777777" w:rsidR="001B3F4C" w:rsidRPr="00105787" w:rsidRDefault="001B3F4C" w:rsidP="00AD5FF6">
            <w:pPr>
              <w:jc w:val="both"/>
              <w:rPr>
                <w:rFonts w:ascii="Times New Roman" w:hAnsi="Times New Roman" w:cs="Times New Roman"/>
                <w:b/>
                <w:bCs/>
              </w:rPr>
            </w:pPr>
          </w:p>
        </w:tc>
        <w:tc>
          <w:tcPr>
            <w:tcW w:w="448" w:type="pct"/>
          </w:tcPr>
          <w:p w14:paraId="55056FED" w14:textId="77777777" w:rsidR="001B3F4C" w:rsidRPr="00105787" w:rsidRDefault="001B3F4C" w:rsidP="00AD5FF6">
            <w:pPr>
              <w:jc w:val="both"/>
              <w:rPr>
                <w:rFonts w:ascii="Times New Roman" w:hAnsi="Times New Roman" w:cs="Times New Roman"/>
                <w:b/>
                <w:bCs/>
              </w:rPr>
            </w:pPr>
          </w:p>
        </w:tc>
        <w:tc>
          <w:tcPr>
            <w:tcW w:w="721" w:type="pct"/>
          </w:tcPr>
          <w:p w14:paraId="4CA3C70A" w14:textId="77777777" w:rsidR="001B3F4C" w:rsidRPr="00105787" w:rsidRDefault="001B3F4C" w:rsidP="00AD5FF6">
            <w:pPr>
              <w:jc w:val="both"/>
              <w:rPr>
                <w:rFonts w:ascii="Times New Roman" w:hAnsi="Times New Roman" w:cs="Times New Roman"/>
                <w:b/>
                <w:bCs/>
              </w:rPr>
            </w:pPr>
          </w:p>
        </w:tc>
        <w:tc>
          <w:tcPr>
            <w:tcW w:w="1017" w:type="pct"/>
          </w:tcPr>
          <w:p w14:paraId="4217B2B5" w14:textId="77777777" w:rsidR="001B3F4C" w:rsidRPr="00105787" w:rsidRDefault="004367FA" w:rsidP="00AD5FF6">
            <w:pPr>
              <w:jc w:val="both"/>
              <w:rPr>
                <w:rFonts w:ascii="Times New Roman" w:hAnsi="Times New Roman" w:cs="Times New Roman"/>
                <w:b/>
                <w:bCs/>
              </w:rPr>
            </w:pPr>
            <w:r w:rsidRPr="00105787">
              <w:rPr>
                <w:rFonts w:ascii="Times New Roman" w:hAnsi="Times New Roman" w:cs="Times New Roman"/>
                <w:b/>
                <w:bCs/>
              </w:rPr>
              <w:fldChar w:fldCharType="begin"/>
            </w:r>
            <w:r w:rsidRPr="00105787">
              <w:rPr>
                <w:rFonts w:ascii="Times New Roman" w:hAnsi="Times New Roman" w:cs="Times New Roman"/>
                <w:b/>
                <w:bCs/>
              </w:rPr>
              <w:instrText xml:space="preserve"> =SUM(ABOVE) </w:instrText>
            </w:r>
            <w:r w:rsidRPr="00105787">
              <w:rPr>
                <w:rFonts w:ascii="Times New Roman" w:hAnsi="Times New Roman" w:cs="Times New Roman"/>
                <w:b/>
                <w:bCs/>
              </w:rPr>
              <w:fldChar w:fldCharType="separate"/>
            </w:r>
            <w:r w:rsidRPr="00105787">
              <w:rPr>
                <w:rFonts w:ascii="Times New Roman" w:hAnsi="Times New Roman" w:cs="Times New Roman"/>
                <w:b/>
                <w:bCs/>
                <w:noProof/>
              </w:rPr>
              <w:t>20900</w:t>
            </w:r>
            <w:r w:rsidRPr="00105787">
              <w:rPr>
                <w:rFonts w:ascii="Times New Roman" w:hAnsi="Times New Roman" w:cs="Times New Roman"/>
                <w:b/>
                <w:bCs/>
              </w:rPr>
              <w:fldChar w:fldCharType="end"/>
            </w:r>
          </w:p>
        </w:tc>
        <w:tc>
          <w:tcPr>
            <w:tcW w:w="825" w:type="pct"/>
          </w:tcPr>
          <w:p w14:paraId="222FAF0F" w14:textId="77777777" w:rsidR="001B3F4C" w:rsidRPr="00105787" w:rsidRDefault="001B3F4C" w:rsidP="00AD5FF6">
            <w:pPr>
              <w:jc w:val="both"/>
              <w:rPr>
                <w:rFonts w:ascii="Times New Roman" w:hAnsi="Times New Roman" w:cs="Times New Roman"/>
              </w:rPr>
            </w:pPr>
          </w:p>
        </w:tc>
      </w:tr>
      <w:tr w:rsidR="001B3F4C" w:rsidRPr="00105787" w14:paraId="77663E15" w14:textId="77777777" w:rsidTr="00824A99">
        <w:tc>
          <w:tcPr>
            <w:tcW w:w="1421" w:type="pct"/>
          </w:tcPr>
          <w:p w14:paraId="4780807D" w14:textId="77777777" w:rsidR="001B3F4C" w:rsidRPr="00105787" w:rsidRDefault="001B3F4C" w:rsidP="00AD5FF6">
            <w:pPr>
              <w:jc w:val="both"/>
              <w:rPr>
                <w:rFonts w:ascii="Times New Roman" w:hAnsi="Times New Roman" w:cs="Times New Roman"/>
                <w:b/>
                <w:bCs/>
              </w:rPr>
            </w:pPr>
          </w:p>
        </w:tc>
        <w:tc>
          <w:tcPr>
            <w:tcW w:w="567" w:type="pct"/>
          </w:tcPr>
          <w:p w14:paraId="27CE1C98" w14:textId="77777777" w:rsidR="001B3F4C" w:rsidRPr="00105787" w:rsidRDefault="001B3F4C" w:rsidP="00AD5FF6">
            <w:pPr>
              <w:jc w:val="both"/>
              <w:rPr>
                <w:rFonts w:ascii="Times New Roman" w:hAnsi="Times New Roman" w:cs="Times New Roman"/>
                <w:b/>
                <w:bCs/>
              </w:rPr>
            </w:pPr>
          </w:p>
        </w:tc>
        <w:tc>
          <w:tcPr>
            <w:tcW w:w="448" w:type="pct"/>
          </w:tcPr>
          <w:p w14:paraId="292BBD40" w14:textId="77777777" w:rsidR="001B3F4C" w:rsidRPr="00105787" w:rsidRDefault="001B3F4C" w:rsidP="00AD5FF6">
            <w:pPr>
              <w:jc w:val="both"/>
              <w:rPr>
                <w:rFonts w:ascii="Times New Roman" w:hAnsi="Times New Roman" w:cs="Times New Roman"/>
                <w:b/>
                <w:bCs/>
              </w:rPr>
            </w:pPr>
          </w:p>
        </w:tc>
        <w:tc>
          <w:tcPr>
            <w:tcW w:w="721" w:type="pct"/>
          </w:tcPr>
          <w:p w14:paraId="0E08056A" w14:textId="77777777" w:rsidR="001B3F4C" w:rsidRPr="00105787" w:rsidRDefault="001B3F4C" w:rsidP="00AD5FF6">
            <w:pPr>
              <w:jc w:val="both"/>
              <w:rPr>
                <w:rFonts w:ascii="Times New Roman" w:hAnsi="Times New Roman" w:cs="Times New Roman"/>
                <w:b/>
                <w:bCs/>
              </w:rPr>
            </w:pPr>
          </w:p>
        </w:tc>
        <w:tc>
          <w:tcPr>
            <w:tcW w:w="1017" w:type="pct"/>
          </w:tcPr>
          <w:p w14:paraId="64C459B8" w14:textId="77777777" w:rsidR="001B3F4C" w:rsidRPr="00105787" w:rsidRDefault="001B3F4C" w:rsidP="00AD5FF6">
            <w:pPr>
              <w:jc w:val="both"/>
              <w:rPr>
                <w:rFonts w:ascii="Times New Roman" w:hAnsi="Times New Roman" w:cs="Times New Roman"/>
                <w:b/>
                <w:bCs/>
              </w:rPr>
            </w:pPr>
          </w:p>
        </w:tc>
        <w:tc>
          <w:tcPr>
            <w:tcW w:w="825" w:type="pct"/>
          </w:tcPr>
          <w:p w14:paraId="5BB2DA1C" w14:textId="77777777" w:rsidR="001B3F4C" w:rsidRPr="00105787" w:rsidRDefault="001B3F4C" w:rsidP="00AD5FF6">
            <w:pPr>
              <w:jc w:val="both"/>
              <w:rPr>
                <w:rFonts w:ascii="Times New Roman" w:hAnsi="Times New Roman" w:cs="Times New Roman"/>
              </w:rPr>
            </w:pPr>
          </w:p>
        </w:tc>
      </w:tr>
      <w:tr w:rsidR="004367FA" w:rsidRPr="00105787" w14:paraId="5266DE32" w14:textId="77777777" w:rsidTr="004367FA">
        <w:tc>
          <w:tcPr>
            <w:tcW w:w="5000" w:type="pct"/>
            <w:gridSpan w:val="6"/>
          </w:tcPr>
          <w:p w14:paraId="2868AAA2" w14:textId="77777777" w:rsidR="004367FA" w:rsidRPr="00105787" w:rsidRDefault="004367FA" w:rsidP="00AD5FF6">
            <w:pPr>
              <w:pStyle w:val="ListParagraph"/>
              <w:numPr>
                <w:ilvl w:val="0"/>
                <w:numId w:val="79"/>
              </w:numPr>
              <w:jc w:val="both"/>
              <w:rPr>
                <w:rFonts w:ascii="Times New Roman" w:hAnsi="Times New Roman" w:cs="Times New Roman"/>
              </w:rPr>
            </w:pPr>
            <w:r w:rsidRPr="00105787">
              <w:rPr>
                <w:rFonts w:ascii="Times New Roman" w:hAnsi="Times New Roman" w:cs="Times New Roman"/>
                <w:b/>
              </w:rPr>
              <w:t>Grievance Redress Activities</w:t>
            </w:r>
          </w:p>
        </w:tc>
      </w:tr>
      <w:tr w:rsidR="001B3F4C" w:rsidRPr="00105787" w14:paraId="18C7D1E0" w14:textId="77777777" w:rsidTr="00B16C93">
        <w:tc>
          <w:tcPr>
            <w:tcW w:w="1421" w:type="pct"/>
          </w:tcPr>
          <w:p w14:paraId="4F66F9BB"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Communication materials (GRM pamphlets, posters)</w:t>
            </w:r>
          </w:p>
          <w:p w14:paraId="3C876568" w14:textId="77777777" w:rsidR="001B3F4C" w:rsidRPr="00105787" w:rsidRDefault="001B3F4C" w:rsidP="00AD5FF6">
            <w:pPr>
              <w:jc w:val="both"/>
              <w:rPr>
                <w:rFonts w:ascii="Times New Roman" w:hAnsi="Times New Roman" w:cs="Times New Roman"/>
              </w:rPr>
            </w:pPr>
          </w:p>
        </w:tc>
        <w:tc>
          <w:tcPr>
            <w:tcW w:w="567" w:type="pct"/>
          </w:tcPr>
          <w:p w14:paraId="314A24E4"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700</w:t>
            </w:r>
          </w:p>
        </w:tc>
        <w:tc>
          <w:tcPr>
            <w:tcW w:w="448" w:type="pct"/>
          </w:tcPr>
          <w:p w14:paraId="04761E11"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0.5</w:t>
            </w:r>
          </w:p>
        </w:tc>
        <w:tc>
          <w:tcPr>
            <w:tcW w:w="721" w:type="pct"/>
          </w:tcPr>
          <w:p w14:paraId="426C207B"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2</w:t>
            </w:r>
          </w:p>
        </w:tc>
        <w:tc>
          <w:tcPr>
            <w:tcW w:w="1017" w:type="pct"/>
          </w:tcPr>
          <w:p w14:paraId="4926F243" w14:textId="77777777" w:rsidR="001B3F4C" w:rsidRPr="00105787" w:rsidDel="001F64E0" w:rsidRDefault="001B3F4C" w:rsidP="00AD5FF6">
            <w:pPr>
              <w:jc w:val="both"/>
              <w:rPr>
                <w:rFonts w:ascii="Times New Roman" w:hAnsi="Times New Roman" w:cs="Times New Roman"/>
              </w:rPr>
            </w:pPr>
            <w:r w:rsidRPr="00105787">
              <w:rPr>
                <w:rFonts w:ascii="Times New Roman" w:hAnsi="Times New Roman" w:cs="Times New Roman"/>
              </w:rPr>
              <w:t>700</w:t>
            </w:r>
          </w:p>
        </w:tc>
        <w:tc>
          <w:tcPr>
            <w:tcW w:w="825" w:type="pct"/>
          </w:tcPr>
          <w:p w14:paraId="7628DD89" w14:textId="77777777" w:rsidR="001B3F4C" w:rsidRPr="00105787" w:rsidRDefault="001B3F4C" w:rsidP="00AD5FF6">
            <w:pPr>
              <w:jc w:val="both"/>
              <w:rPr>
                <w:rFonts w:ascii="Times New Roman" w:hAnsi="Times New Roman" w:cs="Times New Roman"/>
              </w:rPr>
            </w:pPr>
          </w:p>
        </w:tc>
      </w:tr>
      <w:tr w:rsidR="001B3F4C" w:rsidRPr="00105787" w14:paraId="5902BB98" w14:textId="77777777" w:rsidTr="00B16C93">
        <w:tc>
          <w:tcPr>
            <w:tcW w:w="1421" w:type="pct"/>
          </w:tcPr>
          <w:p w14:paraId="44CB30A7"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Suggestion boxes (in each village and host site)</w:t>
            </w:r>
          </w:p>
          <w:p w14:paraId="42164BF0" w14:textId="77777777" w:rsidR="001B3F4C" w:rsidRPr="00105787" w:rsidRDefault="001B3F4C" w:rsidP="00AD5FF6">
            <w:pPr>
              <w:jc w:val="both"/>
              <w:rPr>
                <w:rFonts w:ascii="Times New Roman" w:hAnsi="Times New Roman" w:cs="Times New Roman"/>
              </w:rPr>
            </w:pPr>
          </w:p>
        </w:tc>
        <w:tc>
          <w:tcPr>
            <w:tcW w:w="567" w:type="pct"/>
          </w:tcPr>
          <w:p w14:paraId="6C6C04C9"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8</w:t>
            </w:r>
          </w:p>
        </w:tc>
        <w:tc>
          <w:tcPr>
            <w:tcW w:w="448" w:type="pct"/>
          </w:tcPr>
          <w:p w14:paraId="0700819E"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20</w:t>
            </w:r>
          </w:p>
        </w:tc>
        <w:tc>
          <w:tcPr>
            <w:tcW w:w="721" w:type="pct"/>
          </w:tcPr>
          <w:p w14:paraId="397941C5"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1</w:t>
            </w:r>
          </w:p>
        </w:tc>
        <w:tc>
          <w:tcPr>
            <w:tcW w:w="1017" w:type="pct"/>
          </w:tcPr>
          <w:p w14:paraId="7BDD0552"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160</w:t>
            </w:r>
          </w:p>
        </w:tc>
        <w:tc>
          <w:tcPr>
            <w:tcW w:w="825" w:type="pct"/>
          </w:tcPr>
          <w:p w14:paraId="69220410" w14:textId="77777777" w:rsidR="001B3F4C" w:rsidRPr="00105787" w:rsidRDefault="001B3F4C" w:rsidP="00AD5FF6">
            <w:pPr>
              <w:jc w:val="both"/>
              <w:rPr>
                <w:rFonts w:ascii="Times New Roman" w:hAnsi="Times New Roman" w:cs="Times New Roman"/>
              </w:rPr>
            </w:pPr>
          </w:p>
        </w:tc>
      </w:tr>
      <w:tr w:rsidR="001B3F4C" w:rsidRPr="00105787" w14:paraId="11DD76D9" w14:textId="77777777" w:rsidTr="00B16C93">
        <w:tc>
          <w:tcPr>
            <w:tcW w:w="1421" w:type="pct"/>
          </w:tcPr>
          <w:p w14:paraId="58E391A1"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GRM MIS/Database</w:t>
            </w:r>
          </w:p>
        </w:tc>
        <w:tc>
          <w:tcPr>
            <w:tcW w:w="567" w:type="pct"/>
          </w:tcPr>
          <w:p w14:paraId="2D56BE68"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1</w:t>
            </w:r>
          </w:p>
        </w:tc>
        <w:tc>
          <w:tcPr>
            <w:tcW w:w="448" w:type="pct"/>
          </w:tcPr>
          <w:p w14:paraId="73D36B5A"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10000</w:t>
            </w:r>
          </w:p>
        </w:tc>
        <w:tc>
          <w:tcPr>
            <w:tcW w:w="721" w:type="pct"/>
          </w:tcPr>
          <w:p w14:paraId="10CA5828"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1</w:t>
            </w:r>
          </w:p>
        </w:tc>
        <w:tc>
          <w:tcPr>
            <w:tcW w:w="1017" w:type="pct"/>
          </w:tcPr>
          <w:p w14:paraId="3DA49EC5"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10000</w:t>
            </w:r>
          </w:p>
        </w:tc>
        <w:tc>
          <w:tcPr>
            <w:tcW w:w="825" w:type="pct"/>
          </w:tcPr>
          <w:p w14:paraId="6F6BB3CB" w14:textId="77777777" w:rsidR="001B3F4C" w:rsidRPr="00105787" w:rsidRDefault="001B3F4C" w:rsidP="00AD5FF6">
            <w:pPr>
              <w:jc w:val="both"/>
              <w:rPr>
                <w:rFonts w:ascii="Times New Roman" w:hAnsi="Times New Roman" w:cs="Times New Roman"/>
              </w:rPr>
            </w:pPr>
          </w:p>
        </w:tc>
      </w:tr>
      <w:tr w:rsidR="001B3F4C" w:rsidRPr="00105787" w14:paraId="3025FB2A" w14:textId="77777777" w:rsidTr="00B16C93">
        <w:tc>
          <w:tcPr>
            <w:tcW w:w="1421" w:type="pct"/>
          </w:tcPr>
          <w:p w14:paraId="78251F4C"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Training of GRM committees (all three levels- local, provincial &amp; ministry level)</w:t>
            </w:r>
          </w:p>
        </w:tc>
        <w:tc>
          <w:tcPr>
            <w:tcW w:w="567" w:type="pct"/>
          </w:tcPr>
          <w:p w14:paraId="432E96DA"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3</w:t>
            </w:r>
          </w:p>
        </w:tc>
        <w:tc>
          <w:tcPr>
            <w:tcW w:w="448" w:type="pct"/>
          </w:tcPr>
          <w:p w14:paraId="6D5E06EE"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200</w:t>
            </w:r>
          </w:p>
        </w:tc>
        <w:tc>
          <w:tcPr>
            <w:tcW w:w="721" w:type="pct"/>
          </w:tcPr>
          <w:p w14:paraId="4B3CBB37"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5</w:t>
            </w:r>
          </w:p>
        </w:tc>
        <w:tc>
          <w:tcPr>
            <w:tcW w:w="1017" w:type="pct"/>
          </w:tcPr>
          <w:p w14:paraId="73E71667"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3000</w:t>
            </w:r>
          </w:p>
        </w:tc>
        <w:tc>
          <w:tcPr>
            <w:tcW w:w="825" w:type="pct"/>
          </w:tcPr>
          <w:p w14:paraId="03535D11" w14:textId="77777777" w:rsidR="001B3F4C" w:rsidRPr="00105787" w:rsidRDefault="001B3F4C" w:rsidP="00AD5FF6">
            <w:pPr>
              <w:jc w:val="both"/>
              <w:rPr>
                <w:rFonts w:ascii="Times New Roman" w:hAnsi="Times New Roman" w:cs="Times New Roman"/>
              </w:rPr>
            </w:pPr>
          </w:p>
        </w:tc>
      </w:tr>
      <w:tr w:rsidR="001B3F4C" w:rsidRPr="00105787" w14:paraId="00E2F944" w14:textId="77777777" w:rsidTr="00B16C93">
        <w:tc>
          <w:tcPr>
            <w:tcW w:w="1421" w:type="pct"/>
          </w:tcPr>
          <w:p w14:paraId="3C21579F"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 xml:space="preserve">Sub-total grievance Redress </w:t>
            </w:r>
          </w:p>
          <w:p w14:paraId="662B45AD" w14:textId="77777777" w:rsidR="001B3F4C" w:rsidRPr="00105787" w:rsidRDefault="001B3F4C" w:rsidP="00AD5FF6">
            <w:pPr>
              <w:jc w:val="both"/>
              <w:rPr>
                <w:rFonts w:ascii="Times New Roman" w:hAnsi="Times New Roman" w:cs="Times New Roman"/>
              </w:rPr>
            </w:pPr>
          </w:p>
        </w:tc>
        <w:tc>
          <w:tcPr>
            <w:tcW w:w="567" w:type="pct"/>
          </w:tcPr>
          <w:p w14:paraId="251CF2AA" w14:textId="77777777" w:rsidR="001B3F4C" w:rsidRPr="00105787" w:rsidRDefault="001B3F4C" w:rsidP="00AD5FF6">
            <w:pPr>
              <w:jc w:val="both"/>
              <w:rPr>
                <w:rFonts w:ascii="Times New Roman" w:hAnsi="Times New Roman" w:cs="Times New Roman"/>
              </w:rPr>
            </w:pPr>
          </w:p>
        </w:tc>
        <w:tc>
          <w:tcPr>
            <w:tcW w:w="448" w:type="pct"/>
          </w:tcPr>
          <w:p w14:paraId="62961E0D" w14:textId="77777777" w:rsidR="001B3F4C" w:rsidRPr="00105787" w:rsidRDefault="001B3F4C" w:rsidP="00AD5FF6">
            <w:pPr>
              <w:jc w:val="both"/>
              <w:rPr>
                <w:rFonts w:ascii="Times New Roman" w:hAnsi="Times New Roman" w:cs="Times New Roman"/>
              </w:rPr>
            </w:pPr>
          </w:p>
        </w:tc>
        <w:tc>
          <w:tcPr>
            <w:tcW w:w="721" w:type="pct"/>
          </w:tcPr>
          <w:p w14:paraId="340BBEB3" w14:textId="77777777" w:rsidR="001B3F4C" w:rsidRPr="00105787" w:rsidRDefault="001B3F4C" w:rsidP="00AD5FF6">
            <w:pPr>
              <w:jc w:val="both"/>
              <w:rPr>
                <w:rFonts w:ascii="Times New Roman" w:hAnsi="Times New Roman" w:cs="Times New Roman"/>
              </w:rPr>
            </w:pPr>
          </w:p>
        </w:tc>
        <w:tc>
          <w:tcPr>
            <w:tcW w:w="1017" w:type="pct"/>
          </w:tcPr>
          <w:p w14:paraId="419FBB09"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fldChar w:fldCharType="begin"/>
            </w:r>
            <w:r w:rsidRPr="00105787">
              <w:rPr>
                <w:rFonts w:ascii="Times New Roman" w:hAnsi="Times New Roman" w:cs="Times New Roman"/>
              </w:rPr>
              <w:instrText xml:space="preserve"> =SUM(ABOVE) </w:instrText>
            </w:r>
            <w:r w:rsidRPr="00105787">
              <w:rPr>
                <w:rFonts w:ascii="Times New Roman" w:hAnsi="Times New Roman" w:cs="Times New Roman"/>
              </w:rPr>
              <w:fldChar w:fldCharType="separate"/>
            </w:r>
            <w:r w:rsidRPr="00105787">
              <w:rPr>
                <w:rFonts w:ascii="Times New Roman" w:hAnsi="Times New Roman" w:cs="Times New Roman"/>
                <w:noProof/>
              </w:rPr>
              <w:t>13860</w:t>
            </w:r>
            <w:r w:rsidRPr="00105787">
              <w:rPr>
                <w:rFonts w:ascii="Times New Roman" w:hAnsi="Times New Roman" w:cs="Times New Roman"/>
              </w:rPr>
              <w:fldChar w:fldCharType="end"/>
            </w:r>
          </w:p>
        </w:tc>
        <w:tc>
          <w:tcPr>
            <w:tcW w:w="825" w:type="pct"/>
          </w:tcPr>
          <w:p w14:paraId="27D7123A" w14:textId="77777777" w:rsidR="001B3F4C" w:rsidRPr="00105787" w:rsidRDefault="001B3F4C" w:rsidP="00AD5FF6">
            <w:pPr>
              <w:jc w:val="both"/>
              <w:rPr>
                <w:rFonts w:ascii="Times New Roman" w:hAnsi="Times New Roman" w:cs="Times New Roman"/>
              </w:rPr>
            </w:pPr>
          </w:p>
        </w:tc>
      </w:tr>
      <w:tr w:rsidR="001B3F4C" w:rsidRPr="00105787" w14:paraId="4F03D623" w14:textId="77777777" w:rsidTr="00B16C93">
        <w:tc>
          <w:tcPr>
            <w:tcW w:w="1421" w:type="pct"/>
          </w:tcPr>
          <w:p w14:paraId="1E81500A" w14:textId="77777777" w:rsidR="001B3F4C" w:rsidRPr="00105787" w:rsidRDefault="001B3F4C" w:rsidP="00AD5FF6">
            <w:pPr>
              <w:jc w:val="both"/>
              <w:rPr>
                <w:rFonts w:ascii="Times New Roman" w:hAnsi="Times New Roman" w:cs="Times New Roman"/>
              </w:rPr>
            </w:pPr>
          </w:p>
        </w:tc>
        <w:tc>
          <w:tcPr>
            <w:tcW w:w="567" w:type="pct"/>
          </w:tcPr>
          <w:p w14:paraId="61E85B29" w14:textId="77777777" w:rsidR="001B3F4C" w:rsidRPr="00105787" w:rsidRDefault="001B3F4C" w:rsidP="00AD5FF6">
            <w:pPr>
              <w:jc w:val="both"/>
              <w:rPr>
                <w:rFonts w:ascii="Times New Roman" w:hAnsi="Times New Roman" w:cs="Times New Roman"/>
              </w:rPr>
            </w:pPr>
          </w:p>
        </w:tc>
        <w:tc>
          <w:tcPr>
            <w:tcW w:w="448" w:type="pct"/>
          </w:tcPr>
          <w:p w14:paraId="29FE1CD5" w14:textId="77777777" w:rsidR="001B3F4C" w:rsidRPr="00105787" w:rsidRDefault="001B3F4C" w:rsidP="00AD5FF6">
            <w:pPr>
              <w:jc w:val="both"/>
              <w:rPr>
                <w:rFonts w:ascii="Times New Roman" w:hAnsi="Times New Roman" w:cs="Times New Roman"/>
              </w:rPr>
            </w:pPr>
          </w:p>
        </w:tc>
        <w:tc>
          <w:tcPr>
            <w:tcW w:w="721" w:type="pct"/>
          </w:tcPr>
          <w:p w14:paraId="14A4ECF3" w14:textId="77777777" w:rsidR="001B3F4C" w:rsidRPr="00105787" w:rsidRDefault="001B3F4C" w:rsidP="00AD5FF6">
            <w:pPr>
              <w:jc w:val="both"/>
              <w:rPr>
                <w:rFonts w:ascii="Times New Roman" w:hAnsi="Times New Roman" w:cs="Times New Roman"/>
              </w:rPr>
            </w:pPr>
          </w:p>
        </w:tc>
        <w:tc>
          <w:tcPr>
            <w:tcW w:w="1017" w:type="pct"/>
          </w:tcPr>
          <w:p w14:paraId="1622EA64" w14:textId="77777777" w:rsidR="001B3F4C" w:rsidRPr="00105787" w:rsidRDefault="001B3F4C" w:rsidP="00AD5FF6">
            <w:pPr>
              <w:jc w:val="both"/>
              <w:rPr>
                <w:rFonts w:ascii="Times New Roman" w:hAnsi="Times New Roman" w:cs="Times New Roman"/>
              </w:rPr>
            </w:pPr>
          </w:p>
        </w:tc>
        <w:tc>
          <w:tcPr>
            <w:tcW w:w="825" w:type="pct"/>
          </w:tcPr>
          <w:p w14:paraId="5486B613" w14:textId="77777777" w:rsidR="001B3F4C" w:rsidRPr="00105787" w:rsidRDefault="001B3F4C" w:rsidP="00AD5FF6">
            <w:pPr>
              <w:jc w:val="both"/>
              <w:rPr>
                <w:rFonts w:ascii="Times New Roman" w:hAnsi="Times New Roman" w:cs="Times New Roman"/>
              </w:rPr>
            </w:pPr>
          </w:p>
        </w:tc>
      </w:tr>
      <w:tr w:rsidR="001B3F4C" w:rsidRPr="00105787" w14:paraId="45BFFD5C" w14:textId="77777777" w:rsidTr="00B16C93">
        <w:tc>
          <w:tcPr>
            <w:tcW w:w="1421" w:type="pct"/>
          </w:tcPr>
          <w:p w14:paraId="613AD162" w14:textId="77777777" w:rsidR="001B3F4C" w:rsidRPr="00105787" w:rsidRDefault="001B3F4C" w:rsidP="00AD5FF6">
            <w:pPr>
              <w:jc w:val="both"/>
              <w:rPr>
                <w:rFonts w:ascii="Times New Roman" w:hAnsi="Times New Roman" w:cs="Times New Roman"/>
              </w:rPr>
            </w:pPr>
            <w:r w:rsidRPr="00105787">
              <w:rPr>
                <w:rFonts w:ascii="Times New Roman" w:hAnsi="Times New Roman" w:cs="Times New Roman"/>
              </w:rPr>
              <w:t>Total</w:t>
            </w:r>
          </w:p>
        </w:tc>
        <w:tc>
          <w:tcPr>
            <w:tcW w:w="567" w:type="pct"/>
          </w:tcPr>
          <w:p w14:paraId="287F802F" w14:textId="77777777" w:rsidR="001B3F4C" w:rsidRPr="00105787" w:rsidRDefault="001B3F4C" w:rsidP="00AD5FF6">
            <w:pPr>
              <w:jc w:val="both"/>
              <w:rPr>
                <w:rFonts w:ascii="Times New Roman" w:hAnsi="Times New Roman" w:cs="Times New Roman"/>
              </w:rPr>
            </w:pPr>
          </w:p>
        </w:tc>
        <w:tc>
          <w:tcPr>
            <w:tcW w:w="448" w:type="pct"/>
          </w:tcPr>
          <w:p w14:paraId="3E654DE9" w14:textId="77777777" w:rsidR="001B3F4C" w:rsidRPr="00105787" w:rsidRDefault="001B3F4C" w:rsidP="00AD5FF6">
            <w:pPr>
              <w:jc w:val="both"/>
              <w:rPr>
                <w:rFonts w:ascii="Times New Roman" w:hAnsi="Times New Roman" w:cs="Times New Roman"/>
              </w:rPr>
            </w:pPr>
          </w:p>
        </w:tc>
        <w:tc>
          <w:tcPr>
            <w:tcW w:w="721" w:type="pct"/>
          </w:tcPr>
          <w:p w14:paraId="4F6ABE62" w14:textId="77777777" w:rsidR="001B3F4C" w:rsidRPr="00105787" w:rsidRDefault="001B3F4C" w:rsidP="00AD5FF6">
            <w:pPr>
              <w:jc w:val="both"/>
              <w:rPr>
                <w:rFonts w:ascii="Times New Roman" w:hAnsi="Times New Roman" w:cs="Times New Roman"/>
              </w:rPr>
            </w:pPr>
          </w:p>
        </w:tc>
        <w:tc>
          <w:tcPr>
            <w:tcW w:w="1017" w:type="pct"/>
          </w:tcPr>
          <w:p w14:paraId="4D168E2B" w14:textId="77777777" w:rsidR="001B3F4C" w:rsidRPr="00105787" w:rsidRDefault="001B3F4C" w:rsidP="00AD5FF6">
            <w:pPr>
              <w:jc w:val="both"/>
              <w:rPr>
                <w:rFonts w:ascii="Times New Roman" w:hAnsi="Times New Roman" w:cs="Times New Roman"/>
              </w:rPr>
            </w:pPr>
          </w:p>
          <w:p w14:paraId="7558D5EB" w14:textId="77777777" w:rsidR="004367FA" w:rsidRPr="00105787" w:rsidRDefault="004367FA" w:rsidP="00AD5FF6">
            <w:pPr>
              <w:jc w:val="both"/>
              <w:rPr>
                <w:rFonts w:ascii="Times New Roman" w:hAnsi="Times New Roman" w:cs="Times New Roman"/>
              </w:rPr>
            </w:pPr>
            <w:r w:rsidRPr="00105787">
              <w:rPr>
                <w:rFonts w:ascii="Times New Roman" w:hAnsi="Times New Roman" w:cs="Times New Roman"/>
              </w:rPr>
              <w:t>241,460</w:t>
            </w:r>
          </w:p>
        </w:tc>
        <w:tc>
          <w:tcPr>
            <w:tcW w:w="825" w:type="pct"/>
          </w:tcPr>
          <w:p w14:paraId="6C139174" w14:textId="77777777" w:rsidR="001B3F4C" w:rsidRPr="00105787" w:rsidRDefault="001B3F4C" w:rsidP="00AD5FF6">
            <w:pPr>
              <w:jc w:val="both"/>
              <w:rPr>
                <w:rFonts w:ascii="Times New Roman" w:hAnsi="Times New Roman" w:cs="Times New Roman"/>
              </w:rPr>
            </w:pPr>
          </w:p>
        </w:tc>
      </w:tr>
      <w:tr w:rsidR="001B3F4C" w:rsidRPr="00105787" w14:paraId="4514C8D8" w14:textId="77777777" w:rsidTr="00B16C93">
        <w:trPr>
          <w:trHeight w:val="242"/>
        </w:trPr>
        <w:tc>
          <w:tcPr>
            <w:tcW w:w="1421" w:type="pct"/>
          </w:tcPr>
          <w:p w14:paraId="716793C0" w14:textId="77777777" w:rsidR="001B3F4C" w:rsidRPr="00105787" w:rsidRDefault="001B3F4C" w:rsidP="00AD5FF6">
            <w:pPr>
              <w:jc w:val="both"/>
              <w:rPr>
                <w:rFonts w:ascii="Times New Roman" w:hAnsi="Times New Roman" w:cs="Times New Roman"/>
              </w:rPr>
            </w:pPr>
          </w:p>
        </w:tc>
        <w:tc>
          <w:tcPr>
            <w:tcW w:w="567" w:type="pct"/>
          </w:tcPr>
          <w:p w14:paraId="2D9C2B15" w14:textId="77777777" w:rsidR="001B3F4C" w:rsidRPr="00105787" w:rsidRDefault="001B3F4C" w:rsidP="00AD5FF6">
            <w:pPr>
              <w:jc w:val="both"/>
              <w:rPr>
                <w:rFonts w:ascii="Times New Roman" w:hAnsi="Times New Roman" w:cs="Times New Roman"/>
              </w:rPr>
            </w:pPr>
          </w:p>
        </w:tc>
        <w:tc>
          <w:tcPr>
            <w:tcW w:w="448" w:type="pct"/>
          </w:tcPr>
          <w:p w14:paraId="5B2D81B2" w14:textId="77777777" w:rsidR="001B3F4C" w:rsidRPr="00105787" w:rsidRDefault="001B3F4C" w:rsidP="00AD5FF6">
            <w:pPr>
              <w:jc w:val="both"/>
              <w:rPr>
                <w:rFonts w:ascii="Times New Roman" w:hAnsi="Times New Roman" w:cs="Times New Roman"/>
              </w:rPr>
            </w:pPr>
          </w:p>
        </w:tc>
        <w:tc>
          <w:tcPr>
            <w:tcW w:w="721" w:type="pct"/>
          </w:tcPr>
          <w:p w14:paraId="7BD564EC" w14:textId="77777777" w:rsidR="001B3F4C" w:rsidRPr="00105787" w:rsidRDefault="001B3F4C" w:rsidP="00AD5FF6">
            <w:pPr>
              <w:jc w:val="both"/>
              <w:rPr>
                <w:rFonts w:ascii="Times New Roman" w:hAnsi="Times New Roman" w:cs="Times New Roman"/>
              </w:rPr>
            </w:pPr>
          </w:p>
        </w:tc>
        <w:tc>
          <w:tcPr>
            <w:tcW w:w="1017" w:type="pct"/>
          </w:tcPr>
          <w:p w14:paraId="448DBB14" w14:textId="77777777" w:rsidR="001B3F4C" w:rsidRPr="00105787" w:rsidRDefault="001B3F4C" w:rsidP="00AD5FF6">
            <w:pPr>
              <w:jc w:val="both"/>
              <w:rPr>
                <w:rFonts w:ascii="Times New Roman" w:hAnsi="Times New Roman" w:cs="Times New Roman"/>
              </w:rPr>
            </w:pPr>
          </w:p>
        </w:tc>
        <w:tc>
          <w:tcPr>
            <w:tcW w:w="825" w:type="pct"/>
          </w:tcPr>
          <w:p w14:paraId="0C4EC629" w14:textId="77777777" w:rsidR="001B3F4C" w:rsidRPr="00105787" w:rsidRDefault="001B3F4C" w:rsidP="00AD5FF6">
            <w:pPr>
              <w:jc w:val="both"/>
              <w:rPr>
                <w:rFonts w:ascii="Times New Roman" w:hAnsi="Times New Roman" w:cs="Times New Roman"/>
              </w:rPr>
            </w:pPr>
          </w:p>
        </w:tc>
      </w:tr>
    </w:tbl>
    <w:p w14:paraId="04AD5EDE" w14:textId="77777777" w:rsidR="00AC091E" w:rsidRPr="00105787" w:rsidRDefault="00AC091E" w:rsidP="00AD5FF6">
      <w:pPr>
        <w:jc w:val="both"/>
        <w:rPr>
          <w:rFonts w:ascii="Times New Roman" w:hAnsi="Times New Roman" w:cs="Times New Roman"/>
        </w:rPr>
      </w:pPr>
    </w:p>
    <w:p w14:paraId="0A1D24DF" w14:textId="77777777" w:rsidR="0073612D" w:rsidRPr="00617681" w:rsidRDefault="000474F9" w:rsidP="00617681">
      <w:pPr>
        <w:pStyle w:val="Heading1"/>
        <w:numPr>
          <w:ilvl w:val="0"/>
          <w:numId w:val="116"/>
        </w:numPr>
      </w:pPr>
      <w:bookmarkStart w:id="61" w:name="_Toc19298250"/>
      <w:r w:rsidRPr="00617681">
        <w:t>Management functions and Responsibilities</w:t>
      </w:r>
      <w:bookmarkEnd w:id="61"/>
    </w:p>
    <w:p w14:paraId="1B1C37A9" w14:textId="79076B1A" w:rsidR="007F7E23" w:rsidRPr="00105787" w:rsidRDefault="007F7E23"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 MoMP has the overall responsibility for the administration and management of the extractive sector, providing policy / laws / regulations, supervising, monitoring and reporting for regulatory and contractual compliance, and ensuring sector performance to be guided by good international industry practice in Afghanistan.  Moreover, while the government retains ownership of the mineral resources, the MoMP has </w:t>
      </w:r>
      <w:r w:rsidR="00662B05" w:rsidRPr="00105787">
        <w:rPr>
          <w:rFonts w:ascii="Times New Roman" w:hAnsi="Times New Roman" w:cs="Times New Roman"/>
        </w:rPr>
        <w:t>led</w:t>
      </w:r>
      <w:r w:rsidRPr="00105787">
        <w:rPr>
          <w:rFonts w:ascii="Times New Roman" w:hAnsi="Times New Roman" w:cs="Times New Roman"/>
        </w:rPr>
        <w:t xml:space="preserve"> responsibility to create a predictable, transparent and non-discretionary investment climate for commercial and/or private sector investors to undertake resource development.  </w:t>
      </w:r>
    </w:p>
    <w:p w14:paraId="457C0479" w14:textId="2CA4C9E5" w:rsidR="007F7E23" w:rsidRPr="00105787" w:rsidRDefault="008754D0"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Pr>
          <w:rFonts w:ascii="Times New Roman" w:hAnsi="Times New Roman" w:cs="Times New Roman"/>
        </w:rPr>
        <w:t xml:space="preserve">The PMU  has 5 </w:t>
      </w:r>
      <w:r w:rsidR="007F7E23" w:rsidRPr="00105787">
        <w:rPr>
          <w:rFonts w:ascii="Times New Roman" w:hAnsi="Times New Roman" w:cs="Times New Roman"/>
        </w:rPr>
        <w:t xml:space="preserve">Social </w:t>
      </w:r>
      <w:r w:rsidR="00344C09" w:rsidRPr="00105787">
        <w:rPr>
          <w:rFonts w:ascii="Times New Roman" w:hAnsi="Times New Roman" w:cs="Times New Roman"/>
        </w:rPr>
        <w:t xml:space="preserve">and environmental </w:t>
      </w:r>
      <w:r w:rsidR="007F7E23" w:rsidRPr="00105787">
        <w:rPr>
          <w:rFonts w:ascii="Times New Roman" w:hAnsi="Times New Roman" w:cs="Times New Roman"/>
        </w:rPr>
        <w:t>Safeguards staff</w:t>
      </w:r>
      <w:r w:rsidR="000E2099">
        <w:rPr>
          <w:rFonts w:ascii="Times New Roman" w:hAnsi="Times New Roman" w:cs="Times New Roman"/>
        </w:rPr>
        <w:t xml:space="preserve"> </w:t>
      </w:r>
      <w:r w:rsidR="007F7E23" w:rsidRPr="00105787">
        <w:rPr>
          <w:rFonts w:ascii="Times New Roman" w:hAnsi="Times New Roman" w:cs="Times New Roman"/>
        </w:rPr>
        <w:t xml:space="preserve">, all locals. These safeguards staff will take responsibility for and lead all aspects of the stakeholder engagement. However, to implement the various activities envisaged in the SEP, the </w:t>
      </w:r>
      <w:r w:rsidR="00EE5BE7" w:rsidRPr="00105787">
        <w:rPr>
          <w:rFonts w:ascii="Times New Roman" w:hAnsi="Times New Roman" w:cs="Times New Roman"/>
        </w:rPr>
        <w:t>social safeguards t</w:t>
      </w:r>
      <w:r w:rsidR="007F7E23" w:rsidRPr="00105787">
        <w:rPr>
          <w:rFonts w:ascii="Times New Roman" w:hAnsi="Times New Roman" w:cs="Times New Roman"/>
        </w:rPr>
        <w:t xml:space="preserve">eam will need to closely coordinate with other key stakeholders – other national and </w:t>
      </w:r>
      <w:r w:rsidR="00EE5BE7" w:rsidRPr="00105787">
        <w:rPr>
          <w:rFonts w:ascii="Times New Roman" w:hAnsi="Times New Roman" w:cs="Times New Roman"/>
        </w:rPr>
        <w:t>provincial</w:t>
      </w:r>
      <w:r w:rsidR="007F7E23" w:rsidRPr="00105787">
        <w:rPr>
          <w:rFonts w:ascii="Times New Roman" w:hAnsi="Times New Roman" w:cs="Times New Roman"/>
        </w:rPr>
        <w:t xml:space="preserve"> government departments/agencies, </w:t>
      </w:r>
      <w:r w:rsidR="00EE5BE7" w:rsidRPr="00105787">
        <w:rPr>
          <w:rFonts w:ascii="Times New Roman" w:hAnsi="Times New Roman" w:cs="Times New Roman"/>
        </w:rPr>
        <w:t>government commission for RP implementation</w:t>
      </w:r>
      <w:r w:rsidR="007F7E23" w:rsidRPr="00105787">
        <w:rPr>
          <w:rFonts w:ascii="Times New Roman" w:hAnsi="Times New Roman" w:cs="Times New Roman"/>
        </w:rPr>
        <w:t xml:space="preserve">.  The roles and responsibilities of these actors/stakeholders are summarized in the Table below. </w:t>
      </w:r>
    </w:p>
    <w:p w14:paraId="41C47E08" w14:textId="77777777" w:rsidR="00AB5B1C" w:rsidRPr="00105787" w:rsidRDefault="00AB5B1C" w:rsidP="00AB5B1C">
      <w:pPr>
        <w:pStyle w:val="ListParagraph"/>
        <w:widowControl w:val="0"/>
        <w:autoSpaceDE w:val="0"/>
        <w:autoSpaceDN w:val="0"/>
        <w:adjustRightInd w:val="0"/>
        <w:spacing w:before="240" w:after="0" w:line="240" w:lineRule="auto"/>
        <w:ind w:left="360"/>
        <w:contextualSpacing w:val="0"/>
        <w:jc w:val="both"/>
        <w:rPr>
          <w:rFonts w:ascii="Times New Roman" w:hAnsi="Times New Roman" w:cs="Times New Roman"/>
        </w:rPr>
      </w:pPr>
    </w:p>
    <w:p w14:paraId="2A23DE36" w14:textId="77777777" w:rsidR="00EE5BE7" w:rsidRPr="00105787" w:rsidRDefault="00EE5BE7" w:rsidP="00AD5FF6">
      <w:pPr>
        <w:pStyle w:val="Addresses"/>
        <w:rPr>
          <w:rFonts w:ascii="Times New Roman" w:eastAsiaTheme="minorHAnsi" w:hAnsi="Times New Roman" w:cs="Times New Roman"/>
          <w:b w:val="0"/>
          <w:i w:val="0"/>
          <w:color w:val="auto"/>
          <w:szCs w:val="22"/>
        </w:rPr>
      </w:pPr>
      <w:r w:rsidRPr="00105787">
        <w:rPr>
          <w:rFonts w:ascii="Times New Roman" w:eastAsiaTheme="minorHAnsi" w:hAnsi="Times New Roman" w:cs="Times New Roman"/>
          <w:b w:val="0"/>
          <w:i w:val="0"/>
          <w:color w:val="auto"/>
          <w:szCs w:val="22"/>
        </w:rPr>
        <w:t xml:space="preserve">Table 7: Responsibilities of key actors/stakeholders in SEP Implementation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6385"/>
      </w:tblGrid>
      <w:tr w:rsidR="00EE5BE7" w:rsidRPr="00105787" w14:paraId="458E805B" w14:textId="77777777" w:rsidTr="0017450A">
        <w:trPr>
          <w:trHeight w:val="335"/>
          <w:jc w:val="center"/>
        </w:trPr>
        <w:tc>
          <w:tcPr>
            <w:tcW w:w="2965" w:type="dxa"/>
          </w:tcPr>
          <w:p w14:paraId="3D108746" w14:textId="77777777" w:rsidR="00EE5BE7" w:rsidRPr="00105787" w:rsidRDefault="00EE5BE7" w:rsidP="0059363C">
            <w:pPr>
              <w:keepLines/>
              <w:spacing w:before="40" w:after="40" w:line="240" w:lineRule="atLeast"/>
              <w:ind w:left="360" w:right="-1"/>
              <w:rPr>
                <w:rFonts w:ascii="Times New Roman" w:hAnsi="Times New Roman" w:cs="Times New Roman"/>
              </w:rPr>
            </w:pPr>
            <w:r w:rsidRPr="00105787">
              <w:rPr>
                <w:rFonts w:ascii="Times New Roman" w:hAnsi="Times New Roman" w:cs="Times New Roman"/>
              </w:rPr>
              <w:t>Actor/Stakeholder</w:t>
            </w:r>
          </w:p>
        </w:tc>
        <w:tc>
          <w:tcPr>
            <w:tcW w:w="6385" w:type="dxa"/>
          </w:tcPr>
          <w:p w14:paraId="3E22511C" w14:textId="77777777" w:rsidR="00EE5BE7" w:rsidRPr="00105787" w:rsidRDefault="00EE5BE7" w:rsidP="0059363C">
            <w:pPr>
              <w:keepLines/>
              <w:spacing w:before="40" w:after="40" w:line="240" w:lineRule="atLeast"/>
              <w:ind w:left="360" w:right="-1"/>
              <w:rPr>
                <w:rFonts w:ascii="Times New Roman" w:hAnsi="Times New Roman" w:cs="Times New Roman"/>
              </w:rPr>
            </w:pPr>
            <w:r w:rsidRPr="00105787">
              <w:rPr>
                <w:rFonts w:ascii="Times New Roman" w:hAnsi="Times New Roman" w:cs="Times New Roman"/>
              </w:rPr>
              <w:t>Responsibilities</w:t>
            </w:r>
          </w:p>
        </w:tc>
      </w:tr>
      <w:tr w:rsidR="00EE5BE7" w:rsidRPr="00105787" w14:paraId="170E79BC" w14:textId="77777777" w:rsidTr="0017450A">
        <w:trPr>
          <w:jc w:val="center"/>
        </w:trPr>
        <w:tc>
          <w:tcPr>
            <w:tcW w:w="2965" w:type="dxa"/>
          </w:tcPr>
          <w:p w14:paraId="06DEED17" w14:textId="7C2AB1BE" w:rsidR="00EE5BE7" w:rsidRPr="00105787" w:rsidRDefault="00EE5BE7" w:rsidP="0059363C">
            <w:pPr>
              <w:autoSpaceDE w:val="0"/>
              <w:autoSpaceDN w:val="0"/>
              <w:adjustRightInd w:val="0"/>
              <w:spacing w:after="0"/>
              <w:rPr>
                <w:rFonts w:ascii="Times New Roman" w:hAnsi="Times New Roman" w:cs="Times New Roman"/>
              </w:rPr>
            </w:pPr>
            <w:r w:rsidRPr="00105787">
              <w:rPr>
                <w:rFonts w:ascii="Times New Roman" w:hAnsi="Times New Roman" w:cs="Times New Roman"/>
              </w:rPr>
              <w:t>MoMP</w:t>
            </w:r>
          </w:p>
        </w:tc>
        <w:tc>
          <w:tcPr>
            <w:tcW w:w="6385" w:type="dxa"/>
          </w:tcPr>
          <w:p w14:paraId="313A5084" w14:textId="77777777" w:rsidR="00EE5BE7" w:rsidRPr="00105787" w:rsidRDefault="00EE5BE7" w:rsidP="0059363C">
            <w:pPr>
              <w:pStyle w:val="ListBullet"/>
              <w:numPr>
                <w:ilvl w:val="0"/>
                <w:numId w:val="47"/>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Planning and implementation of the SEP;</w:t>
            </w:r>
          </w:p>
          <w:p w14:paraId="252FA488" w14:textId="77777777" w:rsidR="00EE5BE7" w:rsidRPr="00105787" w:rsidRDefault="00EE5BE7" w:rsidP="0059363C">
            <w:pPr>
              <w:pStyle w:val="ListBullet"/>
              <w:numPr>
                <w:ilvl w:val="0"/>
                <w:numId w:val="47"/>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Leading stakeholder engagement activities;</w:t>
            </w:r>
          </w:p>
          <w:p w14:paraId="2FC7C14F" w14:textId="77777777" w:rsidR="00EE5BE7" w:rsidRPr="00105787" w:rsidRDefault="00EE5BE7" w:rsidP="0059363C">
            <w:pPr>
              <w:pStyle w:val="ListBullet"/>
              <w:numPr>
                <w:ilvl w:val="0"/>
                <w:numId w:val="47"/>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Management and resolution of grievances;</w:t>
            </w:r>
          </w:p>
          <w:p w14:paraId="1D4FCD9E" w14:textId="77777777" w:rsidR="00EE5BE7" w:rsidRPr="00105787" w:rsidRDefault="00EE5BE7" w:rsidP="0059363C">
            <w:pPr>
              <w:pStyle w:val="ListBullet"/>
              <w:numPr>
                <w:ilvl w:val="0"/>
                <w:numId w:val="47"/>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Coordination/supervision of contractors/mining company on SEP activities;</w:t>
            </w:r>
          </w:p>
          <w:p w14:paraId="198FD8AE" w14:textId="48E21D00" w:rsidR="00EE5BE7" w:rsidRPr="00105787" w:rsidRDefault="00EE5BE7" w:rsidP="0059363C">
            <w:pPr>
              <w:pStyle w:val="ListBullet"/>
              <w:numPr>
                <w:ilvl w:val="0"/>
                <w:numId w:val="47"/>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Supervision/monitoring of</w:t>
            </w:r>
            <w:r w:rsidR="000E2099">
              <w:rPr>
                <w:rFonts w:ascii="Times New Roman" w:eastAsiaTheme="minorHAnsi" w:hAnsi="Times New Roman"/>
                <w:szCs w:val="22"/>
                <w:lang w:val="en-US"/>
              </w:rPr>
              <w:t xml:space="preserve"> </w:t>
            </w:r>
            <w:r w:rsidRPr="00105787">
              <w:rPr>
                <w:rFonts w:ascii="Times New Roman" w:eastAsiaTheme="minorHAnsi" w:hAnsi="Times New Roman"/>
                <w:szCs w:val="22"/>
                <w:lang w:val="en-US"/>
              </w:rPr>
              <w:t>R</w:t>
            </w:r>
            <w:r w:rsidR="00C5783E">
              <w:rPr>
                <w:rFonts w:ascii="Times New Roman" w:eastAsiaTheme="minorHAnsi" w:hAnsi="Times New Roman"/>
                <w:szCs w:val="22"/>
                <w:lang w:val="en-US"/>
              </w:rPr>
              <w:t>h</w:t>
            </w:r>
            <w:r w:rsidRPr="00105787">
              <w:rPr>
                <w:rFonts w:ascii="Times New Roman" w:eastAsiaTheme="minorHAnsi" w:hAnsi="Times New Roman"/>
                <w:szCs w:val="22"/>
                <w:lang w:val="en-US"/>
              </w:rPr>
              <w:t>P and Implementation Consultants;</w:t>
            </w:r>
          </w:p>
          <w:p w14:paraId="3E783A1E" w14:textId="77777777" w:rsidR="00EE5BE7" w:rsidRPr="00105787" w:rsidRDefault="00EE5BE7" w:rsidP="0059363C">
            <w:pPr>
              <w:pStyle w:val="ListBullet"/>
              <w:numPr>
                <w:ilvl w:val="0"/>
                <w:numId w:val="47"/>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Monitoring of and reporting on environmental and social performance to MoMP management and the World Bank</w:t>
            </w:r>
          </w:p>
          <w:p w14:paraId="255A5F80" w14:textId="77777777" w:rsidR="0059363C" w:rsidRPr="00105787" w:rsidRDefault="0059363C" w:rsidP="0059363C">
            <w:pPr>
              <w:pStyle w:val="ListBullet"/>
              <w:numPr>
                <w:ilvl w:val="0"/>
                <w:numId w:val="47"/>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GRM</w:t>
            </w:r>
          </w:p>
        </w:tc>
      </w:tr>
      <w:tr w:rsidR="00EE5BE7" w:rsidRPr="00105787" w14:paraId="3A696D89" w14:textId="77777777" w:rsidTr="0017450A">
        <w:trPr>
          <w:jc w:val="center"/>
        </w:trPr>
        <w:tc>
          <w:tcPr>
            <w:tcW w:w="2965" w:type="dxa"/>
          </w:tcPr>
          <w:p w14:paraId="2160D8AC" w14:textId="77777777" w:rsidR="00EE5BE7" w:rsidRPr="00105787" w:rsidRDefault="00EE5BE7" w:rsidP="0059363C">
            <w:pPr>
              <w:autoSpaceDE w:val="0"/>
              <w:autoSpaceDN w:val="0"/>
              <w:adjustRightInd w:val="0"/>
              <w:spacing w:after="0"/>
              <w:rPr>
                <w:rFonts w:ascii="Times New Roman" w:hAnsi="Times New Roman" w:cs="Times New Roman"/>
              </w:rPr>
            </w:pPr>
            <w:r w:rsidRPr="00105787">
              <w:rPr>
                <w:rFonts w:ascii="Times New Roman" w:hAnsi="Times New Roman" w:cs="Times New Roman"/>
              </w:rPr>
              <w:t>ESIA Consultant</w:t>
            </w:r>
            <w:r w:rsidR="000E2099">
              <w:rPr>
                <w:rFonts w:ascii="Times New Roman" w:hAnsi="Times New Roman" w:cs="Times New Roman"/>
              </w:rPr>
              <w:t>/Supervision Engineer for pipeline</w:t>
            </w:r>
          </w:p>
        </w:tc>
        <w:tc>
          <w:tcPr>
            <w:tcW w:w="6385" w:type="dxa"/>
          </w:tcPr>
          <w:p w14:paraId="1B64FAE1" w14:textId="257F556E" w:rsidR="00EE5BE7" w:rsidRPr="00105787" w:rsidRDefault="00EE5BE7" w:rsidP="0059363C">
            <w:pPr>
              <w:pStyle w:val="ListBullet"/>
              <w:numPr>
                <w:ilvl w:val="0"/>
                <w:numId w:val="47"/>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 xml:space="preserve">Preparation of ESIA and RP </w:t>
            </w:r>
            <w:r w:rsidR="000E2099">
              <w:rPr>
                <w:rFonts w:ascii="Times New Roman" w:eastAsiaTheme="minorHAnsi" w:hAnsi="Times New Roman"/>
                <w:szCs w:val="22"/>
                <w:lang w:val="en-US"/>
              </w:rPr>
              <w:t>for pipeline</w:t>
            </w:r>
            <w:r w:rsidRPr="00105787">
              <w:rPr>
                <w:rFonts w:ascii="Times New Roman" w:eastAsiaTheme="minorHAnsi" w:hAnsi="Times New Roman"/>
                <w:szCs w:val="22"/>
                <w:lang w:val="en-US"/>
              </w:rPr>
              <w:t>;</w:t>
            </w:r>
          </w:p>
          <w:p w14:paraId="0BF94CA7" w14:textId="29FC48B8" w:rsidR="00EE5BE7" w:rsidRPr="00105787" w:rsidRDefault="00EE5BE7" w:rsidP="0059363C">
            <w:pPr>
              <w:pStyle w:val="ListBullet"/>
              <w:numPr>
                <w:ilvl w:val="0"/>
                <w:numId w:val="47"/>
              </w:numPr>
              <w:autoSpaceDE w:val="0"/>
              <w:autoSpaceDN w:val="0"/>
              <w:adjustRightInd w:val="0"/>
              <w:spacing w:after="0"/>
              <w:jc w:val="left"/>
              <w:rPr>
                <w:rFonts w:ascii="Times New Roman" w:eastAsiaTheme="minorHAnsi" w:hAnsi="Times New Roman"/>
                <w:szCs w:val="22"/>
                <w:lang w:val="en-US"/>
              </w:rPr>
            </w:pPr>
          </w:p>
          <w:p w14:paraId="75FE5E02" w14:textId="77777777" w:rsidR="00EE5BE7" w:rsidRPr="00105787" w:rsidRDefault="00EE5BE7" w:rsidP="0059363C">
            <w:pPr>
              <w:pStyle w:val="ListBullet"/>
              <w:numPr>
                <w:ilvl w:val="0"/>
                <w:numId w:val="0"/>
              </w:numPr>
              <w:autoSpaceDE w:val="0"/>
              <w:autoSpaceDN w:val="0"/>
              <w:adjustRightInd w:val="0"/>
              <w:spacing w:after="0"/>
              <w:ind w:left="360"/>
              <w:jc w:val="left"/>
              <w:rPr>
                <w:rFonts w:ascii="Times New Roman" w:eastAsiaTheme="minorHAnsi" w:hAnsi="Times New Roman"/>
                <w:szCs w:val="22"/>
                <w:lang w:val="en-US"/>
              </w:rPr>
            </w:pPr>
          </w:p>
        </w:tc>
      </w:tr>
      <w:tr w:rsidR="00EE5BE7" w:rsidRPr="00105787" w14:paraId="741B8A5E" w14:textId="77777777" w:rsidTr="0017450A">
        <w:trPr>
          <w:jc w:val="center"/>
        </w:trPr>
        <w:tc>
          <w:tcPr>
            <w:tcW w:w="2965" w:type="dxa"/>
          </w:tcPr>
          <w:p w14:paraId="799BEF84" w14:textId="77777777" w:rsidR="00EE5BE7" w:rsidRPr="00105787" w:rsidRDefault="00EE5BE7" w:rsidP="0059363C">
            <w:pPr>
              <w:autoSpaceDE w:val="0"/>
              <w:autoSpaceDN w:val="0"/>
              <w:adjustRightInd w:val="0"/>
              <w:spacing w:after="0"/>
              <w:rPr>
                <w:rFonts w:ascii="Times New Roman" w:hAnsi="Times New Roman" w:cs="Times New Roman"/>
              </w:rPr>
            </w:pPr>
            <w:r w:rsidRPr="00105787">
              <w:rPr>
                <w:rFonts w:ascii="Times New Roman" w:hAnsi="Times New Roman" w:cs="Times New Roman"/>
              </w:rPr>
              <w:t xml:space="preserve">National Government Agencies - </w:t>
            </w:r>
          </w:p>
          <w:p w14:paraId="6E40977B" w14:textId="77777777" w:rsidR="00EE5BE7" w:rsidRPr="00105787" w:rsidRDefault="00EE5BE7" w:rsidP="0059363C">
            <w:pPr>
              <w:pStyle w:val="ListParagraph"/>
              <w:numPr>
                <w:ilvl w:val="0"/>
                <w:numId w:val="49"/>
              </w:numPr>
              <w:autoSpaceDE w:val="0"/>
              <w:autoSpaceDN w:val="0"/>
              <w:adjustRightInd w:val="0"/>
              <w:spacing w:after="0"/>
              <w:rPr>
                <w:rFonts w:ascii="Times New Roman" w:hAnsi="Times New Roman" w:cs="Times New Roman"/>
              </w:rPr>
            </w:pPr>
            <w:r w:rsidRPr="00105787">
              <w:rPr>
                <w:rFonts w:ascii="Times New Roman" w:hAnsi="Times New Roman" w:cs="Times New Roman"/>
              </w:rPr>
              <w:t>Ministry of MUDL</w:t>
            </w:r>
          </w:p>
          <w:p w14:paraId="3F0045B1" w14:textId="77777777" w:rsidR="00EE5BE7" w:rsidRPr="00105787" w:rsidRDefault="00EE5BE7" w:rsidP="0059363C">
            <w:pPr>
              <w:pStyle w:val="ListParagraph"/>
              <w:numPr>
                <w:ilvl w:val="0"/>
                <w:numId w:val="49"/>
              </w:numPr>
              <w:autoSpaceDE w:val="0"/>
              <w:autoSpaceDN w:val="0"/>
              <w:adjustRightInd w:val="0"/>
              <w:spacing w:after="0"/>
              <w:rPr>
                <w:rFonts w:ascii="Times New Roman" w:hAnsi="Times New Roman" w:cs="Times New Roman"/>
              </w:rPr>
            </w:pPr>
            <w:r w:rsidRPr="00105787">
              <w:rPr>
                <w:rFonts w:ascii="Times New Roman" w:hAnsi="Times New Roman" w:cs="Times New Roman"/>
              </w:rPr>
              <w:t>Government Commission on resettlement plan implementation</w:t>
            </w:r>
          </w:p>
          <w:p w14:paraId="7BE23081" w14:textId="0E15686C" w:rsidR="008A1785" w:rsidRPr="00105787" w:rsidRDefault="00EE5BE7" w:rsidP="001E14F4">
            <w:pPr>
              <w:pStyle w:val="ListParagraph"/>
              <w:numPr>
                <w:ilvl w:val="0"/>
                <w:numId w:val="49"/>
              </w:numPr>
              <w:autoSpaceDE w:val="0"/>
              <w:autoSpaceDN w:val="0"/>
              <w:adjustRightInd w:val="0"/>
              <w:spacing w:after="0"/>
              <w:rPr>
                <w:rFonts w:ascii="Times New Roman" w:hAnsi="Times New Roman" w:cs="Times New Roman"/>
              </w:rPr>
            </w:pPr>
            <w:r w:rsidRPr="001E14F4">
              <w:rPr>
                <w:rFonts w:ascii="Times New Roman" w:hAnsi="Times New Roman" w:cs="Times New Roman"/>
              </w:rPr>
              <w:t xml:space="preserve">NEPA, </w:t>
            </w:r>
          </w:p>
          <w:p w14:paraId="0A95E393" w14:textId="6299E3ED" w:rsidR="002A3819" w:rsidRPr="00105787" w:rsidRDefault="00090B36" w:rsidP="008241BF">
            <w:pPr>
              <w:pStyle w:val="ListParagraph"/>
              <w:numPr>
                <w:ilvl w:val="0"/>
                <w:numId w:val="49"/>
              </w:numPr>
              <w:autoSpaceDE w:val="0"/>
              <w:autoSpaceDN w:val="0"/>
              <w:adjustRightInd w:val="0"/>
              <w:spacing w:after="0"/>
              <w:rPr>
                <w:rFonts w:ascii="Times New Roman" w:hAnsi="Times New Roman" w:cs="Times New Roman"/>
              </w:rPr>
            </w:pPr>
            <w:r>
              <w:rPr>
                <w:rFonts w:ascii="Times New Roman" w:hAnsi="Times New Roman" w:cs="Times New Roman"/>
              </w:rPr>
              <w:t xml:space="preserve">MoLSA has mandate to oversee the implementation of Labor Law and Regulations including the Occupational Health and Safety issues. </w:t>
            </w:r>
          </w:p>
        </w:tc>
        <w:tc>
          <w:tcPr>
            <w:tcW w:w="6385" w:type="dxa"/>
          </w:tcPr>
          <w:p w14:paraId="334829A3" w14:textId="77777777" w:rsidR="00EE5BE7" w:rsidRPr="00105787" w:rsidRDefault="00EE5BE7" w:rsidP="0059363C">
            <w:pPr>
              <w:pStyle w:val="ListBullet"/>
              <w:numPr>
                <w:ilvl w:val="0"/>
                <w:numId w:val="48"/>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Land clearance survey and allocation of land to the affected families;</w:t>
            </w:r>
          </w:p>
          <w:p w14:paraId="1FF45390" w14:textId="7BB7E11D" w:rsidR="002A3819" w:rsidRPr="000E2099" w:rsidRDefault="00EE5BE7" w:rsidP="000E2099">
            <w:pPr>
              <w:pStyle w:val="ListBullet"/>
              <w:numPr>
                <w:ilvl w:val="0"/>
                <w:numId w:val="48"/>
              </w:numPr>
              <w:autoSpaceDE w:val="0"/>
              <w:autoSpaceDN w:val="0"/>
              <w:adjustRightInd w:val="0"/>
              <w:spacing w:after="0"/>
              <w:jc w:val="left"/>
              <w:rPr>
                <w:rFonts w:ascii="Times New Roman" w:eastAsiaTheme="minorHAnsi" w:hAnsi="Times New Roman"/>
                <w:szCs w:val="22"/>
                <w:lang w:val="en-US"/>
              </w:rPr>
            </w:pPr>
            <w:r w:rsidRPr="000E2099">
              <w:rPr>
                <w:rFonts w:ascii="Times New Roman" w:eastAsiaTheme="minorHAnsi" w:hAnsi="Times New Roman"/>
                <w:szCs w:val="22"/>
                <w:lang w:val="en-US"/>
              </w:rPr>
              <w:t>Commission is mainly responsible to implement the directive # 29 &amp; 33</w:t>
            </w:r>
            <w:r w:rsidR="002A3819" w:rsidRPr="000E2099">
              <w:rPr>
                <w:rFonts w:ascii="Times New Roman" w:eastAsiaTheme="minorHAnsi" w:hAnsi="Times New Roman"/>
                <w:szCs w:val="22"/>
                <w:lang w:val="en-US"/>
              </w:rPr>
              <w:t>Review and clearance of ESIA &amp; ESMP</w:t>
            </w:r>
          </w:p>
          <w:p w14:paraId="75DCE3AB" w14:textId="20FD1AEE" w:rsidR="00EE5BE7" w:rsidRPr="00105787" w:rsidRDefault="00EE5BE7" w:rsidP="0059363C">
            <w:pPr>
              <w:pStyle w:val="ListBullet"/>
              <w:numPr>
                <w:ilvl w:val="0"/>
                <w:numId w:val="48"/>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 xml:space="preserve">Participate in the implementation of some activities in the </w:t>
            </w:r>
            <w:r w:rsidR="008754D0">
              <w:rPr>
                <w:rFonts w:ascii="Times New Roman" w:eastAsiaTheme="minorHAnsi" w:hAnsi="Times New Roman"/>
                <w:szCs w:val="22"/>
                <w:lang w:val="en-US"/>
              </w:rPr>
              <w:t>ESA/</w:t>
            </w:r>
            <w:r w:rsidR="00886D3F">
              <w:rPr>
                <w:rFonts w:ascii="Times New Roman" w:eastAsiaTheme="minorHAnsi" w:hAnsi="Times New Roman"/>
                <w:szCs w:val="22"/>
                <w:lang w:val="en-US"/>
              </w:rPr>
              <w:t>ESPA</w:t>
            </w:r>
            <w:r w:rsidRPr="00105787">
              <w:rPr>
                <w:rFonts w:ascii="Times New Roman" w:eastAsiaTheme="minorHAnsi" w:hAnsi="Times New Roman"/>
                <w:szCs w:val="22"/>
                <w:lang w:val="en-US"/>
              </w:rPr>
              <w:t xml:space="preserve"> and SEP;</w:t>
            </w:r>
          </w:p>
          <w:p w14:paraId="361708A3" w14:textId="77777777" w:rsidR="00EE5BE7" w:rsidRPr="00105787" w:rsidRDefault="00EE5BE7" w:rsidP="0059363C">
            <w:pPr>
              <w:pStyle w:val="ListBullet"/>
              <w:numPr>
                <w:ilvl w:val="0"/>
                <w:numId w:val="48"/>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Participate in the implementation of the Land Acquisition process;</w:t>
            </w:r>
          </w:p>
          <w:p w14:paraId="2CB33640" w14:textId="4F0CC5A6" w:rsidR="0059363C" w:rsidRPr="00105787" w:rsidRDefault="0059363C" w:rsidP="0059363C">
            <w:pPr>
              <w:pStyle w:val="ListBullet"/>
              <w:numPr>
                <w:ilvl w:val="0"/>
                <w:numId w:val="48"/>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 xml:space="preserve">GRM </w:t>
            </w:r>
          </w:p>
          <w:p w14:paraId="7234F157" w14:textId="77777777" w:rsidR="00EE5BE7" w:rsidRPr="00105787" w:rsidRDefault="00EE5BE7" w:rsidP="0059363C">
            <w:pPr>
              <w:pStyle w:val="ListBullet"/>
              <w:numPr>
                <w:ilvl w:val="0"/>
                <w:numId w:val="0"/>
              </w:numPr>
              <w:autoSpaceDE w:val="0"/>
              <w:autoSpaceDN w:val="0"/>
              <w:adjustRightInd w:val="0"/>
              <w:spacing w:after="0"/>
              <w:ind w:left="360"/>
              <w:jc w:val="left"/>
              <w:rPr>
                <w:rFonts w:ascii="Times New Roman" w:eastAsiaTheme="minorHAnsi" w:hAnsi="Times New Roman"/>
                <w:szCs w:val="22"/>
                <w:lang w:val="en-US"/>
              </w:rPr>
            </w:pPr>
          </w:p>
        </w:tc>
      </w:tr>
      <w:tr w:rsidR="00EE5BE7" w:rsidRPr="00105787" w14:paraId="532EC989" w14:textId="77777777" w:rsidTr="0017450A">
        <w:trPr>
          <w:jc w:val="center"/>
        </w:trPr>
        <w:tc>
          <w:tcPr>
            <w:tcW w:w="2965" w:type="dxa"/>
          </w:tcPr>
          <w:p w14:paraId="5F982A6A" w14:textId="77777777" w:rsidR="00EE5BE7" w:rsidRPr="00105787" w:rsidRDefault="002A3819" w:rsidP="0059363C">
            <w:pPr>
              <w:pStyle w:val="ListParagraph"/>
              <w:numPr>
                <w:ilvl w:val="0"/>
                <w:numId w:val="49"/>
              </w:numPr>
              <w:autoSpaceDE w:val="0"/>
              <w:autoSpaceDN w:val="0"/>
              <w:adjustRightInd w:val="0"/>
              <w:spacing w:after="0"/>
              <w:rPr>
                <w:rFonts w:ascii="Times New Roman" w:hAnsi="Times New Roman" w:cs="Times New Roman"/>
              </w:rPr>
            </w:pPr>
            <w:r w:rsidRPr="00105787">
              <w:rPr>
                <w:rFonts w:ascii="Times New Roman" w:hAnsi="Times New Roman" w:cs="Times New Roman"/>
              </w:rPr>
              <w:t>Provincial Valuation team</w:t>
            </w:r>
          </w:p>
        </w:tc>
        <w:tc>
          <w:tcPr>
            <w:tcW w:w="6385" w:type="dxa"/>
          </w:tcPr>
          <w:p w14:paraId="6B9FFE7F" w14:textId="77777777" w:rsidR="002A3819" w:rsidRPr="00105787" w:rsidRDefault="002A3819" w:rsidP="0059363C">
            <w:pPr>
              <w:pStyle w:val="ListBullet"/>
              <w:numPr>
                <w:ilvl w:val="0"/>
                <w:numId w:val="48"/>
              </w:numPr>
              <w:autoSpaceDE w:val="0"/>
              <w:autoSpaceDN w:val="0"/>
              <w:adjustRightInd w:val="0"/>
              <w:spacing w:after="0"/>
              <w:jc w:val="left"/>
              <w:rPr>
                <w:rFonts w:ascii="Times New Roman" w:eastAsiaTheme="minorHAnsi" w:hAnsi="Times New Roman"/>
                <w:szCs w:val="22"/>
                <w:lang w:val="en-US"/>
              </w:rPr>
            </w:pPr>
            <w:r w:rsidRPr="00105787">
              <w:rPr>
                <w:rFonts w:ascii="Times New Roman" w:eastAsiaTheme="minorHAnsi" w:hAnsi="Times New Roman"/>
                <w:szCs w:val="22"/>
                <w:lang w:val="en-US"/>
              </w:rPr>
              <w:t>Conduct land valuation</w:t>
            </w:r>
          </w:p>
          <w:p w14:paraId="73F32DBE" w14:textId="77777777" w:rsidR="00EE5BE7" w:rsidRPr="00105787" w:rsidRDefault="00EE5BE7" w:rsidP="0059363C">
            <w:pPr>
              <w:pStyle w:val="ListBullet"/>
              <w:numPr>
                <w:ilvl w:val="0"/>
                <w:numId w:val="0"/>
              </w:numPr>
              <w:autoSpaceDE w:val="0"/>
              <w:autoSpaceDN w:val="0"/>
              <w:adjustRightInd w:val="0"/>
              <w:spacing w:after="0"/>
              <w:ind w:left="360"/>
              <w:jc w:val="left"/>
              <w:rPr>
                <w:rFonts w:ascii="Times New Roman" w:eastAsiaTheme="minorHAnsi" w:hAnsi="Times New Roman"/>
                <w:szCs w:val="22"/>
                <w:lang w:val="en-US"/>
              </w:rPr>
            </w:pPr>
          </w:p>
        </w:tc>
      </w:tr>
    </w:tbl>
    <w:p w14:paraId="4955E0E6" w14:textId="743A6B5D" w:rsidR="004551BB" w:rsidRPr="00617681" w:rsidRDefault="00DE04A8" w:rsidP="00617681">
      <w:pPr>
        <w:pStyle w:val="Heading1"/>
        <w:numPr>
          <w:ilvl w:val="0"/>
          <w:numId w:val="116"/>
        </w:numPr>
      </w:pPr>
      <w:bookmarkStart w:id="62" w:name="_Toc19298251"/>
      <w:r>
        <w:t>AG</w:t>
      </w:r>
      <w:r w:rsidR="001E14F4">
        <w:t>A</w:t>
      </w:r>
      <w:r>
        <w:t>S</w:t>
      </w:r>
      <w:r w:rsidR="001E14F4">
        <w:t>P</w:t>
      </w:r>
      <w:r w:rsidR="00EA4E59" w:rsidRPr="00617681">
        <w:t xml:space="preserve"> Grievance Redress Mechanism (GRM)</w:t>
      </w:r>
      <w:bookmarkEnd w:id="62"/>
    </w:p>
    <w:p w14:paraId="7EA1B73C" w14:textId="77777777" w:rsidR="004551BB" w:rsidRPr="00617681" w:rsidRDefault="004551BB" w:rsidP="00617681">
      <w:pPr>
        <w:pStyle w:val="Heading1"/>
        <w:numPr>
          <w:ilvl w:val="1"/>
          <w:numId w:val="116"/>
        </w:numPr>
      </w:pPr>
      <w:bookmarkStart w:id="63" w:name="_Toc6147344"/>
      <w:bookmarkStart w:id="64" w:name="_Toc19298252"/>
      <w:r w:rsidRPr="00617681">
        <w:t>Introduction</w:t>
      </w:r>
      <w:bookmarkEnd w:id="63"/>
      <w:bookmarkEnd w:id="64"/>
    </w:p>
    <w:p w14:paraId="1CFF7747" w14:textId="234EA26B" w:rsidR="004551BB" w:rsidRPr="00105787" w:rsidRDefault="004551BB"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The Government of Afghanistan is committed to strengthen functionality of Grievance Redress Mechanism (GRM) for A</w:t>
      </w:r>
      <w:r w:rsidR="000E2099">
        <w:rPr>
          <w:rFonts w:ascii="Times New Roman" w:hAnsi="Times New Roman" w:cs="Times New Roman"/>
        </w:rPr>
        <w:t>G</w:t>
      </w:r>
      <w:r w:rsidR="001E029F">
        <w:rPr>
          <w:rFonts w:ascii="Times New Roman" w:hAnsi="Times New Roman" w:cs="Times New Roman"/>
        </w:rPr>
        <w:t>A</w:t>
      </w:r>
      <w:r w:rsidRPr="00105787">
        <w:rPr>
          <w:rFonts w:ascii="Times New Roman" w:hAnsi="Times New Roman" w:cs="Times New Roman"/>
        </w:rPr>
        <w:t>S</w:t>
      </w:r>
      <w:r w:rsidR="001E029F">
        <w:rPr>
          <w:rFonts w:ascii="Times New Roman" w:hAnsi="Times New Roman" w:cs="Times New Roman"/>
        </w:rPr>
        <w:t>P</w:t>
      </w:r>
      <w:r w:rsidRPr="00105787">
        <w:rPr>
          <w:rFonts w:ascii="Times New Roman" w:hAnsi="Times New Roman" w:cs="Times New Roman"/>
        </w:rPr>
        <w:t xml:space="preserve">. </w:t>
      </w:r>
      <w:r w:rsidR="000E2099">
        <w:rPr>
          <w:rFonts w:ascii="Times New Roman" w:hAnsi="Times New Roman" w:cs="Times New Roman"/>
        </w:rPr>
        <w:t>A</w:t>
      </w:r>
      <w:r w:rsidR="00BC500D" w:rsidRPr="00105787">
        <w:rPr>
          <w:rFonts w:ascii="Times New Roman" w:hAnsi="Times New Roman" w:cs="Times New Roman"/>
        </w:rPr>
        <w:t xml:space="preserve"> </w:t>
      </w:r>
      <w:bookmarkStart w:id="65" w:name="_Hlk4940232"/>
      <w:r w:rsidRPr="00105787">
        <w:rPr>
          <w:rFonts w:ascii="Times New Roman" w:hAnsi="Times New Roman" w:cs="Times New Roman"/>
        </w:rPr>
        <w:t>guidance note for grievance handling for A</w:t>
      </w:r>
      <w:r w:rsidR="000E2099">
        <w:rPr>
          <w:rFonts w:ascii="Times New Roman" w:hAnsi="Times New Roman" w:cs="Times New Roman"/>
        </w:rPr>
        <w:t>G</w:t>
      </w:r>
      <w:r w:rsidR="00D47D05">
        <w:rPr>
          <w:rFonts w:ascii="Times New Roman" w:hAnsi="Times New Roman" w:cs="Times New Roman"/>
        </w:rPr>
        <w:t>A</w:t>
      </w:r>
      <w:r w:rsidRPr="00105787">
        <w:rPr>
          <w:rFonts w:ascii="Times New Roman" w:hAnsi="Times New Roman" w:cs="Times New Roman"/>
        </w:rPr>
        <w:t>S</w:t>
      </w:r>
      <w:r w:rsidR="00D47D05">
        <w:rPr>
          <w:rFonts w:ascii="Times New Roman" w:hAnsi="Times New Roman" w:cs="Times New Roman"/>
        </w:rPr>
        <w:t>P</w:t>
      </w:r>
      <w:r w:rsidRPr="00105787">
        <w:rPr>
          <w:rFonts w:ascii="Times New Roman" w:hAnsi="Times New Roman" w:cs="Times New Roman"/>
        </w:rPr>
        <w:t xml:space="preserve"> </w:t>
      </w:r>
      <w:r w:rsidR="00BC500D" w:rsidRPr="00105787">
        <w:rPr>
          <w:rFonts w:ascii="Times New Roman" w:hAnsi="Times New Roman" w:cs="Times New Roman"/>
        </w:rPr>
        <w:t>was</w:t>
      </w:r>
      <w:r w:rsidRPr="00105787">
        <w:rPr>
          <w:rFonts w:ascii="Times New Roman" w:hAnsi="Times New Roman" w:cs="Times New Roman"/>
        </w:rPr>
        <w:t xml:space="preserve"> drafted which gives guidance to the ministr</w:t>
      </w:r>
      <w:r w:rsidR="000E2099">
        <w:rPr>
          <w:rFonts w:ascii="Times New Roman" w:hAnsi="Times New Roman" w:cs="Times New Roman"/>
        </w:rPr>
        <w:t>y</w:t>
      </w:r>
      <w:r w:rsidRPr="00105787">
        <w:rPr>
          <w:rFonts w:ascii="Times New Roman" w:hAnsi="Times New Roman" w:cs="Times New Roman"/>
        </w:rPr>
        <w:t xml:space="preserve"> (MoMP), particularly the GRM unit to address grievances relating to project activities. </w:t>
      </w:r>
      <w:r w:rsidR="00013DBE" w:rsidRPr="00105787">
        <w:rPr>
          <w:rFonts w:ascii="Times New Roman" w:hAnsi="Times New Roman" w:cs="Times New Roman"/>
        </w:rPr>
        <w:t>This note</w:t>
      </w:r>
      <w:r w:rsidRPr="00105787">
        <w:rPr>
          <w:rFonts w:ascii="Times New Roman" w:hAnsi="Times New Roman" w:cs="Times New Roman"/>
        </w:rPr>
        <w:t xml:space="preserve"> also sets out the framework, procedures, roles, functions, deadlines and standard forms to facilitate the due process in effective handing of grievances relating to the </w:t>
      </w:r>
      <w:r w:rsidR="000E2099">
        <w:rPr>
          <w:rFonts w:ascii="Times New Roman" w:hAnsi="Times New Roman" w:cs="Times New Roman"/>
        </w:rPr>
        <w:t>AG</w:t>
      </w:r>
      <w:r w:rsidR="00D47D05">
        <w:rPr>
          <w:rFonts w:ascii="Times New Roman" w:hAnsi="Times New Roman" w:cs="Times New Roman"/>
        </w:rPr>
        <w:t>A</w:t>
      </w:r>
      <w:r w:rsidR="000E2099">
        <w:rPr>
          <w:rFonts w:ascii="Times New Roman" w:hAnsi="Times New Roman" w:cs="Times New Roman"/>
        </w:rPr>
        <w:t>S</w:t>
      </w:r>
      <w:r w:rsidR="00D47D05">
        <w:rPr>
          <w:rFonts w:ascii="Times New Roman" w:hAnsi="Times New Roman" w:cs="Times New Roman"/>
        </w:rPr>
        <w:t>P activ</w:t>
      </w:r>
      <w:r w:rsidRPr="00105787">
        <w:rPr>
          <w:rFonts w:ascii="Times New Roman" w:hAnsi="Times New Roman" w:cs="Times New Roman"/>
        </w:rPr>
        <w:t xml:space="preserve">ities. </w:t>
      </w:r>
    </w:p>
    <w:p w14:paraId="0F8FA9A6" w14:textId="77777777" w:rsidR="004551BB" w:rsidRPr="00105787" w:rsidRDefault="004551BB"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bookmarkStart w:id="66" w:name="_Hlk4941046"/>
      <w:bookmarkEnd w:id="65"/>
      <w:r w:rsidRPr="00105787">
        <w:rPr>
          <w:rFonts w:ascii="Times New Roman" w:hAnsi="Times New Roman" w:cs="Times New Roman"/>
        </w:rPr>
        <w:t xml:space="preserve">The procedure </w:t>
      </w:r>
      <w:r w:rsidR="005F7B94" w:rsidRPr="00105787">
        <w:rPr>
          <w:rFonts w:ascii="Times New Roman" w:hAnsi="Times New Roman" w:cs="Times New Roman"/>
        </w:rPr>
        <w:t>for the GRM was</w:t>
      </w:r>
      <w:r w:rsidRPr="00105787">
        <w:rPr>
          <w:rFonts w:ascii="Times New Roman" w:hAnsi="Times New Roman" w:cs="Times New Roman"/>
        </w:rPr>
        <w:t xml:space="preserve"> developed in accordance with established national &amp; international good practices and as well as the procedures set out in the Land Acquisition Law (2018) of the GoIRA. The GRM is an effective tool and it provides avenue to identify issues and areas for further improvement of the project and ensuring transparency and accountability in the fair and equal treatment of all users and the project affected people.</w:t>
      </w:r>
    </w:p>
    <w:p w14:paraId="156C0A64" w14:textId="1AB999DF" w:rsidR="004551BB" w:rsidRPr="00617681" w:rsidRDefault="004551BB" w:rsidP="00617681">
      <w:pPr>
        <w:pStyle w:val="Heading1"/>
        <w:numPr>
          <w:ilvl w:val="1"/>
          <w:numId w:val="116"/>
        </w:numPr>
      </w:pPr>
      <w:bookmarkStart w:id="67" w:name="_Toc6147346"/>
      <w:bookmarkStart w:id="68" w:name="_Toc19298253"/>
      <w:bookmarkEnd w:id="66"/>
      <w:r w:rsidRPr="00617681">
        <w:t xml:space="preserve">GRIEVANCE </w:t>
      </w:r>
      <w:r w:rsidR="002A5AAF" w:rsidRPr="00617681">
        <w:t>HANDLING</w:t>
      </w:r>
      <w:r w:rsidRPr="00617681">
        <w:t xml:space="preserve"> FOR MINISTRIES, </w:t>
      </w:r>
      <w:r w:rsidR="000E2099">
        <w:t xml:space="preserve">GAS </w:t>
      </w:r>
      <w:r w:rsidRPr="00617681">
        <w:t>COMPANIES</w:t>
      </w:r>
      <w:bookmarkEnd w:id="67"/>
      <w:bookmarkEnd w:id="68"/>
    </w:p>
    <w:p w14:paraId="6CD763EF" w14:textId="77777777" w:rsidR="004551BB" w:rsidRPr="00105787" w:rsidRDefault="004551BB"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The ministries and the GRCs are required to comply with the Standards and Procedures outlined below in this section. This section will be strengthened during the life of the project. </w:t>
      </w:r>
    </w:p>
    <w:p w14:paraId="1E21BE37" w14:textId="77777777" w:rsidR="004551BB" w:rsidRPr="00105787" w:rsidRDefault="004551BB"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bookmarkStart w:id="69" w:name="_Toc6147348"/>
      <w:r w:rsidRPr="00105787">
        <w:rPr>
          <w:rFonts w:ascii="Times New Roman" w:hAnsi="Times New Roman" w:cs="Times New Roman"/>
        </w:rPr>
        <w:t>Principles of the Grievance Procedure</w:t>
      </w:r>
      <w:bookmarkEnd w:id="69"/>
    </w:p>
    <w:p w14:paraId="0F8AF729" w14:textId="77777777" w:rsidR="004551BB" w:rsidRPr="00105787" w:rsidRDefault="004551BB" w:rsidP="00AD5FF6">
      <w:pPr>
        <w:pStyle w:val="ListParagraph"/>
        <w:numPr>
          <w:ilvl w:val="0"/>
          <w:numId w:val="83"/>
        </w:numPr>
        <w:spacing w:after="200" w:line="276" w:lineRule="auto"/>
        <w:jc w:val="both"/>
        <w:rPr>
          <w:rFonts w:ascii="Times New Roman" w:hAnsi="Times New Roman" w:cs="Times New Roman"/>
          <w:szCs w:val="24"/>
        </w:rPr>
      </w:pPr>
      <w:r w:rsidRPr="00105787">
        <w:rPr>
          <w:rFonts w:ascii="Times New Roman" w:hAnsi="Times New Roman" w:cs="Times New Roman"/>
          <w:szCs w:val="24"/>
        </w:rPr>
        <w:t xml:space="preserve">The affected communities and workers (section 3.12 provide procedures for labors and workplace conditions) have the right to raise their concerns and complaints about the project activities. </w:t>
      </w:r>
    </w:p>
    <w:p w14:paraId="613895B1" w14:textId="77777777" w:rsidR="004551BB" w:rsidRPr="00105787" w:rsidRDefault="004551BB" w:rsidP="00AD5FF6">
      <w:pPr>
        <w:pStyle w:val="ListParagraph"/>
        <w:numPr>
          <w:ilvl w:val="0"/>
          <w:numId w:val="83"/>
        </w:numPr>
        <w:spacing w:after="200" w:line="276" w:lineRule="auto"/>
        <w:jc w:val="both"/>
        <w:rPr>
          <w:rFonts w:ascii="Times New Roman" w:hAnsi="Times New Roman" w:cs="Times New Roman"/>
          <w:szCs w:val="24"/>
        </w:rPr>
      </w:pPr>
      <w:r w:rsidRPr="00105787">
        <w:rPr>
          <w:rFonts w:ascii="Times New Roman" w:hAnsi="Times New Roman" w:cs="Times New Roman"/>
          <w:szCs w:val="24"/>
        </w:rPr>
        <w:t>The affected communities</w:t>
      </w:r>
      <w:r w:rsidR="008E4B3F" w:rsidRPr="00105787">
        <w:rPr>
          <w:rFonts w:ascii="Times New Roman" w:hAnsi="Times New Roman" w:cs="Times New Roman"/>
          <w:szCs w:val="24"/>
        </w:rPr>
        <w:t>, workers</w:t>
      </w:r>
      <w:r w:rsidRPr="00105787">
        <w:rPr>
          <w:rFonts w:ascii="Times New Roman" w:hAnsi="Times New Roman" w:cs="Times New Roman"/>
          <w:szCs w:val="24"/>
        </w:rPr>
        <w:t xml:space="preserve"> and other stakeholder who raises a grievance will be offered the opportunity to discuss their complaint and their views will be sought on how they would like the matter to be taken forward. They will be kept informed of the progress of the grievance. </w:t>
      </w:r>
    </w:p>
    <w:p w14:paraId="52D3912C" w14:textId="77777777" w:rsidR="004551BB" w:rsidRPr="00105787" w:rsidRDefault="004551BB" w:rsidP="00AD5FF6">
      <w:pPr>
        <w:pStyle w:val="ListParagraph"/>
        <w:numPr>
          <w:ilvl w:val="0"/>
          <w:numId w:val="83"/>
        </w:numPr>
        <w:spacing w:after="200" w:line="276" w:lineRule="auto"/>
        <w:jc w:val="both"/>
        <w:rPr>
          <w:rFonts w:ascii="Times New Roman" w:hAnsi="Times New Roman" w:cs="Times New Roman"/>
          <w:szCs w:val="24"/>
        </w:rPr>
      </w:pPr>
      <w:r w:rsidRPr="00105787">
        <w:rPr>
          <w:rFonts w:ascii="Times New Roman" w:hAnsi="Times New Roman" w:cs="Times New Roman"/>
          <w:szCs w:val="24"/>
        </w:rPr>
        <w:t xml:space="preserve">Decision makers will ensure that decisions are taken objectively, are non-discriminatory and pay due regard to the evidence available and the circumstances of the case. </w:t>
      </w:r>
    </w:p>
    <w:p w14:paraId="19753814" w14:textId="77777777" w:rsidR="004551BB" w:rsidRPr="00105787" w:rsidRDefault="004551BB" w:rsidP="00AD5FF6">
      <w:pPr>
        <w:pStyle w:val="ListParagraph"/>
        <w:numPr>
          <w:ilvl w:val="0"/>
          <w:numId w:val="83"/>
        </w:numPr>
        <w:spacing w:after="200" w:line="276" w:lineRule="auto"/>
        <w:jc w:val="both"/>
        <w:rPr>
          <w:rFonts w:ascii="Times New Roman" w:hAnsi="Times New Roman" w:cs="Times New Roman"/>
          <w:szCs w:val="24"/>
        </w:rPr>
      </w:pPr>
      <w:r w:rsidRPr="00105787">
        <w:rPr>
          <w:rFonts w:ascii="Times New Roman" w:hAnsi="Times New Roman" w:cs="Times New Roman"/>
          <w:szCs w:val="24"/>
        </w:rPr>
        <w:t xml:space="preserve">Matters will be dealt with promptly, but with sufficient thoroughness. </w:t>
      </w:r>
    </w:p>
    <w:p w14:paraId="40F50ABE" w14:textId="77777777" w:rsidR="004551BB" w:rsidRPr="00105787" w:rsidRDefault="004551BB" w:rsidP="00AD5FF6">
      <w:pPr>
        <w:pStyle w:val="ListParagraph"/>
        <w:numPr>
          <w:ilvl w:val="0"/>
          <w:numId w:val="83"/>
        </w:numPr>
        <w:spacing w:after="200" w:line="276" w:lineRule="auto"/>
        <w:jc w:val="both"/>
        <w:rPr>
          <w:rFonts w:ascii="Times New Roman" w:hAnsi="Times New Roman" w:cs="Times New Roman"/>
          <w:szCs w:val="24"/>
        </w:rPr>
      </w:pPr>
      <w:r w:rsidRPr="00105787">
        <w:rPr>
          <w:rFonts w:ascii="Times New Roman" w:hAnsi="Times New Roman" w:cs="Times New Roman"/>
          <w:szCs w:val="24"/>
        </w:rPr>
        <w:t xml:space="preserve">The complainants will be given explanations of and have the right to appeal against the decision made on their grievance. </w:t>
      </w:r>
    </w:p>
    <w:p w14:paraId="13A9ECB3" w14:textId="77777777" w:rsidR="004551BB" w:rsidRPr="00105787" w:rsidRDefault="004551BB" w:rsidP="00AD5FF6">
      <w:pPr>
        <w:pStyle w:val="ListParagraph"/>
        <w:numPr>
          <w:ilvl w:val="0"/>
          <w:numId w:val="83"/>
        </w:numPr>
        <w:spacing w:after="200" w:line="276" w:lineRule="auto"/>
        <w:jc w:val="both"/>
        <w:rPr>
          <w:rFonts w:ascii="Times New Roman" w:hAnsi="Times New Roman" w:cs="Times New Roman"/>
          <w:sz w:val="24"/>
          <w:szCs w:val="24"/>
        </w:rPr>
      </w:pPr>
      <w:r w:rsidRPr="00105787">
        <w:rPr>
          <w:rFonts w:ascii="Times New Roman" w:hAnsi="Times New Roman" w:cs="Times New Roman"/>
          <w:szCs w:val="24"/>
        </w:rPr>
        <w:t>The outcomes of grievances will be actively managed to assist all concerned to move forward positively.</w:t>
      </w:r>
      <w:r w:rsidRPr="00105787">
        <w:rPr>
          <w:rFonts w:ascii="Times New Roman" w:hAnsi="Times New Roman" w:cs="Times New Roman"/>
          <w:sz w:val="24"/>
          <w:szCs w:val="24"/>
        </w:rPr>
        <w:t xml:space="preserve"> </w:t>
      </w:r>
    </w:p>
    <w:p w14:paraId="78EA420D" w14:textId="61B4FCF1" w:rsidR="004551BB" w:rsidRPr="00617681" w:rsidRDefault="004551BB" w:rsidP="00617681">
      <w:pPr>
        <w:pStyle w:val="Heading1"/>
        <w:numPr>
          <w:ilvl w:val="1"/>
          <w:numId w:val="116"/>
        </w:numPr>
      </w:pPr>
      <w:bookmarkStart w:id="70" w:name="_Toc6147349"/>
      <w:bookmarkStart w:id="71" w:name="_Toc19298254"/>
      <w:bookmarkStart w:id="72" w:name="_Hlk4941469"/>
      <w:r w:rsidRPr="00617681">
        <w:t>The GRC structure for A</w:t>
      </w:r>
      <w:r w:rsidR="000E2099">
        <w:t>G</w:t>
      </w:r>
      <w:r w:rsidR="00D47D05">
        <w:t>A</w:t>
      </w:r>
      <w:r w:rsidRPr="00617681">
        <w:t>S</w:t>
      </w:r>
      <w:r w:rsidR="00D47D05">
        <w:t>P</w:t>
      </w:r>
      <w:bookmarkEnd w:id="70"/>
      <w:bookmarkEnd w:id="71"/>
    </w:p>
    <w:p w14:paraId="4DF4E150" w14:textId="255C760A" w:rsidR="004551BB" w:rsidRPr="00105787" w:rsidRDefault="004551BB"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The GRCs structure for </w:t>
      </w:r>
      <w:r w:rsidR="00DE04A8">
        <w:rPr>
          <w:rFonts w:ascii="Times New Roman" w:hAnsi="Times New Roman" w:cs="Times New Roman"/>
        </w:rPr>
        <w:t>AG</w:t>
      </w:r>
      <w:r w:rsidR="001E14F4">
        <w:rPr>
          <w:rFonts w:ascii="Times New Roman" w:hAnsi="Times New Roman" w:cs="Times New Roman"/>
        </w:rPr>
        <w:t>A</w:t>
      </w:r>
      <w:r w:rsidR="00DE04A8">
        <w:rPr>
          <w:rFonts w:ascii="Times New Roman" w:hAnsi="Times New Roman" w:cs="Times New Roman"/>
        </w:rPr>
        <w:t>S</w:t>
      </w:r>
      <w:r w:rsidR="001E14F4">
        <w:rPr>
          <w:rFonts w:ascii="Times New Roman" w:hAnsi="Times New Roman" w:cs="Times New Roman"/>
        </w:rPr>
        <w:t>P</w:t>
      </w:r>
      <w:r w:rsidRPr="00105787">
        <w:rPr>
          <w:rFonts w:ascii="Times New Roman" w:hAnsi="Times New Roman" w:cs="Times New Roman"/>
        </w:rPr>
        <w:t xml:space="preserve"> project has the following levels: </w:t>
      </w:r>
    </w:p>
    <w:p w14:paraId="467485D1" w14:textId="77777777" w:rsidR="004551BB" w:rsidRPr="00105787" w:rsidRDefault="004551BB" w:rsidP="0059363C">
      <w:pPr>
        <w:pStyle w:val="ListParagraph"/>
        <w:numPr>
          <w:ilvl w:val="0"/>
          <w:numId w:val="112"/>
        </w:numPr>
        <w:autoSpaceDE w:val="0"/>
        <w:autoSpaceDN w:val="0"/>
        <w:adjustRightInd w:val="0"/>
        <w:spacing w:after="0"/>
        <w:jc w:val="both"/>
        <w:rPr>
          <w:rFonts w:ascii="Times New Roman" w:hAnsi="Times New Roman" w:cs="Times New Roman"/>
          <w:color w:val="000000"/>
          <w:szCs w:val="24"/>
        </w:rPr>
      </w:pPr>
      <w:r w:rsidRPr="00105787">
        <w:rPr>
          <w:rFonts w:ascii="Times New Roman" w:hAnsi="Times New Roman" w:cs="Times New Roman"/>
          <w:b/>
          <w:bCs/>
          <w:color w:val="000000"/>
          <w:szCs w:val="24"/>
        </w:rPr>
        <w:t>Local or community level GRC</w:t>
      </w:r>
      <w:r w:rsidRPr="00105787">
        <w:rPr>
          <w:rFonts w:ascii="Times New Roman" w:hAnsi="Times New Roman" w:cs="Times New Roman"/>
          <w:color w:val="000000"/>
          <w:szCs w:val="24"/>
        </w:rPr>
        <w:t>: members should include: (i) community representatives, labors (ii) grievance focal officer, (iii) contractor/</w:t>
      </w:r>
      <w:r w:rsidR="00C004DD" w:rsidRPr="00105787">
        <w:rPr>
          <w:rFonts w:ascii="Times New Roman" w:hAnsi="Times New Roman" w:cs="Times New Roman"/>
          <w:color w:val="000000"/>
          <w:szCs w:val="24"/>
        </w:rPr>
        <w:t xml:space="preserve"> </w:t>
      </w:r>
      <w:r w:rsidRPr="00105787">
        <w:rPr>
          <w:rFonts w:ascii="Times New Roman" w:hAnsi="Times New Roman" w:cs="Times New Roman"/>
          <w:color w:val="000000"/>
          <w:szCs w:val="24"/>
        </w:rPr>
        <w:t xml:space="preserve">mining company.  </w:t>
      </w:r>
    </w:p>
    <w:p w14:paraId="7F3E6EE6" w14:textId="472CC654" w:rsidR="004551BB" w:rsidRPr="00105787" w:rsidRDefault="004551BB" w:rsidP="0059363C">
      <w:pPr>
        <w:pStyle w:val="ListParagraph"/>
        <w:numPr>
          <w:ilvl w:val="0"/>
          <w:numId w:val="112"/>
        </w:numPr>
        <w:autoSpaceDE w:val="0"/>
        <w:autoSpaceDN w:val="0"/>
        <w:adjustRightInd w:val="0"/>
        <w:spacing w:after="0"/>
        <w:jc w:val="both"/>
        <w:rPr>
          <w:rFonts w:ascii="Times New Roman" w:hAnsi="Times New Roman" w:cs="Times New Roman"/>
          <w:b/>
          <w:bCs/>
          <w:color w:val="000000"/>
          <w:szCs w:val="24"/>
        </w:rPr>
      </w:pPr>
      <w:r w:rsidRPr="00105787">
        <w:rPr>
          <w:rFonts w:ascii="Times New Roman" w:hAnsi="Times New Roman" w:cs="Times New Roman"/>
          <w:b/>
          <w:bCs/>
          <w:color w:val="000000"/>
          <w:szCs w:val="24"/>
        </w:rPr>
        <w:t>Project site level GRC (e.g.</w:t>
      </w:r>
      <w:r w:rsidR="00D47D05">
        <w:rPr>
          <w:rFonts w:ascii="Times New Roman" w:hAnsi="Times New Roman" w:cs="Times New Roman"/>
          <w:b/>
          <w:bCs/>
          <w:color w:val="000000"/>
          <w:szCs w:val="24"/>
        </w:rPr>
        <w:t xml:space="preserve"> </w:t>
      </w:r>
      <w:r w:rsidRPr="00105787">
        <w:rPr>
          <w:rFonts w:ascii="Times New Roman" w:hAnsi="Times New Roman" w:cs="Times New Roman"/>
          <w:b/>
          <w:bCs/>
          <w:color w:val="000000"/>
          <w:szCs w:val="24"/>
        </w:rPr>
        <w:t>gas-pipeline</w:t>
      </w:r>
      <w:r w:rsidR="00D47D05">
        <w:rPr>
          <w:rFonts w:ascii="Times New Roman" w:hAnsi="Times New Roman" w:cs="Times New Roman"/>
          <w:b/>
          <w:bCs/>
          <w:color w:val="000000"/>
          <w:szCs w:val="24"/>
        </w:rPr>
        <w:t xml:space="preserve"> and</w:t>
      </w:r>
      <w:r w:rsidRPr="00105787">
        <w:rPr>
          <w:rFonts w:ascii="Times New Roman" w:hAnsi="Times New Roman" w:cs="Times New Roman"/>
          <w:b/>
          <w:bCs/>
          <w:color w:val="000000"/>
          <w:szCs w:val="24"/>
        </w:rPr>
        <w:t xml:space="preserve"> amine plant): </w:t>
      </w:r>
      <w:r w:rsidRPr="00105787">
        <w:rPr>
          <w:rFonts w:ascii="Times New Roman" w:hAnsi="Times New Roman" w:cs="Times New Roman"/>
          <w:color w:val="000000"/>
          <w:szCs w:val="24"/>
        </w:rPr>
        <w:t xml:space="preserve">members include: (i) MoMP, (ii) representative of local district governor/provincial governor; (iii) representative of CSO, (iv) Grievance focal officer/PMU; (v) local community/affected people; (vi) representative from Arazi- MUDL; (vii) </w:t>
      </w:r>
      <w:r w:rsidR="000E2099">
        <w:rPr>
          <w:rFonts w:ascii="Times New Roman" w:hAnsi="Times New Roman" w:cs="Times New Roman"/>
          <w:color w:val="000000"/>
          <w:szCs w:val="24"/>
        </w:rPr>
        <w:t>gas</w:t>
      </w:r>
      <w:r w:rsidRPr="00105787">
        <w:rPr>
          <w:rFonts w:ascii="Times New Roman" w:hAnsi="Times New Roman" w:cs="Times New Roman"/>
          <w:color w:val="000000"/>
          <w:szCs w:val="24"/>
        </w:rPr>
        <w:t xml:space="preserve"> company/contractor, and Expropriating Authority/Technical Panel</w:t>
      </w:r>
      <w:r w:rsidRPr="00105787">
        <w:rPr>
          <w:rFonts w:ascii="Times New Roman" w:hAnsi="Times New Roman" w:cs="Times New Roman"/>
        </w:rPr>
        <w:footnoteReference w:id="2"/>
      </w:r>
      <w:r w:rsidRPr="00105787">
        <w:rPr>
          <w:rFonts w:ascii="Times New Roman" w:hAnsi="Times New Roman" w:cs="Times New Roman"/>
          <w:color w:val="000000"/>
          <w:szCs w:val="24"/>
        </w:rPr>
        <w:t>.  In accordance with the law on land acquisition (2018), the Expropriating Authority are municipalities in the scope of urban master</w:t>
      </w:r>
      <w:r w:rsidR="008E4B3F" w:rsidRPr="00105787">
        <w:rPr>
          <w:rFonts w:ascii="Times New Roman" w:hAnsi="Times New Roman" w:cs="Times New Roman"/>
          <w:color w:val="000000"/>
          <w:szCs w:val="24"/>
        </w:rPr>
        <w:t xml:space="preserve"> </w:t>
      </w:r>
      <w:r w:rsidRPr="00105787">
        <w:rPr>
          <w:rFonts w:ascii="Times New Roman" w:hAnsi="Times New Roman" w:cs="Times New Roman"/>
          <w:color w:val="000000"/>
          <w:szCs w:val="24"/>
        </w:rPr>
        <w:t>plans and ministries and governmental agencies outside the areas of urban master</w:t>
      </w:r>
      <w:r w:rsidR="008E4B3F" w:rsidRPr="00105787">
        <w:rPr>
          <w:rFonts w:ascii="Times New Roman" w:hAnsi="Times New Roman" w:cs="Times New Roman"/>
          <w:color w:val="000000"/>
          <w:szCs w:val="24"/>
        </w:rPr>
        <w:t xml:space="preserve"> </w:t>
      </w:r>
      <w:r w:rsidRPr="00105787">
        <w:rPr>
          <w:rFonts w:ascii="Times New Roman" w:hAnsi="Times New Roman" w:cs="Times New Roman"/>
          <w:color w:val="000000"/>
          <w:szCs w:val="24"/>
        </w:rPr>
        <w:t>plan with cooperation of the Ministry of Urban Development and Land (MUDL).</w:t>
      </w:r>
      <w:r w:rsidRPr="00105787">
        <w:rPr>
          <w:rFonts w:ascii="Times New Roman" w:hAnsi="Times New Roman" w:cs="Times New Roman"/>
          <w:b/>
          <w:bCs/>
          <w:color w:val="000000"/>
          <w:szCs w:val="24"/>
        </w:rPr>
        <w:t xml:space="preserve">    </w:t>
      </w:r>
    </w:p>
    <w:p w14:paraId="195AB112" w14:textId="1BC157B0" w:rsidR="004551BB" w:rsidRPr="00105787" w:rsidRDefault="004551BB" w:rsidP="0059363C">
      <w:pPr>
        <w:pStyle w:val="ListParagraph"/>
        <w:numPr>
          <w:ilvl w:val="0"/>
          <w:numId w:val="112"/>
        </w:numPr>
        <w:autoSpaceDE w:val="0"/>
        <w:autoSpaceDN w:val="0"/>
        <w:adjustRightInd w:val="0"/>
        <w:spacing w:after="0" w:line="276" w:lineRule="auto"/>
        <w:jc w:val="both"/>
        <w:rPr>
          <w:rFonts w:ascii="Times New Roman" w:hAnsi="Times New Roman" w:cs="Times New Roman"/>
          <w:color w:val="000000"/>
          <w:szCs w:val="24"/>
        </w:rPr>
      </w:pPr>
      <w:r w:rsidRPr="00105787">
        <w:rPr>
          <w:rFonts w:ascii="Times New Roman" w:hAnsi="Times New Roman" w:cs="Times New Roman"/>
          <w:b/>
          <w:bCs/>
          <w:color w:val="000000"/>
          <w:szCs w:val="24"/>
        </w:rPr>
        <w:t>Ministry level GRC</w:t>
      </w:r>
      <w:r w:rsidRPr="00105787">
        <w:rPr>
          <w:rFonts w:ascii="Times New Roman" w:hAnsi="Times New Roman" w:cs="Times New Roman"/>
          <w:b/>
          <w:bCs/>
          <w:szCs w:val="24"/>
        </w:rPr>
        <w:t>: (i) d</w:t>
      </w:r>
      <w:r w:rsidRPr="00105787">
        <w:rPr>
          <w:rFonts w:ascii="Times New Roman" w:hAnsi="Times New Roman" w:cs="Times New Roman"/>
          <w:szCs w:val="24"/>
        </w:rPr>
        <w:t xml:space="preserve">eputy minister of MoMP (head), (ii) government commission/technical panel (e.g. RAP implementation commission), (iii) </w:t>
      </w:r>
      <w:r w:rsidR="000E2099">
        <w:rPr>
          <w:rFonts w:ascii="Times New Roman" w:hAnsi="Times New Roman" w:cs="Times New Roman"/>
          <w:szCs w:val="24"/>
        </w:rPr>
        <w:t>Project Director</w:t>
      </w:r>
      <w:r w:rsidRPr="00105787">
        <w:rPr>
          <w:rFonts w:ascii="Times New Roman" w:hAnsi="Times New Roman" w:cs="Times New Roman"/>
          <w:szCs w:val="24"/>
        </w:rPr>
        <w:t xml:space="preserve">, (iv) Grievance focal officer, </w:t>
      </w:r>
      <w:r w:rsidRPr="00105787">
        <w:rPr>
          <w:rFonts w:ascii="Times New Roman" w:hAnsi="Times New Roman" w:cs="Times New Roman"/>
          <w:color w:val="000000"/>
          <w:szCs w:val="24"/>
        </w:rPr>
        <w:t xml:space="preserve">(v) community representative. </w:t>
      </w:r>
    </w:p>
    <w:p w14:paraId="4747B5C9" w14:textId="77777777" w:rsidR="004551BB" w:rsidRPr="00617681" w:rsidRDefault="004551BB" w:rsidP="00617681">
      <w:pPr>
        <w:pStyle w:val="Heading1"/>
        <w:numPr>
          <w:ilvl w:val="1"/>
          <w:numId w:val="116"/>
        </w:numPr>
      </w:pPr>
      <w:bookmarkStart w:id="73" w:name="_Toc6147350"/>
      <w:bookmarkStart w:id="74" w:name="_Toc19298255"/>
      <w:bookmarkEnd w:id="72"/>
      <w:r w:rsidRPr="00617681">
        <w:t>Grievance mechanism relating to Land acquisition</w:t>
      </w:r>
      <w:bookmarkEnd w:id="73"/>
      <w:bookmarkEnd w:id="74"/>
      <w:r w:rsidRPr="00617681">
        <w:t xml:space="preserve"> </w:t>
      </w:r>
    </w:p>
    <w:p w14:paraId="2515CD58" w14:textId="22C9E8B4" w:rsidR="004551BB" w:rsidRPr="00105787" w:rsidRDefault="004551BB"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Grievances related to land acquisition, resettlement and compensation will be managed through the same GRC structur</w:t>
      </w:r>
      <w:r w:rsidR="00C1305B" w:rsidRPr="00105787">
        <w:rPr>
          <w:rFonts w:ascii="Times New Roman" w:hAnsi="Times New Roman" w:cs="Times New Roman"/>
        </w:rPr>
        <w:t xml:space="preserve">e. The Project-site level GRC </w:t>
      </w:r>
      <w:r w:rsidRPr="00105787">
        <w:rPr>
          <w:rFonts w:ascii="Times New Roman" w:hAnsi="Times New Roman" w:cs="Times New Roman"/>
        </w:rPr>
        <w:t xml:space="preserve">will include member(s) from the Expropriating Authority/ technical Panel who will attend GRC meeting on regular basis. In accordance with the land acquisition law (2018) – article (34), the expropriating authority/technical panel is authorized to assess the objection/complaints and take appropriate decision in relation to dispute relating to resettlement and compensation. It is essential to notice that there are separate procedures in place for addressing complaints relating to GBV issue (see section “grievance for GBV issues” below).  </w:t>
      </w:r>
      <w:r w:rsidRPr="00105787">
        <w:rPr>
          <w:rFonts w:ascii="Times New Roman" w:hAnsi="Times New Roman" w:cs="Times New Roman"/>
        </w:rPr>
        <w:br w:type="page"/>
      </w:r>
    </w:p>
    <w:p w14:paraId="50735CF8" w14:textId="77777777" w:rsidR="004551BB" w:rsidRPr="00617681" w:rsidRDefault="004551BB" w:rsidP="00617681">
      <w:pPr>
        <w:pStyle w:val="Heading1"/>
        <w:numPr>
          <w:ilvl w:val="1"/>
          <w:numId w:val="116"/>
        </w:numPr>
      </w:pPr>
      <w:bookmarkStart w:id="75" w:name="_Toc6147351"/>
      <w:bookmarkStart w:id="76" w:name="_Toc19298256"/>
      <w:bookmarkStart w:id="77" w:name="_Hlk4942247"/>
      <w:r w:rsidRPr="00617681">
        <w:t>Grievance Handling Procedure</w:t>
      </w:r>
      <w:bookmarkEnd w:id="75"/>
      <w:bookmarkEnd w:id="76"/>
    </w:p>
    <w:p w14:paraId="74C2722D" w14:textId="77777777" w:rsidR="004551BB" w:rsidRPr="00105787" w:rsidRDefault="004551BB"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The following table provides steps with responsibilities of grievances relating to the project activities. The key purpose of this exercise is to present GRM process in an effective &amp; user-friendly manner.</w:t>
      </w:r>
    </w:p>
    <w:p w14:paraId="62A3319D" w14:textId="77777777" w:rsidR="00AB5B1C" w:rsidRPr="00105787" w:rsidRDefault="00AB5B1C" w:rsidP="00AB5B1C">
      <w:pPr>
        <w:pStyle w:val="ListParagraph"/>
        <w:widowControl w:val="0"/>
        <w:autoSpaceDE w:val="0"/>
        <w:autoSpaceDN w:val="0"/>
        <w:adjustRightInd w:val="0"/>
        <w:spacing w:before="240" w:after="0" w:line="240" w:lineRule="auto"/>
        <w:ind w:left="360"/>
        <w:contextualSpacing w:val="0"/>
        <w:jc w:val="both"/>
        <w:rPr>
          <w:rFonts w:ascii="Times New Roman" w:hAnsi="Times New Roman" w:cs="Times New Roman"/>
        </w:rPr>
      </w:pPr>
    </w:p>
    <w:p w14:paraId="29B34B3F" w14:textId="028DB4D3" w:rsidR="004551BB" w:rsidRPr="00105787" w:rsidRDefault="004551BB" w:rsidP="00AD5FF6">
      <w:pPr>
        <w:pStyle w:val="Default"/>
        <w:spacing w:line="276" w:lineRule="auto"/>
        <w:jc w:val="both"/>
        <w:rPr>
          <w:b/>
          <w:sz w:val="22"/>
          <w:szCs w:val="22"/>
        </w:rPr>
      </w:pPr>
      <w:r w:rsidRPr="00105787">
        <w:rPr>
          <w:b/>
          <w:sz w:val="22"/>
          <w:szCs w:val="22"/>
        </w:rPr>
        <w:t xml:space="preserve">Table 2-1 presents GRM procedures for the selected sites under </w:t>
      </w:r>
      <w:r w:rsidR="00DE04A8">
        <w:rPr>
          <w:b/>
          <w:sz w:val="22"/>
          <w:szCs w:val="22"/>
        </w:rPr>
        <w:t>AG</w:t>
      </w:r>
      <w:r w:rsidR="002006AA">
        <w:rPr>
          <w:b/>
          <w:sz w:val="22"/>
          <w:szCs w:val="22"/>
        </w:rPr>
        <w:t>A</w:t>
      </w:r>
      <w:r w:rsidR="00DE04A8">
        <w:rPr>
          <w:b/>
          <w:sz w:val="22"/>
          <w:szCs w:val="22"/>
        </w:rPr>
        <w:t>S</w:t>
      </w:r>
      <w:r w:rsidR="002006AA">
        <w:rPr>
          <w:b/>
          <w:sz w:val="22"/>
          <w:szCs w:val="22"/>
        </w:rPr>
        <w:t>P</w:t>
      </w:r>
      <w:r w:rsidRPr="00105787">
        <w:rPr>
          <w:b/>
          <w:sz w:val="22"/>
          <w:szCs w:val="22"/>
        </w:rPr>
        <w:t>.</w:t>
      </w:r>
    </w:p>
    <w:p w14:paraId="5E5A8959" w14:textId="77777777" w:rsidR="004551BB" w:rsidRPr="00105787" w:rsidRDefault="004551BB" w:rsidP="00AD5FF6">
      <w:pPr>
        <w:pStyle w:val="Default"/>
        <w:spacing w:line="276" w:lineRule="auto"/>
        <w:jc w:val="both"/>
        <w:rPr>
          <w:sz w:val="22"/>
          <w:szCs w:val="22"/>
        </w:rPr>
      </w:pPr>
    </w:p>
    <w:tbl>
      <w:tblPr>
        <w:tblStyle w:val="TableGrid"/>
        <w:tblW w:w="9388" w:type="dxa"/>
        <w:tblLook w:val="04A0" w:firstRow="1" w:lastRow="0" w:firstColumn="1" w:lastColumn="0" w:noHBand="0" w:noVBand="1"/>
      </w:tblPr>
      <w:tblGrid>
        <w:gridCol w:w="718"/>
        <w:gridCol w:w="2812"/>
        <w:gridCol w:w="3548"/>
        <w:gridCol w:w="2310"/>
      </w:tblGrid>
      <w:tr w:rsidR="004551BB" w:rsidRPr="00105787" w14:paraId="20C19F8A" w14:textId="77777777" w:rsidTr="004551BB">
        <w:trPr>
          <w:trHeight w:val="41"/>
        </w:trPr>
        <w:tc>
          <w:tcPr>
            <w:tcW w:w="717" w:type="dxa"/>
          </w:tcPr>
          <w:p w14:paraId="525416E3" w14:textId="77777777" w:rsidR="004551BB" w:rsidRPr="00105787" w:rsidRDefault="004551BB" w:rsidP="00AD5FF6">
            <w:pPr>
              <w:pStyle w:val="Default"/>
              <w:spacing w:line="276" w:lineRule="auto"/>
              <w:jc w:val="both"/>
              <w:rPr>
                <w:sz w:val="22"/>
                <w:szCs w:val="22"/>
              </w:rPr>
            </w:pPr>
            <w:bookmarkStart w:id="78" w:name="_Hlk4942277"/>
            <w:bookmarkEnd w:id="77"/>
            <w:r w:rsidRPr="00105787">
              <w:rPr>
                <w:b/>
                <w:bCs/>
                <w:sz w:val="22"/>
                <w:szCs w:val="22"/>
              </w:rPr>
              <w:t>Steps</w:t>
            </w:r>
          </w:p>
        </w:tc>
        <w:tc>
          <w:tcPr>
            <w:tcW w:w="2813" w:type="dxa"/>
          </w:tcPr>
          <w:p w14:paraId="7EFEF075" w14:textId="77777777" w:rsidR="004551BB" w:rsidRPr="00105787" w:rsidRDefault="004551BB" w:rsidP="00AD5FF6">
            <w:pPr>
              <w:pStyle w:val="Default"/>
              <w:spacing w:line="276" w:lineRule="auto"/>
              <w:jc w:val="both"/>
              <w:rPr>
                <w:sz w:val="22"/>
                <w:szCs w:val="22"/>
              </w:rPr>
            </w:pPr>
            <w:r w:rsidRPr="00105787">
              <w:rPr>
                <w:sz w:val="22"/>
                <w:szCs w:val="22"/>
              </w:rPr>
              <w:t>Complainants</w:t>
            </w:r>
          </w:p>
        </w:tc>
        <w:tc>
          <w:tcPr>
            <w:tcW w:w="3548" w:type="dxa"/>
          </w:tcPr>
          <w:p w14:paraId="155BAB39" w14:textId="77777777" w:rsidR="004551BB" w:rsidRPr="00105787" w:rsidRDefault="004551BB" w:rsidP="00AD5FF6">
            <w:pPr>
              <w:pStyle w:val="Default"/>
              <w:spacing w:line="276" w:lineRule="auto"/>
              <w:jc w:val="both"/>
              <w:rPr>
                <w:sz w:val="22"/>
                <w:szCs w:val="22"/>
              </w:rPr>
            </w:pPr>
            <w:r w:rsidRPr="00105787">
              <w:rPr>
                <w:sz w:val="22"/>
                <w:szCs w:val="22"/>
              </w:rPr>
              <w:t>GRC/ GRM Focal Officer functions</w:t>
            </w:r>
          </w:p>
        </w:tc>
        <w:tc>
          <w:tcPr>
            <w:tcW w:w="2310" w:type="dxa"/>
          </w:tcPr>
          <w:p w14:paraId="78C460C7" w14:textId="77777777" w:rsidR="004551BB" w:rsidRPr="00105787" w:rsidRDefault="00AE259D" w:rsidP="00AD5FF6">
            <w:pPr>
              <w:pStyle w:val="Default"/>
              <w:spacing w:line="276" w:lineRule="auto"/>
              <w:jc w:val="both"/>
              <w:rPr>
                <w:sz w:val="22"/>
                <w:szCs w:val="22"/>
              </w:rPr>
            </w:pPr>
            <w:r w:rsidRPr="00105787">
              <w:rPr>
                <w:sz w:val="22"/>
                <w:szCs w:val="22"/>
              </w:rPr>
              <w:t>T</w:t>
            </w:r>
            <w:r w:rsidR="004551BB" w:rsidRPr="00105787">
              <w:rPr>
                <w:sz w:val="22"/>
                <w:szCs w:val="22"/>
              </w:rPr>
              <w:t>imeframe</w:t>
            </w:r>
          </w:p>
        </w:tc>
      </w:tr>
      <w:tr w:rsidR="004551BB" w:rsidRPr="00105787" w14:paraId="7A37808F" w14:textId="77777777" w:rsidTr="004551BB">
        <w:trPr>
          <w:trHeight w:val="195"/>
        </w:trPr>
        <w:tc>
          <w:tcPr>
            <w:tcW w:w="9388" w:type="dxa"/>
            <w:gridSpan w:val="4"/>
          </w:tcPr>
          <w:p w14:paraId="3F1244AE" w14:textId="77777777" w:rsidR="004551BB" w:rsidRPr="00105787" w:rsidRDefault="004551BB" w:rsidP="00AD5FF6">
            <w:pPr>
              <w:pStyle w:val="Default"/>
              <w:spacing w:line="276" w:lineRule="auto"/>
              <w:jc w:val="both"/>
              <w:rPr>
                <w:color w:val="auto"/>
                <w:sz w:val="22"/>
                <w:szCs w:val="22"/>
              </w:rPr>
            </w:pPr>
            <w:r w:rsidRPr="00105787">
              <w:rPr>
                <w:b/>
                <w:bCs/>
                <w:sz w:val="22"/>
                <w:szCs w:val="22"/>
              </w:rPr>
              <w:t>Local or community level GRC</w:t>
            </w:r>
            <w:r w:rsidRPr="00105787">
              <w:rPr>
                <w:color w:val="auto"/>
                <w:sz w:val="22"/>
                <w:szCs w:val="22"/>
              </w:rPr>
              <w:t>:</w:t>
            </w:r>
          </w:p>
          <w:p w14:paraId="3AE18EFE" w14:textId="77777777" w:rsidR="004551BB" w:rsidRPr="00105787" w:rsidRDefault="004551BB" w:rsidP="00AD5FF6">
            <w:pPr>
              <w:pStyle w:val="Default"/>
              <w:numPr>
                <w:ilvl w:val="0"/>
                <w:numId w:val="53"/>
              </w:numPr>
              <w:spacing w:line="276" w:lineRule="auto"/>
              <w:jc w:val="both"/>
              <w:rPr>
                <w:sz w:val="22"/>
                <w:szCs w:val="22"/>
              </w:rPr>
            </w:pPr>
            <w:r w:rsidRPr="00105787">
              <w:rPr>
                <w:sz w:val="22"/>
                <w:szCs w:val="22"/>
              </w:rPr>
              <w:t xml:space="preserve">The Affected Person/complainant (or his/her representative) may submit his/her complaint in several ways e.g. by written letter, phone, SMS messages and email to the GRC or, alternatively, raise his/her voice in a public or individual meeting with project staff. </w:t>
            </w:r>
          </w:p>
        </w:tc>
      </w:tr>
      <w:tr w:rsidR="004551BB" w:rsidRPr="00105787" w14:paraId="6D4C008F" w14:textId="77777777" w:rsidTr="004551BB">
        <w:trPr>
          <w:trHeight w:val="518"/>
        </w:trPr>
        <w:tc>
          <w:tcPr>
            <w:tcW w:w="717" w:type="dxa"/>
          </w:tcPr>
          <w:p w14:paraId="3E4BE96E" w14:textId="77777777" w:rsidR="004551BB" w:rsidRPr="00105787" w:rsidRDefault="004551BB" w:rsidP="00AD5FF6">
            <w:pPr>
              <w:pStyle w:val="Default"/>
              <w:spacing w:line="276" w:lineRule="auto"/>
              <w:jc w:val="both"/>
              <w:rPr>
                <w:sz w:val="22"/>
                <w:szCs w:val="22"/>
              </w:rPr>
            </w:pPr>
            <w:r w:rsidRPr="00105787">
              <w:rPr>
                <w:sz w:val="22"/>
                <w:szCs w:val="22"/>
              </w:rPr>
              <w:t>1</w:t>
            </w:r>
          </w:p>
        </w:tc>
        <w:tc>
          <w:tcPr>
            <w:tcW w:w="2813" w:type="dxa"/>
          </w:tcPr>
          <w:p w14:paraId="014707FE" w14:textId="77777777" w:rsidR="004551BB" w:rsidRPr="00105787" w:rsidRDefault="004551BB" w:rsidP="00AD5FF6">
            <w:pPr>
              <w:pStyle w:val="Default"/>
              <w:spacing w:line="276" w:lineRule="auto"/>
              <w:jc w:val="both"/>
              <w:rPr>
                <w:sz w:val="22"/>
                <w:szCs w:val="22"/>
              </w:rPr>
            </w:pPr>
            <w:r w:rsidRPr="00105787">
              <w:rPr>
                <w:sz w:val="22"/>
                <w:szCs w:val="22"/>
              </w:rPr>
              <w:t xml:space="preserve">Submission of complaint to the local or community level GRC </w:t>
            </w:r>
          </w:p>
          <w:p w14:paraId="1D0A4563" w14:textId="77777777" w:rsidR="004551BB" w:rsidRPr="00105787" w:rsidRDefault="004551BB" w:rsidP="00AD5FF6">
            <w:pPr>
              <w:pStyle w:val="Default"/>
              <w:spacing w:line="276" w:lineRule="auto"/>
              <w:jc w:val="both"/>
              <w:rPr>
                <w:sz w:val="22"/>
                <w:szCs w:val="22"/>
              </w:rPr>
            </w:pPr>
          </w:p>
        </w:tc>
        <w:tc>
          <w:tcPr>
            <w:tcW w:w="3548" w:type="dxa"/>
          </w:tcPr>
          <w:p w14:paraId="2E149D97"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 xml:space="preserve">Conduct public information sessions among the affected communities to use grievance service. </w:t>
            </w:r>
          </w:p>
          <w:p w14:paraId="67EE78CA"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 xml:space="preserve">Registering a grievance in the project logbook and grievance database. </w:t>
            </w:r>
          </w:p>
          <w:p w14:paraId="429CD827"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 xml:space="preserve">Segregate/sort and process </w:t>
            </w:r>
          </w:p>
          <w:p w14:paraId="161D2E95"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 xml:space="preserve">Acknowledge and follow up of grievance. </w:t>
            </w:r>
          </w:p>
          <w:p w14:paraId="7890B882"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 xml:space="preserve">Verify investigate, and act </w:t>
            </w:r>
          </w:p>
          <w:p w14:paraId="63033DC6"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 xml:space="preserve">Provide written response to the complainants.  </w:t>
            </w:r>
          </w:p>
          <w:p w14:paraId="0E65BA29" w14:textId="77777777" w:rsidR="004551BB" w:rsidRPr="00105787" w:rsidRDefault="004551BB" w:rsidP="00AD5FF6">
            <w:pPr>
              <w:pStyle w:val="Default"/>
              <w:spacing w:line="276" w:lineRule="auto"/>
              <w:jc w:val="both"/>
              <w:rPr>
                <w:sz w:val="22"/>
                <w:szCs w:val="22"/>
              </w:rPr>
            </w:pPr>
          </w:p>
        </w:tc>
        <w:tc>
          <w:tcPr>
            <w:tcW w:w="2310" w:type="dxa"/>
          </w:tcPr>
          <w:p w14:paraId="6FA37994" w14:textId="77777777" w:rsidR="004551BB" w:rsidRPr="00105787" w:rsidRDefault="004551BB" w:rsidP="00AD5FF6">
            <w:pPr>
              <w:pStyle w:val="Default"/>
              <w:spacing w:line="276" w:lineRule="auto"/>
              <w:jc w:val="both"/>
              <w:rPr>
                <w:color w:val="auto"/>
                <w:sz w:val="22"/>
                <w:szCs w:val="22"/>
              </w:rPr>
            </w:pPr>
          </w:p>
          <w:p w14:paraId="6D7C15EE" w14:textId="77777777" w:rsidR="004551BB" w:rsidRPr="00105787" w:rsidRDefault="004551BB" w:rsidP="00AD5FF6">
            <w:pPr>
              <w:pStyle w:val="Default"/>
              <w:spacing w:line="276" w:lineRule="auto"/>
              <w:jc w:val="both"/>
              <w:rPr>
                <w:sz w:val="22"/>
                <w:szCs w:val="22"/>
              </w:rPr>
            </w:pPr>
            <w:r w:rsidRPr="00105787">
              <w:rPr>
                <w:sz w:val="22"/>
                <w:szCs w:val="22"/>
              </w:rPr>
              <w:t xml:space="preserve">7- 14 days </w:t>
            </w:r>
          </w:p>
          <w:p w14:paraId="4C622C58" w14:textId="77777777" w:rsidR="004551BB" w:rsidRPr="00105787" w:rsidRDefault="004551BB" w:rsidP="00AD5FF6">
            <w:pPr>
              <w:pStyle w:val="Default"/>
              <w:spacing w:line="276" w:lineRule="auto"/>
              <w:jc w:val="both"/>
              <w:rPr>
                <w:sz w:val="22"/>
                <w:szCs w:val="22"/>
              </w:rPr>
            </w:pPr>
          </w:p>
        </w:tc>
      </w:tr>
      <w:tr w:rsidR="004551BB" w:rsidRPr="00105787" w14:paraId="73F22272" w14:textId="77777777" w:rsidTr="004551BB">
        <w:trPr>
          <w:trHeight w:val="165"/>
        </w:trPr>
        <w:tc>
          <w:tcPr>
            <w:tcW w:w="9388" w:type="dxa"/>
            <w:gridSpan w:val="4"/>
          </w:tcPr>
          <w:p w14:paraId="17BE70ED" w14:textId="77777777" w:rsidR="004551BB" w:rsidRPr="00105787" w:rsidRDefault="004551BB" w:rsidP="00AD5FF6">
            <w:pPr>
              <w:pStyle w:val="Default"/>
              <w:spacing w:line="276" w:lineRule="auto"/>
              <w:jc w:val="both"/>
              <w:rPr>
                <w:b/>
                <w:bCs/>
                <w:sz w:val="22"/>
                <w:szCs w:val="22"/>
              </w:rPr>
            </w:pPr>
            <w:r w:rsidRPr="00105787">
              <w:rPr>
                <w:b/>
                <w:bCs/>
                <w:sz w:val="22"/>
                <w:szCs w:val="22"/>
              </w:rPr>
              <w:t>Project site level GRC:</w:t>
            </w:r>
          </w:p>
          <w:p w14:paraId="7FFEFB0D" w14:textId="77777777" w:rsidR="004551BB" w:rsidRPr="00105787" w:rsidRDefault="004551BB" w:rsidP="00AD5FF6">
            <w:pPr>
              <w:pStyle w:val="Default"/>
              <w:spacing w:line="276" w:lineRule="auto"/>
              <w:jc w:val="both"/>
              <w:rPr>
                <w:sz w:val="22"/>
                <w:szCs w:val="22"/>
              </w:rPr>
            </w:pPr>
            <w:r w:rsidRPr="00105787">
              <w:rPr>
                <w:bCs/>
                <w:sz w:val="22"/>
                <w:szCs w:val="22"/>
              </w:rPr>
              <w:t>If resolution at local/com</w:t>
            </w:r>
            <w:r w:rsidRPr="00105787">
              <w:rPr>
                <w:sz w:val="22"/>
                <w:szCs w:val="22"/>
              </w:rPr>
              <w:t>munity level is unsuccessful, the Affected Person (AP) can take his or her complaint to a Project level GRC.</w:t>
            </w:r>
          </w:p>
        </w:tc>
      </w:tr>
      <w:tr w:rsidR="004551BB" w:rsidRPr="00105787" w14:paraId="3238AD3F" w14:textId="77777777" w:rsidTr="004551BB">
        <w:trPr>
          <w:trHeight w:val="432"/>
        </w:trPr>
        <w:tc>
          <w:tcPr>
            <w:tcW w:w="717" w:type="dxa"/>
          </w:tcPr>
          <w:p w14:paraId="2B207204" w14:textId="77777777" w:rsidR="004551BB" w:rsidRPr="00105787" w:rsidRDefault="004551BB" w:rsidP="00AD5FF6">
            <w:pPr>
              <w:pStyle w:val="Default"/>
              <w:spacing w:line="276" w:lineRule="auto"/>
              <w:jc w:val="both"/>
              <w:rPr>
                <w:sz w:val="22"/>
                <w:szCs w:val="22"/>
              </w:rPr>
            </w:pPr>
            <w:r w:rsidRPr="00105787">
              <w:rPr>
                <w:sz w:val="22"/>
                <w:szCs w:val="22"/>
              </w:rPr>
              <w:t>2</w:t>
            </w:r>
          </w:p>
        </w:tc>
        <w:tc>
          <w:tcPr>
            <w:tcW w:w="2813" w:type="dxa"/>
          </w:tcPr>
          <w:p w14:paraId="16C2CE02" w14:textId="77777777" w:rsidR="004551BB" w:rsidRPr="00105787" w:rsidRDefault="004551BB" w:rsidP="00AD5FF6">
            <w:pPr>
              <w:pStyle w:val="Default"/>
              <w:spacing w:line="276" w:lineRule="auto"/>
              <w:jc w:val="both"/>
              <w:rPr>
                <w:sz w:val="22"/>
                <w:szCs w:val="22"/>
              </w:rPr>
            </w:pPr>
            <w:r w:rsidRPr="00105787">
              <w:rPr>
                <w:sz w:val="22"/>
                <w:szCs w:val="22"/>
              </w:rPr>
              <w:t xml:space="preserve">Submission of grievance to the Project level GRC through one of the channels </w:t>
            </w:r>
          </w:p>
          <w:p w14:paraId="4A65F24D" w14:textId="77777777" w:rsidR="004551BB" w:rsidRPr="00105787" w:rsidRDefault="004551BB" w:rsidP="00AD5FF6">
            <w:pPr>
              <w:pStyle w:val="Default"/>
              <w:spacing w:line="276" w:lineRule="auto"/>
              <w:jc w:val="both"/>
              <w:rPr>
                <w:sz w:val="22"/>
                <w:szCs w:val="22"/>
              </w:rPr>
            </w:pPr>
          </w:p>
        </w:tc>
        <w:tc>
          <w:tcPr>
            <w:tcW w:w="3548" w:type="dxa"/>
          </w:tcPr>
          <w:p w14:paraId="440D4A11"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 xml:space="preserve">Conduct coordinating meetings among complainants/ public and relevant administrations including, but not limited to; Arazi Department at provincial level. </w:t>
            </w:r>
          </w:p>
          <w:p w14:paraId="4CDF3CB3"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 xml:space="preserve">Take legal action against juridical complaints at provincial level. Provide written response to the complainant. </w:t>
            </w:r>
          </w:p>
          <w:p w14:paraId="2B2886A8"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 xml:space="preserve">Provide written response to the complainant </w:t>
            </w:r>
          </w:p>
        </w:tc>
        <w:tc>
          <w:tcPr>
            <w:tcW w:w="2310" w:type="dxa"/>
          </w:tcPr>
          <w:p w14:paraId="4CC29686" w14:textId="77777777" w:rsidR="004551BB" w:rsidRPr="00105787" w:rsidRDefault="004551BB" w:rsidP="00AD5FF6">
            <w:pPr>
              <w:pStyle w:val="Default"/>
              <w:spacing w:line="276" w:lineRule="auto"/>
              <w:jc w:val="both"/>
              <w:rPr>
                <w:sz w:val="22"/>
                <w:szCs w:val="22"/>
              </w:rPr>
            </w:pPr>
            <w:r w:rsidRPr="00105787">
              <w:rPr>
                <w:sz w:val="22"/>
                <w:szCs w:val="22"/>
              </w:rPr>
              <w:t xml:space="preserve">10 days </w:t>
            </w:r>
          </w:p>
          <w:p w14:paraId="6015750F" w14:textId="77777777" w:rsidR="004551BB" w:rsidRPr="00105787" w:rsidRDefault="004551BB" w:rsidP="00AD5FF6">
            <w:pPr>
              <w:pStyle w:val="Default"/>
              <w:spacing w:line="276" w:lineRule="auto"/>
              <w:jc w:val="both"/>
              <w:rPr>
                <w:sz w:val="22"/>
                <w:szCs w:val="22"/>
              </w:rPr>
            </w:pPr>
          </w:p>
        </w:tc>
      </w:tr>
      <w:tr w:rsidR="004551BB" w:rsidRPr="00105787" w14:paraId="6F3B5258" w14:textId="77777777" w:rsidTr="004551BB">
        <w:trPr>
          <w:trHeight w:val="193"/>
        </w:trPr>
        <w:tc>
          <w:tcPr>
            <w:tcW w:w="9388" w:type="dxa"/>
            <w:gridSpan w:val="4"/>
          </w:tcPr>
          <w:p w14:paraId="435B19D6" w14:textId="77777777" w:rsidR="004551BB" w:rsidRPr="00105787" w:rsidRDefault="004551BB" w:rsidP="00AD5FF6">
            <w:pPr>
              <w:pStyle w:val="Default"/>
              <w:spacing w:line="276" w:lineRule="auto"/>
              <w:jc w:val="both"/>
              <w:rPr>
                <w:b/>
                <w:bCs/>
                <w:sz w:val="22"/>
                <w:szCs w:val="22"/>
              </w:rPr>
            </w:pPr>
            <w:r w:rsidRPr="00105787">
              <w:rPr>
                <w:b/>
                <w:bCs/>
                <w:sz w:val="22"/>
                <w:szCs w:val="22"/>
              </w:rPr>
              <w:t xml:space="preserve">Ministry level GRC: </w:t>
            </w:r>
          </w:p>
          <w:p w14:paraId="18FAF951" w14:textId="77777777" w:rsidR="004551BB" w:rsidRPr="00105787" w:rsidRDefault="004551BB" w:rsidP="00AD5FF6">
            <w:pPr>
              <w:pStyle w:val="Default"/>
              <w:spacing w:line="276" w:lineRule="auto"/>
              <w:jc w:val="both"/>
              <w:rPr>
                <w:sz w:val="22"/>
                <w:szCs w:val="22"/>
              </w:rPr>
            </w:pPr>
            <w:r w:rsidRPr="00105787">
              <w:rPr>
                <w:sz w:val="22"/>
                <w:szCs w:val="22"/>
              </w:rPr>
              <w:t>In case the compliant is not resolved within 10 days of its receipt or it is unattended, the complainant can approach the ministry level GRC or directly to the Minister- of MoMP in Kabul. Ministry-GRC and/or minister will then examine the complaint and address the complaint within 20 days.</w:t>
            </w:r>
          </w:p>
        </w:tc>
      </w:tr>
      <w:tr w:rsidR="004551BB" w:rsidRPr="00105787" w14:paraId="75E77B2F" w14:textId="77777777" w:rsidTr="004551BB">
        <w:trPr>
          <w:trHeight w:val="276"/>
        </w:trPr>
        <w:tc>
          <w:tcPr>
            <w:tcW w:w="717" w:type="dxa"/>
          </w:tcPr>
          <w:p w14:paraId="51D2E378" w14:textId="77777777" w:rsidR="004551BB" w:rsidRPr="00105787" w:rsidRDefault="004551BB" w:rsidP="00AD5FF6">
            <w:pPr>
              <w:pStyle w:val="Default"/>
              <w:spacing w:line="276" w:lineRule="auto"/>
              <w:jc w:val="both"/>
              <w:rPr>
                <w:sz w:val="22"/>
                <w:szCs w:val="22"/>
              </w:rPr>
            </w:pPr>
            <w:r w:rsidRPr="00105787">
              <w:rPr>
                <w:sz w:val="22"/>
                <w:szCs w:val="22"/>
              </w:rPr>
              <w:t>3</w:t>
            </w:r>
          </w:p>
        </w:tc>
        <w:tc>
          <w:tcPr>
            <w:tcW w:w="2813" w:type="dxa"/>
          </w:tcPr>
          <w:p w14:paraId="226D42D8" w14:textId="77777777" w:rsidR="004551BB" w:rsidRPr="00105787" w:rsidRDefault="004551BB" w:rsidP="00AD5FF6">
            <w:pPr>
              <w:pStyle w:val="Default"/>
              <w:spacing w:line="276" w:lineRule="auto"/>
              <w:jc w:val="both"/>
              <w:rPr>
                <w:sz w:val="22"/>
                <w:szCs w:val="22"/>
              </w:rPr>
            </w:pPr>
            <w:r w:rsidRPr="00105787">
              <w:rPr>
                <w:sz w:val="22"/>
                <w:szCs w:val="22"/>
              </w:rPr>
              <w:t xml:space="preserve">AP can refer the compliant to the ministry GRC or directly to the Minister office of MoMP </w:t>
            </w:r>
          </w:p>
          <w:p w14:paraId="54AA208D" w14:textId="77777777" w:rsidR="004551BB" w:rsidRPr="00105787" w:rsidRDefault="004551BB" w:rsidP="00AD5FF6">
            <w:pPr>
              <w:pStyle w:val="Default"/>
              <w:spacing w:line="276" w:lineRule="auto"/>
              <w:jc w:val="both"/>
              <w:rPr>
                <w:sz w:val="22"/>
                <w:szCs w:val="22"/>
              </w:rPr>
            </w:pPr>
          </w:p>
        </w:tc>
        <w:tc>
          <w:tcPr>
            <w:tcW w:w="3548" w:type="dxa"/>
          </w:tcPr>
          <w:p w14:paraId="1DAF9106"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 xml:space="preserve">Conduct coordinating meetings/ resolution sessions between complainant relevant administrations at </w:t>
            </w:r>
          </w:p>
          <w:p w14:paraId="735B57D0"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Investigate the complaints</w:t>
            </w:r>
          </w:p>
          <w:p w14:paraId="1244AF17" w14:textId="77777777" w:rsidR="004551BB" w:rsidRPr="00105787" w:rsidRDefault="004551BB" w:rsidP="00AD5FF6">
            <w:pPr>
              <w:pStyle w:val="Default"/>
              <w:numPr>
                <w:ilvl w:val="0"/>
                <w:numId w:val="53"/>
              </w:numPr>
              <w:spacing w:line="276" w:lineRule="auto"/>
              <w:ind w:left="166" w:hanging="180"/>
              <w:jc w:val="both"/>
              <w:rPr>
                <w:sz w:val="22"/>
                <w:szCs w:val="22"/>
              </w:rPr>
            </w:pPr>
            <w:r w:rsidRPr="00105787">
              <w:rPr>
                <w:sz w:val="22"/>
                <w:szCs w:val="22"/>
              </w:rPr>
              <w:t>Provide written response to the complainant</w:t>
            </w:r>
          </w:p>
        </w:tc>
        <w:tc>
          <w:tcPr>
            <w:tcW w:w="2310" w:type="dxa"/>
          </w:tcPr>
          <w:p w14:paraId="6FFDC7D0" w14:textId="77777777" w:rsidR="004551BB" w:rsidRPr="00105787" w:rsidRDefault="004551BB" w:rsidP="00AD5FF6">
            <w:pPr>
              <w:pStyle w:val="Default"/>
              <w:spacing w:line="276" w:lineRule="auto"/>
              <w:jc w:val="both"/>
              <w:rPr>
                <w:sz w:val="22"/>
                <w:szCs w:val="22"/>
              </w:rPr>
            </w:pPr>
            <w:r w:rsidRPr="00105787">
              <w:rPr>
                <w:sz w:val="22"/>
                <w:szCs w:val="22"/>
              </w:rPr>
              <w:t>20</w:t>
            </w:r>
          </w:p>
        </w:tc>
      </w:tr>
    </w:tbl>
    <w:bookmarkEnd w:id="78"/>
    <w:p w14:paraId="4C6DA765" w14:textId="77777777" w:rsidR="004551BB" w:rsidRPr="00105787" w:rsidRDefault="004551BB" w:rsidP="00AD5FF6">
      <w:pPr>
        <w:jc w:val="both"/>
        <w:rPr>
          <w:rFonts w:ascii="Times New Roman" w:hAnsi="Times New Roman" w:cs="Times New Roman"/>
        </w:rPr>
      </w:pPr>
      <w:r w:rsidRPr="00105787">
        <w:rPr>
          <w:rFonts w:ascii="Times New Roman" w:eastAsia="Times New Roman" w:hAnsi="Times New Roman" w:cs="Times New Roman"/>
          <w:noProof/>
        </w:rPr>
        <mc:AlternateContent>
          <mc:Choice Requires="wpg">
            <w:drawing>
              <wp:anchor distT="0" distB="0" distL="114300" distR="114300" simplePos="0" relativeHeight="251661824" behindDoc="0" locked="0" layoutInCell="1" allowOverlap="1" wp14:anchorId="12F5955D" wp14:editId="77D06756">
                <wp:simplePos x="0" y="0"/>
                <wp:positionH relativeFrom="margin">
                  <wp:posOffset>1242710</wp:posOffset>
                </wp:positionH>
                <wp:positionV relativeFrom="page">
                  <wp:posOffset>3112770</wp:posOffset>
                </wp:positionV>
                <wp:extent cx="3453765" cy="4408170"/>
                <wp:effectExtent l="0" t="0" r="0" b="0"/>
                <wp:wrapThrough wrapText="bothSides">
                  <wp:wrapPolygon edited="0">
                    <wp:start x="357" y="0"/>
                    <wp:lineTo x="357" y="1400"/>
                    <wp:lineTo x="715" y="1494"/>
                    <wp:lineTo x="10723" y="1494"/>
                    <wp:lineTo x="10723" y="2987"/>
                    <wp:lineTo x="834" y="3174"/>
                    <wp:lineTo x="357" y="3267"/>
                    <wp:lineTo x="357" y="5321"/>
                    <wp:lineTo x="2264" y="5974"/>
                    <wp:lineTo x="4646" y="5974"/>
                    <wp:lineTo x="3693" y="6347"/>
                    <wp:lineTo x="3693" y="7094"/>
                    <wp:lineTo x="4885" y="7468"/>
                    <wp:lineTo x="1787" y="8868"/>
                    <wp:lineTo x="1787" y="10828"/>
                    <wp:lineTo x="4170" y="11948"/>
                    <wp:lineTo x="4885" y="11948"/>
                    <wp:lineTo x="4527" y="13442"/>
                    <wp:lineTo x="2383" y="14282"/>
                    <wp:lineTo x="1787" y="14655"/>
                    <wp:lineTo x="1787" y="15775"/>
                    <wp:lineTo x="3336" y="16429"/>
                    <wp:lineTo x="5123" y="16429"/>
                    <wp:lineTo x="4885" y="16989"/>
                    <wp:lineTo x="5480" y="17829"/>
                    <wp:lineTo x="4885" y="18109"/>
                    <wp:lineTo x="4885" y="19416"/>
                    <wp:lineTo x="834" y="19509"/>
                    <wp:lineTo x="357" y="19602"/>
                    <wp:lineTo x="357" y="21469"/>
                    <wp:lineTo x="19777" y="21469"/>
                    <wp:lineTo x="20015" y="19602"/>
                    <wp:lineTo x="19181" y="19509"/>
                    <wp:lineTo x="10723" y="19416"/>
                    <wp:lineTo x="10008" y="18576"/>
                    <wp:lineTo x="9293" y="18109"/>
                    <wp:lineTo x="21445" y="17642"/>
                    <wp:lineTo x="21445" y="16055"/>
                    <wp:lineTo x="19301" y="15589"/>
                    <wp:lineTo x="14535" y="14655"/>
                    <wp:lineTo x="13344" y="14282"/>
                    <wp:lineTo x="9412" y="13442"/>
                    <wp:lineTo x="21445" y="12882"/>
                    <wp:lineTo x="21445" y="11201"/>
                    <wp:lineTo x="14178" y="10455"/>
                    <wp:lineTo x="14297" y="8961"/>
                    <wp:lineTo x="21088" y="7188"/>
                    <wp:lineTo x="21326" y="6441"/>
                    <wp:lineTo x="20969" y="5881"/>
                    <wp:lineTo x="12867" y="4481"/>
                    <wp:lineTo x="13105" y="3547"/>
                    <wp:lineTo x="12629" y="3174"/>
                    <wp:lineTo x="10603" y="2987"/>
                    <wp:lineTo x="10723" y="1494"/>
                    <wp:lineTo x="12510" y="1494"/>
                    <wp:lineTo x="12986" y="1213"/>
                    <wp:lineTo x="12748" y="0"/>
                    <wp:lineTo x="357" y="0"/>
                  </wp:wrapPolygon>
                </wp:wrapThrough>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3765" cy="4408170"/>
                          <a:chOff x="0" y="0"/>
                          <a:chExt cx="2717800" cy="4629150"/>
                        </a:xfrm>
                      </wpg:grpSpPr>
                      <wps:wsp>
                        <wps:cNvPr id="28" name="Text Box 28"/>
                        <wps:cNvSpPr txBox="1"/>
                        <wps:spPr>
                          <a:xfrm>
                            <a:off x="590550" y="1670050"/>
                            <a:ext cx="565150" cy="260350"/>
                          </a:xfrm>
                          <a:prstGeom prst="rect">
                            <a:avLst/>
                          </a:prstGeom>
                          <a:solidFill>
                            <a:sysClr val="window" lastClr="FFFFFF"/>
                          </a:solidFill>
                          <a:ln w="12700" cap="flat" cmpd="sng" algn="ctr">
                            <a:noFill/>
                            <a:prstDash val="solid"/>
                            <a:miter lim="800000"/>
                          </a:ln>
                          <a:effectLst/>
                        </wps:spPr>
                        <wps:txbx>
                          <w:txbxContent>
                            <w:p w14:paraId="3D3442E1" w14:textId="77777777" w:rsidR="00886D3F" w:rsidRPr="00896C52" w:rsidRDefault="00886D3F" w:rsidP="004551BB">
                              <w:pPr>
                                <w:widowControl w:val="0"/>
                                <w:spacing w:after="240" w:line="240" w:lineRule="exact"/>
                                <w:contextualSpacing/>
                                <w:jc w:val="center"/>
                                <w:rPr>
                                  <w:rFonts w:asciiTheme="majorBidi" w:hAnsiTheme="majorBidi" w:cstheme="majorBidi"/>
                                  <w:b/>
                                  <w:bCs/>
                                  <w:color w:val="000000" w:themeColor="text1"/>
                                  <w:sz w:val="14"/>
                                  <w:szCs w:val="14"/>
                                </w:rPr>
                              </w:pPr>
                              <w:r>
                                <w:rPr>
                                  <w:rFonts w:asciiTheme="majorBidi" w:hAnsiTheme="majorBidi" w:cstheme="majorBidi"/>
                                  <w:b/>
                                  <w:bCs/>
                                  <w:color w:val="000000" w:themeColor="text1"/>
                                  <w:sz w:val="14"/>
                                  <w:szCs w:val="14"/>
                                </w:rPr>
                                <w:t>If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0" y="0"/>
                            <a:ext cx="2717800" cy="4629150"/>
                            <a:chOff x="0" y="0"/>
                            <a:chExt cx="2717800" cy="4629150"/>
                          </a:xfrm>
                        </wpg:grpSpPr>
                        <wps:wsp>
                          <wps:cNvPr id="30" name="Text Box 30"/>
                          <wps:cNvSpPr txBox="1"/>
                          <wps:spPr>
                            <a:xfrm>
                              <a:off x="596900" y="2863850"/>
                              <a:ext cx="565150" cy="260350"/>
                            </a:xfrm>
                            <a:prstGeom prst="rect">
                              <a:avLst/>
                            </a:prstGeom>
                            <a:solidFill>
                              <a:sysClr val="window" lastClr="FFFFFF"/>
                            </a:solidFill>
                            <a:ln w="12700" cap="flat" cmpd="sng" algn="ctr">
                              <a:noFill/>
                              <a:prstDash val="solid"/>
                              <a:miter lim="800000"/>
                            </a:ln>
                            <a:effectLst/>
                          </wps:spPr>
                          <wps:txbx>
                            <w:txbxContent>
                              <w:p w14:paraId="1592E5C4" w14:textId="77777777" w:rsidR="00886D3F" w:rsidRPr="00896C52" w:rsidRDefault="00886D3F" w:rsidP="004551BB">
                                <w:pPr>
                                  <w:widowControl w:val="0"/>
                                  <w:spacing w:after="240" w:line="240" w:lineRule="exact"/>
                                  <w:contextualSpacing/>
                                  <w:jc w:val="center"/>
                                  <w:rPr>
                                    <w:rFonts w:asciiTheme="majorBidi" w:hAnsiTheme="majorBidi" w:cstheme="majorBidi"/>
                                    <w:b/>
                                    <w:bCs/>
                                    <w:color w:val="000000" w:themeColor="text1"/>
                                    <w:sz w:val="14"/>
                                    <w:szCs w:val="14"/>
                                  </w:rPr>
                                </w:pPr>
                                <w:r>
                                  <w:rPr>
                                    <w:rFonts w:asciiTheme="majorBidi" w:hAnsiTheme="majorBidi" w:cstheme="majorBidi"/>
                                    <w:b/>
                                    <w:bCs/>
                                    <w:color w:val="000000" w:themeColor="text1"/>
                                    <w:sz w:val="14"/>
                                    <w:szCs w:val="14"/>
                                  </w:rPr>
                                  <w:t>If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Group 31"/>
                          <wpg:cNvGrpSpPr/>
                          <wpg:grpSpPr>
                            <a:xfrm>
                              <a:off x="0" y="0"/>
                              <a:ext cx="2717800" cy="4629150"/>
                              <a:chOff x="0" y="0"/>
                              <a:chExt cx="2717800" cy="4629150"/>
                            </a:xfrm>
                          </wpg:grpSpPr>
                          <wps:wsp>
                            <wps:cNvPr id="32" name="Text Box 32"/>
                            <wps:cNvSpPr txBox="1"/>
                            <wps:spPr>
                              <a:xfrm>
                                <a:off x="622300" y="3892550"/>
                                <a:ext cx="565150" cy="260350"/>
                              </a:xfrm>
                              <a:prstGeom prst="rect">
                                <a:avLst/>
                              </a:prstGeom>
                              <a:solidFill>
                                <a:sysClr val="window" lastClr="FFFFFF"/>
                              </a:solidFill>
                              <a:ln w="12700" cap="flat" cmpd="sng" algn="ctr">
                                <a:noFill/>
                                <a:prstDash val="solid"/>
                                <a:miter lim="800000"/>
                              </a:ln>
                              <a:effectLst/>
                            </wps:spPr>
                            <wps:txbx>
                              <w:txbxContent>
                                <w:p w14:paraId="45EE45E3" w14:textId="77777777" w:rsidR="00886D3F" w:rsidRPr="00896C52" w:rsidRDefault="00886D3F" w:rsidP="004551BB">
                                  <w:pPr>
                                    <w:widowControl w:val="0"/>
                                    <w:spacing w:after="240" w:line="240" w:lineRule="exact"/>
                                    <w:contextualSpacing/>
                                    <w:jc w:val="center"/>
                                    <w:rPr>
                                      <w:rFonts w:asciiTheme="majorBidi" w:hAnsiTheme="majorBidi" w:cstheme="majorBidi"/>
                                      <w:b/>
                                      <w:bCs/>
                                      <w:color w:val="000000" w:themeColor="text1"/>
                                      <w:sz w:val="14"/>
                                      <w:szCs w:val="14"/>
                                    </w:rPr>
                                  </w:pPr>
                                  <w:r>
                                    <w:rPr>
                                      <w:rFonts w:asciiTheme="majorBidi" w:hAnsiTheme="majorBidi" w:cstheme="majorBidi"/>
                                      <w:b/>
                                      <w:bCs/>
                                      <w:color w:val="000000" w:themeColor="text1"/>
                                      <w:sz w:val="14"/>
                                      <w:szCs w:val="14"/>
                                    </w:rPr>
                                    <w:t>If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 name="Group 33"/>
                            <wpg:cNvGrpSpPr/>
                            <wpg:grpSpPr>
                              <a:xfrm>
                                <a:off x="0" y="0"/>
                                <a:ext cx="2717800" cy="4629150"/>
                                <a:chOff x="0" y="0"/>
                                <a:chExt cx="2717800" cy="4629150"/>
                              </a:xfrm>
                            </wpg:grpSpPr>
                            <wpg:grpSp>
                              <wpg:cNvPr id="34" name="Group 34"/>
                              <wpg:cNvGrpSpPr/>
                              <wpg:grpSpPr>
                                <a:xfrm>
                                  <a:off x="76200" y="0"/>
                                  <a:ext cx="2641600" cy="4089400"/>
                                  <a:chOff x="0" y="0"/>
                                  <a:chExt cx="2641600" cy="4089400"/>
                                </a:xfrm>
                              </wpg:grpSpPr>
                              <wps:wsp>
                                <wps:cNvPr id="35" name="Straight Arrow Connector 35"/>
                                <wps:cNvCnPr/>
                                <wps:spPr>
                                  <a:xfrm flipV="1">
                                    <a:off x="1257300" y="1428750"/>
                                    <a:ext cx="666750" cy="6350"/>
                                  </a:xfrm>
                                  <a:prstGeom prst="straightConnector1">
                                    <a:avLst/>
                                  </a:prstGeom>
                                  <a:noFill/>
                                  <a:ln w="6350" cap="flat" cmpd="sng" algn="ctr">
                                    <a:solidFill>
                                      <a:sysClr val="windowText" lastClr="000000"/>
                                    </a:solidFill>
                                    <a:prstDash val="solid"/>
                                    <a:miter lim="800000"/>
                                    <a:tailEnd type="arrow"/>
                                  </a:ln>
                                  <a:effectLst/>
                                </wps:spPr>
                                <wps:bodyPr/>
                              </wps:wsp>
                              <wps:wsp>
                                <wps:cNvPr id="36" name="Oval 36"/>
                                <wps:cNvSpPr/>
                                <wps:spPr>
                                  <a:xfrm>
                                    <a:off x="1924050" y="1225550"/>
                                    <a:ext cx="666750" cy="393700"/>
                                  </a:xfrm>
                                  <a:prstGeom prst="ellipse">
                                    <a:avLst/>
                                  </a:prstGeom>
                                  <a:solidFill>
                                    <a:sysClr val="window" lastClr="FFFFFF">
                                      <a:lumMod val="75000"/>
                                    </a:sysClr>
                                  </a:solidFill>
                                  <a:ln w="19050" cap="flat" cmpd="sng" algn="ctr">
                                    <a:noFill/>
                                    <a:prstDash val="solid"/>
                                    <a:miter lim="800000"/>
                                  </a:ln>
                                  <a:effectLst/>
                                </wps:spPr>
                                <wps:txbx>
                                  <w:txbxContent>
                                    <w:p w14:paraId="02FF92CD" w14:textId="77777777" w:rsidR="00886D3F" w:rsidRPr="00896C52" w:rsidRDefault="00886D3F" w:rsidP="004551BB">
                                      <w:pPr>
                                        <w:jc w:val="center"/>
                                        <w:rPr>
                                          <w:color w:val="000000" w:themeColor="text1"/>
                                          <w:sz w:val="14"/>
                                          <w:szCs w:val="14"/>
                                        </w:rPr>
                                      </w:pPr>
                                      <w:r>
                                        <w:rPr>
                                          <w:color w:val="000000" w:themeColor="text1"/>
                                          <w:sz w:val="14"/>
                                          <w:szCs w:val="14"/>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flipV="1">
                                    <a:off x="1308100" y="2597150"/>
                                    <a:ext cx="666750" cy="6350"/>
                                  </a:xfrm>
                                  <a:prstGeom prst="straightConnector1">
                                    <a:avLst/>
                                  </a:prstGeom>
                                  <a:noFill/>
                                  <a:ln w="6350" cap="flat" cmpd="sng" algn="ctr">
                                    <a:solidFill>
                                      <a:sysClr val="windowText" lastClr="000000"/>
                                    </a:solidFill>
                                    <a:prstDash val="solid"/>
                                    <a:miter lim="800000"/>
                                    <a:tailEnd type="arrow"/>
                                  </a:ln>
                                  <a:effectLst/>
                                </wps:spPr>
                                <wps:bodyPr/>
                              </wps:wsp>
                              <wps:wsp>
                                <wps:cNvPr id="38" name="Oval 38"/>
                                <wps:cNvSpPr/>
                                <wps:spPr>
                                  <a:xfrm>
                                    <a:off x="1974850" y="2381250"/>
                                    <a:ext cx="666750" cy="393700"/>
                                  </a:xfrm>
                                  <a:prstGeom prst="ellipse">
                                    <a:avLst/>
                                  </a:prstGeom>
                                  <a:solidFill>
                                    <a:sysClr val="window" lastClr="FFFFFF">
                                      <a:lumMod val="75000"/>
                                    </a:sysClr>
                                  </a:solidFill>
                                  <a:ln w="19050" cap="flat" cmpd="sng" algn="ctr">
                                    <a:noFill/>
                                    <a:prstDash val="solid"/>
                                    <a:miter lim="800000"/>
                                  </a:ln>
                                  <a:effectLst/>
                                </wps:spPr>
                                <wps:txbx>
                                  <w:txbxContent>
                                    <w:p w14:paraId="3772D40F" w14:textId="77777777" w:rsidR="00886D3F" w:rsidRPr="00896C52" w:rsidRDefault="00886D3F" w:rsidP="004551BB">
                                      <w:pPr>
                                        <w:jc w:val="center"/>
                                        <w:rPr>
                                          <w:color w:val="000000" w:themeColor="text1"/>
                                          <w:sz w:val="14"/>
                                          <w:szCs w:val="14"/>
                                        </w:rPr>
                                      </w:pPr>
                                      <w:r>
                                        <w:rPr>
                                          <w:color w:val="000000" w:themeColor="text1"/>
                                          <w:sz w:val="14"/>
                                          <w:szCs w:val="14"/>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Group 39"/>
                                <wpg:cNvGrpSpPr/>
                                <wpg:grpSpPr>
                                  <a:xfrm>
                                    <a:off x="0" y="0"/>
                                    <a:ext cx="1689100" cy="4089400"/>
                                    <a:chOff x="0" y="0"/>
                                    <a:chExt cx="1689100" cy="4089400"/>
                                  </a:xfrm>
                                </wpg:grpSpPr>
                                <wps:wsp>
                                  <wps:cNvPr id="40" name="Straight Connector 40"/>
                                  <wps:cNvCnPr/>
                                  <wps:spPr>
                                    <a:xfrm>
                                      <a:off x="901700" y="1130300"/>
                                      <a:ext cx="38100" cy="2959100"/>
                                    </a:xfrm>
                                    <a:prstGeom prst="line">
                                      <a:avLst/>
                                    </a:prstGeom>
                                    <a:noFill/>
                                    <a:ln w="6350" cap="flat" cmpd="sng" algn="ctr">
                                      <a:solidFill>
                                        <a:sysClr val="windowText" lastClr="000000"/>
                                      </a:solidFill>
                                      <a:prstDash val="solid"/>
                                      <a:miter lim="800000"/>
                                    </a:ln>
                                    <a:effectLst/>
                                  </wps:spPr>
                                  <wps:bodyPr/>
                                </wps:wsp>
                                <wps:wsp>
                                  <wps:cNvPr id="41" name="Text Box 41"/>
                                  <wps:cNvSpPr txBox="1"/>
                                  <wps:spPr>
                                    <a:xfrm>
                                      <a:off x="0" y="0"/>
                                      <a:ext cx="1511300" cy="323850"/>
                                    </a:xfrm>
                                    <a:prstGeom prst="rect">
                                      <a:avLst/>
                                    </a:prstGeom>
                                    <a:solidFill>
                                      <a:sysClr val="window" lastClr="FFFFFF">
                                        <a:lumMod val="50000"/>
                                      </a:sysClr>
                                    </a:solidFill>
                                    <a:ln w="12700" cap="flat" cmpd="sng" algn="ctr">
                                      <a:noFill/>
                                      <a:prstDash val="solid"/>
                                      <a:miter lim="800000"/>
                                    </a:ln>
                                    <a:effectLst/>
                                  </wps:spPr>
                                  <wps:txbx>
                                    <w:txbxContent>
                                      <w:p w14:paraId="75B6AF1E" w14:textId="77777777" w:rsidR="00886D3F" w:rsidRPr="00883974" w:rsidRDefault="00886D3F" w:rsidP="004551BB">
                                        <w:pPr>
                                          <w:jc w:val="center"/>
                                          <w:rPr>
                                            <w:rFonts w:ascii="Arial Black" w:hAnsi="Arial Black"/>
                                            <w:color w:val="FFFFFF" w:themeColor="background1"/>
                                            <w:sz w:val="32"/>
                                            <w:szCs w:val="32"/>
                                          </w:rPr>
                                        </w:pPr>
                                        <w:r w:rsidRPr="00883974">
                                          <w:rPr>
                                            <w:rFonts w:ascii="Arial Black" w:hAnsi="Arial Black"/>
                                            <w:color w:val="FFFFFF" w:themeColor="background1"/>
                                            <w:sz w:val="32"/>
                                            <w:szCs w:val="32"/>
                                          </w:rPr>
                                          <w:t>GRM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0" y="704850"/>
                                      <a:ext cx="1511301" cy="42545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 lastClr="FFFFFF">
                                          <a:lumMod val="75000"/>
                                        </a:sysClr>
                                      </a:solidFill>
                                      <a:prstDash val="solid"/>
                                      <a:miter lim="800000"/>
                                    </a:ln>
                                    <a:effectLst/>
                                  </wps:spPr>
                                  <wps:txbx>
                                    <w:txbxContent>
                                      <w:p w14:paraId="3E0975E1" w14:textId="77777777" w:rsidR="00886D3F" w:rsidRPr="00896C52" w:rsidRDefault="00886D3F" w:rsidP="004551BB">
                                        <w:pPr>
                                          <w:contextualSpacing/>
                                          <w:jc w:val="center"/>
                                          <w:rPr>
                                            <w:rFonts w:asciiTheme="majorBidi" w:hAnsiTheme="majorBidi" w:cstheme="majorBidi"/>
                                            <w:color w:val="0D0D0D" w:themeColor="text1" w:themeTint="F2"/>
                                            <w:sz w:val="14"/>
                                            <w:szCs w:val="14"/>
                                          </w:rPr>
                                        </w:pPr>
                                        <w:r w:rsidRPr="00896C52">
                                          <w:rPr>
                                            <w:rFonts w:asciiTheme="majorBidi" w:hAnsiTheme="majorBidi" w:cstheme="majorBidi"/>
                                            <w:color w:val="0D0D0D" w:themeColor="text1" w:themeTint="F2"/>
                                            <w:sz w:val="14"/>
                                            <w:szCs w:val="14"/>
                                          </w:rPr>
                                          <w:t>L</w:t>
                                        </w:r>
                                        <w:r>
                                          <w:rPr>
                                            <w:rFonts w:asciiTheme="majorBidi" w:hAnsiTheme="majorBidi" w:cstheme="majorBidi"/>
                                            <w:color w:val="0D0D0D" w:themeColor="text1" w:themeTint="F2"/>
                                            <w:sz w:val="14"/>
                                            <w:szCs w:val="14"/>
                                          </w:rPr>
                                          <w:t>ocal</w:t>
                                        </w:r>
                                      </w:p>
                                      <w:p w14:paraId="0BFC1ABF" w14:textId="77777777" w:rsidR="00886D3F" w:rsidRDefault="00886D3F" w:rsidP="004551BB">
                                        <w:pPr>
                                          <w:contextualSpacing/>
                                          <w:jc w:val="center"/>
                                          <w:rPr>
                                            <w:rFonts w:asciiTheme="majorBidi" w:hAnsiTheme="majorBidi" w:cstheme="majorBidi"/>
                                            <w:color w:val="0D0D0D" w:themeColor="text1" w:themeTint="F2"/>
                                            <w:sz w:val="14"/>
                                            <w:szCs w:val="14"/>
                                          </w:rPr>
                                        </w:pPr>
                                        <w:r w:rsidRPr="00896C52">
                                          <w:rPr>
                                            <w:rFonts w:asciiTheme="majorBidi" w:hAnsiTheme="majorBidi" w:cstheme="majorBidi"/>
                                            <w:color w:val="0D0D0D" w:themeColor="text1" w:themeTint="F2"/>
                                            <w:sz w:val="14"/>
                                            <w:szCs w:val="14"/>
                                          </w:rPr>
                                          <w:t>Resolution Measure</w:t>
                                        </w:r>
                                        <w:r>
                                          <w:rPr>
                                            <w:rFonts w:asciiTheme="majorBidi" w:hAnsiTheme="majorBidi" w:cstheme="majorBidi"/>
                                            <w:color w:val="0D0D0D" w:themeColor="text1" w:themeTint="F2"/>
                                            <w:sz w:val="14"/>
                                            <w:szCs w:val="1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Oval 43"/>
                                  <wps:cNvSpPr/>
                                  <wps:spPr>
                                    <a:xfrm>
                                      <a:off x="406950" y="1244600"/>
                                      <a:ext cx="844000" cy="393700"/>
                                    </a:xfrm>
                                    <a:prstGeom prst="ellipse">
                                      <a:avLst/>
                                    </a:prstGeom>
                                    <a:solidFill>
                                      <a:sysClr val="window" lastClr="FFFFFF">
                                        <a:lumMod val="95000"/>
                                      </a:sysClr>
                                    </a:solidFill>
                                    <a:ln w="19050" cap="flat" cmpd="sng" algn="ctr">
                                      <a:noFill/>
                                      <a:prstDash val="solid"/>
                                      <a:miter lim="800000"/>
                                    </a:ln>
                                    <a:effectLst/>
                                  </wps:spPr>
                                  <wps:txbx>
                                    <w:txbxContent>
                                      <w:p w14:paraId="28175E98" w14:textId="77777777" w:rsidR="00886D3F" w:rsidRPr="00896C52" w:rsidRDefault="00886D3F" w:rsidP="004551BB">
                                        <w:pPr>
                                          <w:jc w:val="center"/>
                                          <w:rPr>
                                            <w:color w:val="000000" w:themeColor="text1"/>
                                            <w:sz w:val="14"/>
                                            <w:szCs w:val="14"/>
                                          </w:rPr>
                                        </w:pPr>
                                        <w:r w:rsidRPr="00896C52">
                                          <w:rPr>
                                            <w:color w:val="000000" w:themeColor="text1"/>
                                            <w:sz w:val="14"/>
                                            <w:szCs w:val="14"/>
                                          </w:rPr>
                                          <w:t>Solved</w:t>
                                        </w:r>
                                        <w:r>
                                          <w:rPr>
                                            <w:color w:val="000000" w:themeColor="text1"/>
                                            <w:sz w:val="14"/>
                                            <w:szCs w:val="14"/>
                                          </w:rPr>
                                          <w:t xml:space="preserve"> (7-14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171450" y="1898650"/>
                                      <a:ext cx="1511300" cy="42545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 lastClr="FFFFFF">
                                          <a:lumMod val="75000"/>
                                        </a:sysClr>
                                      </a:solidFill>
                                      <a:prstDash val="solid"/>
                                      <a:miter lim="800000"/>
                                    </a:ln>
                                    <a:effectLst/>
                                  </wps:spPr>
                                  <wps:txbx>
                                    <w:txbxContent>
                                      <w:p w14:paraId="2542E989" w14:textId="77777777" w:rsidR="00886D3F" w:rsidRPr="00896C52" w:rsidRDefault="00886D3F" w:rsidP="004551BB">
                                        <w:pPr>
                                          <w:contextualSpacing/>
                                          <w:jc w:val="center"/>
                                          <w:rPr>
                                            <w:rFonts w:asciiTheme="majorBidi" w:hAnsiTheme="majorBidi" w:cstheme="majorBidi"/>
                                            <w:color w:val="0D0D0D" w:themeColor="text1" w:themeTint="F2"/>
                                            <w:sz w:val="14"/>
                                            <w:szCs w:val="14"/>
                                          </w:rPr>
                                        </w:pPr>
                                        <w:r w:rsidRPr="00896C52">
                                          <w:rPr>
                                            <w:rFonts w:asciiTheme="majorBidi" w:hAnsiTheme="majorBidi" w:cstheme="majorBidi"/>
                                            <w:color w:val="0D0D0D" w:themeColor="text1" w:themeTint="F2"/>
                                            <w:sz w:val="14"/>
                                            <w:szCs w:val="14"/>
                                          </w:rPr>
                                          <w:t>Grievance Redress Committee</w:t>
                                        </w:r>
                                      </w:p>
                                      <w:p w14:paraId="1306002B" w14:textId="77777777" w:rsidR="00886D3F" w:rsidRPr="00643C9D" w:rsidRDefault="00886D3F" w:rsidP="004551BB">
                                        <w:pPr>
                                          <w:contextualSpacing/>
                                          <w:jc w:val="center"/>
                                          <w:rPr>
                                            <w:rFonts w:asciiTheme="majorBidi" w:hAnsiTheme="majorBidi" w:cstheme="majorBidi"/>
                                            <w:color w:val="0D0D0D" w:themeColor="text1" w:themeTint="F2"/>
                                            <w:sz w:val="6"/>
                                            <w:szCs w:val="6"/>
                                          </w:rPr>
                                        </w:pPr>
                                        <w:r w:rsidRPr="00896C52">
                                          <w:rPr>
                                            <w:rFonts w:asciiTheme="majorBidi" w:hAnsiTheme="majorBidi" w:cstheme="majorBidi"/>
                                            <w:color w:val="0D0D0D" w:themeColor="text1" w:themeTint="F2"/>
                                            <w:sz w:val="14"/>
                                            <w:szCs w:val="14"/>
                                          </w:rPr>
                                          <w:t>(</w:t>
                                        </w:r>
                                        <w:r>
                                          <w:rPr>
                                            <w:rFonts w:asciiTheme="majorBidi" w:hAnsiTheme="majorBidi" w:cstheme="majorBidi"/>
                                            <w:color w:val="0D0D0D" w:themeColor="text1" w:themeTint="F2"/>
                                            <w:sz w:val="14"/>
                                            <w:szCs w:val="14"/>
                                          </w:rPr>
                                          <w:t>Project site Level</w:t>
                                        </w:r>
                                        <w:r w:rsidRPr="00896C52">
                                          <w:rPr>
                                            <w:rFonts w:asciiTheme="majorBidi" w:hAnsiTheme="majorBidi" w:cstheme="majorBidi"/>
                                            <w:color w:val="0D0D0D" w:themeColor="text1" w:themeTint="F2"/>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Oval 45"/>
                                  <wps:cNvSpPr/>
                                  <wps:spPr>
                                    <a:xfrm>
                                      <a:off x="565150" y="2381250"/>
                                      <a:ext cx="742950" cy="450850"/>
                                    </a:xfrm>
                                    <a:prstGeom prst="ellipse">
                                      <a:avLst/>
                                    </a:prstGeom>
                                    <a:solidFill>
                                      <a:sysClr val="window" lastClr="FFFFFF">
                                        <a:lumMod val="95000"/>
                                      </a:sysClr>
                                    </a:solidFill>
                                    <a:ln w="19050" cap="flat" cmpd="sng" algn="ctr">
                                      <a:noFill/>
                                      <a:prstDash val="solid"/>
                                      <a:miter lim="800000"/>
                                    </a:ln>
                                    <a:effectLst/>
                                  </wps:spPr>
                                  <wps:txbx>
                                    <w:txbxContent>
                                      <w:p w14:paraId="11664B36" w14:textId="77777777" w:rsidR="00886D3F" w:rsidRPr="00896C52" w:rsidRDefault="00886D3F" w:rsidP="004551BB">
                                        <w:pPr>
                                          <w:jc w:val="center"/>
                                          <w:rPr>
                                            <w:color w:val="000000" w:themeColor="text1"/>
                                            <w:sz w:val="14"/>
                                            <w:szCs w:val="14"/>
                                          </w:rPr>
                                        </w:pPr>
                                        <w:r w:rsidRPr="00643C9D">
                                          <w:rPr>
                                            <w:color w:val="000000" w:themeColor="text1"/>
                                            <w:sz w:val="12"/>
                                            <w:szCs w:val="12"/>
                                          </w:rPr>
                                          <w:t xml:space="preserve">Solved in </w:t>
                                        </w:r>
                                        <w:r w:rsidRPr="00896C52">
                                          <w:rPr>
                                            <w:color w:val="000000" w:themeColor="text1"/>
                                            <w:sz w:val="10"/>
                                            <w:szCs w:val="10"/>
                                          </w:rPr>
                                          <w:t xml:space="preserve">10 </w:t>
                                        </w:r>
                                        <w:r>
                                          <w:rPr>
                                            <w:color w:val="000000" w:themeColor="text1"/>
                                            <w:sz w:val="14"/>
                                            <w:szCs w:val="14"/>
                                          </w:rPr>
                                          <w:t>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177800" y="3124200"/>
                                      <a:ext cx="1511300" cy="25400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 lastClr="FFFFFF">
                                          <a:lumMod val="75000"/>
                                        </a:sysClr>
                                      </a:solidFill>
                                      <a:prstDash val="solid"/>
                                      <a:miter lim="800000"/>
                                    </a:ln>
                                    <a:effectLst/>
                                  </wps:spPr>
                                  <wps:txbx>
                                    <w:txbxContent>
                                      <w:p w14:paraId="52DBE032" w14:textId="77777777" w:rsidR="00886D3F" w:rsidRPr="00896C52" w:rsidRDefault="00886D3F" w:rsidP="004551BB">
                                        <w:pPr>
                                          <w:contextualSpacing/>
                                          <w:jc w:val="center"/>
                                          <w:rPr>
                                            <w:rFonts w:asciiTheme="majorBidi" w:hAnsiTheme="majorBidi" w:cstheme="majorBidi"/>
                                            <w:color w:val="0D0D0D" w:themeColor="text1" w:themeTint="F2"/>
                                            <w:sz w:val="14"/>
                                            <w:szCs w:val="14"/>
                                          </w:rPr>
                                        </w:pPr>
                                        <w:r>
                                          <w:rPr>
                                            <w:rFonts w:asciiTheme="majorBidi" w:hAnsiTheme="majorBidi" w:cstheme="majorBidi"/>
                                            <w:color w:val="0D0D0D" w:themeColor="text1" w:themeTint="F2"/>
                                            <w:sz w:val="14"/>
                                            <w:szCs w:val="14"/>
                                          </w:rPr>
                                          <w:t>MoMP-MoIC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Oval 47"/>
                                  <wps:cNvSpPr/>
                                  <wps:spPr>
                                    <a:xfrm>
                                      <a:off x="565150" y="3397250"/>
                                      <a:ext cx="742950" cy="450850"/>
                                    </a:xfrm>
                                    <a:prstGeom prst="ellipse">
                                      <a:avLst/>
                                    </a:prstGeom>
                                    <a:solidFill>
                                      <a:sysClr val="window" lastClr="FFFFFF">
                                        <a:lumMod val="95000"/>
                                      </a:sysClr>
                                    </a:solidFill>
                                    <a:ln w="19050" cap="flat" cmpd="sng" algn="ctr">
                                      <a:noFill/>
                                      <a:prstDash val="solid"/>
                                      <a:miter lim="800000"/>
                                    </a:ln>
                                    <a:effectLst/>
                                  </wps:spPr>
                                  <wps:txbx>
                                    <w:txbxContent>
                                      <w:p w14:paraId="79D97DF6" w14:textId="77777777" w:rsidR="00886D3F" w:rsidRPr="00896C52" w:rsidRDefault="00886D3F" w:rsidP="004551BB">
                                        <w:pPr>
                                          <w:jc w:val="center"/>
                                          <w:rPr>
                                            <w:color w:val="000000" w:themeColor="text1"/>
                                            <w:sz w:val="14"/>
                                            <w:szCs w:val="14"/>
                                          </w:rPr>
                                        </w:pPr>
                                        <w:r w:rsidRPr="00896C52">
                                          <w:rPr>
                                            <w:color w:val="000000" w:themeColor="text1"/>
                                            <w:sz w:val="10"/>
                                            <w:szCs w:val="10"/>
                                          </w:rPr>
                                          <w:t xml:space="preserve">Solved in </w:t>
                                        </w:r>
                                        <w:r>
                                          <w:rPr>
                                            <w:color w:val="000000" w:themeColor="text1"/>
                                            <w:sz w:val="10"/>
                                            <w:szCs w:val="10"/>
                                          </w:rPr>
                                          <w:t>20</w:t>
                                        </w:r>
                                        <w:r>
                                          <w:rPr>
                                            <w:color w:val="000000" w:themeColor="text1"/>
                                            <w:sz w:val="14"/>
                                            <w:szCs w:val="14"/>
                                          </w:rPr>
                                          <w:t>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Straight Arrow Connector 48"/>
                                <wps:cNvCnPr/>
                                <wps:spPr>
                                  <a:xfrm flipV="1">
                                    <a:off x="1308100" y="3594100"/>
                                    <a:ext cx="666750" cy="6350"/>
                                  </a:xfrm>
                                  <a:prstGeom prst="straightConnector1">
                                    <a:avLst/>
                                  </a:prstGeom>
                                  <a:noFill/>
                                  <a:ln w="6350" cap="flat" cmpd="sng" algn="ctr">
                                    <a:solidFill>
                                      <a:sysClr val="windowText" lastClr="000000"/>
                                    </a:solidFill>
                                    <a:prstDash val="solid"/>
                                    <a:miter lim="800000"/>
                                    <a:tailEnd type="arrow"/>
                                  </a:ln>
                                  <a:effectLst/>
                                </wps:spPr>
                                <wps:bodyPr/>
                              </wps:wsp>
                              <wps:wsp>
                                <wps:cNvPr id="49" name="Oval 49"/>
                                <wps:cNvSpPr/>
                                <wps:spPr>
                                  <a:xfrm>
                                    <a:off x="1974850" y="3378200"/>
                                    <a:ext cx="666750" cy="393700"/>
                                  </a:xfrm>
                                  <a:prstGeom prst="ellipse">
                                    <a:avLst/>
                                  </a:prstGeom>
                                  <a:solidFill>
                                    <a:sysClr val="window" lastClr="FFFFFF">
                                      <a:lumMod val="75000"/>
                                    </a:sysClr>
                                  </a:solidFill>
                                  <a:ln w="19050" cap="flat" cmpd="sng" algn="ctr">
                                    <a:noFill/>
                                    <a:prstDash val="solid"/>
                                    <a:miter lim="800000"/>
                                  </a:ln>
                                  <a:effectLst/>
                                </wps:spPr>
                                <wps:txbx>
                                  <w:txbxContent>
                                    <w:p w14:paraId="6B4A9ACD" w14:textId="77777777" w:rsidR="00886D3F" w:rsidRPr="00896C52" w:rsidRDefault="00886D3F" w:rsidP="004551BB">
                                      <w:pPr>
                                        <w:jc w:val="center"/>
                                        <w:rPr>
                                          <w:color w:val="000000" w:themeColor="text1"/>
                                          <w:sz w:val="14"/>
                                          <w:szCs w:val="14"/>
                                        </w:rPr>
                                      </w:pPr>
                                      <w:r>
                                        <w:rPr>
                                          <w:color w:val="000000" w:themeColor="text1"/>
                                          <w:sz w:val="14"/>
                                          <w:szCs w:val="14"/>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Text Box 50"/>
                              <wps:cNvSpPr txBox="1"/>
                              <wps:spPr>
                                <a:xfrm>
                                  <a:off x="0" y="4152900"/>
                                  <a:ext cx="2533650" cy="476250"/>
                                </a:xfrm>
                                <a:prstGeom prst="rect">
                                  <a:avLst/>
                                </a:prstGeom>
                                <a:noFill/>
                                <a:ln w="6350" cap="flat" cmpd="sng" algn="ctr">
                                  <a:noFill/>
                                  <a:prstDash val="solid"/>
                                  <a:miter lim="800000"/>
                                </a:ln>
                                <a:effectLst/>
                              </wps:spPr>
                              <wps:txbx>
                                <w:txbxContent>
                                  <w:p w14:paraId="467D8BB9" w14:textId="77777777" w:rsidR="00886D3F" w:rsidRPr="00896C52" w:rsidRDefault="00886D3F" w:rsidP="004551BB">
                                    <w:pPr>
                                      <w:contextualSpacing/>
                                      <w:jc w:val="center"/>
                                      <w:rPr>
                                        <w:rFonts w:asciiTheme="majorBidi" w:hAnsiTheme="majorBidi" w:cstheme="majorBidi"/>
                                        <w:color w:val="0D0D0D" w:themeColor="text1" w:themeTint="F2"/>
                                        <w:sz w:val="14"/>
                                        <w:szCs w:val="14"/>
                                      </w:rPr>
                                    </w:pPr>
                                    <w:r w:rsidRPr="0014340C">
                                      <w:rPr>
                                        <w:rFonts w:asciiTheme="majorBidi" w:hAnsiTheme="majorBidi" w:cstheme="majorBidi"/>
                                        <w:color w:val="0D0D0D" w:themeColor="text1" w:themeTint="F2"/>
                                        <w:sz w:val="18"/>
                                        <w:szCs w:val="18"/>
                                      </w:rPr>
                                      <w:t xml:space="preserve">If still unresolved, </w:t>
                                    </w:r>
                                    <w:r>
                                      <w:rPr>
                                        <w:rFonts w:asciiTheme="majorBidi" w:hAnsiTheme="majorBidi" w:cstheme="majorBidi"/>
                                        <w:color w:val="0D0D0D" w:themeColor="text1" w:themeTint="F2"/>
                                        <w:sz w:val="18"/>
                                        <w:szCs w:val="18"/>
                                      </w:rPr>
                                      <w:t>P</w:t>
                                    </w:r>
                                    <w:r w:rsidRPr="009F61D1">
                                      <w:rPr>
                                        <w:rFonts w:asciiTheme="majorBidi" w:hAnsiTheme="majorBidi" w:cstheme="majorBidi"/>
                                        <w:color w:val="0D0D0D" w:themeColor="text1" w:themeTint="F2"/>
                                        <w:sz w:val="18"/>
                                        <w:szCs w:val="18"/>
                                      </w:rPr>
                                      <w:t>APs</w:t>
                                    </w:r>
                                    <w:r w:rsidRPr="0014340C">
                                      <w:rPr>
                                        <w:rFonts w:asciiTheme="majorBidi" w:hAnsiTheme="majorBidi" w:cstheme="majorBidi"/>
                                        <w:color w:val="0D0D0D" w:themeColor="text1" w:themeTint="F2"/>
                                        <w:sz w:val="18"/>
                                        <w:szCs w:val="18"/>
                                      </w:rPr>
                                      <w:t xml:space="preserve"> may choose to exercise their right under Afghanistan law to refer the matter</w:t>
                                    </w:r>
                                    <w:r>
                                      <w:rPr>
                                        <w:rFonts w:asciiTheme="majorBidi" w:hAnsiTheme="majorBidi" w:cstheme="majorBidi"/>
                                        <w:color w:val="0D0D0D" w:themeColor="text1" w:themeTint="F2"/>
                                        <w:sz w:val="18"/>
                                        <w:szCs w:val="18"/>
                                      </w:rPr>
                                      <w:t xml:space="preserve"> </w:t>
                                    </w:r>
                                    <w:r w:rsidRPr="0014340C">
                                      <w:rPr>
                                        <w:rFonts w:asciiTheme="majorBidi" w:hAnsiTheme="majorBidi" w:cstheme="majorBidi"/>
                                        <w:color w:val="0D0D0D" w:themeColor="text1" w:themeTint="F2"/>
                                        <w:sz w:val="18"/>
                                        <w:szCs w:val="18"/>
                                      </w:rPr>
                                      <w:t>to a court of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2F5955D" id="Group 27" o:spid="_x0000_s1026" style="position:absolute;left:0;text-align:left;margin-left:97.85pt;margin-top:245.1pt;width:271.95pt;height:347.1pt;z-index:251661824;mso-position-horizontal-relative:margin;mso-position-vertical-relative:page;mso-width-relative:margin;mso-height-relative:margin" coordsize="27178,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">
                <v:shapetype id="_x0000_t202" coordsize="21600,21600" o:spt="202" path="m,l,21600r21600,l21600,xe">
                  <v:stroke joinstyle="miter"/>
                  <v:path gradientshapeok="t" o:connecttype="rect"/>
                </v:shapetype>
                <v:shape id="Text Box 28" o:spid="_x0000_s1027" type="#_x0000_t202" style="position:absolute;left:5905;top:16700;width:565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" fillcolor="window" stroked="f" strokeweight="1pt">
                  <v:textbox>
                    <w:txbxContent>
                      <w:p w14:paraId="3D3442E1" w14:textId="77777777" w:rsidR="00886D3F" w:rsidRPr="00896C52" w:rsidRDefault="00886D3F" w:rsidP="004551BB">
                        <w:pPr>
                          <w:widowControl w:val="0"/>
                          <w:spacing w:after="240" w:line="240" w:lineRule="exact"/>
                          <w:contextualSpacing/>
                          <w:jc w:val="center"/>
                          <w:rPr>
                            <w:rFonts w:asciiTheme="majorBidi" w:hAnsiTheme="majorBidi" w:cstheme="majorBidi"/>
                            <w:b/>
                            <w:bCs/>
                            <w:color w:val="000000" w:themeColor="text1"/>
                            <w:sz w:val="14"/>
                            <w:szCs w:val="14"/>
                          </w:rPr>
                        </w:pPr>
                        <w:r>
                          <w:rPr>
                            <w:rFonts w:asciiTheme="majorBidi" w:hAnsiTheme="majorBidi" w:cstheme="majorBidi"/>
                            <w:b/>
                            <w:bCs/>
                            <w:color w:val="000000" w:themeColor="text1"/>
                            <w:sz w:val="14"/>
                            <w:szCs w:val="14"/>
                          </w:rPr>
                          <w:t>If NOT</w:t>
                        </w:r>
                      </w:p>
                    </w:txbxContent>
                  </v:textbox>
                </v:shape>
                <v:group id="Group 29" o:spid="_x0000_s1028" style="position:absolute;width:27178;height:46291" coordsize="27178,4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30" o:spid="_x0000_s1029" type="#_x0000_t202" style="position:absolute;left:5969;top:28638;width:5651;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" fillcolor="window" stroked="f" strokeweight="1pt">
                    <v:textbox>
                      <w:txbxContent>
                        <w:p w14:paraId="1592E5C4" w14:textId="77777777" w:rsidR="00886D3F" w:rsidRPr="00896C52" w:rsidRDefault="00886D3F" w:rsidP="004551BB">
                          <w:pPr>
                            <w:widowControl w:val="0"/>
                            <w:spacing w:after="240" w:line="240" w:lineRule="exact"/>
                            <w:contextualSpacing/>
                            <w:jc w:val="center"/>
                            <w:rPr>
                              <w:rFonts w:asciiTheme="majorBidi" w:hAnsiTheme="majorBidi" w:cstheme="majorBidi"/>
                              <w:b/>
                              <w:bCs/>
                              <w:color w:val="000000" w:themeColor="text1"/>
                              <w:sz w:val="14"/>
                              <w:szCs w:val="14"/>
                            </w:rPr>
                          </w:pPr>
                          <w:r>
                            <w:rPr>
                              <w:rFonts w:asciiTheme="majorBidi" w:hAnsiTheme="majorBidi" w:cstheme="majorBidi"/>
                              <w:b/>
                              <w:bCs/>
                              <w:color w:val="000000" w:themeColor="text1"/>
                              <w:sz w:val="14"/>
                              <w:szCs w:val="14"/>
                            </w:rPr>
                            <w:t>If NOT</w:t>
                          </w:r>
                        </w:p>
                      </w:txbxContent>
                    </v:textbox>
                  </v:shape>
                  <v:group id="Group 31" o:spid="_x0000_s1030" style="position:absolute;width:27178;height:46291" coordsize="27178,4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32" o:spid="_x0000_s1031" type="#_x0000_t202" style="position:absolute;left:6223;top:38925;width:5651;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" fillcolor="window" stroked="f" strokeweight="1pt">
                      <v:textbox>
                        <w:txbxContent>
                          <w:p w14:paraId="45EE45E3" w14:textId="77777777" w:rsidR="00886D3F" w:rsidRPr="00896C52" w:rsidRDefault="00886D3F" w:rsidP="004551BB">
                            <w:pPr>
                              <w:widowControl w:val="0"/>
                              <w:spacing w:after="240" w:line="240" w:lineRule="exact"/>
                              <w:contextualSpacing/>
                              <w:jc w:val="center"/>
                              <w:rPr>
                                <w:rFonts w:asciiTheme="majorBidi" w:hAnsiTheme="majorBidi" w:cstheme="majorBidi"/>
                                <w:b/>
                                <w:bCs/>
                                <w:color w:val="000000" w:themeColor="text1"/>
                                <w:sz w:val="14"/>
                                <w:szCs w:val="14"/>
                              </w:rPr>
                            </w:pPr>
                            <w:r>
                              <w:rPr>
                                <w:rFonts w:asciiTheme="majorBidi" w:hAnsiTheme="majorBidi" w:cstheme="majorBidi"/>
                                <w:b/>
                                <w:bCs/>
                                <w:color w:val="000000" w:themeColor="text1"/>
                                <w:sz w:val="14"/>
                                <w:szCs w:val="14"/>
                              </w:rPr>
                              <w:t>If NOT</w:t>
                            </w:r>
                          </w:p>
                        </w:txbxContent>
                      </v:textbox>
                    </v:shape>
                    <v:group id="Group 33" o:spid="_x0000_s1032" style="position:absolute;width:27178;height:46291" coordsize="27178,4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33" style="position:absolute;left:762;width:26416;height:40894" coordsize="26416,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35" o:spid="_x0000_s1034" type="#_x0000_t32" style="position:absolute;left:12573;top:14287;width:6667;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" strokecolor="windowText" strokeweight=".5pt">
                          <v:stroke endarrow="open" joinstyle="miter"/>
                        </v:shape>
                        <v:oval id="Oval 36" o:spid="_x0000_s1035" style="position:absolute;left:19240;top:12255;width:6668;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" fillcolor="#bfbfbf" stroked="f" strokeweight="1.5pt">
                          <v:stroke joinstyle="miter"/>
                          <v:textbox>
                            <w:txbxContent>
                              <w:p w14:paraId="02FF92CD" w14:textId="77777777" w:rsidR="00886D3F" w:rsidRPr="00896C52" w:rsidRDefault="00886D3F" w:rsidP="004551BB">
                                <w:pPr>
                                  <w:jc w:val="center"/>
                                  <w:rPr>
                                    <w:color w:val="000000" w:themeColor="text1"/>
                                    <w:sz w:val="14"/>
                                    <w:szCs w:val="14"/>
                                  </w:rPr>
                                </w:pPr>
                                <w:r>
                                  <w:rPr>
                                    <w:color w:val="000000" w:themeColor="text1"/>
                                    <w:sz w:val="14"/>
                                    <w:szCs w:val="14"/>
                                  </w:rPr>
                                  <w:t>End</w:t>
                                </w:r>
                              </w:p>
                            </w:txbxContent>
                          </v:textbox>
                        </v:oval>
                        <v:shape id="Straight Arrow Connector 37" o:spid="_x0000_s1036" type="#_x0000_t32" style="position:absolute;left:13081;top:25971;width:6667;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" strokecolor="windowText" strokeweight=".5pt">
                          <v:stroke endarrow="open" joinstyle="miter"/>
                        </v:shape>
                        <v:oval id="Oval 38" o:spid="_x0000_s1037" style="position:absolute;left:19748;top:23812;width:6668;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" fillcolor="#bfbfbf" stroked="f" strokeweight="1.5pt">
                          <v:stroke joinstyle="miter"/>
                          <v:textbox>
                            <w:txbxContent>
                              <w:p w14:paraId="3772D40F" w14:textId="77777777" w:rsidR="00886D3F" w:rsidRPr="00896C52" w:rsidRDefault="00886D3F" w:rsidP="004551BB">
                                <w:pPr>
                                  <w:jc w:val="center"/>
                                  <w:rPr>
                                    <w:color w:val="000000" w:themeColor="text1"/>
                                    <w:sz w:val="14"/>
                                    <w:szCs w:val="14"/>
                                  </w:rPr>
                                </w:pPr>
                                <w:r>
                                  <w:rPr>
                                    <w:color w:val="000000" w:themeColor="text1"/>
                                    <w:sz w:val="14"/>
                                    <w:szCs w:val="14"/>
                                  </w:rPr>
                                  <w:t>End</w:t>
                                </w:r>
                              </w:p>
                            </w:txbxContent>
                          </v:textbox>
                        </v:oval>
                        <v:group id="Group 39" o:spid="_x0000_s1038" style="position:absolute;width:16891;height:40894" coordsize="16891,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Straight Connector 40" o:spid="_x0000_s1039" style="position:absolute;visibility:visible;mso-wrap-style:square" from="9017,11303" to="9398,4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0LvwAAANsAAAAPAAAAZHJzL2Rvd25yZXYueG1sRE9Ni8Iw&#10;EL0L/ocwwt40VUR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BV+P0LvwAAANsAAAAPAAAAAAAA&#10;AAAAAAAAAAcCAABkcnMvZG93bnJldi54bWxQSwUGAAAAAAMAAwC3AAAA8wIAAAAA&#10;" strokecolor="windowText" strokeweight=".5pt">
                            <v:stroke joinstyle="miter"/>
                          </v:line>
                          <v:shape id="Text Box 41" o:spid="_x0000_s1040" type="#_x0000_t202" style="position:absolute;width:1511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" fillcolor="#7f7f7f" stroked="f" strokeweight="1pt">
                            <v:textbox>
                              <w:txbxContent>
                                <w:p w14:paraId="75B6AF1E" w14:textId="77777777" w:rsidR="00886D3F" w:rsidRPr="00883974" w:rsidRDefault="00886D3F" w:rsidP="004551BB">
                                  <w:pPr>
                                    <w:jc w:val="center"/>
                                    <w:rPr>
                                      <w:rFonts w:ascii="Arial Black" w:hAnsi="Arial Black"/>
                                      <w:color w:val="FFFFFF" w:themeColor="background1"/>
                                      <w:sz w:val="32"/>
                                      <w:szCs w:val="32"/>
                                    </w:rPr>
                                  </w:pPr>
                                  <w:r w:rsidRPr="00883974">
                                    <w:rPr>
                                      <w:rFonts w:ascii="Arial Black" w:hAnsi="Arial Black"/>
                                      <w:color w:val="FFFFFF" w:themeColor="background1"/>
                                      <w:sz w:val="32"/>
                                      <w:szCs w:val="32"/>
                                    </w:rPr>
                                    <w:t>GRM</w:t>
                                  </w:r>
                                </w:p>
                              </w:txbxContent>
                            </v:textbox>
                          </v:shape>
                          <v:shape id="Text Box 42" o:spid="_x0000_s1041" type="#_x0000_t202" style="position:absolute;top:7048;width:1511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" fillcolor="#9b9b9b" strokecolor="#bfbfbf" strokeweight=".5pt">
                            <v:fill color2="#797979" rotate="t" colors="0 #9b9b9b;.5 #8e8e8e;1 #797979" focus="100%" type="gradient">
                              <o:fill v:ext="view" type="gradientUnscaled"/>
                            </v:fill>
                            <v:textbox>
                              <w:txbxContent>
                                <w:p w14:paraId="3E0975E1" w14:textId="77777777" w:rsidR="00886D3F" w:rsidRPr="00896C52" w:rsidRDefault="00886D3F" w:rsidP="004551BB">
                                  <w:pPr>
                                    <w:contextualSpacing/>
                                    <w:jc w:val="center"/>
                                    <w:rPr>
                                      <w:rFonts w:asciiTheme="majorBidi" w:hAnsiTheme="majorBidi" w:cstheme="majorBidi"/>
                                      <w:color w:val="0D0D0D" w:themeColor="text1" w:themeTint="F2"/>
                                      <w:sz w:val="14"/>
                                      <w:szCs w:val="14"/>
                                    </w:rPr>
                                  </w:pPr>
                                  <w:r w:rsidRPr="00896C52">
                                    <w:rPr>
                                      <w:rFonts w:asciiTheme="majorBidi" w:hAnsiTheme="majorBidi" w:cstheme="majorBidi"/>
                                      <w:color w:val="0D0D0D" w:themeColor="text1" w:themeTint="F2"/>
                                      <w:sz w:val="14"/>
                                      <w:szCs w:val="14"/>
                                    </w:rPr>
                                    <w:t>L</w:t>
                                  </w:r>
                                  <w:r>
                                    <w:rPr>
                                      <w:rFonts w:asciiTheme="majorBidi" w:hAnsiTheme="majorBidi" w:cstheme="majorBidi"/>
                                      <w:color w:val="0D0D0D" w:themeColor="text1" w:themeTint="F2"/>
                                      <w:sz w:val="14"/>
                                      <w:szCs w:val="14"/>
                                    </w:rPr>
                                    <w:t>ocal</w:t>
                                  </w:r>
                                </w:p>
                                <w:p w14:paraId="0BFC1ABF" w14:textId="77777777" w:rsidR="00886D3F" w:rsidRDefault="00886D3F" w:rsidP="004551BB">
                                  <w:pPr>
                                    <w:contextualSpacing/>
                                    <w:jc w:val="center"/>
                                    <w:rPr>
                                      <w:rFonts w:asciiTheme="majorBidi" w:hAnsiTheme="majorBidi" w:cstheme="majorBidi"/>
                                      <w:color w:val="0D0D0D" w:themeColor="text1" w:themeTint="F2"/>
                                      <w:sz w:val="14"/>
                                      <w:szCs w:val="14"/>
                                    </w:rPr>
                                  </w:pPr>
                                  <w:r w:rsidRPr="00896C52">
                                    <w:rPr>
                                      <w:rFonts w:asciiTheme="majorBidi" w:hAnsiTheme="majorBidi" w:cstheme="majorBidi"/>
                                      <w:color w:val="0D0D0D" w:themeColor="text1" w:themeTint="F2"/>
                                      <w:sz w:val="14"/>
                                      <w:szCs w:val="14"/>
                                    </w:rPr>
                                    <w:t>Resolution Measure</w:t>
                                  </w:r>
                                  <w:r>
                                    <w:rPr>
                                      <w:rFonts w:asciiTheme="majorBidi" w:hAnsiTheme="majorBidi" w:cstheme="majorBidi"/>
                                      <w:color w:val="0D0D0D" w:themeColor="text1" w:themeTint="F2"/>
                                      <w:sz w:val="14"/>
                                      <w:szCs w:val="14"/>
                                    </w:rPr>
                                    <w:t>s</w:t>
                                  </w:r>
                                </w:p>
                              </w:txbxContent>
                            </v:textbox>
                          </v:shape>
                          <v:oval id="Oval 43" o:spid="_x0000_s1042" style="position:absolute;left:4069;top:12446;width:8440;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" fillcolor="#f2f2f2" stroked="f" strokeweight="1.5pt">
                            <v:stroke joinstyle="miter"/>
                            <v:textbox>
                              <w:txbxContent>
                                <w:p w14:paraId="28175E98" w14:textId="77777777" w:rsidR="00886D3F" w:rsidRPr="00896C52" w:rsidRDefault="00886D3F" w:rsidP="004551BB">
                                  <w:pPr>
                                    <w:jc w:val="center"/>
                                    <w:rPr>
                                      <w:color w:val="000000" w:themeColor="text1"/>
                                      <w:sz w:val="14"/>
                                      <w:szCs w:val="14"/>
                                    </w:rPr>
                                  </w:pPr>
                                  <w:r w:rsidRPr="00896C52">
                                    <w:rPr>
                                      <w:color w:val="000000" w:themeColor="text1"/>
                                      <w:sz w:val="14"/>
                                      <w:szCs w:val="14"/>
                                    </w:rPr>
                                    <w:t>Solved</w:t>
                                  </w:r>
                                  <w:r>
                                    <w:rPr>
                                      <w:color w:val="000000" w:themeColor="text1"/>
                                      <w:sz w:val="14"/>
                                      <w:szCs w:val="14"/>
                                    </w:rPr>
                                    <w:t xml:space="preserve"> (7-14 days)</w:t>
                                  </w:r>
                                </w:p>
                              </w:txbxContent>
                            </v:textbox>
                          </v:oval>
                          <v:shape id="Text Box 44" o:spid="_x0000_s1043" type="#_x0000_t202" style="position:absolute;left:1714;top:18986;width:1511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" fillcolor="#9b9b9b" strokecolor="#bfbfbf" strokeweight=".5pt">
                            <v:fill color2="#797979" rotate="t" colors="0 #9b9b9b;.5 #8e8e8e;1 #797979" focus="100%" type="gradient">
                              <o:fill v:ext="view" type="gradientUnscaled"/>
                            </v:fill>
                            <v:textbox>
                              <w:txbxContent>
                                <w:p w14:paraId="2542E989" w14:textId="77777777" w:rsidR="00886D3F" w:rsidRPr="00896C52" w:rsidRDefault="00886D3F" w:rsidP="004551BB">
                                  <w:pPr>
                                    <w:contextualSpacing/>
                                    <w:jc w:val="center"/>
                                    <w:rPr>
                                      <w:rFonts w:asciiTheme="majorBidi" w:hAnsiTheme="majorBidi" w:cstheme="majorBidi"/>
                                      <w:color w:val="0D0D0D" w:themeColor="text1" w:themeTint="F2"/>
                                      <w:sz w:val="14"/>
                                      <w:szCs w:val="14"/>
                                    </w:rPr>
                                  </w:pPr>
                                  <w:r w:rsidRPr="00896C52">
                                    <w:rPr>
                                      <w:rFonts w:asciiTheme="majorBidi" w:hAnsiTheme="majorBidi" w:cstheme="majorBidi"/>
                                      <w:color w:val="0D0D0D" w:themeColor="text1" w:themeTint="F2"/>
                                      <w:sz w:val="14"/>
                                      <w:szCs w:val="14"/>
                                    </w:rPr>
                                    <w:t>Grievance Redress Committee</w:t>
                                  </w:r>
                                </w:p>
                                <w:p w14:paraId="1306002B" w14:textId="77777777" w:rsidR="00886D3F" w:rsidRPr="00643C9D" w:rsidRDefault="00886D3F" w:rsidP="004551BB">
                                  <w:pPr>
                                    <w:contextualSpacing/>
                                    <w:jc w:val="center"/>
                                    <w:rPr>
                                      <w:rFonts w:asciiTheme="majorBidi" w:hAnsiTheme="majorBidi" w:cstheme="majorBidi"/>
                                      <w:color w:val="0D0D0D" w:themeColor="text1" w:themeTint="F2"/>
                                      <w:sz w:val="6"/>
                                      <w:szCs w:val="6"/>
                                    </w:rPr>
                                  </w:pPr>
                                  <w:r w:rsidRPr="00896C52">
                                    <w:rPr>
                                      <w:rFonts w:asciiTheme="majorBidi" w:hAnsiTheme="majorBidi" w:cstheme="majorBidi"/>
                                      <w:color w:val="0D0D0D" w:themeColor="text1" w:themeTint="F2"/>
                                      <w:sz w:val="14"/>
                                      <w:szCs w:val="14"/>
                                    </w:rPr>
                                    <w:t>(</w:t>
                                  </w:r>
                                  <w:r>
                                    <w:rPr>
                                      <w:rFonts w:asciiTheme="majorBidi" w:hAnsiTheme="majorBidi" w:cstheme="majorBidi"/>
                                      <w:color w:val="0D0D0D" w:themeColor="text1" w:themeTint="F2"/>
                                      <w:sz w:val="14"/>
                                      <w:szCs w:val="14"/>
                                    </w:rPr>
                                    <w:t>Project site Level</w:t>
                                  </w:r>
                                  <w:r w:rsidRPr="00896C52">
                                    <w:rPr>
                                      <w:rFonts w:asciiTheme="majorBidi" w:hAnsiTheme="majorBidi" w:cstheme="majorBidi"/>
                                      <w:color w:val="0D0D0D" w:themeColor="text1" w:themeTint="F2"/>
                                      <w:sz w:val="14"/>
                                      <w:szCs w:val="14"/>
                                    </w:rPr>
                                    <w:t>)</w:t>
                                  </w:r>
                                </w:p>
                              </w:txbxContent>
                            </v:textbox>
                          </v:shape>
                          <v:oval id="Oval 45" o:spid="_x0000_s1044" style="position:absolute;left:5651;top:23812;width:7430;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" fillcolor="#f2f2f2" stroked="f" strokeweight="1.5pt">
                            <v:stroke joinstyle="miter"/>
                            <v:textbox>
                              <w:txbxContent>
                                <w:p w14:paraId="11664B36" w14:textId="77777777" w:rsidR="00886D3F" w:rsidRPr="00896C52" w:rsidRDefault="00886D3F" w:rsidP="004551BB">
                                  <w:pPr>
                                    <w:jc w:val="center"/>
                                    <w:rPr>
                                      <w:color w:val="000000" w:themeColor="text1"/>
                                      <w:sz w:val="14"/>
                                      <w:szCs w:val="14"/>
                                    </w:rPr>
                                  </w:pPr>
                                  <w:r w:rsidRPr="00643C9D">
                                    <w:rPr>
                                      <w:color w:val="000000" w:themeColor="text1"/>
                                      <w:sz w:val="12"/>
                                      <w:szCs w:val="12"/>
                                    </w:rPr>
                                    <w:t xml:space="preserve">Solved in </w:t>
                                  </w:r>
                                  <w:r w:rsidRPr="00896C52">
                                    <w:rPr>
                                      <w:color w:val="000000" w:themeColor="text1"/>
                                      <w:sz w:val="10"/>
                                      <w:szCs w:val="10"/>
                                    </w:rPr>
                                    <w:t xml:space="preserve">10 </w:t>
                                  </w:r>
                                  <w:r>
                                    <w:rPr>
                                      <w:color w:val="000000" w:themeColor="text1"/>
                                      <w:sz w:val="14"/>
                                      <w:szCs w:val="14"/>
                                    </w:rPr>
                                    <w:t>days?</w:t>
                                  </w:r>
                                </w:p>
                              </w:txbxContent>
                            </v:textbox>
                          </v:oval>
                          <v:shape id="Text Box 46" o:spid="_x0000_s1045" type="#_x0000_t202" style="position:absolute;left:1778;top:31242;width:151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" fillcolor="#9b9b9b" strokecolor="#bfbfbf" strokeweight=".5pt">
                            <v:fill color2="#797979" rotate="t" colors="0 #9b9b9b;.5 #8e8e8e;1 #797979" focus="100%" type="gradient">
                              <o:fill v:ext="view" type="gradientUnscaled"/>
                            </v:fill>
                            <v:textbox>
                              <w:txbxContent>
                                <w:p w14:paraId="52DBE032" w14:textId="77777777" w:rsidR="00886D3F" w:rsidRPr="00896C52" w:rsidRDefault="00886D3F" w:rsidP="004551BB">
                                  <w:pPr>
                                    <w:contextualSpacing/>
                                    <w:jc w:val="center"/>
                                    <w:rPr>
                                      <w:rFonts w:asciiTheme="majorBidi" w:hAnsiTheme="majorBidi" w:cstheme="majorBidi"/>
                                      <w:color w:val="0D0D0D" w:themeColor="text1" w:themeTint="F2"/>
                                      <w:sz w:val="14"/>
                                      <w:szCs w:val="14"/>
                                    </w:rPr>
                                  </w:pPr>
                                  <w:r>
                                    <w:rPr>
                                      <w:rFonts w:asciiTheme="majorBidi" w:hAnsiTheme="majorBidi" w:cstheme="majorBidi"/>
                                      <w:color w:val="0D0D0D" w:themeColor="text1" w:themeTint="F2"/>
                                      <w:sz w:val="14"/>
                                      <w:szCs w:val="14"/>
                                    </w:rPr>
                                    <w:t>MoMP-MoIC</w:t>
                                  </w:r>
                                </w:p>
                              </w:txbxContent>
                            </v:textbox>
                          </v:shape>
                          <v:oval id="Oval 47" o:spid="_x0000_s1046" style="position:absolute;left:5651;top:33972;width:7430;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" fillcolor="#f2f2f2" stroked="f" strokeweight="1.5pt">
                            <v:stroke joinstyle="miter"/>
                            <v:textbox>
                              <w:txbxContent>
                                <w:p w14:paraId="79D97DF6" w14:textId="77777777" w:rsidR="00886D3F" w:rsidRPr="00896C52" w:rsidRDefault="00886D3F" w:rsidP="004551BB">
                                  <w:pPr>
                                    <w:jc w:val="center"/>
                                    <w:rPr>
                                      <w:color w:val="000000" w:themeColor="text1"/>
                                      <w:sz w:val="14"/>
                                      <w:szCs w:val="14"/>
                                    </w:rPr>
                                  </w:pPr>
                                  <w:r w:rsidRPr="00896C52">
                                    <w:rPr>
                                      <w:color w:val="000000" w:themeColor="text1"/>
                                      <w:sz w:val="10"/>
                                      <w:szCs w:val="10"/>
                                    </w:rPr>
                                    <w:t xml:space="preserve">Solved in </w:t>
                                  </w:r>
                                  <w:r>
                                    <w:rPr>
                                      <w:color w:val="000000" w:themeColor="text1"/>
                                      <w:sz w:val="10"/>
                                      <w:szCs w:val="10"/>
                                    </w:rPr>
                                    <w:t>20</w:t>
                                  </w:r>
                                  <w:r>
                                    <w:rPr>
                                      <w:color w:val="000000" w:themeColor="text1"/>
                                      <w:sz w:val="14"/>
                                      <w:szCs w:val="14"/>
                                    </w:rPr>
                                    <w:t>days?</w:t>
                                  </w:r>
                                </w:p>
                              </w:txbxContent>
                            </v:textbox>
                          </v:oval>
                        </v:group>
                        <v:shape id="Straight Arrow Connector 48" o:spid="_x0000_s1047" type="#_x0000_t32" style="position:absolute;left:13081;top:35941;width:6667;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" strokecolor="windowText" strokeweight=".5pt">
                          <v:stroke endarrow="open" joinstyle="miter"/>
                        </v:shape>
                        <v:oval id="Oval 49" o:spid="_x0000_s1048" style="position:absolute;left:19748;top:33782;width:6668;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" fillcolor="#bfbfbf" stroked="f" strokeweight="1.5pt">
                          <v:stroke joinstyle="miter"/>
                          <v:textbox>
                            <w:txbxContent>
                              <w:p w14:paraId="6B4A9ACD" w14:textId="77777777" w:rsidR="00886D3F" w:rsidRPr="00896C52" w:rsidRDefault="00886D3F" w:rsidP="004551BB">
                                <w:pPr>
                                  <w:jc w:val="center"/>
                                  <w:rPr>
                                    <w:color w:val="000000" w:themeColor="text1"/>
                                    <w:sz w:val="14"/>
                                    <w:szCs w:val="14"/>
                                  </w:rPr>
                                </w:pPr>
                                <w:r>
                                  <w:rPr>
                                    <w:color w:val="000000" w:themeColor="text1"/>
                                    <w:sz w:val="14"/>
                                    <w:szCs w:val="14"/>
                                  </w:rPr>
                                  <w:t>End</w:t>
                                </w:r>
                              </w:p>
                            </w:txbxContent>
                          </v:textbox>
                        </v:oval>
                      </v:group>
                      <v:shape id="Text Box 50" o:spid="_x0000_s1049" type="#_x0000_t202" style="position:absolute;top:41529;width:25336;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67D8BB9" w14:textId="77777777" w:rsidR="00886D3F" w:rsidRPr="00896C52" w:rsidRDefault="00886D3F" w:rsidP="004551BB">
                              <w:pPr>
                                <w:contextualSpacing/>
                                <w:jc w:val="center"/>
                                <w:rPr>
                                  <w:rFonts w:asciiTheme="majorBidi" w:hAnsiTheme="majorBidi" w:cstheme="majorBidi"/>
                                  <w:color w:val="0D0D0D" w:themeColor="text1" w:themeTint="F2"/>
                                  <w:sz w:val="14"/>
                                  <w:szCs w:val="14"/>
                                </w:rPr>
                              </w:pPr>
                              <w:r w:rsidRPr="0014340C">
                                <w:rPr>
                                  <w:rFonts w:asciiTheme="majorBidi" w:hAnsiTheme="majorBidi" w:cstheme="majorBidi"/>
                                  <w:color w:val="0D0D0D" w:themeColor="text1" w:themeTint="F2"/>
                                  <w:sz w:val="18"/>
                                  <w:szCs w:val="18"/>
                                </w:rPr>
                                <w:t xml:space="preserve">If still unresolved, </w:t>
                              </w:r>
                              <w:r>
                                <w:rPr>
                                  <w:rFonts w:asciiTheme="majorBidi" w:hAnsiTheme="majorBidi" w:cstheme="majorBidi"/>
                                  <w:color w:val="0D0D0D" w:themeColor="text1" w:themeTint="F2"/>
                                  <w:sz w:val="18"/>
                                  <w:szCs w:val="18"/>
                                </w:rPr>
                                <w:t>P</w:t>
                              </w:r>
                              <w:r w:rsidRPr="009F61D1">
                                <w:rPr>
                                  <w:rFonts w:asciiTheme="majorBidi" w:hAnsiTheme="majorBidi" w:cstheme="majorBidi"/>
                                  <w:color w:val="0D0D0D" w:themeColor="text1" w:themeTint="F2"/>
                                  <w:sz w:val="18"/>
                                  <w:szCs w:val="18"/>
                                </w:rPr>
                                <w:t>APs</w:t>
                              </w:r>
                              <w:r w:rsidRPr="0014340C">
                                <w:rPr>
                                  <w:rFonts w:asciiTheme="majorBidi" w:hAnsiTheme="majorBidi" w:cstheme="majorBidi"/>
                                  <w:color w:val="0D0D0D" w:themeColor="text1" w:themeTint="F2"/>
                                  <w:sz w:val="18"/>
                                  <w:szCs w:val="18"/>
                                </w:rPr>
                                <w:t xml:space="preserve"> may choose to exercise their right under Afghanistan law to refer the matter</w:t>
                              </w:r>
                              <w:r>
                                <w:rPr>
                                  <w:rFonts w:asciiTheme="majorBidi" w:hAnsiTheme="majorBidi" w:cstheme="majorBidi"/>
                                  <w:color w:val="0D0D0D" w:themeColor="text1" w:themeTint="F2"/>
                                  <w:sz w:val="18"/>
                                  <w:szCs w:val="18"/>
                                </w:rPr>
                                <w:t xml:space="preserve"> </w:t>
                              </w:r>
                              <w:r w:rsidRPr="0014340C">
                                <w:rPr>
                                  <w:rFonts w:asciiTheme="majorBidi" w:hAnsiTheme="majorBidi" w:cstheme="majorBidi"/>
                                  <w:color w:val="0D0D0D" w:themeColor="text1" w:themeTint="F2"/>
                                  <w:sz w:val="18"/>
                                  <w:szCs w:val="18"/>
                                </w:rPr>
                                <w:t>to a court of law.</w:t>
                              </w:r>
                            </w:p>
                          </w:txbxContent>
                        </v:textbox>
                      </v:shape>
                    </v:group>
                  </v:group>
                </v:group>
                <w10:wrap type="through" anchorx="margin" anchory="page"/>
              </v:group>
            </w:pict>
          </mc:Fallback>
        </mc:AlternateContent>
      </w:r>
    </w:p>
    <w:p w14:paraId="59660741" w14:textId="77777777" w:rsidR="004551BB" w:rsidRPr="00105787" w:rsidRDefault="004551BB" w:rsidP="00AD5FF6">
      <w:pPr>
        <w:jc w:val="both"/>
        <w:rPr>
          <w:rFonts w:ascii="Times New Roman" w:hAnsi="Times New Roman" w:cs="Times New Roman"/>
        </w:rPr>
      </w:pPr>
    </w:p>
    <w:p w14:paraId="3A313AA8" w14:textId="77777777" w:rsidR="004551BB" w:rsidRPr="00105787" w:rsidRDefault="004551BB" w:rsidP="00AD5FF6">
      <w:pPr>
        <w:pStyle w:val="Default"/>
        <w:spacing w:line="276" w:lineRule="auto"/>
        <w:jc w:val="both"/>
        <w:rPr>
          <w:sz w:val="22"/>
          <w:szCs w:val="22"/>
        </w:rPr>
      </w:pPr>
    </w:p>
    <w:p w14:paraId="0DA4040B" w14:textId="77777777" w:rsidR="004551BB" w:rsidRPr="00105787" w:rsidRDefault="004551BB" w:rsidP="00AD5FF6">
      <w:pPr>
        <w:pStyle w:val="Default"/>
        <w:spacing w:line="276" w:lineRule="auto"/>
        <w:jc w:val="both"/>
        <w:rPr>
          <w:sz w:val="22"/>
          <w:szCs w:val="22"/>
        </w:rPr>
      </w:pPr>
    </w:p>
    <w:p w14:paraId="683BD8A2" w14:textId="77777777" w:rsidR="004551BB" w:rsidRPr="00105787" w:rsidRDefault="004551BB" w:rsidP="00AD5FF6">
      <w:pPr>
        <w:pStyle w:val="Default"/>
        <w:spacing w:line="276" w:lineRule="auto"/>
        <w:jc w:val="both"/>
        <w:rPr>
          <w:sz w:val="22"/>
          <w:szCs w:val="22"/>
        </w:rPr>
      </w:pPr>
    </w:p>
    <w:p w14:paraId="5AF2B95C" w14:textId="77777777" w:rsidR="004551BB" w:rsidRPr="00105787" w:rsidRDefault="004551BB" w:rsidP="00AD5FF6">
      <w:pPr>
        <w:pStyle w:val="Default"/>
        <w:spacing w:line="276" w:lineRule="auto"/>
        <w:jc w:val="both"/>
        <w:rPr>
          <w:sz w:val="22"/>
          <w:szCs w:val="22"/>
        </w:rPr>
      </w:pPr>
    </w:p>
    <w:p w14:paraId="2CBDD797" w14:textId="77777777" w:rsidR="004551BB" w:rsidRPr="00105787" w:rsidRDefault="004551BB" w:rsidP="00AD5FF6">
      <w:pPr>
        <w:pStyle w:val="Default"/>
        <w:spacing w:line="276" w:lineRule="auto"/>
        <w:jc w:val="both"/>
        <w:rPr>
          <w:sz w:val="22"/>
          <w:szCs w:val="22"/>
        </w:rPr>
      </w:pPr>
    </w:p>
    <w:p w14:paraId="0A04752E" w14:textId="77777777" w:rsidR="004551BB" w:rsidRPr="00105787" w:rsidRDefault="004551BB" w:rsidP="00AD5FF6">
      <w:pPr>
        <w:pStyle w:val="Default"/>
        <w:spacing w:line="276" w:lineRule="auto"/>
        <w:jc w:val="both"/>
        <w:rPr>
          <w:sz w:val="22"/>
          <w:szCs w:val="22"/>
        </w:rPr>
      </w:pPr>
    </w:p>
    <w:p w14:paraId="68101776" w14:textId="77777777" w:rsidR="004551BB" w:rsidRPr="00105787" w:rsidRDefault="004551BB" w:rsidP="00AD5FF6">
      <w:pPr>
        <w:pStyle w:val="Default"/>
        <w:spacing w:line="276" w:lineRule="auto"/>
        <w:jc w:val="both"/>
        <w:rPr>
          <w:sz w:val="22"/>
          <w:szCs w:val="22"/>
        </w:rPr>
      </w:pPr>
    </w:p>
    <w:p w14:paraId="4C60FB15" w14:textId="77777777" w:rsidR="004551BB" w:rsidRPr="00105787" w:rsidRDefault="004551BB" w:rsidP="00AD5FF6">
      <w:pPr>
        <w:pStyle w:val="Default"/>
        <w:spacing w:line="276" w:lineRule="auto"/>
        <w:jc w:val="both"/>
        <w:rPr>
          <w:sz w:val="22"/>
          <w:szCs w:val="22"/>
        </w:rPr>
      </w:pPr>
    </w:p>
    <w:p w14:paraId="3F8D4014" w14:textId="77777777" w:rsidR="004551BB" w:rsidRPr="00105787" w:rsidRDefault="004551BB" w:rsidP="00AD5FF6">
      <w:pPr>
        <w:pStyle w:val="Default"/>
        <w:spacing w:line="276" w:lineRule="auto"/>
        <w:jc w:val="both"/>
        <w:rPr>
          <w:sz w:val="22"/>
          <w:szCs w:val="22"/>
        </w:rPr>
      </w:pPr>
    </w:p>
    <w:p w14:paraId="28E004E0" w14:textId="77777777" w:rsidR="004551BB" w:rsidRPr="00105787" w:rsidRDefault="004551BB" w:rsidP="00AD5FF6">
      <w:pPr>
        <w:pStyle w:val="Default"/>
        <w:spacing w:line="276" w:lineRule="auto"/>
        <w:jc w:val="both"/>
        <w:rPr>
          <w:sz w:val="22"/>
          <w:szCs w:val="22"/>
        </w:rPr>
      </w:pPr>
    </w:p>
    <w:p w14:paraId="3527D566" w14:textId="77777777" w:rsidR="004551BB" w:rsidRPr="00105787" w:rsidRDefault="004551BB" w:rsidP="00AD5FF6">
      <w:pPr>
        <w:pStyle w:val="Default"/>
        <w:spacing w:line="276" w:lineRule="auto"/>
        <w:jc w:val="both"/>
        <w:rPr>
          <w:sz w:val="22"/>
          <w:szCs w:val="22"/>
        </w:rPr>
      </w:pPr>
    </w:p>
    <w:p w14:paraId="54328398" w14:textId="77777777" w:rsidR="004551BB" w:rsidRPr="00105787" w:rsidRDefault="004551BB" w:rsidP="00AD5FF6">
      <w:pPr>
        <w:pStyle w:val="Default"/>
        <w:spacing w:line="276" w:lineRule="auto"/>
        <w:jc w:val="both"/>
        <w:rPr>
          <w:sz w:val="22"/>
          <w:szCs w:val="22"/>
        </w:rPr>
      </w:pPr>
    </w:p>
    <w:p w14:paraId="30EF3A62" w14:textId="77777777" w:rsidR="004551BB" w:rsidRPr="00105787" w:rsidRDefault="004551BB" w:rsidP="00AD5FF6">
      <w:pPr>
        <w:pStyle w:val="Default"/>
        <w:spacing w:line="276" w:lineRule="auto"/>
        <w:jc w:val="both"/>
        <w:rPr>
          <w:sz w:val="22"/>
          <w:szCs w:val="22"/>
        </w:rPr>
      </w:pPr>
    </w:p>
    <w:p w14:paraId="649F851C" w14:textId="77777777" w:rsidR="004551BB" w:rsidRPr="00105787" w:rsidRDefault="004551BB" w:rsidP="00AD5FF6">
      <w:pPr>
        <w:pStyle w:val="Default"/>
        <w:spacing w:line="276" w:lineRule="auto"/>
        <w:jc w:val="both"/>
        <w:rPr>
          <w:sz w:val="22"/>
          <w:szCs w:val="22"/>
        </w:rPr>
      </w:pPr>
    </w:p>
    <w:p w14:paraId="56C27643" w14:textId="77777777" w:rsidR="004551BB" w:rsidRPr="00105787" w:rsidRDefault="004551BB" w:rsidP="00AD5FF6">
      <w:pPr>
        <w:pStyle w:val="Default"/>
        <w:spacing w:line="276" w:lineRule="auto"/>
        <w:jc w:val="both"/>
        <w:rPr>
          <w:sz w:val="22"/>
          <w:szCs w:val="22"/>
        </w:rPr>
      </w:pPr>
    </w:p>
    <w:p w14:paraId="7D3FC22D" w14:textId="77777777" w:rsidR="004551BB" w:rsidRPr="00105787" w:rsidRDefault="004551BB" w:rsidP="00AD5FF6">
      <w:pPr>
        <w:pStyle w:val="Default"/>
        <w:spacing w:line="276" w:lineRule="auto"/>
        <w:jc w:val="both"/>
        <w:rPr>
          <w:sz w:val="22"/>
          <w:szCs w:val="22"/>
        </w:rPr>
      </w:pPr>
    </w:p>
    <w:p w14:paraId="12093063" w14:textId="77777777" w:rsidR="004551BB" w:rsidRPr="00105787" w:rsidRDefault="004551BB" w:rsidP="00AD5FF6">
      <w:pPr>
        <w:pStyle w:val="Default"/>
        <w:spacing w:line="276" w:lineRule="auto"/>
        <w:jc w:val="both"/>
        <w:rPr>
          <w:sz w:val="22"/>
          <w:szCs w:val="22"/>
        </w:rPr>
      </w:pPr>
    </w:p>
    <w:p w14:paraId="0591F925" w14:textId="77777777" w:rsidR="004551BB" w:rsidRPr="00105787" w:rsidRDefault="004551BB" w:rsidP="00AD5FF6">
      <w:pPr>
        <w:pStyle w:val="Default"/>
        <w:spacing w:line="276" w:lineRule="auto"/>
        <w:jc w:val="both"/>
        <w:rPr>
          <w:sz w:val="22"/>
          <w:szCs w:val="22"/>
        </w:rPr>
      </w:pPr>
    </w:p>
    <w:p w14:paraId="4C0FB63D" w14:textId="77777777" w:rsidR="004551BB" w:rsidRPr="00105787" w:rsidRDefault="004551BB" w:rsidP="00AD5FF6">
      <w:pPr>
        <w:pStyle w:val="Default"/>
        <w:spacing w:line="276" w:lineRule="auto"/>
        <w:jc w:val="both"/>
        <w:rPr>
          <w:sz w:val="22"/>
          <w:szCs w:val="22"/>
        </w:rPr>
      </w:pPr>
    </w:p>
    <w:p w14:paraId="11CF2C09" w14:textId="77777777" w:rsidR="004551BB" w:rsidRPr="00105787" w:rsidRDefault="004551BB" w:rsidP="00AD5FF6">
      <w:pPr>
        <w:pStyle w:val="Default"/>
        <w:spacing w:line="276" w:lineRule="auto"/>
        <w:jc w:val="both"/>
        <w:rPr>
          <w:sz w:val="22"/>
          <w:szCs w:val="22"/>
        </w:rPr>
      </w:pPr>
    </w:p>
    <w:p w14:paraId="53D921FF" w14:textId="77777777" w:rsidR="004551BB" w:rsidRPr="00105787" w:rsidRDefault="004551BB" w:rsidP="00AD5FF6">
      <w:pPr>
        <w:pStyle w:val="Default"/>
        <w:spacing w:line="276" w:lineRule="auto"/>
        <w:jc w:val="both"/>
        <w:rPr>
          <w:sz w:val="22"/>
          <w:szCs w:val="22"/>
        </w:rPr>
      </w:pPr>
    </w:p>
    <w:p w14:paraId="4BFA0D7A" w14:textId="77777777" w:rsidR="0091420E" w:rsidRPr="00105787" w:rsidRDefault="0091420E" w:rsidP="00AD5FF6">
      <w:pPr>
        <w:pStyle w:val="Default"/>
        <w:spacing w:line="276" w:lineRule="auto"/>
        <w:jc w:val="both"/>
        <w:rPr>
          <w:sz w:val="22"/>
          <w:szCs w:val="22"/>
        </w:rPr>
      </w:pPr>
    </w:p>
    <w:p w14:paraId="52E3D2FE" w14:textId="77777777" w:rsidR="0091420E" w:rsidRPr="00105787" w:rsidRDefault="0091420E" w:rsidP="00AD5FF6">
      <w:pPr>
        <w:pStyle w:val="Default"/>
        <w:spacing w:line="276" w:lineRule="auto"/>
        <w:jc w:val="both"/>
        <w:rPr>
          <w:sz w:val="22"/>
          <w:szCs w:val="22"/>
        </w:rPr>
      </w:pPr>
    </w:p>
    <w:p w14:paraId="092233AB" w14:textId="77777777" w:rsidR="0091420E" w:rsidRPr="00105787" w:rsidRDefault="0091420E" w:rsidP="00AD5FF6">
      <w:pPr>
        <w:pStyle w:val="Default"/>
        <w:spacing w:line="276" w:lineRule="auto"/>
        <w:jc w:val="both"/>
        <w:rPr>
          <w:sz w:val="22"/>
          <w:szCs w:val="22"/>
        </w:rPr>
      </w:pPr>
    </w:p>
    <w:p w14:paraId="0024CEFD" w14:textId="77777777" w:rsidR="0091420E" w:rsidRPr="00105787" w:rsidRDefault="0091420E" w:rsidP="00AD5FF6">
      <w:pPr>
        <w:pStyle w:val="Default"/>
        <w:spacing w:line="276" w:lineRule="auto"/>
        <w:jc w:val="both"/>
        <w:rPr>
          <w:sz w:val="22"/>
          <w:szCs w:val="22"/>
        </w:rPr>
      </w:pPr>
    </w:p>
    <w:p w14:paraId="1F25654D" w14:textId="77777777" w:rsidR="0091420E" w:rsidRPr="00105787" w:rsidRDefault="0091420E" w:rsidP="00AD5FF6">
      <w:pPr>
        <w:pStyle w:val="Default"/>
        <w:spacing w:line="276" w:lineRule="auto"/>
        <w:jc w:val="both"/>
        <w:rPr>
          <w:sz w:val="22"/>
          <w:szCs w:val="22"/>
        </w:rPr>
      </w:pPr>
    </w:p>
    <w:p w14:paraId="78AC06F3" w14:textId="604B92A4" w:rsidR="004551BB" w:rsidRPr="00105787" w:rsidRDefault="004551BB" w:rsidP="00AD5FF6">
      <w:pPr>
        <w:pStyle w:val="Default"/>
        <w:spacing w:line="276" w:lineRule="auto"/>
        <w:jc w:val="both"/>
        <w:rPr>
          <w:sz w:val="22"/>
          <w:szCs w:val="22"/>
        </w:rPr>
      </w:pPr>
      <w:r w:rsidRPr="00105787">
        <w:rPr>
          <w:sz w:val="22"/>
          <w:szCs w:val="22"/>
        </w:rPr>
        <w:t>The figure above shows the work flow relating to grievance handling for A</w:t>
      </w:r>
      <w:r w:rsidR="000E2099">
        <w:rPr>
          <w:sz w:val="22"/>
          <w:szCs w:val="22"/>
        </w:rPr>
        <w:t>G</w:t>
      </w:r>
      <w:r w:rsidR="002006AA">
        <w:rPr>
          <w:sz w:val="22"/>
          <w:szCs w:val="22"/>
        </w:rPr>
        <w:t>A</w:t>
      </w:r>
      <w:r w:rsidRPr="00105787">
        <w:rPr>
          <w:sz w:val="22"/>
          <w:szCs w:val="22"/>
        </w:rPr>
        <w:t>S</w:t>
      </w:r>
      <w:r w:rsidR="002006AA">
        <w:rPr>
          <w:sz w:val="22"/>
          <w:szCs w:val="22"/>
        </w:rPr>
        <w:t>P</w:t>
      </w:r>
      <w:r w:rsidRPr="00105787">
        <w:rPr>
          <w:sz w:val="22"/>
          <w:szCs w:val="22"/>
        </w:rPr>
        <w:t>.</w:t>
      </w:r>
    </w:p>
    <w:p w14:paraId="7A93878B" w14:textId="77777777" w:rsidR="004551BB" w:rsidRPr="00105787" w:rsidRDefault="004551BB" w:rsidP="00AD5FF6">
      <w:pPr>
        <w:pStyle w:val="Default"/>
        <w:spacing w:line="276" w:lineRule="auto"/>
        <w:jc w:val="both"/>
        <w:rPr>
          <w:b/>
          <w:sz w:val="22"/>
          <w:szCs w:val="22"/>
        </w:rPr>
      </w:pPr>
      <w:r w:rsidRPr="00105787">
        <w:rPr>
          <w:sz w:val="22"/>
          <w:szCs w:val="22"/>
        </w:rPr>
        <w:br w:type="page"/>
      </w:r>
    </w:p>
    <w:p w14:paraId="5BE8791A" w14:textId="77777777" w:rsidR="004551BB" w:rsidRPr="00617681" w:rsidRDefault="004551BB" w:rsidP="00617681">
      <w:pPr>
        <w:pStyle w:val="Heading1"/>
        <w:numPr>
          <w:ilvl w:val="1"/>
          <w:numId w:val="116"/>
        </w:numPr>
      </w:pPr>
      <w:bookmarkStart w:id="79" w:name="_Toc18239429"/>
      <w:bookmarkStart w:id="80" w:name="_Toc6147353"/>
      <w:bookmarkStart w:id="81" w:name="_Toc19298257"/>
      <w:bookmarkStart w:id="82" w:name="_Hlk4942109"/>
      <w:bookmarkEnd w:id="79"/>
      <w:r w:rsidRPr="00617681">
        <w:t>Venues to register Grievances - Uptake Channels</w:t>
      </w:r>
      <w:bookmarkEnd w:id="80"/>
      <w:bookmarkEnd w:id="81"/>
    </w:p>
    <w:p w14:paraId="007AC9F1" w14:textId="573BDC8F" w:rsidR="004551BB" w:rsidRPr="00105787" w:rsidRDefault="004551BB" w:rsidP="00AB5B1C">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bCs/>
        </w:rPr>
      </w:pPr>
      <w:r w:rsidRPr="00105787">
        <w:rPr>
          <w:rFonts w:ascii="Times New Roman" w:hAnsi="Times New Roman" w:cs="Times New Roman"/>
        </w:rPr>
        <w:t>A complaint can be registered directly at A</w:t>
      </w:r>
      <w:r w:rsidR="000E2099">
        <w:rPr>
          <w:rFonts w:ascii="Times New Roman" w:hAnsi="Times New Roman" w:cs="Times New Roman"/>
        </w:rPr>
        <w:t>G</w:t>
      </w:r>
      <w:r w:rsidR="002006AA">
        <w:rPr>
          <w:rFonts w:ascii="Times New Roman" w:hAnsi="Times New Roman" w:cs="Times New Roman"/>
        </w:rPr>
        <w:t>A</w:t>
      </w:r>
      <w:r w:rsidRPr="00105787">
        <w:rPr>
          <w:rFonts w:ascii="Times New Roman" w:hAnsi="Times New Roman" w:cs="Times New Roman"/>
        </w:rPr>
        <w:t>S</w:t>
      </w:r>
      <w:r w:rsidR="002006AA">
        <w:rPr>
          <w:rFonts w:ascii="Times New Roman" w:hAnsi="Times New Roman" w:cs="Times New Roman"/>
        </w:rPr>
        <w:t>P</w:t>
      </w:r>
      <w:r w:rsidRPr="00105787">
        <w:rPr>
          <w:rFonts w:ascii="Times New Roman" w:hAnsi="Times New Roman" w:cs="Times New Roman"/>
        </w:rPr>
        <w:t xml:space="preserve"> (GRCs) through any of the following modes and, if necessary, anonymously or through third parties. </w:t>
      </w:r>
    </w:p>
    <w:p w14:paraId="01A1E0D2" w14:textId="77777777" w:rsidR="004551BB" w:rsidRPr="00105787" w:rsidRDefault="004551BB" w:rsidP="00AD5FF6">
      <w:pPr>
        <w:pStyle w:val="ListParagraph"/>
        <w:numPr>
          <w:ilvl w:val="0"/>
          <w:numId w:val="86"/>
        </w:numPr>
        <w:spacing w:after="200" w:line="276" w:lineRule="auto"/>
        <w:jc w:val="both"/>
        <w:rPr>
          <w:rFonts w:ascii="Times New Roman" w:hAnsi="Times New Roman" w:cs="Times New Roman"/>
        </w:rPr>
      </w:pPr>
      <w:r w:rsidRPr="00105787">
        <w:rPr>
          <w:rFonts w:ascii="Times New Roman" w:hAnsi="Times New Roman" w:cs="Times New Roman"/>
        </w:rPr>
        <w:t xml:space="preserve">By telephone at +93 0744360999 </w:t>
      </w:r>
    </w:p>
    <w:p w14:paraId="3A3A8998" w14:textId="644373A2" w:rsidR="004551BB" w:rsidRPr="00105787" w:rsidRDefault="004551BB" w:rsidP="00AD5FF6">
      <w:pPr>
        <w:pStyle w:val="ListParagraph"/>
        <w:numPr>
          <w:ilvl w:val="0"/>
          <w:numId w:val="86"/>
        </w:numPr>
        <w:spacing w:after="200" w:line="276" w:lineRule="auto"/>
        <w:jc w:val="both"/>
        <w:rPr>
          <w:rFonts w:ascii="Times New Roman" w:hAnsi="Times New Roman" w:cs="Times New Roman"/>
        </w:rPr>
      </w:pPr>
      <w:r w:rsidRPr="00105787">
        <w:rPr>
          <w:rFonts w:ascii="Times New Roman" w:hAnsi="Times New Roman" w:cs="Times New Roman"/>
        </w:rPr>
        <w:t xml:space="preserve">By e-mail to </w:t>
      </w:r>
      <w:hyperlink r:id="rId12" w:history="1">
        <w:r w:rsidR="002006AA" w:rsidRPr="008241BF">
          <w:rPr>
            <w:rStyle w:val="Hyperlink"/>
            <w:rFonts w:ascii="Times New Roman" w:hAnsi="Times New Roman" w:cs="Times New Roman"/>
            <w:shd w:val="clear" w:color="auto" w:fill="FFFFFF"/>
          </w:rPr>
          <w:t>AGASP.complaints@momp.gov.af</w:t>
        </w:r>
      </w:hyperlink>
      <w:r w:rsidRPr="00105787">
        <w:rPr>
          <w:rFonts w:ascii="Times New Roman" w:hAnsi="Times New Roman" w:cs="Times New Roman"/>
        </w:rPr>
        <w:t xml:space="preserve"> By letter to the local or Project site levels GRC </w:t>
      </w:r>
    </w:p>
    <w:p w14:paraId="72BD5F1F" w14:textId="1E81CDA5" w:rsidR="004551BB" w:rsidRPr="00105787" w:rsidRDefault="004551BB" w:rsidP="00AD5FF6">
      <w:pPr>
        <w:pStyle w:val="ListParagraph"/>
        <w:numPr>
          <w:ilvl w:val="0"/>
          <w:numId w:val="86"/>
        </w:numPr>
        <w:spacing w:after="200" w:line="276" w:lineRule="auto"/>
        <w:jc w:val="both"/>
        <w:rPr>
          <w:rFonts w:ascii="Times New Roman" w:hAnsi="Times New Roman" w:cs="Times New Roman"/>
        </w:rPr>
      </w:pPr>
      <w:r w:rsidRPr="00105787">
        <w:rPr>
          <w:rFonts w:ascii="Times New Roman" w:hAnsi="Times New Roman" w:cs="Times New Roman"/>
        </w:rPr>
        <w:t>By letter directly at A</w:t>
      </w:r>
      <w:r w:rsidR="000E2099">
        <w:rPr>
          <w:rFonts w:ascii="Times New Roman" w:hAnsi="Times New Roman" w:cs="Times New Roman"/>
        </w:rPr>
        <w:t>G</w:t>
      </w:r>
      <w:r w:rsidR="002006AA">
        <w:rPr>
          <w:rFonts w:ascii="Times New Roman" w:hAnsi="Times New Roman" w:cs="Times New Roman"/>
        </w:rPr>
        <w:t>A</w:t>
      </w:r>
      <w:r w:rsidRPr="00105787">
        <w:rPr>
          <w:rFonts w:ascii="Times New Roman" w:hAnsi="Times New Roman" w:cs="Times New Roman"/>
        </w:rPr>
        <w:t>S</w:t>
      </w:r>
      <w:r w:rsidR="002006AA">
        <w:rPr>
          <w:rFonts w:ascii="Times New Roman" w:hAnsi="Times New Roman" w:cs="Times New Roman"/>
        </w:rPr>
        <w:t>P</w:t>
      </w:r>
      <w:r w:rsidRPr="00105787">
        <w:rPr>
          <w:rFonts w:ascii="Times New Roman" w:hAnsi="Times New Roman" w:cs="Times New Roman"/>
        </w:rPr>
        <w:t xml:space="preserve">-sub office- or contractor/ company office. </w:t>
      </w:r>
    </w:p>
    <w:p w14:paraId="65F7241E" w14:textId="77777777" w:rsidR="004551BB" w:rsidRPr="00105787" w:rsidRDefault="004551BB" w:rsidP="00AD5FF6">
      <w:pPr>
        <w:pStyle w:val="ListParagraph"/>
        <w:numPr>
          <w:ilvl w:val="0"/>
          <w:numId w:val="86"/>
        </w:numPr>
        <w:spacing w:after="200" w:line="276" w:lineRule="auto"/>
        <w:jc w:val="both"/>
        <w:rPr>
          <w:rFonts w:ascii="Times New Roman" w:hAnsi="Times New Roman" w:cs="Times New Roman"/>
        </w:rPr>
      </w:pPr>
      <w:r w:rsidRPr="00105787">
        <w:rPr>
          <w:rFonts w:ascii="Times New Roman" w:hAnsi="Times New Roman" w:cs="Times New Roman"/>
        </w:rPr>
        <w:t xml:space="preserve">Be letter to the local mining authorities (e.g. ACPA, Sheberghan amine plant), AGE office, local Arazi office-grievance boxes will be located in local offices near a community information board. </w:t>
      </w:r>
    </w:p>
    <w:p w14:paraId="5531767A" w14:textId="43D569A2" w:rsidR="004551BB" w:rsidRPr="00105787" w:rsidRDefault="004551BB" w:rsidP="00AD5FF6">
      <w:pPr>
        <w:pStyle w:val="ListParagraph"/>
        <w:numPr>
          <w:ilvl w:val="0"/>
          <w:numId w:val="86"/>
        </w:numPr>
        <w:spacing w:after="200" w:line="276" w:lineRule="auto"/>
        <w:jc w:val="both"/>
        <w:rPr>
          <w:rFonts w:ascii="Times New Roman" w:hAnsi="Times New Roman" w:cs="Times New Roman"/>
        </w:rPr>
      </w:pPr>
      <w:r w:rsidRPr="00105787">
        <w:rPr>
          <w:rFonts w:ascii="Times New Roman" w:hAnsi="Times New Roman" w:cs="Times New Roman"/>
        </w:rPr>
        <w:t>By complaint form to be lodged at any of the address listed above- this form will be made available in the relevant subproject/mining sites area to be used by the complainants and can be filled by the help of A</w:t>
      </w:r>
      <w:r w:rsidR="000E2099">
        <w:rPr>
          <w:rFonts w:ascii="Times New Roman" w:hAnsi="Times New Roman" w:cs="Times New Roman"/>
        </w:rPr>
        <w:t>G</w:t>
      </w:r>
      <w:r w:rsidR="002006AA">
        <w:rPr>
          <w:rFonts w:ascii="Times New Roman" w:hAnsi="Times New Roman" w:cs="Times New Roman"/>
        </w:rPr>
        <w:t>A</w:t>
      </w:r>
      <w:r w:rsidRPr="00105787">
        <w:rPr>
          <w:rFonts w:ascii="Times New Roman" w:hAnsi="Times New Roman" w:cs="Times New Roman"/>
        </w:rPr>
        <w:t>S</w:t>
      </w:r>
      <w:r w:rsidR="002006AA">
        <w:rPr>
          <w:rFonts w:ascii="Times New Roman" w:hAnsi="Times New Roman" w:cs="Times New Roman"/>
        </w:rPr>
        <w:t>P</w:t>
      </w:r>
      <w:r w:rsidRPr="00105787">
        <w:rPr>
          <w:rFonts w:ascii="Times New Roman" w:hAnsi="Times New Roman" w:cs="Times New Roman"/>
        </w:rPr>
        <w:t xml:space="preserve"> staff available in each sub-project (see Annex 2)</w:t>
      </w:r>
    </w:p>
    <w:p w14:paraId="659B0F85" w14:textId="77777777" w:rsidR="004551BB" w:rsidRPr="00105787" w:rsidRDefault="004551BB" w:rsidP="00AD5FF6">
      <w:pPr>
        <w:pStyle w:val="ListParagraph"/>
        <w:numPr>
          <w:ilvl w:val="0"/>
          <w:numId w:val="86"/>
        </w:numPr>
        <w:spacing w:after="200" w:line="276" w:lineRule="auto"/>
        <w:jc w:val="both"/>
        <w:rPr>
          <w:rFonts w:ascii="Times New Roman" w:hAnsi="Times New Roman" w:cs="Times New Roman"/>
        </w:rPr>
      </w:pPr>
      <w:r w:rsidRPr="00105787">
        <w:rPr>
          <w:rFonts w:ascii="Times New Roman" w:hAnsi="Times New Roman" w:cs="Times New Roman"/>
        </w:rPr>
        <w:t xml:space="preserve">Walk-ins and registering a complaint on grievance logbook at sub-office or suggestion box at project sub-offices </w:t>
      </w:r>
      <w:bookmarkEnd w:id="82"/>
    </w:p>
    <w:p w14:paraId="08AF3C0F"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noProof/>
        </w:rPr>
        <mc:AlternateContent>
          <mc:Choice Requires="wps">
            <w:drawing>
              <wp:anchor distT="45720" distB="45720" distL="114300" distR="114300" simplePos="0" relativeHeight="251658752" behindDoc="0" locked="0" layoutInCell="1" allowOverlap="1" wp14:anchorId="464FFE6C" wp14:editId="05E05DC3">
                <wp:simplePos x="0" y="0"/>
                <wp:positionH relativeFrom="column">
                  <wp:posOffset>38100</wp:posOffset>
                </wp:positionH>
                <wp:positionV relativeFrom="paragraph">
                  <wp:posOffset>546735</wp:posOffset>
                </wp:positionV>
                <wp:extent cx="6010275" cy="1876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876425"/>
                        </a:xfrm>
                        <a:prstGeom prst="rect">
                          <a:avLst/>
                        </a:prstGeom>
                        <a:solidFill>
                          <a:srgbClr val="FFFFFF"/>
                        </a:solidFill>
                        <a:ln w="9525">
                          <a:solidFill>
                            <a:srgbClr val="000000"/>
                          </a:solidFill>
                          <a:miter lim="800000"/>
                          <a:headEnd/>
                          <a:tailEnd/>
                        </a:ln>
                      </wps:spPr>
                      <wps:txbx>
                        <w:txbxContent>
                          <w:p w14:paraId="315C65D1" w14:textId="77777777" w:rsidR="00886D3F" w:rsidRPr="0059363C" w:rsidRDefault="00886D3F" w:rsidP="004551BB">
                            <w:pPr>
                              <w:pStyle w:val="Default"/>
                              <w:spacing w:line="276" w:lineRule="auto"/>
                              <w:jc w:val="center"/>
                              <w:rPr>
                                <w:sz w:val="22"/>
                                <w:szCs w:val="22"/>
                              </w:rPr>
                            </w:pPr>
                            <w:r w:rsidRPr="0059363C">
                              <w:rPr>
                                <w:b/>
                                <w:bCs/>
                                <w:sz w:val="22"/>
                                <w:szCs w:val="22"/>
                              </w:rPr>
                              <w:t>Box 1. Receipt and Registration of complaints</w:t>
                            </w:r>
                          </w:p>
                          <w:p w14:paraId="40BACAC8" w14:textId="77777777" w:rsidR="00886D3F" w:rsidRPr="0059363C" w:rsidRDefault="00886D3F" w:rsidP="004551BB">
                            <w:pPr>
                              <w:pStyle w:val="ListParagraph"/>
                              <w:numPr>
                                <w:ilvl w:val="0"/>
                                <w:numId w:val="106"/>
                              </w:numPr>
                              <w:autoSpaceDE w:val="0"/>
                              <w:autoSpaceDN w:val="0"/>
                              <w:adjustRightInd w:val="0"/>
                              <w:spacing w:after="0" w:line="276" w:lineRule="auto"/>
                              <w:rPr>
                                <w:rFonts w:ascii="Times New Roman" w:hAnsi="Times New Roman" w:cs="Times New Roman"/>
                                <w:color w:val="000000"/>
                              </w:rPr>
                            </w:pPr>
                            <w:r w:rsidRPr="0059363C">
                              <w:rPr>
                                <w:rFonts w:ascii="Times New Roman" w:hAnsi="Times New Roman" w:cs="Times New Roman"/>
                                <w:color w:val="000000"/>
                              </w:rPr>
                              <w:t>The call center (grievance hotline) serves from 8 AM to 4:30 PM, Saturday- Wednesday. On Thursday the call center serves from 8:00 AM to 1:00 PM.</w:t>
                            </w:r>
                          </w:p>
                          <w:p w14:paraId="59023BE9" w14:textId="77777777" w:rsidR="00886D3F" w:rsidRPr="0059363C" w:rsidRDefault="00886D3F" w:rsidP="004551BB">
                            <w:pPr>
                              <w:pStyle w:val="ListParagraph"/>
                              <w:numPr>
                                <w:ilvl w:val="0"/>
                                <w:numId w:val="106"/>
                              </w:numPr>
                              <w:autoSpaceDE w:val="0"/>
                              <w:autoSpaceDN w:val="0"/>
                              <w:adjustRightInd w:val="0"/>
                              <w:spacing w:after="0" w:line="276" w:lineRule="auto"/>
                              <w:rPr>
                                <w:rFonts w:ascii="Times New Roman" w:hAnsi="Times New Roman" w:cs="Times New Roman"/>
                                <w:color w:val="000000"/>
                              </w:rPr>
                            </w:pPr>
                            <w:r w:rsidRPr="0059363C">
                              <w:rPr>
                                <w:rFonts w:ascii="Times New Roman" w:hAnsi="Times New Roman" w:cs="Times New Roman"/>
                                <w:color w:val="000000"/>
                              </w:rPr>
                              <w:t xml:space="preserve">These services are offered in both Pashtu and Dari. </w:t>
                            </w:r>
                          </w:p>
                          <w:p w14:paraId="45C15101" w14:textId="77777777" w:rsidR="00886D3F" w:rsidRPr="0059363C" w:rsidRDefault="00886D3F" w:rsidP="004551BB">
                            <w:pPr>
                              <w:pStyle w:val="ListParagraph"/>
                              <w:numPr>
                                <w:ilvl w:val="0"/>
                                <w:numId w:val="106"/>
                              </w:numPr>
                              <w:autoSpaceDE w:val="0"/>
                              <w:autoSpaceDN w:val="0"/>
                              <w:adjustRightInd w:val="0"/>
                              <w:spacing w:after="0" w:line="276" w:lineRule="auto"/>
                              <w:jc w:val="both"/>
                              <w:rPr>
                                <w:rFonts w:ascii="Times New Roman" w:hAnsi="Times New Roman" w:cs="Times New Roman"/>
                              </w:rPr>
                            </w:pPr>
                            <w:r w:rsidRPr="0059363C">
                              <w:rPr>
                                <w:rFonts w:ascii="Times New Roman" w:hAnsi="Times New Roman" w:cs="Times New Roman"/>
                                <w:color w:val="000000"/>
                              </w:rPr>
                              <w:t xml:space="preserve">Anonymous complaints are also accepted, where the identity of the complainants is not necessarily required- particularly complaints at workplace conditions. However, anonymous complaints are not always accepted where specific incidents are investigated, and a complainant’s identity can be crucial during the investigation. A complainants’ identity may also be required at the conclusion of an investigation of the complainant is needed to testify at an adversarial hearing.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FFE6C" id="Text Box 2" o:spid="_x0000_s1050" type="#_x0000_t202" style="position:absolute;left:0;text-align:left;margin-left:3pt;margin-top:43.05pt;width:473.25pt;height:147.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">
                <v:textbox>
                  <w:txbxContent>
                    <w:p w14:paraId="315C65D1" w14:textId="77777777" w:rsidR="00886D3F" w:rsidRPr="0059363C" w:rsidRDefault="00886D3F" w:rsidP="004551BB">
                      <w:pPr>
                        <w:pStyle w:val="Default"/>
                        <w:spacing w:line="276" w:lineRule="auto"/>
                        <w:jc w:val="center"/>
                        <w:rPr>
                          <w:sz w:val="22"/>
                          <w:szCs w:val="22"/>
                        </w:rPr>
                      </w:pPr>
                      <w:r w:rsidRPr="0059363C">
                        <w:rPr>
                          <w:b/>
                          <w:bCs/>
                          <w:sz w:val="22"/>
                          <w:szCs w:val="22"/>
                        </w:rPr>
                        <w:t>Box 1. Receipt and Registration of complaints</w:t>
                      </w:r>
                    </w:p>
                    <w:p w14:paraId="40BACAC8" w14:textId="77777777" w:rsidR="00886D3F" w:rsidRPr="0059363C" w:rsidRDefault="00886D3F" w:rsidP="004551BB">
                      <w:pPr>
                        <w:pStyle w:val="ListParagraph"/>
                        <w:numPr>
                          <w:ilvl w:val="0"/>
                          <w:numId w:val="106"/>
                        </w:numPr>
                        <w:autoSpaceDE w:val="0"/>
                        <w:autoSpaceDN w:val="0"/>
                        <w:adjustRightInd w:val="0"/>
                        <w:spacing w:after="0" w:line="276" w:lineRule="auto"/>
                        <w:rPr>
                          <w:rFonts w:ascii="Times New Roman" w:hAnsi="Times New Roman" w:cs="Times New Roman"/>
                          <w:color w:val="000000"/>
                        </w:rPr>
                      </w:pPr>
                      <w:r w:rsidRPr="0059363C">
                        <w:rPr>
                          <w:rFonts w:ascii="Times New Roman" w:hAnsi="Times New Roman" w:cs="Times New Roman"/>
                          <w:color w:val="000000"/>
                        </w:rPr>
                        <w:t>The call center (grievance hotline) serves from 8 AM to 4:30 PM, Saturday- Wednesday. On Thursday the call center serves from 8:00 AM to 1:00 PM.</w:t>
                      </w:r>
                    </w:p>
                    <w:p w14:paraId="59023BE9" w14:textId="77777777" w:rsidR="00886D3F" w:rsidRPr="0059363C" w:rsidRDefault="00886D3F" w:rsidP="004551BB">
                      <w:pPr>
                        <w:pStyle w:val="ListParagraph"/>
                        <w:numPr>
                          <w:ilvl w:val="0"/>
                          <w:numId w:val="106"/>
                        </w:numPr>
                        <w:autoSpaceDE w:val="0"/>
                        <w:autoSpaceDN w:val="0"/>
                        <w:adjustRightInd w:val="0"/>
                        <w:spacing w:after="0" w:line="276" w:lineRule="auto"/>
                        <w:rPr>
                          <w:rFonts w:ascii="Times New Roman" w:hAnsi="Times New Roman" w:cs="Times New Roman"/>
                          <w:color w:val="000000"/>
                        </w:rPr>
                      </w:pPr>
                      <w:r w:rsidRPr="0059363C">
                        <w:rPr>
                          <w:rFonts w:ascii="Times New Roman" w:hAnsi="Times New Roman" w:cs="Times New Roman"/>
                          <w:color w:val="000000"/>
                        </w:rPr>
                        <w:t xml:space="preserve">These services are offered in both Pashtu and Dari. </w:t>
                      </w:r>
                    </w:p>
                    <w:p w14:paraId="45C15101" w14:textId="77777777" w:rsidR="00886D3F" w:rsidRPr="0059363C" w:rsidRDefault="00886D3F" w:rsidP="004551BB">
                      <w:pPr>
                        <w:pStyle w:val="ListParagraph"/>
                        <w:numPr>
                          <w:ilvl w:val="0"/>
                          <w:numId w:val="106"/>
                        </w:numPr>
                        <w:autoSpaceDE w:val="0"/>
                        <w:autoSpaceDN w:val="0"/>
                        <w:adjustRightInd w:val="0"/>
                        <w:spacing w:after="0" w:line="276" w:lineRule="auto"/>
                        <w:jc w:val="both"/>
                        <w:rPr>
                          <w:rFonts w:ascii="Times New Roman" w:hAnsi="Times New Roman" w:cs="Times New Roman"/>
                        </w:rPr>
                      </w:pPr>
                      <w:r w:rsidRPr="0059363C">
                        <w:rPr>
                          <w:rFonts w:ascii="Times New Roman" w:hAnsi="Times New Roman" w:cs="Times New Roman"/>
                          <w:color w:val="000000"/>
                        </w:rPr>
                        <w:t xml:space="preserve">Anonymous complaints are also accepted, where the identity of the complainants is not necessarily required- particularly complaints at workplace conditions. However, anonymous complaints are not always accepted where specific incidents are investigated, and a complainant’s identity can be crucial during the investigation. A complainants’ identity may also be required at the conclusion of an investigation of the complainant is needed to testify at an adversarial hearing. </w:t>
                      </w:r>
                    </w:p>
                  </w:txbxContent>
                </v:textbox>
                <w10:wrap type="square"/>
              </v:shape>
            </w:pict>
          </mc:Fallback>
        </mc:AlternateContent>
      </w:r>
      <w:r w:rsidRPr="00105787">
        <w:rPr>
          <w:rFonts w:ascii="Times New Roman" w:hAnsi="Times New Roman" w:cs="Times New Roman"/>
        </w:rPr>
        <w:t xml:space="preserve">Note: Once a complaint has been received, it should be recorded in the complaints logbook or grievance excel-sheet- grievance database (please see annex 1 on grievance excel-sheet form). </w:t>
      </w:r>
    </w:p>
    <w:p w14:paraId="244D7AC4" w14:textId="77777777" w:rsidR="004551BB" w:rsidRPr="00105787" w:rsidRDefault="004551BB" w:rsidP="00AD5FF6">
      <w:pPr>
        <w:widowControl w:val="0"/>
        <w:autoSpaceDE w:val="0"/>
        <w:autoSpaceDN w:val="0"/>
        <w:adjustRightInd w:val="0"/>
        <w:spacing w:after="0"/>
        <w:jc w:val="both"/>
        <w:rPr>
          <w:rFonts w:ascii="Times New Roman" w:hAnsi="Times New Roman" w:cs="Times New Roman"/>
          <w:bCs/>
        </w:rPr>
      </w:pPr>
    </w:p>
    <w:p w14:paraId="4B6B7E27" w14:textId="7CB55D78"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All submitted complaints and grievances will be registered at project site level and added to a database in the MoMP which will be updated regularly by designated grievance focal officer. The project encourages the public to submit grievances about the quality of a specific work or services in writing- for example complaints relating to facilities to be provided in the relocation sites. The GRM unit (this unit will be in place by project appraisal) and relevant PMUs’ manager’s reviews each grievance and deals with it according to the procedures in this guidance note. </w:t>
      </w:r>
    </w:p>
    <w:p w14:paraId="4FD1B251" w14:textId="673F1AC4" w:rsidR="004551BB" w:rsidRPr="00617681" w:rsidRDefault="004551BB" w:rsidP="00617681">
      <w:pPr>
        <w:pStyle w:val="Heading1"/>
        <w:numPr>
          <w:ilvl w:val="1"/>
          <w:numId w:val="116"/>
        </w:numPr>
      </w:pPr>
      <w:bookmarkStart w:id="83" w:name="_Toc18239431"/>
      <w:bookmarkStart w:id="84" w:name="_Toc6147354"/>
      <w:bookmarkStart w:id="85" w:name="_Toc19298258"/>
      <w:bookmarkStart w:id="86" w:name="_Hlk4941568"/>
      <w:bookmarkEnd w:id="83"/>
      <w:r w:rsidRPr="00617681">
        <w:t xml:space="preserve">The GRM unit for </w:t>
      </w:r>
      <w:bookmarkEnd w:id="84"/>
      <w:r w:rsidR="00DE04A8">
        <w:t>AG</w:t>
      </w:r>
      <w:r w:rsidR="002006AA">
        <w:t>A</w:t>
      </w:r>
      <w:r w:rsidR="00DE04A8">
        <w:t>S</w:t>
      </w:r>
      <w:r w:rsidR="002006AA">
        <w:t>P</w:t>
      </w:r>
      <w:bookmarkEnd w:id="85"/>
    </w:p>
    <w:p w14:paraId="3AB2A804" w14:textId="4B0D5ABB"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Ministry (MoMP </w:t>
      </w:r>
      <w:r w:rsidR="002006AA">
        <w:rPr>
          <w:rFonts w:ascii="Times New Roman" w:hAnsi="Times New Roman" w:cs="Times New Roman"/>
        </w:rPr>
        <w:t xml:space="preserve">has </w:t>
      </w:r>
      <w:r w:rsidRPr="00105787">
        <w:rPr>
          <w:rFonts w:ascii="Times New Roman" w:hAnsi="Times New Roman" w:cs="Times New Roman"/>
        </w:rPr>
        <w:t xml:space="preserve"> establish</w:t>
      </w:r>
      <w:r w:rsidR="002006AA">
        <w:rPr>
          <w:rFonts w:ascii="Times New Roman" w:hAnsi="Times New Roman" w:cs="Times New Roman"/>
        </w:rPr>
        <w:t>ed</w:t>
      </w:r>
      <w:r w:rsidRPr="00105787">
        <w:rPr>
          <w:rFonts w:ascii="Times New Roman" w:hAnsi="Times New Roman" w:cs="Times New Roman"/>
        </w:rPr>
        <w:t xml:space="preserve"> a dedicated GRM Unit for </w:t>
      </w:r>
      <w:r w:rsidR="00DE04A8">
        <w:rPr>
          <w:rFonts w:ascii="Times New Roman" w:hAnsi="Times New Roman" w:cs="Times New Roman"/>
        </w:rPr>
        <w:t>AG</w:t>
      </w:r>
      <w:r w:rsidR="002006AA">
        <w:rPr>
          <w:rFonts w:ascii="Times New Roman" w:hAnsi="Times New Roman" w:cs="Times New Roman"/>
        </w:rPr>
        <w:t>A</w:t>
      </w:r>
      <w:r w:rsidR="00DE04A8">
        <w:rPr>
          <w:rFonts w:ascii="Times New Roman" w:hAnsi="Times New Roman" w:cs="Times New Roman"/>
        </w:rPr>
        <w:t>S</w:t>
      </w:r>
      <w:r w:rsidR="002006AA">
        <w:rPr>
          <w:rFonts w:ascii="Times New Roman" w:hAnsi="Times New Roman" w:cs="Times New Roman"/>
        </w:rPr>
        <w:t>P</w:t>
      </w:r>
      <w:r w:rsidRPr="00105787">
        <w:rPr>
          <w:rFonts w:ascii="Times New Roman" w:hAnsi="Times New Roman" w:cs="Times New Roman"/>
        </w:rPr>
        <w:t xml:space="preserve">t. The GRM unit </w:t>
      </w:r>
      <w:r w:rsidR="002006AA">
        <w:rPr>
          <w:rFonts w:ascii="Times New Roman" w:hAnsi="Times New Roman" w:cs="Times New Roman"/>
        </w:rPr>
        <w:t xml:space="preserve">of the ministry has </w:t>
      </w:r>
      <w:r w:rsidRPr="00105787">
        <w:rPr>
          <w:rFonts w:ascii="Times New Roman" w:hAnsi="Times New Roman" w:cs="Times New Roman"/>
        </w:rPr>
        <w:t>the GRM Unit Manager</w:t>
      </w:r>
      <w:r w:rsidR="002006AA">
        <w:rPr>
          <w:rFonts w:ascii="Times New Roman" w:hAnsi="Times New Roman" w:cs="Times New Roman"/>
        </w:rPr>
        <w:t xml:space="preserve"> and sub-project GRM officer- they will also engage a</w:t>
      </w:r>
      <w:r w:rsidRPr="00105787">
        <w:rPr>
          <w:rFonts w:ascii="Times New Roman" w:hAnsi="Times New Roman" w:cs="Times New Roman"/>
        </w:rPr>
        <w:t xml:space="preserve"> GRM Analysis Officer in Kabul (ministry level). The GRM unit Manager is already assigned (Mr. Anwar Mr. Mohammad Anwar Nazeri (0744360999) who </w:t>
      </w:r>
      <w:r w:rsidR="002006AA">
        <w:rPr>
          <w:rFonts w:ascii="Times New Roman" w:hAnsi="Times New Roman" w:cs="Times New Roman"/>
        </w:rPr>
        <w:t>has already received training and capacity building support</w:t>
      </w:r>
      <w:r w:rsidRPr="00105787">
        <w:rPr>
          <w:rFonts w:ascii="Times New Roman" w:hAnsi="Times New Roman" w:cs="Times New Roman"/>
        </w:rPr>
        <w:t xml:space="preserve">. </w:t>
      </w:r>
    </w:p>
    <w:p w14:paraId="72E46C14" w14:textId="77777777" w:rsidR="007665D5" w:rsidRPr="00105787" w:rsidRDefault="007665D5" w:rsidP="007665D5">
      <w:pPr>
        <w:pStyle w:val="ListParagraph"/>
        <w:widowControl w:val="0"/>
        <w:autoSpaceDE w:val="0"/>
        <w:autoSpaceDN w:val="0"/>
        <w:adjustRightInd w:val="0"/>
        <w:spacing w:before="240" w:after="0" w:line="240" w:lineRule="auto"/>
        <w:ind w:left="360"/>
        <w:contextualSpacing w:val="0"/>
        <w:jc w:val="both"/>
        <w:rPr>
          <w:rFonts w:ascii="Times New Roman" w:hAnsi="Times New Roman" w:cs="Times New Roman"/>
        </w:rPr>
      </w:pPr>
    </w:p>
    <w:p w14:paraId="4013382C"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In addition, GRM Focal officers will be assigned for each site:</w:t>
      </w:r>
    </w:p>
    <w:p w14:paraId="1A4682C7" w14:textId="77777777" w:rsidR="004551BB" w:rsidRPr="00105787" w:rsidRDefault="004551BB" w:rsidP="00AD5FF6">
      <w:pPr>
        <w:pStyle w:val="ListParagraph"/>
        <w:numPr>
          <w:ilvl w:val="0"/>
          <w:numId w:val="87"/>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GRM focal officer for Sheberghan-Mazar gas-pipeline and amine plant- already assigned and needs some training.</w:t>
      </w:r>
    </w:p>
    <w:p w14:paraId="779C6FA1" w14:textId="77777777" w:rsidR="004551BB" w:rsidRPr="00105787" w:rsidRDefault="004551BB" w:rsidP="00AD5FF6">
      <w:pPr>
        <w:pStyle w:val="ListParagraph"/>
        <w:numPr>
          <w:ilvl w:val="0"/>
          <w:numId w:val="87"/>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GRM focal officer for Totimaidan gas block. </w:t>
      </w:r>
    </w:p>
    <w:p w14:paraId="47737A95" w14:textId="77777777" w:rsidR="004551BB" w:rsidRPr="00105787" w:rsidRDefault="004551BB" w:rsidP="00AD5FF6">
      <w:pPr>
        <w:pStyle w:val="ListParagraph"/>
        <w:numPr>
          <w:ilvl w:val="0"/>
          <w:numId w:val="87"/>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GRM focal officer for Yatimtaq gas field. </w:t>
      </w:r>
    </w:p>
    <w:p w14:paraId="34329327"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 xml:space="preserve">The </w:t>
      </w:r>
      <w:r w:rsidRPr="00105787">
        <w:rPr>
          <w:rFonts w:ascii="Times New Roman" w:hAnsi="Times New Roman" w:cs="Times New Roman"/>
        </w:rPr>
        <w:t>mining</w:t>
      </w:r>
      <w:r w:rsidRPr="00105787">
        <w:rPr>
          <w:rFonts w:ascii="Times New Roman" w:hAnsi="Times New Roman" w:cs="Times New Roman"/>
          <w:color w:val="000000"/>
        </w:rPr>
        <w:t xml:space="preserve"> companies/contractors will also assign their GRM focal officers for the respective sites.  </w:t>
      </w:r>
    </w:p>
    <w:p w14:paraId="1343FDA9" w14:textId="77777777" w:rsidR="004551BB" w:rsidRPr="00617681" w:rsidRDefault="004551BB" w:rsidP="00617681">
      <w:pPr>
        <w:pStyle w:val="Heading1"/>
        <w:numPr>
          <w:ilvl w:val="1"/>
          <w:numId w:val="116"/>
        </w:numPr>
      </w:pPr>
      <w:bookmarkStart w:id="87" w:name="_Toc6147355"/>
      <w:bookmarkStart w:id="88" w:name="_Toc19298259"/>
      <w:bookmarkEnd w:id="86"/>
      <w:r w:rsidRPr="00617681">
        <w:t>Training of GRM unit staff and GRCs</w:t>
      </w:r>
      <w:bookmarkEnd w:id="87"/>
      <w:bookmarkEnd w:id="88"/>
    </w:p>
    <w:p w14:paraId="3267029A" w14:textId="07C7C02C"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The GRM Unit at the MoMP </w:t>
      </w:r>
      <w:r w:rsidR="002006AA">
        <w:rPr>
          <w:rFonts w:ascii="Times New Roman" w:hAnsi="Times New Roman" w:cs="Times New Roman"/>
        </w:rPr>
        <w:t xml:space="preserve">will received further </w:t>
      </w:r>
      <w:r w:rsidRPr="00105787">
        <w:rPr>
          <w:rFonts w:ascii="Times New Roman" w:hAnsi="Times New Roman" w:cs="Times New Roman"/>
        </w:rPr>
        <w:t>train</w:t>
      </w:r>
      <w:r w:rsidR="002006AA">
        <w:rPr>
          <w:rFonts w:ascii="Times New Roman" w:hAnsi="Times New Roman" w:cs="Times New Roman"/>
        </w:rPr>
        <w:t xml:space="preserve">ing </w:t>
      </w:r>
      <w:r w:rsidRPr="00105787">
        <w:rPr>
          <w:rFonts w:ascii="Times New Roman" w:hAnsi="Times New Roman" w:cs="Times New Roman"/>
        </w:rPr>
        <w:t xml:space="preserve">in Grievances management, analyzing and reporting system. Given that CCAP and KMDP (the World Bank supported project in Afghanistan) staff have gained relevant experience, the MoMP may want to explore collaborating with these team to provide training/mentoring for MoMP GRM staff. The training is important because MoMP GRM unit would benefit from exchange of lessons and challenges related to handling Grievances. This training will also help the GRM Focal Officers in delivering basic trainings/workshops and awareness to the GRCs – local level and project site level GRCs in the selected sites. </w:t>
      </w:r>
    </w:p>
    <w:p w14:paraId="34DBAF5A" w14:textId="77777777" w:rsidR="004551BB" w:rsidRPr="00617681" w:rsidRDefault="004551BB" w:rsidP="00617681">
      <w:pPr>
        <w:pStyle w:val="Heading1"/>
        <w:numPr>
          <w:ilvl w:val="1"/>
          <w:numId w:val="116"/>
        </w:numPr>
      </w:pPr>
      <w:bookmarkStart w:id="89" w:name="_Toc6147356"/>
      <w:bookmarkStart w:id="90" w:name="_Toc19298260"/>
      <w:r w:rsidRPr="00617681">
        <w:t>Screen for Eligibility</w:t>
      </w:r>
      <w:bookmarkEnd w:id="89"/>
      <w:bookmarkEnd w:id="90"/>
    </w:p>
    <w:p w14:paraId="6AE2EEA1" w14:textId="211253FA"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This step determines whether a complaint is eligible for the grievance mechanism or not. A</w:t>
      </w:r>
      <w:r w:rsidR="00DE04A8">
        <w:rPr>
          <w:rFonts w:ascii="Times New Roman" w:hAnsi="Times New Roman" w:cs="Times New Roman"/>
        </w:rPr>
        <w:t>G</w:t>
      </w:r>
      <w:r w:rsidR="002006AA">
        <w:rPr>
          <w:rFonts w:ascii="Times New Roman" w:hAnsi="Times New Roman" w:cs="Times New Roman"/>
        </w:rPr>
        <w:t>A</w:t>
      </w:r>
      <w:r w:rsidRPr="00105787">
        <w:rPr>
          <w:rFonts w:ascii="Times New Roman" w:hAnsi="Times New Roman" w:cs="Times New Roman"/>
        </w:rPr>
        <w:t>S</w:t>
      </w:r>
      <w:r w:rsidR="002006AA">
        <w:rPr>
          <w:rFonts w:ascii="Times New Roman" w:hAnsi="Times New Roman" w:cs="Times New Roman"/>
        </w:rPr>
        <w:t>P</w:t>
      </w:r>
      <w:r w:rsidRPr="00105787">
        <w:rPr>
          <w:rFonts w:ascii="Times New Roman" w:hAnsi="Times New Roman" w:cs="Times New Roman"/>
        </w:rPr>
        <w:t xml:space="preserve"> has developed the following screening procedure for inclusion of complaints by GRCs.</w:t>
      </w:r>
    </w:p>
    <w:p w14:paraId="1EE975A6"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b/>
          <w:lang w:bidi="ps-AF"/>
        </w:rPr>
      </w:pPr>
      <w:bookmarkStart w:id="91" w:name="_Toc6147357"/>
      <w:r w:rsidRPr="00105787">
        <w:rPr>
          <w:rFonts w:ascii="Times New Roman" w:hAnsi="Times New Roman" w:cs="Times New Roman"/>
          <w:b/>
          <w:lang w:bidi="ps-AF"/>
        </w:rPr>
        <w:t>Eligible complaints may include those where:</w:t>
      </w:r>
      <w:bookmarkEnd w:id="91"/>
    </w:p>
    <w:p w14:paraId="7D532F27" w14:textId="77777777" w:rsidR="004551BB" w:rsidRPr="00105787" w:rsidRDefault="004551BB" w:rsidP="00AD5FF6">
      <w:pPr>
        <w:pStyle w:val="ListParagraph"/>
        <w:numPr>
          <w:ilvl w:val="0"/>
          <w:numId w:val="88"/>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The complaint pertains to the project activities. </w:t>
      </w:r>
    </w:p>
    <w:p w14:paraId="7B44E0CD" w14:textId="77777777" w:rsidR="004551BB" w:rsidRPr="00105787" w:rsidRDefault="004551BB" w:rsidP="00AD5FF6">
      <w:pPr>
        <w:pStyle w:val="ListParagraph"/>
        <w:numPr>
          <w:ilvl w:val="0"/>
          <w:numId w:val="88"/>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The issues raised in the complaint fall within the scope of issues the grievance mechanism is authorized to address </w:t>
      </w:r>
    </w:p>
    <w:p w14:paraId="1C711F92" w14:textId="77777777" w:rsidR="004551BB" w:rsidRPr="00105787" w:rsidRDefault="004551BB" w:rsidP="00AD5FF6">
      <w:pPr>
        <w:pStyle w:val="ListParagraph"/>
        <w:numPr>
          <w:ilvl w:val="0"/>
          <w:numId w:val="88"/>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The complainant has standing to file. </w:t>
      </w:r>
    </w:p>
    <w:p w14:paraId="3AD4EAB2"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b/>
          <w:bCs/>
          <w:lang w:bidi="ps-AF"/>
        </w:rPr>
      </w:pPr>
      <w:bookmarkStart w:id="92" w:name="_Toc6147358"/>
      <w:r w:rsidRPr="00105787">
        <w:rPr>
          <w:rFonts w:ascii="Times New Roman" w:hAnsi="Times New Roman" w:cs="Times New Roman"/>
          <w:lang w:bidi="ps-AF"/>
        </w:rPr>
        <w:t>Ineligible</w:t>
      </w:r>
      <w:r w:rsidRPr="00105787">
        <w:rPr>
          <w:rFonts w:ascii="Times New Roman" w:hAnsi="Times New Roman" w:cs="Times New Roman"/>
          <w:b/>
          <w:bCs/>
          <w:lang w:bidi="ps-AF"/>
        </w:rPr>
        <w:t xml:space="preserve"> complaints may include those where:</w:t>
      </w:r>
      <w:bookmarkEnd w:id="92"/>
    </w:p>
    <w:p w14:paraId="153C9385" w14:textId="77777777" w:rsidR="004551BB" w:rsidRPr="00105787" w:rsidRDefault="004551BB" w:rsidP="00AD5FF6">
      <w:pPr>
        <w:pStyle w:val="ListParagraph"/>
        <w:numPr>
          <w:ilvl w:val="0"/>
          <w:numId w:val="89"/>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The complaint is clearly not project-related </w:t>
      </w:r>
    </w:p>
    <w:p w14:paraId="4FF41B86" w14:textId="77777777" w:rsidR="004551BB" w:rsidRPr="00105787" w:rsidRDefault="004551BB" w:rsidP="00AD5FF6">
      <w:pPr>
        <w:pStyle w:val="ListParagraph"/>
        <w:numPr>
          <w:ilvl w:val="0"/>
          <w:numId w:val="89"/>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The nature of the issue is outside the mandate of the grievance mechanism </w:t>
      </w:r>
    </w:p>
    <w:p w14:paraId="62D0C516" w14:textId="77777777" w:rsidR="004551BB" w:rsidRPr="00105787" w:rsidRDefault="004551BB" w:rsidP="00AD5FF6">
      <w:pPr>
        <w:pStyle w:val="ListParagraph"/>
        <w:numPr>
          <w:ilvl w:val="0"/>
          <w:numId w:val="89"/>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The complainant has no standing to file </w:t>
      </w:r>
    </w:p>
    <w:p w14:paraId="7E25BBEC" w14:textId="77777777" w:rsidR="004551BB" w:rsidRPr="00105787" w:rsidRDefault="004551BB" w:rsidP="00AD5FF6">
      <w:pPr>
        <w:pStyle w:val="ListParagraph"/>
        <w:numPr>
          <w:ilvl w:val="0"/>
          <w:numId w:val="89"/>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Other procedures (for example MUDL-ARAZI complaint system) are more appropriate to address the issue. </w:t>
      </w:r>
    </w:p>
    <w:p w14:paraId="08A75243"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 xml:space="preserve">If the </w:t>
      </w:r>
      <w:r w:rsidRPr="00105787">
        <w:rPr>
          <w:rFonts w:ascii="Times New Roman" w:hAnsi="Times New Roman" w:cs="Times New Roman"/>
        </w:rPr>
        <w:t>complaint</w:t>
      </w:r>
      <w:r w:rsidRPr="00105787">
        <w:rPr>
          <w:rFonts w:ascii="Times New Roman" w:hAnsi="Times New Roman" w:cs="Times New Roman"/>
          <w:color w:val="000000"/>
        </w:rPr>
        <w:t xml:space="preserve"> is rejected, the complainant is informed of the decision and the reasons for the rejection.</w:t>
      </w:r>
    </w:p>
    <w:p w14:paraId="160B7BD4" w14:textId="77777777" w:rsidR="004551BB" w:rsidRPr="00105787" w:rsidRDefault="004551BB" w:rsidP="00AD5FF6">
      <w:pPr>
        <w:jc w:val="both"/>
        <w:rPr>
          <w:rFonts w:ascii="Times New Roman" w:hAnsi="Times New Roman" w:cs="Times New Roman"/>
          <w:color w:val="000000"/>
        </w:rPr>
      </w:pPr>
      <w:r w:rsidRPr="00105787">
        <w:rPr>
          <w:rFonts w:ascii="Times New Roman" w:hAnsi="Times New Roman" w:cs="Times New Roman"/>
          <w:color w:val="000000"/>
        </w:rPr>
        <w:br w:type="page"/>
      </w:r>
    </w:p>
    <w:p w14:paraId="519A434A" w14:textId="59FE24DE" w:rsidR="004551BB" w:rsidRPr="00617681" w:rsidRDefault="004551BB" w:rsidP="00617681">
      <w:pPr>
        <w:pStyle w:val="Heading1"/>
        <w:numPr>
          <w:ilvl w:val="1"/>
          <w:numId w:val="116"/>
        </w:numPr>
      </w:pPr>
      <w:bookmarkStart w:id="93" w:name="_Toc6147359"/>
      <w:bookmarkStart w:id="94" w:name="_Toc19298261"/>
      <w:r w:rsidRPr="00617681">
        <w:t>Anticipate</w:t>
      </w:r>
      <w:r w:rsidR="002645EF" w:rsidRPr="00617681">
        <w:t>d</w:t>
      </w:r>
      <w:r w:rsidRPr="00617681">
        <w:t xml:space="preserve"> Types of Grievances under A</w:t>
      </w:r>
      <w:r w:rsidR="00DE04A8">
        <w:t>G</w:t>
      </w:r>
      <w:r w:rsidR="002006AA">
        <w:t>A</w:t>
      </w:r>
      <w:r w:rsidRPr="00617681">
        <w:t>S</w:t>
      </w:r>
      <w:r w:rsidR="002006AA">
        <w:t>P</w:t>
      </w:r>
      <w:bookmarkEnd w:id="93"/>
      <w:bookmarkEnd w:id="94"/>
    </w:p>
    <w:p w14:paraId="26144E78" w14:textId="77777777" w:rsidR="004551BB" w:rsidRPr="00105787" w:rsidRDefault="004551BB" w:rsidP="00AD5FF6">
      <w:pPr>
        <w:jc w:val="both"/>
        <w:rPr>
          <w:rFonts w:ascii="Times New Roman" w:hAnsi="Times New Roman" w:cs="Times New Roman"/>
          <w:b/>
        </w:rPr>
      </w:pPr>
      <w:r w:rsidRPr="00105787">
        <w:rPr>
          <w:rFonts w:ascii="Times New Roman" w:hAnsi="Times New Roman" w:cs="Times New Roman"/>
          <w:b/>
        </w:rPr>
        <w:t>Table 3-1 types of grievances</w:t>
      </w:r>
    </w:p>
    <w:tbl>
      <w:tblPr>
        <w:tblStyle w:val="TableGrid"/>
        <w:tblW w:w="9602" w:type="dxa"/>
        <w:tblLook w:val="04A0" w:firstRow="1" w:lastRow="0" w:firstColumn="1" w:lastColumn="0" w:noHBand="0" w:noVBand="1"/>
      </w:tblPr>
      <w:tblGrid>
        <w:gridCol w:w="3200"/>
        <w:gridCol w:w="3201"/>
        <w:gridCol w:w="3201"/>
      </w:tblGrid>
      <w:tr w:rsidR="004551BB" w:rsidRPr="00105787" w14:paraId="5FECE2D0" w14:textId="77777777" w:rsidTr="004551BB">
        <w:trPr>
          <w:trHeight w:val="286"/>
        </w:trPr>
        <w:tc>
          <w:tcPr>
            <w:tcW w:w="3200" w:type="dxa"/>
          </w:tcPr>
          <w:p w14:paraId="74130A3D" w14:textId="77777777" w:rsidR="004551BB" w:rsidRPr="00105787" w:rsidRDefault="004551BB" w:rsidP="00AD5FF6">
            <w:pPr>
              <w:spacing w:line="276" w:lineRule="auto"/>
              <w:jc w:val="both"/>
              <w:rPr>
                <w:rFonts w:ascii="Times New Roman" w:hAnsi="Times New Roman" w:cs="Times New Roman"/>
                <w:color w:val="000000"/>
              </w:rPr>
            </w:pPr>
            <w:r w:rsidRPr="00105787">
              <w:rPr>
                <w:rFonts w:ascii="Times New Roman" w:hAnsi="Times New Roman" w:cs="Times New Roman"/>
                <w:b/>
                <w:bCs/>
                <w:color w:val="000000"/>
              </w:rPr>
              <w:t>Type of grievances</w:t>
            </w:r>
          </w:p>
        </w:tc>
        <w:tc>
          <w:tcPr>
            <w:tcW w:w="3201" w:type="dxa"/>
          </w:tcPr>
          <w:p w14:paraId="197CAC4A" w14:textId="77777777" w:rsidR="004551BB" w:rsidRPr="00105787" w:rsidRDefault="004551BB" w:rsidP="00AD5FF6">
            <w:pPr>
              <w:spacing w:line="276" w:lineRule="auto"/>
              <w:jc w:val="both"/>
              <w:rPr>
                <w:rFonts w:ascii="Times New Roman" w:hAnsi="Times New Roman" w:cs="Times New Roman"/>
                <w:color w:val="000000"/>
              </w:rPr>
            </w:pPr>
            <w:r w:rsidRPr="00105787">
              <w:rPr>
                <w:rFonts w:ascii="Times New Roman" w:hAnsi="Times New Roman" w:cs="Times New Roman"/>
                <w:b/>
                <w:bCs/>
                <w:color w:val="000000"/>
              </w:rPr>
              <w:t>Complainant(s)</w:t>
            </w:r>
          </w:p>
        </w:tc>
        <w:tc>
          <w:tcPr>
            <w:tcW w:w="3201" w:type="dxa"/>
          </w:tcPr>
          <w:p w14:paraId="5EEA5C89" w14:textId="77777777" w:rsidR="004551BB" w:rsidRPr="00105787" w:rsidRDefault="004551BB" w:rsidP="00AD5FF6">
            <w:pPr>
              <w:spacing w:line="276" w:lineRule="auto"/>
              <w:jc w:val="both"/>
              <w:rPr>
                <w:rFonts w:ascii="Times New Roman" w:hAnsi="Times New Roman" w:cs="Times New Roman"/>
                <w:color w:val="000000"/>
              </w:rPr>
            </w:pPr>
            <w:r w:rsidRPr="00105787">
              <w:rPr>
                <w:rFonts w:ascii="Times New Roman" w:hAnsi="Times New Roman" w:cs="Times New Roman"/>
                <w:b/>
                <w:bCs/>
                <w:color w:val="000000"/>
              </w:rPr>
              <w:t>Examples</w:t>
            </w:r>
          </w:p>
        </w:tc>
      </w:tr>
      <w:tr w:rsidR="004551BB" w:rsidRPr="00105787" w14:paraId="77A8D4F2" w14:textId="77777777" w:rsidTr="004551BB">
        <w:trPr>
          <w:trHeight w:val="1174"/>
        </w:trPr>
        <w:tc>
          <w:tcPr>
            <w:tcW w:w="3200" w:type="dxa"/>
          </w:tcPr>
          <w:p w14:paraId="1DC626BF" w14:textId="77777777" w:rsidR="004551BB" w:rsidRPr="00105787" w:rsidRDefault="004551BB" w:rsidP="00AD5FF6">
            <w:pPr>
              <w:pStyle w:val="Default"/>
              <w:spacing w:line="276" w:lineRule="auto"/>
              <w:jc w:val="both"/>
              <w:rPr>
                <w:sz w:val="22"/>
                <w:szCs w:val="22"/>
              </w:rPr>
            </w:pPr>
            <w:r w:rsidRPr="00105787">
              <w:rPr>
                <w:sz w:val="22"/>
                <w:szCs w:val="22"/>
              </w:rPr>
              <w:t xml:space="preserve">Complaints about land/asset disputes, including temporary land impacts, etc. </w:t>
            </w:r>
          </w:p>
        </w:tc>
        <w:tc>
          <w:tcPr>
            <w:tcW w:w="3201" w:type="dxa"/>
          </w:tcPr>
          <w:p w14:paraId="55C9376A" w14:textId="77777777" w:rsidR="004551BB" w:rsidRPr="00105787" w:rsidRDefault="004551BB" w:rsidP="00AD5FF6">
            <w:pPr>
              <w:pStyle w:val="Default"/>
              <w:spacing w:line="276" w:lineRule="auto"/>
              <w:jc w:val="both"/>
              <w:rPr>
                <w:sz w:val="22"/>
                <w:szCs w:val="22"/>
              </w:rPr>
            </w:pPr>
            <w:r w:rsidRPr="00105787">
              <w:rPr>
                <w:sz w:val="22"/>
                <w:szCs w:val="22"/>
              </w:rPr>
              <w:t xml:space="preserve">An individual or family </w:t>
            </w:r>
          </w:p>
          <w:p w14:paraId="235FC908" w14:textId="77777777" w:rsidR="004551BB" w:rsidRPr="00105787" w:rsidRDefault="004551BB" w:rsidP="00AD5FF6">
            <w:pPr>
              <w:spacing w:line="276" w:lineRule="auto"/>
              <w:jc w:val="both"/>
              <w:rPr>
                <w:rFonts w:ascii="Times New Roman" w:hAnsi="Times New Roman" w:cs="Times New Roman"/>
                <w:color w:val="000000"/>
              </w:rPr>
            </w:pPr>
          </w:p>
        </w:tc>
        <w:tc>
          <w:tcPr>
            <w:tcW w:w="3201" w:type="dxa"/>
          </w:tcPr>
          <w:p w14:paraId="2CB0047C" w14:textId="2B066D42" w:rsidR="004551BB" w:rsidRPr="00105787" w:rsidRDefault="004551BB" w:rsidP="00AD5FF6">
            <w:pPr>
              <w:spacing w:line="276" w:lineRule="auto"/>
              <w:jc w:val="both"/>
              <w:rPr>
                <w:rFonts w:ascii="Times New Roman" w:hAnsi="Times New Roman" w:cs="Times New Roman"/>
                <w:color w:val="000000"/>
              </w:rPr>
            </w:pPr>
          </w:p>
        </w:tc>
      </w:tr>
      <w:tr w:rsidR="004551BB" w:rsidRPr="00105787" w14:paraId="09826464" w14:textId="77777777" w:rsidTr="004551BB">
        <w:trPr>
          <w:trHeight w:val="1174"/>
        </w:trPr>
        <w:tc>
          <w:tcPr>
            <w:tcW w:w="3200" w:type="dxa"/>
          </w:tcPr>
          <w:p w14:paraId="22FE4832" w14:textId="77777777" w:rsidR="004551BB" w:rsidRPr="00105787" w:rsidRDefault="004551BB" w:rsidP="00AD5FF6">
            <w:pPr>
              <w:pStyle w:val="Default"/>
              <w:spacing w:line="276" w:lineRule="auto"/>
              <w:jc w:val="both"/>
              <w:rPr>
                <w:sz w:val="22"/>
                <w:szCs w:val="22"/>
              </w:rPr>
            </w:pPr>
            <w:r w:rsidRPr="00105787">
              <w:rPr>
                <w:sz w:val="22"/>
                <w:szCs w:val="22"/>
              </w:rPr>
              <w:t xml:space="preserve">Complaints related to local employment and late payment of wages to the labors. </w:t>
            </w:r>
          </w:p>
        </w:tc>
        <w:tc>
          <w:tcPr>
            <w:tcW w:w="3201" w:type="dxa"/>
          </w:tcPr>
          <w:p w14:paraId="10245872" w14:textId="77777777" w:rsidR="004551BB" w:rsidRPr="00105787" w:rsidRDefault="004551BB" w:rsidP="00AD5FF6">
            <w:pPr>
              <w:spacing w:line="276" w:lineRule="auto"/>
              <w:jc w:val="both"/>
              <w:rPr>
                <w:rFonts w:ascii="Times New Roman" w:hAnsi="Times New Roman" w:cs="Times New Roman"/>
                <w:color w:val="000000"/>
              </w:rPr>
            </w:pPr>
            <w:r w:rsidRPr="00105787">
              <w:rPr>
                <w:rFonts w:ascii="Times New Roman" w:hAnsi="Times New Roman" w:cs="Times New Roman"/>
                <w:color w:val="000000"/>
              </w:rPr>
              <w:t xml:space="preserve">Laborers </w:t>
            </w:r>
          </w:p>
        </w:tc>
        <w:tc>
          <w:tcPr>
            <w:tcW w:w="3201" w:type="dxa"/>
          </w:tcPr>
          <w:p w14:paraId="5D61BC51" w14:textId="309A4296" w:rsidR="004551BB" w:rsidRPr="00105787" w:rsidRDefault="004551BB" w:rsidP="00AD5FF6">
            <w:pPr>
              <w:spacing w:line="276" w:lineRule="auto"/>
              <w:jc w:val="both"/>
              <w:rPr>
                <w:rFonts w:ascii="Times New Roman" w:hAnsi="Times New Roman" w:cs="Times New Roman"/>
                <w:color w:val="000000"/>
              </w:rPr>
            </w:pPr>
            <w:r w:rsidRPr="00105787">
              <w:rPr>
                <w:rFonts w:ascii="Times New Roman" w:hAnsi="Times New Roman" w:cs="Times New Roman"/>
                <w:color w:val="000000"/>
              </w:rPr>
              <w:t xml:space="preserve">For example Sheberghan-Mazar pipeline. the section 3.12 outline procedure for complaints relating to labors and workplace conditions. </w:t>
            </w:r>
          </w:p>
        </w:tc>
      </w:tr>
      <w:tr w:rsidR="004551BB" w:rsidRPr="00105787" w14:paraId="499A5517" w14:textId="77777777" w:rsidTr="004551BB">
        <w:trPr>
          <w:trHeight w:val="2363"/>
        </w:trPr>
        <w:tc>
          <w:tcPr>
            <w:tcW w:w="3200" w:type="dxa"/>
          </w:tcPr>
          <w:p w14:paraId="6A52188F" w14:textId="77777777" w:rsidR="004551BB" w:rsidRPr="00105787" w:rsidRDefault="004551BB" w:rsidP="00AD5FF6">
            <w:pPr>
              <w:pStyle w:val="Default"/>
              <w:spacing w:line="276" w:lineRule="auto"/>
              <w:jc w:val="both"/>
              <w:rPr>
                <w:sz w:val="22"/>
                <w:szCs w:val="22"/>
              </w:rPr>
            </w:pPr>
            <w:r w:rsidRPr="00105787">
              <w:rPr>
                <w:sz w:val="22"/>
                <w:szCs w:val="22"/>
              </w:rPr>
              <w:t xml:space="preserve">Complaints related to resettlement site by relocated families, particularly related to issue such as size and the quality of land allocated, delays in awarding land titles for their new land, poor service and common facilities. </w:t>
            </w:r>
          </w:p>
        </w:tc>
        <w:tc>
          <w:tcPr>
            <w:tcW w:w="3201" w:type="dxa"/>
          </w:tcPr>
          <w:p w14:paraId="6A8503AF" w14:textId="77777777" w:rsidR="004551BB" w:rsidRPr="00105787" w:rsidRDefault="004551BB" w:rsidP="00AD5FF6">
            <w:pPr>
              <w:pStyle w:val="Default"/>
              <w:spacing w:line="276" w:lineRule="auto"/>
              <w:jc w:val="both"/>
              <w:rPr>
                <w:sz w:val="22"/>
                <w:szCs w:val="22"/>
              </w:rPr>
            </w:pPr>
            <w:r w:rsidRPr="00105787">
              <w:rPr>
                <w:sz w:val="22"/>
                <w:szCs w:val="22"/>
              </w:rPr>
              <w:t xml:space="preserve">An individual or family </w:t>
            </w:r>
          </w:p>
          <w:p w14:paraId="0BEB3355" w14:textId="77777777" w:rsidR="004551BB" w:rsidRPr="00105787" w:rsidRDefault="004551BB" w:rsidP="00AD5FF6">
            <w:pPr>
              <w:spacing w:line="276" w:lineRule="auto"/>
              <w:jc w:val="both"/>
              <w:rPr>
                <w:rFonts w:ascii="Times New Roman" w:hAnsi="Times New Roman" w:cs="Times New Roman"/>
                <w:color w:val="000000"/>
              </w:rPr>
            </w:pPr>
          </w:p>
        </w:tc>
        <w:tc>
          <w:tcPr>
            <w:tcW w:w="3201" w:type="dxa"/>
          </w:tcPr>
          <w:p w14:paraId="591D06CA" w14:textId="77777777" w:rsidR="004551BB" w:rsidRPr="00105787" w:rsidRDefault="004551BB" w:rsidP="00AD5FF6">
            <w:pPr>
              <w:spacing w:line="276" w:lineRule="auto"/>
              <w:jc w:val="both"/>
              <w:rPr>
                <w:rFonts w:ascii="Times New Roman" w:hAnsi="Times New Roman" w:cs="Times New Roman"/>
                <w:color w:val="000000"/>
              </w:rPr>
            </w:pPr>
          </w:p>
        </w:tc>
      </w:tr>
      <w:tr w:rsidR="004551BB" w:rsidRPr="00105787" w14:paraId="1FF79EFB" w14:textId="77777777" w:rsidTr="004551BB">
        <w:trPr>
          <w:trHeight w:val="1174"/>
        </w:trPr>
        <w:tc>
          <w:tcPr>
            <w:tcW w:w="3200" w:type="dxa"/>
          </w:tcPr>
          <w:p w14:paraId="40BF27CD" w14:textId="77777777" w:rsidR="004551BB" w:rsidRPr="00105787" w:rsidRDefault="004551BB" w:rsidP="00AD5FF6">
            <w:pPr>
              <w:pStyle w:val="Default"/>
              <w:spacing w:line="276" w:lineRule="auto"/>
              <w:jc w:val="both"/>
              <w:rPr>
                <w:sz w:val="22"/>
                <w:szCs w:val="22"/>
              </w:rPr>
            </w:pPr>
            <w:r w:rsidRPr="00105787">
              <w:rPr>
                <w:sz w:val="22"/>
                <w:szCs w:val="22"/>
              </w:rPr>
              <w:t xml:space="preserve">Complaints in connection to the operations of the contractor works or the mining companies </w:t>
            </w:r>
          </w:p>
        </w:tc>
        <w:tc>
          <w:tcPr>
            <w:tcW w:w="3201" w:type="dxa"/>
          </w:tcPr>
          <w:p w14:paraId="0066B227" w14:textId="77777777" w:rsidR="004551BB" w:rsidRPr="00105787" w:rsidRDefault="004551BB" w:rsidP="00AD5FF6">
            <w:pPr>
              <w:spacing w:line="276" w:lineRule="auto"/>
              <w:jc w:val="both"/>
              <w:rPr>
                <w:rFonts w:ascii="Times New Roman" w:hAnsi="Times New Roman" w:cs="Times New Roman"/>
                <w:color w:val="000000"/>
              </w:rPr>
            </w:pPr>
            <w:r w:rsidRPr="00105787">
              <w:rPr>
                <w:rFonts w:ascii="Times New Roman" w:hAnsi="Times New Roman" w:cs="Times New Roman"/>
                <w:color w:val="000000"/>
              </w:rPr>
              <w:t xml:space="preserve">Individual or local communities </w:t>
            </w:r>
          </w:p>
        </w:tc>
        <w:tc>
          <w:tcPr>
            <w:tcW w:w="3201" w:type="dxa"/>
          </w:tcPr>
          <w:p w14:paraId="7ECD2B00" w14:textId="77777777" w:rsidR="004551BB" w:rsidRPr="00105787" w:rsidRDefault="004551BB" w:rsidP="00AD5FF6">
            <w:pPr>
              <w:spacing w:line="276" w:lineRule="auto"/>
              <w:jc w:val="both"/>
              <w:rPr>
                <w:rFonts w:ascii="Times New Roman" w:hAnsi="Times New Roman" w:cs="Times New Roman"/>
                <w:color w:val="000000"/>
              </w:rPr>
            </w:pPr>
          </w:p>
        </w:tc>
      </w:tr>
      <w:tr w:rsidR="004551BB" w:rsidRPr="00105787" w14:paraId="206A94B8" w14:textId="77777777" w:rsidTr="004551BB">
        <w:trPr>
          <w:trHeight w:val="1174"/>
        </w:trPr>
        <w:tc>
          <w:tcPr>
            <w:tcW w:w="3200" w:type="dxa"/>
          </w:tcPr>
          <w:p w14:paraId="799ACE55" w14:textId="77777777" w:rsidR="004551BB" w:rsidRPr="00105787" w:rsidRDefault="004551BB" w:rsidP="00AD5FF6">
            <w:pPr>
              <w:pStyle w:val="Default"/>
              <w:spacing w:line="276" w:lineRule="auto"/>
              <w:jc w:val="both"/>
              <w:rPr>
                <w:sz w:val="22"/>
                <w:szCs w:val="22"/>
              </w:rPr>
            </w:pPr>
            <w:r w:rsidRPr="00105787">
              <w:rPr>
                <w:rFonts w:eastAsia="Times New Roman"/>
                <w:color w:val="222222"/>
                <w:sz w:val="22"/>
                <w:szCs w:val="22"/>
              </w:rPr>
              <w:t>Obstructions of access to local sites or road</w:t>
            </w:r>
          </w:p>
        </w:tc>
        <w:tc>
          <w:tcPr>
            <w:tcW w:w="3201" w:type="dxa"/>
          </w:tcPr>
          <w:p w14:paraId="42EA9A33" w14:textId="77777777" w:rsidR="004551BB" w:rsidRPr="00105787" w:rsidRDefault="004551BB" w:rsidP="00AD5FF6">
            <w:pPr>
              <w:spacing w:line="276" w:lineRule="auto"/>
              <w:jc w:val="both"/>
              <w:rPr>
                <w:rFonts w:ascii="Times New Roman" w:hAnsi="Times New Roman" w:cs="Times New Roman"/>
                <w:color w:val="000000"/>
              </w:rPr>
            </w:pPr>
            <w:r w:rsidRPr="00105787">
              <w:rPr>
                <w:rFonts w:ascii="Times New Roman" w:hAnsi="Times New Roman" w:cs="Times New Roman"/>
                <w:color w:val="000000"/>
              </w:rPr>
              <w:t>Individual or local communities</w:t>
            </w:r>
          </w:p>
        </w:tc>
        <w:tc>
          <w:tcPr>
            <w:tcW w:w="3201" w:type="dxa"/>
          </w:tcPr>
          <w:p w14:paraId="3D2A722A" w14:textId="7DC6557D" w:rsidR="004551BB" w:rsidRPr="00105787" w:rsidRDefault="004551BB" w:rsidP="00AD5FF6">
            <w:pPr>
              <w:spacing w:line="276" w:lineRule="auto"/>
              <w:jc w:val="both"/>
              <w:rPr>
                <w:rFonts w:ascii="Times New Roman" w:hAnsi="Times New Roman" w:cs="Times New Roman"/>
                <w:color w:val="000000"/>
              </w:rPr>
            </w:pPr>
          </w:p>
        </w:tc>
      </w:tr>
      <w:tr w:rsidR="004551BB" w:rsidRPr="00105787" w14:paraId="2FA549C9" w14:textId="77777777" w:rsidTr="004551BB">
        <w:trPr>
          <w:trHeight w:val="587"/>
        </w:trPr>
        <w:tc>
          <w:tcPr>
            <w:tcW w:w="3200" w:type="dxa"/>
          </w:tcPr>
          <w:p w14:paraId="33D81A0E" w14:textId="77777777" w:rsidR="004551BB" w:rsidRPr="00105787" w:rsidRDefault="004551BB" w:rsidP="00AD5FF6">
            <w:pPr>
              <w:autoSpaceDE w:val="0"/>
              <w:autoSpaceDN w:val="0"/>
              <w:adjustRightInd w:val="0"/>
              <w:spacing w:line="276" w:lineRule="auto"/>
              <w:jc w:val="both"/>
              <w:rPr>
                <w:rFonts w:ascii="Times New Roman" w:hAnsi="Times New Roman" w:cs="Times New Roman"/>
                <w:color w:val="000000"/>
              </w:rPr>
            </w:pPr>
            <w:r w:rsidRPr="00105787">
              <w:rPr>
                <w:rFonts w:ascii="Times New Roman" w:hAnsi="Times New Roman" w:cs="Times New Roman"/>
                <w:color w:val="000000"/>
              </w:rPr>
              <w:t xml:space="preserve">Damage to private property </w:t>
            </w:r>
          </w:p>
        </w:tc>
        <w:tc>
          <w:tcPr>
            <w:tcW w:w="3201" w:type="dxa"/>
          </w:tcPr>
          <w:p w14:paraId="046C624E" w14:textId="77777777" w:rsidR="004551BB" w:rsidRPr="00105787" w:rsidRDefault="004551BB" w:rsidP="00AD5FF6">
            <w:pPr>
              <w:spacing w:line="276" w:lineRule="auto"/>
              <w:jc w:val="both"/>
              <w:rPr>
                <w:rFonts w:ascii="Times New Roman" w:hAnsi="Times New Roman" w:cs="Times New Roman"/>
                <w:color w:val="000000"/>
              </w:rPr>
            </w:pPr>
            <w:r w:rsidRPr="00105787">
              <w:rPr>
                <w:rFonts w:ascii="Times New Roman" w:hAnsi="Times New Roman" w:cs="Times New Roman"/>
                <w:color w:val="000000"/>
              </w:rPr>
              <w:t>Individual or local communities</w:t>
            </w:r>
          </w:p>
        </w:tc>
        <w:tc>
          <w:tcPr>
            <w:tcW w:w="3201" w:type="dxa"/>
          </w:tcPr>
          <w:p w14:paraId="4D040E4C" w14:textId="77777777" w:rsidR="004551BB" w:rsidRPr="00105787" w:rsidRDefault="004551BB" w:rsidP="00AD5FF6">
            <w:pPr>
              <w:spacing w:line="276" w:lineRule="auto"/>
              <w:jc w:val="both"/>
              <w:rPr>
                <w:rFonts w:ascii="Times New Roman" w:hAnsi="Times New Roman" w:cs="Times New Roman"/>
                <w:color w:val="000000"/>
              </w:rPr>
            </w:pPr>
            <w:r w:rsidRPr="00105787">
              <w:rPr>
                <w:rFonts w:ascii="Times New Roman" w:hAnsi="Times New Roman" w:cs="Times New Roman"/>
                <w:color w:val="000000"/>
              </w:rPr>
              <w:t>Contractor should compensate affected person/people</w:t>
            </w:r>
          </w:p>
        </w:tc>
      </w:tr>
      <w:tr w:rsidR="004551BB" w:rsidRPr="00105787" w14:paraId="23B42DFC" w14:textId="77777777" w:rsidTr="004551BB">
        <w:trPr>
          <w:trHeight w:val="1183"/>
        </w:trPr>
        <w:tc>
          <w:tcPr>
            <w:tcW w:w="3200" w:type="dxa"/>
          </w:tcPr>
          <w:p w14:paraId="730C6521" w14:textId="77777777" w:rsidR="004551BB" w:rsidRPr="00105787" w:rsidRDefault="004551BB" w:rsidP="00AD5FF6">
            <w:pPr>
              <w:pStyle w:val="Default"/>
              <w:spacing w:line="276" w:lineRule="auto"/>
              <w:jc w:val="both"/>
              <w:rPr>
                <w:sz w:val="22"/>
                <w:szCs w:val="22"/>
              </w:rPr>
            </w:pPr>
            <w:r w:rsidRPr="00105787">
              <w:rPr>
                <w:sz w:val="22"/>
                <w:szCs w:val="22"/>
              </w:rPr>
              <w:t>Decrease in water level and water pollution and other environmental issue</w:t>
            </w:r>
          </w:p>
        </w:tc>
        <w:tc>
          <w:tcPr>
            <w:tcW w:w="3201" w:type="dxa"/>
          </w:tcPr>
          <w:p w14:paraId="3D909D46" w14:textId="77777777" w:rsidR="004551BB" w:rsidRPr="00105787" w:rsidRDefault="004551BB" w:rsidP="00AD5FF6">
            <w:pPr>
              <w:spacing w:line="276" w:lineRule="auto"/>
              <w:jc w:val="both"/>
              <w:rPr>
                <w:rFonts w:ascii="Times New Roman" w:hAnsi="Times New Roman" w:cs="Times New Roman"/>
                <w:color w:val="000000"/>
              </w:rPr>
            </w:pPr>
          </w:p>
        </w:tc>
        <w:tc>
          <w:tcPr>
            <w:tcW w:w="3201" w:type="dxa"/>
          </w:tcPr>
          <w:p w14:paraId="6FEE4AB0" w14:textId="77777777" w:rsidR="004551BB" w:rsidRPr="00105787" w:rsidRDefault="004551BB" w:rsidP="00AD5FF6">
            <w:pPr>
              <w:spacing w:line="276" w:lineRule="auto"/>
              <w:jc w:val="both"/>
              <w:rPr>
                <w:rFonts w:ascii="Times New Roman" w:hAnsi="Times New Roman" w:cs="Times New Roman"/>
                <w:color w:val="000000"/>
              </w:rPr>
            </w:pPr>
          </w:p>
        </w:tc>
      </w:tr>
      <w:tr w:rsidR="004551BB" w:rsidRPr="00105787" w14:paraId="13311C3D" w14:textId="77777777" w:rsidTr="004551BB">
        <w:trPr>
          <w:trHeight w:val="1183"/>
        </w:trPr>
        <w:tc>
          <w:tcPr>
            <w:tcW w:w="3200" w:type="dxa"/>
          </w:tcPr>
          <w:p w14:paraId="5254F3B0" w14:textId="77777777" w:rsidR="004551BB" w:rsidRPr="00105787" w:rsidRDefault="004551BB" w:rsidP="00AD5FF6">
            <w:pPr>
              <w:pStyle w:val="Default"/>
              <w:spacing w:line="276" w:lineRule="auto"/>
              <w:jc w:val="both"/>
              <w:rPr>
                <w:sz w:val="22"/>
                <w:szCs w:val="22"/>
              </w:rPr>
            </w:pPr>
            <w:r w:rsidRPr="00105787">
              <w:rPr>
                <w:sz w:val="22"/>
                <w:szCs w:val="22"/>
              </w:rPr>
              <w:t>Complaints about gender-based violence (GBV)</w:t>
            </w:r>
          </w:p>
        </w:tc>
        <w:tc>
          <w:tcPr>
            <w:tcW w:w="3201" w:type="dxa"/>
          </w:tcPr>
          <w:p w14:paraId="20158A4B" w14:textId="77777777" w:rsidR="004551BB" w:rsidRPr="00105787" w:rsidRDefault="004551BB" w:rsidP="00AD5FF6">
            <w:pPr>
              <w:jc w:val="both"/>
              <w:rPr>
                <w:rFonts w:ascii="Times New Roman" w:hAnsi="Times New Roman" w:cs="Times New Roman"/>
                <w:color w:val="000000"/>
              </w:rPr>
            </w:pPr>
            <w:r w:rsidRPr="00105787">
              <w:rPr>
                <w:rFonts w:ascii="Times New Roman" w:hAnsi="Times New Roman" w:cs="Times New Roman"/>
                <w:color w:val="000000"/>
              </w:rPr>
              <w:t>Laborers, local community &amp; PMU/ministry staff</w:t>
            </w:r>
          </w:p>
        </w:tc>
        <w:tc>
          <w:tcPr>
            <w:tcW w:w="3201" w:type="dxa"/>
          </w:tcPr>
          <w:p w14:paraId="7567338A" w14:textId="77777777" w:rsidR="004551BB" w:rsidRPr="00105787" w:rsidRDefault="004551BB" w:rsidP="00AD5FF6">
            <w:pPr>
              <w:jc w:val="both"/>
              <w:rPr>
                <w:rFonts w:ascii="Times New Roman" w:hAnsi="Times New Roman" w:cs="Times New Roman"/>
                <w:color w:val="000000"/>
              </w:rPr>
            </w:pPr>
            <w:r w:rsidRPr="00105787">
              <w:rPr>
                <w:rFonts w:ascii="Times New Roman" w:hAnsi="Times New Roman" w:cs="Times New Roman"/>
                <w:color w:val="000000"/>
              </w:rPr>
              <w:t xml:space="preserve">Complaints may raise related to workplace sexual harassment (WSH) or sexual exploitation and abuse (SEA) issue. These kinds of complaints will refer to the separate GRM system for GBV.   </w:t>
            </w:r>
          </w:p>
        </w:tc>
      </w:tr>
    </w:tbl>
    <w:p w14:paraId="5E15013D" w14:textId="77777777" w:rsidR="004551BB" w:rsidRPr="00105787" w:rsidRDefault="004551BB" w:rsidP="00AD5FF6">
      <w:pPr>
        <w:jc w:val="both"/>
        <w:rPr>
          <w:rFonts w:ascii="Times New Roman" w:hAnsi="Times New Roman" w:cs="Times New Roman"/>
          <w:color w:val="000000"/>
        </w:rPr>
      </w:pPr>
    </w:p>
    <w:p w14:paraId="66DD5A06" w14:textId="77777777" w:rsidR="004551BB" w:rsidRPr="00617681" w:rsidRDefault="004551BB" w:rsidP="00617681">
      <w:pPr>
        <w:pStyle w:val="Heading1"/>
        <w:numPr>
          <w:ilvl w:val="1"/>
          <w:numId w:val="116"/>
        </w:numPr>
      </w:pPr>
      <w:bookmarkStart w:id="95" w:name="_Toc6147361"/>
      <w:bookmarkStart w:id="96" w:name="_Toc19298262"/>
      <w:r w:rsidRPr="00617681">
        <w:t>Grievance for Gender-Based Violence (GBV) issues</w:t>
      </w:r>
      <w:bookmarkEnd w:id="95"/>
      <w:bookmarkEnd w:id="96"/>
    </w:p>
    <w:p w14:paraId="54D3825A" w14:textId="444020D9" w:rsidR="004551BB" w:rsidRPr="00105787" w:rsidRDefault="004551BB" w:rsidP="00AD5FF6">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 xml:space="preserve"> There will be specific procedures for addressing GBV including confidential reporting with safe and ethical </w:t>
      </w:r>
      <w:r w:rsidRPr="00105787">
        <w:rPr>
          <w:rFonts w:ascii="Times New Roman" w:hAnsi="Times New Roman" w:cs="Times New Roman"/>
        </w:rPr>
        <w:t>documenting</w:t>
      </w:r>
      <w:r w:rsidRPr="00105787">
        <w:rPr>
          <w:rFonts w:ascii="Times New Roman" w:hAnsi="Times New Roman" w:cs="Times New Roman"/>
          <w:color w:val="000000"/>
        </w:rPr>
        <w:t xml:space="preserve"> of GBV cases. Multiple channels will be in place for a complainant to lodge a complaint in connection to GBV issue.</w:t>
      </w:r>
      <w:r w:rsidR="007665D5" w:rsidRPr="00105787">
        <w:rPr>
          <w:rFonts w:ascii="Times New Roman" w:hAnsi="Times New Roman" w:cs="Times New Roman"/>
          <w:color w:val="000000"/>
        </w:rPr>
        <w:t xml:space="preserve"> </w:t>
      </w:r>
      <w:r w:rsidRPr="00105787">
        <w:rPr>
          <w:rFonts w:ascii="Times New Roman" w:hAnsi="Times New Roman" w:cs="Times New Roman"/>
          <w:color w:val="000000"/>
        </w:rPr>
        <w:t xml:space="preserve">Specific GRM considerations for addressing GBV under </w:t>
      </w:r>
      <w:r w:rsidR="00DE04A8">
        <w:rPr>
          <w:rFonts w:ascii="Times New Roman" w:hAnsi="Times New Roman" w:cs="Times New Roman"/>
          <w:color w:val="000000"/>
        </w:rPr>
        <w:t>AG</w:t>
      </w:r>
      <w:r w:rsidR="002006AA">
        <w:rPr>
          <w:rFonts w:ascii="Times New Roman" w:hAnsi="Times New Roman" w:cs="Times New Roman"/>
          <w:color w:val="000000"/>
        </w:rPr>
        <w:t>A</w:t>
      </w:r>
      <w:r w:rsidR="00DE04A8">
        <w:rPr>
          <w:rFonts w:ascii="Times New Roman" w:hAnsi="Times New Roman" w:cs="Times New Roman"/>
          <w:color w:val="000000"/>
        </w:rPr>
        <w:t>S</w:t>
      </w:r>
      <w:r w:rsidR="002006AA">
        <w:rPr>
          <w:rFonts w:ascii="Times New Roman" w:hAnsi="Times New Roman" w:cs="Times New Roman"/>
          <w:color w:val="000000"/>
        </w:rPr>
        <w:t>P</w:t>
      </w:r>
      <w:r w:rsidRPr="00105787">
        <w:rPr>
          <w:rFonts w:ascii="Times New Roman" w:hAnsi="Times New Roman" w:cs="Times New Roman"/>
          <w:color w:val="000000"/>
        </w:rPr>
        <w:t xml:space="preserve"> are: </w:t>
      </w:r>
    </w:p>
    <w:p w14:paraId="513C9F4B" w14:textId="04AE7CBD" w:rsidR="004551BB" w:rsidRPr="00105787" w:rsidRDefault="004551BB" w:rsidP="00AD5FF6">
      <w:pPr>
        <w:pStyle w:val="ListParagraph"/>
        <w:numPr>
          <w:ilvl w:val="0"/>
          <w:numId w:val="90"/>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Since, </w:t>
      </w:r>
      <w:r w:rsidR="00DE04A8">
        <w:rPr>
          <w:rFonts w:ascii="Times New Roman" w:hAnsi="Times New Roman" w:cs="Times New Roman"/>
          <w:color w:val="000000"/>
        </w:rPr>
        <w:t>AG</w:t>
      </w:r>
      <w:r w:rsidR="002006AA">
        <w:rPr>
          <w:rFonts w:ascii="Times New Roman" w:hAnsi="Times New Roman" w:cs="Times New Roman"/>
          <w:color w:val="000000"/>
        </w:rPr>
        <w:t>A</w:t>
      </w:r>
      <w:r w:rsidR="00DE04A8">
        <w:rPr>
          <w:rFonts w:ascii="Times New Roman" w:hAnsi="Times New Roman" w:cs="Times New Roman"/>
          <w:color w:val="000000"/>
        </w:rPr>
        <w:t>S</w:t>
      </w:r>
      <w:r w:rsidR="002006AA">
        <w:rPr>
          <w:rFonts w:ascii="Times New Roman" w:hAnsi="Times New Roman" w:cs="Times New Roman"/>
          <w:color w:val="000000"/>
        </w:rPr>
        <w:t>P</w:t>
      </w:r>
      <w:r w:rsidRPr="00105787">
        <w:rPr>
          <w:rFonts w:ascii="Times New Roman" w:hAnsi="Times New Roman" w:cs="Times New Roman"/>
          <w:color w:val="000000"/>
        </w:rPr>
        <w:t xml:space="preserve"> is expected to be a project with substantial risk in terms of GBV, consideration should be given to a separate GBV GRM system, potentially run by a GBV Services Provider with feedback to the project GRM, similar to that for parallel GRMs by contractors and mining companies. The GRM operators are to be trained on how to collect GBV cases confidentially and empathetically (with no judgment). </w:t>
      </w:r>
    </w:p>
    <w:p w14:paraId="1DB7EFF7" w14:textId="114EE710" w:rsidR="004551BB" w:rsidRPr="00105787" w:rsidRDefault="00DE04A8" w:rsidP="00AD5FF6">
      <w:pPr>
        <w:pStyle w:val="ListParagraph"/>
        <w:numPr>
          <w:ilvl w:val="0"/>
          <w:numId w:val="90"/>
        </w:numPr>
        <w:spacing w:after="200" w:line="276" w:lineRule="auto"/>
        <w:jc w:val="both"/>
        <w:rPr>
          <w:rFonts w:ascii="Times New Roman" w:hAnsi="Times New Roman" w:cs="Times New Roman"/>
          <w:color w:val="000000"/>
        </w:rPr>
      </w:pPr>
      <w:r>
        <w:rPr>
          <w:rFonts w:ascii="Times New Roman" w:hAnsi="Times New Roman" w:cs="Times New Roman"/>
          <w:color w:val="000000"/>
        </w:rPr>
        <w:t>AG</w:t>
      </w:r>
      <w:r w:rsidR="001E14F4">
        <w:rPr>
          <w:rFonts w:ascii="Times New Roman" w:hAnsi="Times New Roman" w:cs="Times New Roman"/>
          <w:color w:val="000000"/>
        </w:rPr>
        <w:t>A</w:t>
      </w:r>
      <w:r>
        <w:rPr>
          <w:rFonts w:ascii="Times New Roman" w:hAnsi="Times New Roman" w:cs="Times New Roman"/>
          <w:color w:val="000000"/>
        </w:rPr>
        <w:t>S</w:t>
      </w:r>
      <w:r w:rsidR="001E14F4">
        <w:rPr>
          <w:rFonts w:ascii="Times New Roman" w:hAnsi="Times New Roman" w:cs="Times New Roman"/>
          <w:color w:val="000000"/>
        </w:rPr>
        <w:t>P</w:t>
      </w:r>
      <w:r w:rsidR="004551BB" w:rsidRPr="00105787">
        <w:rPr>
          <w:rFonts w:ascii="Times New Roman" w:hAnsi="Times New Roman" w:cs="Times New Roman"/>
          <w:color w:val="000000"/>
        </w:rPr>
        <w:t xml:space="preserve"> will establish multiple complaint channels, and these must be trusted by those who need to use them. Community consultations may be one mechanism to identify effective channels (e.g. local community organizations, health providers, etc.). </w:t>
      </w:r>
    </w:p>
    <w:p w14:paraId="347DA9E7" w14:textId="77777777" w:rsidR="004551BB" w:rsidRPr="00105787" w:rsidRDefault="004551BB" w:rsidP="00AD5FF6">
      <w:pPr>
        <w:pStyle w:val="ListParagraph"/>
        <w:numPr>
          <w:ilvl w:val="0"/>
          <w:numId w:val="90"/>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No identifiable information on the survivor should be stored in the GRM logbook or GRM database. </w:t>
      </w:r>
    </w:p>
    <w:p w14:paraId="53EBCE38" w14:textId="77777777" w:rsidR="004551BB" w:rsidRPr="00105787" w:rsidRDefault="004551BB" w:rsidP="00AD5FF6">
      <w:pPr>
        <w:pStyle w:val="ListParagraph"/>
        <w:numPr>
          <w:ilvl w:val="0"/>
          <w:numId w:val="90"/>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The GRM should not ask for, or record, information on more than three aspects related to the GBV incident:</w:t>
      </w:r>
    </w:p>
    <w:p w14:paraId="1853293E" w14:textId="77777777" w:rsidR="004551BB" w:rsidRPr="00105787" w:rsidRDefault="004551BB" w:rsidP="00AD5FF6">
      <w:pPr>
        <w:pStyle w:val="ListParagraph"/>
        <w:numPr>
          <w:ilvl w:val="1"/>
          <w:numId w:val="91"/>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The nature of the complaint (what the complainant says in her/his own words without direct questioning); </w:t>
      </w:r>
    </w:p>
    <w:p w14:paraId="4961DC68" w14:textId="77777777" w:rsidR="004551BB" w:rsidRPr="00105787" w:rsidRDefault="004551BB" w:rsidP="00AD5FF6">
      <w:pPr>
        <w:pStyle w:val="ListParagraph"/>
        <w:numPr>
          <w:ilvl w:val="1"/>
          <w:numId w:val="91"/>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If, to the best of complainant’s knowledge, the perpetrator was associated with the project; and, </w:t>
      </w:r>
    </w:p>
    <w:p w14:paraId="4A51540D" w14:textId="77777777" w:rsidR="004551BB" w:rsidRPr="00105787" w:rsidRDefault="004551BB" w:rsidP="00AD5FF6">
      <w:pPr>
        <w:pStyle w:val="ListParagraph"/>
        <w:numPr>
          <w:ilvl w:val="1"/>
          <w:numId w:val="91"/>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If possible, the age and sex of the survivor. </w:t>
      </w:r>
    </w:p>
    <w:p w14:paraId="2D12617F" w14:textId="77777777" w:rsidR="004551BB" w:rsidRPr="00105787" w:rsidRDefault="004551BB" w:rsidP="00AD5FF6">
      <w:pPr>
        <w:pStyle w:val="ListParagraph"/>
        <w:numPr>
          <w:ilvl w:val="0"/>
          <w:numId w:val="90"/>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The GRM should assist GBV survivors by referring them to GBV Services Provider(s) for support immediately after receiving a complaint directly from a survivor. This will be possible because a list of service providers will already be available before project work commences as part of the mapping exercise. </w:t>
      </w:r>
    </w:p>
    <w:p w14:paraId="353318C2" w14:textId="77777777" w:rsidR="004551BB" w:rsidRPr="00105787" w:rsidRDefault="004551BB" w:rsidP="00AD5FF6">
      <w:pPr>
        <w:pStyle w:val="ListParagraph"/>
        <w:numPr>
          <w:ilvl w:val="0"/>
          <w:numId w:val="90"/>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The information in the GRM must be confidential—especially when related to the identity of the complainant. For GBV, the GRM should primarily serve to: (i) refer complainants to the GBV Services Provider; and (ii) record resolution of the complaint. </w:t>
      </w:r>
    </w:p>
    <w:p w14:paraId="0449993B" w14:textId="77777777" w:rsidR="004551BB" w:rsidRPr="00105787" w:rsidRDefault="004551BB" w:rsidP="00AD5FF6">
      <w:pPr>
        <w:pStyle w:val="ListParagraph"/>
        <w:autoSpaceDE w:val="0"/>
        <w:autoSpaceDN w:val="0"/>
        <w:adjustRightInd w:val="0"/>
        <w:spacing w:after="0"/>
        <w:jc w:val="both"/>
        <w:rPr>
          <w:rFonts w:ascii="Times New Roman" w:hAnsi="Times New Roman" w:cs="Times New Roman"/>
        </w:rPr>
      </w:pPr>
    </w:p>
    <w:p w14:paraId="16881C3E" w14:textId="77777777" w:rsidR="007665D5"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 xml:space="preserve">Data Sharing: The GBV Services Provider will have its own case management process which will be used to gather the necessary detailed data to support the complainant and facilitate resolution of the case referred by the GRM operator. The GBV Services Provider should enter into an information sharing protocol with the GRM Operator to close the case. This information should not go beyond the resolution of the incident, the date the incident was resolved, and that the case is closed. Service providers are under no obligation to provide case data to anyone without the survivor’s consent. If the survivor consents to case data being shared the service provider can share information when and if doing so is safe, meaning the sharing of data will not put the survivor or service provider at risk for experiencing more violence. For more information on GBV data sharing see: </w:t>
      </w:r>
      <w:hyperlink r:id="rId13" w:history="1">
        <w:r w:rsidR="007665D5" w:rsidRPr="00105787">
          <w:rPr>
            <w:rStyle w:val="Hyperlink"/>
            <w:rFonts w:ascii="Times New Roman" w:hAnsi="Times New Roman" w:cs="Times New Roman"/>
          </w:rPr>
          <w:t>http://www.gbvims.com/gbvims-tools/isp/</w:t>
        </w:r>
      </w:hyperlink>
      <w:r w:rsidRPr="00105787">
        <w:rPr>
          <w:rFonts w:ascii="Times New Roman" w:hAnsi="Times New Roman" w:cs="Times New Roman"/>
          <w:color w:val="000000"/>
        </w:rPr>
        <w:t xml:space="preserve">. </w:t>
      </w:r>
    </w:p>
    <w:p w14:paraId="7EB025A6"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 xml:space="preserve">The GRM should have in place processes to immediately notify both the ministry and the World Bank of any GBV complaints with the consent of the survivor. For World Bank reporting protocol refer to the Safeguards Incident Response Toolkit. </w:t>
      </w:r>
    </w:p>
    <w:p w14:paraId="46A15B2C" w14:textId="77777777" w:rsidR="007665D5" w:rsidRPr="00105787" w:rsidRDefault="007665D5" w:rsidP="007665D5">
      <w:pPr>
        <w:pStyle w:val="ListParagraph"/>
        <w:widowControl w:val="0"/>
        <w:autoSpaceDE w:val="0"/>
        <w:autoSpaceDN w:val="0"/>
        <w:adjustRightInd w:val="0"/>
        <w:spacing w:before="240" w:after="0" w:line="240" w:lineRule="auto"/>
        <w:ind w:left="360"/>
        <w:contextualSpacing w:val="0"/>
        <w:jc w:val="both"/>
        <w:rPr>
          <w:rFonts w:ascii="Times New Roman" w:hAnsi="Times New Roman" w:cs="Times New Roman"/>
          <w:color w:val="000000"/>
        </w:rPr>
      </w:pPr>
    </w:p>
    <w:p w14:paraId="37338937" w14:textId="77777777" w:rsidR="004551BB" w:rsidRPr="00105787" w:rsidRDefault="004551BB" w:rsidP="00AD5FF6">
      <w:pPr>
        <w:jc w:val="both"/>
        <w:rPr>
          <w:rFonts w:ascii="Times New Roman" w:hAnsi="Times New Roman" w:cs="Times New Roman"/>
          <w:color w:val="000000"/>
        </w:rPr>
      </w:pPr>
      <w:bookmarkStart w:id="97" w:name="_Toc6147362"/>
      <w:r w:rsidRPr="00105787">
        <w:rPr>
          <w:rFonts w:ascii="Times New Roman" w:hAnsi="Times New Roman" w:cs="Times New Roman"/>
          <w:color w:val="000000"/>
        </w:rPr>
        <w:t>Assess the Grievance</w:t>
      </w:r>
      <w:bookmarkEnd w:id="97"/>
    </w:p>
    <w:p w14:paraId="4F23E1D7" w14:textId="60BF3A69"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 xml:space="preserve">During the assessment, the GRCs (local level or the upper levels GRCs) gathers information about the case and key issues and concerns and helps determine whether and how the complaint might be resolved.  The table 2-1 above outlines standard operating procedures (SOP) for grievance handling under </w:t>
      </w:r>
      <w:r w:rsidR="00DE04A8">
        <w:rPr>
          <w:rFonts w:ascii="Times New Roman" w:hAnsi="Times New Roman" w:cs="Times New Roman"/>
          <w:color w:val="000000"/>
        </w:rPr>
        <w:t>AG</w:t>
      </w:r>
      <w:r w:rsidR="001E14F4">
        <w:rPr>
          <w:rFonts w:ascii="Times New Roman" w:hAnsi="Times New Roman" w:cs="Times New Roman"/>
          <w:color w:val="000000"/>
        </w:rPr>
        <w:t>A</w:t>
      </w:r>
      <w:r w:rsidR="00DE04A8">
        <w:rPr>
          <w:rFonts w:ascii="Times New Roman" w:hAnsi="Times New Roman" w:cs="Times New Roman"/>
          <w:color w:val="000000"/>
        </w:rPr>
        <w:t>S</w:t>
      </w:r>
      <w:r w:rsidR="001E14F4">
        <w:rPr>
          <w:rFonts w:ascii="Times New Roman" w:hAnsi="Times New Roman" w:cs="Times New Roman"/>
          <w:color w:val="000000"/>
        </w:rPr>
        <w:t>P</w:t>
      </w:r>
      <w:r w:rsidRPr="00105787">
        <w:rPr>
          <w:rFonts w:ascii="Times New Roman" w:hAnsi="Times New Roman" w:cs="Times New Roman"/>
          <w:color w:val="000000"/>
        </w:rPr>
        <w:t xml:space="preserve">. </w:t>
      </w:r>
    </w:p>
    <w:p w14:paraId="2E9BCD4C" w14:textId="2046D694"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 xml:space="preserve">It is essential to note that the Project site-level GRC will include members from the Expropriating Authority/ technical panel (see section 3.3 “structure of GRCs for </w:t>
      </w:r>
      <w:r w:rsidR="00DE04A8">
        <w:rPr>
          <w:rFonts w:ascii="Times New Roman" w:hAnsi="Times New Roman" w:cs="Times New Roman"/>
          <w:color w:val="000000"/>
        </w:rPr>
        <w:t>AG</w:t>
      </w:r>
      <w:r w:rsidR="001E14F4">
        <w:rPr>
          <w:rFonts w:ascii="Times New Roman" w:hAnsi="Times New Roman" w:cs="Times New Roman"/>
          <w:color w:val="000000"/>
        </w:rPr>
        <w:t>A</w:t>
      </w:r>
      <w:r w:rsidR="00DE04A8">
        <w:rPr>
          <w:rFonts w:ascii="Times New Roman" w:hAnsi="Times New Roman" w:cs="Times New Roman"/>
          <w:color w:val="000000"/>
        </w:rPr>
        <w:t>S</w:t>
      </w:r>
      <w:r w:rsidR="001E14F4">
        <w:rPr>
          <w:rFonts w:ascii="Times New Roman" w:hAnsi="Times New Roman" w:cs="Times New Roman"/>
          <w:color w:val="000000"/>
        </w:rPr>
        <w:t>P</w:t>
      </w:r>
      <w:r w:rsidRPr="00105787">
        <w:rPr>
          <w:rFonts w:ascii="Times New Roman" w:hAnsi="Times New Roman" w:cs="Times New Roman"/>
          <w:color w:val="000000"/>
        </w:rPr>
        <w:t xml:space="preserve">” above). The representative(s) of Technical Panel will attend GRC meeting on regular basis, particularly, in case of complaint relating to resettlement and compensation issue. In accordance with the land acquisition law (2018) – article (34), the technical panel is authorized to assess the objection/complaints and take appropriate decision in relation to dispute relating to resettlement and compensation.  There are separate procedures in place for addressing complaints relating to GBV issue (see section 3.12 “grievance for GBV issues” above.  </w:t>
      </w:r>
    </w:p>
    <w:p w14:paraId="2A1FAE6F" w14:textId="77777777" w:rsidR="004551BB" w:rsidRPr="00617681" w:rsidRDefault="004551BB" w:rsidP="00617681">
      <w:pPr>
        <w:pStyle w:val="Heading1"/>
        <w:numPr>
          <w:ilvl w:val="1"/>
          <w:numId w:val="116"/>
        </w:numPr>
      </w:pPr>
      <w:bookmarkStart w:id="98" w:name="_Toc6147363"/>
      <w:bookmarkStart w:id="99" w:name="_Toc19298263"/>
      <w:r w:rsidRPr="00617681">
        <w:t>Formulate a Response to complainant</w:t>
      </w:r>
      <w:bookmarkEnd w:id="98"/>
      <w:bookmarkEnd w:id="99"/>
    </w:p>
    <w:p w14:paraId="1C73994A"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 xml:space="preserve">The GRM unit who is also responsible for assessment will provide written feedback to the complainant. The PMU manager may participate in feedback, depending upon the seriousness of the complaint. </w:t>
      </w:r>
    </w:p>
    <w:p w14:paraId="19CC71DE"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 xml:space="preserve">Complainants will receive the final feedback within five working days after the issue is resolved. The resolution will be communicated through one of the following channels: </w:t>
      </w:r>
    </w:p>
    <w:p w14:paraId="53391E26" w14:textId="77777777" w:rsidR="004551BB" w:rsidRPr="00105787" w:rsidRDefault="004551BB" w:rsidP="00AD5FF6">
      <w:pPr>
        <w:pStyle w:val="ListParagraph"/>
        <w:numPr>
          <w:ilvl w:val="0"/>
          <w:numId w:val="94"/>
        </w:numPr>
        <w:spacing w:after="200" w:line="276" w:lineRule="auto"/>
        <w:jc w:val="both"/>
        <w:rPr>
          <w:rFonts w:ascii="Times New Roman" w:hAnsi="Times New Roman" w:cs="Times New Roman"/>
          <w:color w:val="000000"/>
        </w:rPr>
      </w:pPr>
      <w:r w:rsidRPr="00105787">
        <w:rPr>
          <w:rFonts w:ascii="Times New Roman" w:hAnsi="Times New Roman" w:cs="Times New Roman"/>
          <w:b/>
          <w:bCs/>
          <w:color w:val="000000"/>
        </w:rPr>
        <w:t>Message</w:t>
      </w:r>
      <w:r w:rsidRPr="00105787">
        <w:rPr>
          <w:rFonts w:ascii="Times New Roman" w:hAnsi="Times New Roman" w:cs="Times New Roman"/>
          <w:color w:val="000000"/>
        </w:rPr>
        <w:t xml:space="preserve">: Either an automatic or manual reply will be sent to the complainants confirming the receipt of their complaints and getting back to them after analyzing it. </w:t>
      </w:r>
    </w:p>
    <w:p w14:paraId="5146831A" w14:textId="77777777" w:rsidR="004551BB" w:rsidRPr="00105787" w:rsidRDefault="004551BB" w:rsidP="00AD5FF6">
      <w:pPr>
        <w:pStyle w:val="ListParagraph"/>
        <w:numPr>
          <w:ilvl w:val="0"/>
          <w:numId w:val="94"/>
        </w:numPr>
        <w:spacing w:after="200" w:line="276" w:lineRule="auto"/>
        <w:jc w:val="both"/>
        <w:rPr>
          <w:rFonts w:ascii="Times New Roman" w:hAnsi="Times New Roman" w:cs="Times New Roman"/>
          <w:color w:val="000000"/>
        </w:rPr>
      </w:pPr>
      <w:r w:rsidRPr="00105787">
        <w:rPr>
          <w:rFonts w:ascii="Times New Roman" w:hAnsi="Times New Roman" w:cs="Times New Roman"/>
          <w:b/>
          <w:bCs/>
          <w:color w:val="000000"/>
        </w:rPr>
        <w:t>Grievance Feedback Form</w:t>
      </w:r>
      <w:r w:rsidRPr="00105787">
        <w:rPr>
          <w:rFonts w:ascii="Times New Roman" w:hAnsi="Times New Roman" w:cs="Times New Roman"/>
          <w:color w:val="000000"/>
        </w:rPr>
        <w:t xml:space="preserve">: An offline either printed or soft Grievance Feedback Form will used to report back to complainant through: </w:t>
      </w:r>
    </w:p>
    <w:p w14:paraId="19205A7C" w14:textId="77777777" w:rsidR="004551BB" w:rsidRPr="00105787" w:rsidRDefault="004551BB" w:rsidP="00AD5FF6">
      <w:pPr>
        <w:pStyle w:val="ListParagraph"/>
        <w:numPr>
          <w:ilvl w:val="0"/>
          <w:numId w:val="94"/>
        </w:numPr>
        <w:spacing w:after="200" w:line="276" w:lineRule="auto"/>
        <w:jc w:val="both"/>
        <w:rPr>
          <w:rFonts w:ascii="Times New Roman" w:hAnsi="Times New Roman" w:cs="Times New Roman"/>
          <w:color w:val="000000"/>
        </w:rPr>
      </w:pPr>
      <w:r w:rsidRPr="00105787">
        <w:rPr>
          <w:rFonts w:ascii="Times New Roman" w:hAnsi="Times New Roman" w:cs="Times New Roman"/>
          <w:b/>
          <w:bCs/>
          <w:color w:val="000000"/>
        </w:rPr>
        <w:t>Email</w:t>
      </w:r>
      <w:r w:rsidRPr="00105787">
        <w:rPr>
          <w:rFonts w:ascii="Times New Roman" w:hAnsi="Times New Roman" w:cs="Times New Roman"/>
          <w:color w:val="000000"/>
        </w:rPr>
        <w:t xml:space="preserve">: The complainant, who has sent his /her grievance through email, will receive the final feedback through email. </w:t>
      </w:r>
    </w:p>
    <w:p w14:paraId="093BF8F4" w14:textId="77777777" w:rsidR="004551BB" w:rsidRPr="00105787" w:rsidRDefault="004551BB" w:rsidP="00AD5FF6">
      <w:pPr>
        <w:pStyle w:val="ListParagraph"/>
        <w:numPr>
          <w:ilvl w:val="0"/>
          <w:numId w:val="94"/>
        </w:numPr>
        <w:spacing w:after="200" w:line="276" w:lineRule="auto"/>
        <w:jc w:val="both"/>
        <w:rPr>
          <w:rFonts w:ascii="Times New Roman" w:hAnsi="Times New Roman" w:cs="Times New Roman"/>
          <w:color w:val="000000"/>
        </w:rPr>
      </w:pPr>
      <w:r w:rsidRPr="00105787">
        <w:rPr>
          <w:rFonts w:ascii="Times New Roman" w:hAnsi="Times New Roman" w:cs="Times New Roman"/>
          <w:b/>
          <w:bCs/>
          <w:color w:val="000000"/>
        </w:rPr>
        <w:t>Call</w:t>
      </w:r>
      <w:r w:rsidRPr="00105787">
        <w:rPr>
          <w:rFonts w:ascii="Times New Roman" w:hAnsi="Times New Roman" w:cs="Times New Roman"/>
          <w:color w:val="000000"/>
        </w:rPr>
        <w:t xml:space="preserve">: The complainant, who has shared his/her grievance through mobile, will also receive feedback through a call by relevant personnel. </w:t>
      </w:r>
    </w:p>
    <w:p w14:paraId="5CCA5B11" w14:textId="77777777" w:rsidR="004551BB" w:rsidRPr="00617681" w:rsidRDefault="004551BB" w:rsidP="00617681">
      <w:pPr>
        <w:pStyle w:val="Heading1"/>
        <w:numPr>
          <w:ilvl w:val="1"/>
          <w:numId w:val="116"/>
        </w:numPr>
      </w:pPr>
      <w:bookmarkStart w:id="100" w:name="_Toc6147364"/>
      <w:bookmarkStart w:id="101" w:name="_Toc19298264"/>
      <w:r w:rsidRPr="00617681">
        <w:t>Grievance Resolution Approaches</w:t>
      </w:r>
      <w:bookmarkEnd w:id="100"/>
      <w:bookmarkEnd w:id="101"/>
    </w:p>
    <w:p w14:paraId="5A147E61" w14:textId="77777777" w:rsidR="004551BB" w:rsidRPr="00105787" w:rsidRDefault="004551BB" w:rsidP="00AD5FF6">
      <w:pPr>
        <w:jc w:val="both"/>
        <w:rPr>
          <w:rFonts w:ascii="Times New Roman" w:hAnsi="Times New Roman" w:cs="Times New Roman"/>
          <w:color w:val="000000"/>
        </w:rPr>
      </w:pPr>
      <w:r w:rsidRPr="00105787">
        <w:rPr>
          <w:rFonts w:ascii="Times New Roman" w:hAnsi="Times New Roman" w:cs="Times New Roman"/>
          <w:color w:val="000000"/>
        </w:rPr>
        <w:t xml:space="preserve">The following approaches will be considered when evaluating what array of resolution approaches to offer: </w:t>
      </w:r>
    </w:p>
    <w:p w14:paraId="5F413BF5" w14:textId="740E44CF" w:rsidR="004551BB" w:rsidRPr="00105787" w:rsidRDefault="004551BB" w:rsidP="00AD5FF6">
      <w:pPr>
        <w:pStyle w:val="ListParagraph"/>
        <w:numPr>
          <w:ilvl w:val="0"/>
          <w:numId w:val="95"/>
        </w:numPr>
        <w:spacing w:before="240"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Ministry – </w:t>
      </w:r>
      <w:r w:rsidR="00DE04A8">
        <w:rPr>
          <w:rFonts w:ascii="Times New Roman" w:hAnsi="Times New Roman" w:cs="Times New Roman"/>
          <w:color w:val="000000"/>
        </w:rPr>
        <w:t>AG</w:t>
      </w:r>
      <w:r w:rsidR="001E14F4">
        <w:rPr>
          <w:rFonts w:ascii="Times New Roman" w:hAnsi="Times New Roman" w:cs="Times New Roman"/>
          <w:color w:val="000000"/>
        </w:rPr>
        <w:t>A</w:t>
      </w:r>
      <w:r w:rsidR="00DE04A8">
        <w:rPr>
          <w:rFonts w:ascii="Times New Roman" w:hAnsi="Times New Roman" w:cs="Times New Roman"/>
          <w:color w:val="000000"/>
        </w:rPr>
        <w:t>S</w:t>
      </w:r>
      <w:r w:rsidR="001E14F4">
        <w:rPr>
          <w:rFonts w:ascii="Times New Roman" w:hAnsi="Times New Roman" w:cs="Times New Roman"/>
          <w:color w:val="000000"/>
        </w:rPr>
        <w:t>P</w:t>
      </w:r>
      <w:r w:rsidRPr="00105787">
        <w:rPr>
          <w:rFonts w:ascii="Times New Roman" w:hAnsi="Times New Roman" w:cs="Times New Roman"/>
          <w:color w:val="000000"/>
        </w:rPr>
        <w:t xml:space="preserve"> proposes a solution. </w:t>
      </w:r>
    </w:p>
    <w:p w14:paraId="64A61558" w14:textId="77777777" w:rsidR="004551BB" w:rsidRPr="00105787" w:rsidRDefault="004551BB" w:rsidP="00AD5FF6">
      <w:pPr>
        <w:pStyle w:val="ListParagraph"/>
        <w:numPr>
          <w:ilvl w:val="0"/>
          <w:numId w:val="95"/>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The community and Ministry decide together. </w:t>
      </w:r>
    </w:p>
    <w:p w14:paraId="528DCE06" w14:textId="77777777" w:rsidR="004551BB" w:rsidRPr="00105787" w:rsidRDefault="004551BB" w:rsidP="00AD5FF6">
      <w:pPr>
        <w:pStyle w:val="ListParagraph"/>
        <w:numPr>
          <w:ilvl w:val="0"/>
          <w:numId w:val="95"/>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Ministry and community defer to a third party to decide. </w:t>
      </w:r>
    </w:p>
    <w:p w14:paraId="25259C17" w14:textId="77777777" w:rsidR="004551BB" w:rsidRPr="00105787" w:rsidRDefault="004551BB" w:rsidP="00AD5FF6">
      <w:pPr>
        <w:pStyle w:val="ListParagraph"/>
        <w:numPr>
          <w:ilvl w:val="0"/>
          <w:numId w:val="95"/>
        </w:numPr>
        <w:spacing w:after="200" w:line="276" w:lineRule="auto"/>
        <w:jc w:val="both"/>
        <w:rPr>
          <w:rFonts w:ascii="Times New Roman" w:hAnsi="Times New Roman" w:cs="Times New Roman"/>
          <w:color w:val="000000"/>
        </w:rPr>
      </w:pPr>
      <w:r w:rsidRPr="00105787">
        <w:rPr>
          <w:rFonts w:ascii="Times New Roman" w:hAnsi="Times New Roman" w:cs="Times New Roman"/>
          <w:color w:val="000000"/>
        </w:rPr>
        <w:t xml:space="preserve">Ministry and community utilize traditional or customary practices. </w:t>
      </w:r>
    </w:p>
    <w:p w14:paraId="2EE1E504" w14:textId="77777777" w:rsidR="004551BB" w:rsidRPr="00617681" w:rsidRDefault="004551BB" w:rsidP="00617681">
      <w:pPr>
        <w:pStyle w:val="Heading1"/>
        <w:numPr>
          <w:ilvl w:val="1"/>
          <w:numId w:val="116"/>
        </w:numPr>
      </w:pPr>
      <w:bookmarkStart w:id="102" w:name="_Toc6147365"/>
      <w:bookmarkStart w:id="103" w:name="_Toc19298265"/>
      <w:r w:rsidRPr="00617681">
        <w:t>Grievance Information &amp; Registration</w:t>
      </w:r>
      <w:bookmarkEnd w:id="102"/>
      <w:bookmarkEnd w:id="103"/>
    </w:p>
    <w:p w14:paraId="2B1B88F2"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 xml:space="preserve">The following methods will be used to reaching out to the public to inform them about available grievance mechanism and approaches: </w:t>
      </w:r>
    </w:p>
    <w:p w14:paraId="5A61721F" w14:textId="66ACB140" w:rsidR="004551BB" w:rsidRPr="00105787" w:rsidRDefault="00DE04A8" w:rsidP="00AD5FF6">
      <w:pPr>
        <w:pStyle w:val="ListParagraph"/>
        <w:numPr>
          <w:ilvl w:val="0"/>
          <w:numId w:val="97"/>
        </w:numPr>
        <w:spacing w:before="240" w:after="200" w:line="276" w:lineRule="auto"/>
        <w:jc w:val="both"/>
        <w:rPr>
          <w:rFonts w:ascii="Times New Roman" w:hAnsi="Times New Roman" w:cs="Times New Roman"/>
          <w:color w:val="000000"/>
        </w:rPr>
      </w:pPr>
      <w:r>
        <w:rPr>
          <w:rFonts w:ascii="Times New Roman" w:hAnsi="Times New Roman" w:cs="Times New Roman"/>
          <w:color w:val="000000"/>
        </w:rPr>
        <w:t>AG</w:t>
      </w:r>
      <w:r w:rsidR="001E14F4">
        <w:rPr>
          <w:rFonts w:ascii="Times New Roman" w:hAnsi="Times New Roman" w:cs="Times New Roman"/>
          <w:color w:val="000000"/>
        </w:rPr>
        <w:t>A</w:t>
      </w:r>
      <w:r>
        <w:rPr>
          <w:rFonts w:ascii="Times New Roman" w:hAnsi="Times New Roman" w:cs="Times New Roman"/>
          <w:color w:val="000000"/>
        </w:rPr>
        <w:t>S</w:t>
      </w:r>
      <w:r w:rsidR="001E14F4">
        <w:rPr>
          <w:rFonts w:ascii="Times New Roman" w:hAnsi="Times New Roman" w:cs="Times New Roman"/>
          <w:color w:val="000000"/>
        </w:rPr>
        <w:t>P</w:t>
      </w:r>
      <w:r w:rsidR="004551BB" w:rsidRPr="00105787">
        <w:rPr>
          <w:rFonts w:ascii="Times New Roman" w:hAnsi="Times New Roman" w:cs="Times New Roman"/>
          <w:color w:val="000000"/>
        </w:rPr>
        <w:t xml:space="preserve"> team will use a range of approaches to engage and inform community members and often take advantage of meetings of CDC members and other stakeholder meetings to present information about the function and use of the grievance mechanism. </w:t>
      </w:r>
    </w:p>
    <w:p w14:paraId="6763F0AB" w14:textId="72C2A434" w:rsidR="004551BB" w:rsidRPr="00105787" w:rsidRDefault="00DE04A8" w:rsidP="00AD5FF6">
      <w:pPr>
        <w:pStyle w:val="Default"/>
        <w:numPr>
          <w:ilvl w:val="0"/>
          <w:numId w:val="97"/>
        </w:numPr>
        <w:spacing w:after="230" w:line="276" w:lineRule="auto"/>
        <w:jc w:val="both"/>
        <w:rPr>
          <w:sz w:val="22"/>
          <w:szCs w:val="22"/>
        </w:rPr>
      </w:pPr>
      <w:r>
        <w:rPr>
          <w:sz w:val="22"/>
          <w:szCs w:val="22"/>
        </w:rPr>
        <w:t>AG</w:t>
      </w:r>
      <w:r w:rsidR="001E14F4">
        <w:rPr>
          <w:sz w:val="22"/>
          <w:szCs w:val="22"/>
        </w:rPr>
        <w:t>A</w:t>
      </w:r>
      <w:r>
        <w:rPr>
          <w:sz w:val="22"/>
          <w:szCs w:val="22"/>
        </w:rPr>
        <w:t>S</w:t>
      </w:r>
      <w:r w:rsidR="001E14F4">
        <w:rPr>
          <w:sz w:val="22"/>
          <w:szCs w:val="22"/>
        </w:rPr>
        <w:t>P</w:t>
      </w:r>
      <w:r w:rsidR="004551BB" w:rsidRPr="00105787">
        <w:rPr>
          <w:sz w:val="22"/>
          <w:szCs w:val="22"/>
        </w:rPr>
        <w:t xml:space="preserve"> will conduct public information sessions to inform the affected communities and other stakeholder about the grievance process and report regularly to the public on its implementation, protecting the privacy of individuals. </w:t>
      </w:r>
    </w:p>
    <w:p w14:paraId="0014AF0F" w14:textId="77777777" w:rsidR="004551BB" w:rsidRPr="00105787" w:rsidRDefault="004551BB" w:rsidP="00AD5FF6">
      <w:pPr>
        <w:pStyle w:val="Default"/>
        <w:numPr>
          <w:ilvl w:val="0"/>
          <w:numId w:val="97"/>
        </w:numPr>
        <w:spacing w:after="230" w:line="276" w:lineRule="auto"/>
        <w:jc w:val="both"/>
        <w:rPr>
          <w:sz w:val="22"/>
          <w:szCs w:val="22"/>
        </w:rPr>
      </w:pPr>
      <w:r w:rsidRPr="00105787">
        <w:rPr>
          <w:sz w:val="22"/>
          <w:szCs w:val="22"/>
        </w:rPr>
        <w:t xml:space="preserve">Information on ways to make complaints will be readily available to the affected communities and workers- workplace conditions. Leaflets, website links, posters in public places (i.e. Masjids, schools, CDCs center etc), or complaint boxes at public locations are all good ways to make sure that potential complainants can submit their grievances. </w:t>
      </w:r>
    </w:p>
    <w:p w14:paraId="348C8B3F" w14:textId="77777777" w:rsidR="004551BB" w:rsidRPr="00105787" w:rsidRDefault="004551BB" w:rsidP="00AD5FF6">
      <w:pPr>
        <w:pStyle w:val="Default"/>
        <w:numPr>
          <w:ilvl w:val="0"/>
          <w:numId w:val="97"/>
        </w:numPr>
        <w:spacing w:line="276" w:lineRule="auto"/>
        <w:jc w:val="both"/>
        <w:rPr>
          <w:sz w:val="22"/>
          <w:szCs w:val="22"/>
        </w:rPr>
      </w:pPr>
      <w:r w:rsidRPr="00105787">
        <w:rPr>
          <w:sz w:val="22"/>
          <w:szCs w:val="22"/>
        </w:rPr>
        <w:t xml:space="preserve">Women and men should have equal access to grievance information. </w:t>
      </w:r>
    </w:p>
    <w:p w14:paraId="0EC6BD98" w14:textId="77777777" w:rsidR="004551BB" w:rsidRPr="00105787" w:rsidRDefault="004551BB" w:rsidP="00AD5FF6">
      <w:pPr>
        <w:pStyle w:val="ListParagraph"/>
        <w:jc w:val="both"/>
        <w:rPr>
          <w:rFonts w:ascii="Times New Roman" w:hAnsi="Times New Roman" w:cs="Times New Roman"/>
          <w:color w:val="000000"/>
        </w:rPr>
      </w:pPr>
    </w:p>
    <w:p w14:paraId="796418D4" w14:textId="73AE5BD2"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noProof/>
          <w:color w:val="000000"/>
        </w:rPr>
        <mc:AlternateContent>
          <mc:Choice Requires="wps">
            <w:drawing>
              <wp:anchor distT="45720" distB="45720" distL="114300" distR="114300" simplePos="0" relativeHeight="251660800" behindDoc="0" locked="0" layoutInCell="1" allowOverlap="1" wp14:anchorId="0B79C43B" wp14:editId="5969BC5C">
                <wp:simplePos x="0" y="0"/>
                <wp:positionH relativeFrom="column">
                  <wp:posOffset>80010</wp:posOffset>
                </wp:positionH>
                <wp:positionV relativeFrom="paragraph">
                  <wp:posOffset>1230630</wp:posOffset>
                </wp:positionV>
                <wp:extent cx="5932170" cy="1913255"/>
                <wp:effectExtent l="0" t="0" r="11430"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913255"/>
                        </a:xfrm>
                        <a:prstGeom prst="rect">
                          <a:avLst/>
                        </a:prstGeom>
                        <a:solidFill>
                          <a:srgbClr val="FFFFFF"/>
                        </a:solidFill>
                        <a:ln w="9525">
                          <a:solidFill>
                            <a:srgbClr val="000000"/>
                          </a:solidFill>
                          <a:miter lim="800000"/>
                          <a:headEnd/>
                          <a:tailEnd/>
                        </a:ln>
                      </wps:spPr>
                      <wps:txbx>
                        <w:txbxContent>
                          <w:p w14:paraId="5684708C" w14:textId="77777777" w:rsidR="00886D3F" w:rsidRPr="0029551D" w:rsidRDefault="00886D3F" w:rsidP="004551BB">
                            <w:pPr>
                              <w:pStyle w:val="Default"/>
                              <w:jc w:val="center"/>
                              <w:rPr>
                                <w:rFonts w:asciiTheme="minorHAnsi" w:hAnsiTheme="minorHAnsi"/>
                                <w:sz w:val="22"/>
                                <w:szCs w:val="22"/>
                              </w:rPr>
                            </w:pPr>
                            <w:r w:rsidRPr="0029551D">
                              <w:rPr>
                                <w:rFonts w:asciiTheme="minorHAnsi" w:hAnsiTheme="minorHAnsi"/>
                                <w:b/>
                                <w:bCs/>
                                <w:sz w:val="22"/>
                                <w:szCs w:val="22"/>
                              </w:rPr>
                              <w:t>Box 3 - Effective Communication</w:t>
                            </w:r>
                          </w:p>
                          <w:p w14:paraId="31DE7E68" w14:textId="61A97F5A" w:rsidR="00886D3F" w:rsidRPr="0029551D" w:rsidRDefault="00886D3F" w:rsidP="004551BB">
                            <w:pPr>
                              <w:pStyle w:val="Default"/>
                              <w:numPr>
                                <w:ilvl w:val="0"/>
                                <w:numId w:val="98"/>
                              </w:numPr>
                              <w:spacing w:after="58" w:line="276" w:lineRule="auto"/>
                              <w:rPr>
                                <w:rFonts w:asciiTheme="minorHAnsi" w:hAnsiTheme="minorHAnsi"/>
                                <w:sz w:val="22"/>
                                <w:szCs w:val="22"/>
                              </w:rPr>
                            </w:pPr>
                            <w:r>
                              <w:rPr>
                                <w:rFonts w:asciiTheme="minorHAnsi" w:hAnsiTheme="minorHAnsi" w:cs="Calibri"/>
                                <w:sz w:val="22"/>
                                <w:szCs w:val="22"/>
                              </w:rPr>
                              <w:t>AGASP</w:t>
                            </w:r>
                            <w:r w:rsidRPr="0029551D">
                              <w:rPr>
                                <w:rFonts w:asciiTheme="minorHAnsi" w:hAnsiTheme="minorHAnsi" w:cs="Calibri"/>
                                <w:sz w:val="22"/>
                                <w:szCs w:val="22"/>
                              </w:rPr>
                              <w:t xml:space="preserve"> project conducts public information sessions among the affected communities and at workplace conditions to publicize grievance mechanism to those who may wish to access it. </w:t>
                            </w:r>
                            <w:r>
                              <w:rPr>
                                <w:rFonts w:asciiTheme="minorHAnsi" w:hAnsiTheme="minorHAnsi" w:cs="Calibri"/>
                                <w:sz w:val="22"/>
                                <w:szCs w:val="22"/>
                              </w:rPr>
                              <w:t>AGASP</w:t>
                            </w:r>
                            <w:r w:rsidRPr="0029551D">
                              <w:rPr>
                                <w:rFonts w:asciiTheme="minorHAnsi" w:hAnsiTheme="minorHAnsi" w:cs="Calibri"/>
                                <w:sz w:val="22"/>
                                <w:szCs w:val="22"/>
                              </w:rPr>
                              <w:t xml:space="preserve"> will also provide adequate assistance for the complainants who may face barriers of access, including language, literacy, distance, or fear of reprisal. </w:t>
                            </w:r>
                          </w:p>
                          <w:p w14:paraId="3FA42390" w14:textId="4F844083" w:rsidR="00886D3F" w:rsidRPr="0029551D" w:rsidRDefault="00886D3F" w:rsidP="004551BB">
                            <w:pPr>
                              <w:pStyle w:val="Default"/>
                              <w:numPr>
                                <w:ilvl w:val="0"/>
                                <w:numId w:val="99"/>
                              </w:numPr>
                              <w:spacing w:after="58" w:line="276" w:lineRule="auto"/>
                              <w:rPr>
                                <w:rFonts w:asciiTheme="minorHAnsi" w:hAnsiTheme="minorHAnsi"/>
                                <w:sz w:val="22"/>
                                <w:szCs w:val="22"/>
                              </w:rPr>
                            </w:pPr>
                            <w:r>
                              <w:rPr>
                                <w:rFonts w:asciiTheme="minorHAnsi" w:hAnsiTheme="minorHAnsi"/>
                                <w:sz w:val="22"/>
                                <w:szCs w:val="22"/>
                              </w:rPr>
                              <w:t>AGASP</w:t>
                            </w:r>
                            <w:r w:rsidRPr="0029551D">
                              <w:rPr>
                                <w:rFonts w:asciiTheme="minorHAnsi" w:hAnsiTheme="minorHAnsi" w:cs="Calibri"/>
                                <w:sz w:val="22"/>
                                <w:szCs w:val="22"/>
                              </w:rPr>
                              <w:t xml:space="preserve"> conducts information brochure that should contain entitlement package, eligibility criteria, and to circulate it in the project area </w:t>
                            </w:r>
                          </w:p>
                          <w:p w14:paraId="16F5259B" w14:textId="722404A9" w:rsidR="00886D3F" w:rsidRPr="0029551D" w:rsidRDefault="00886D3F" w:rsidP="004551BB">
                            <w:pPr>
                              <w:pStyle w:val="Default"/>
                              <w:numPr>
                                <w:ilvl w:val="0"/>
                                <w:numId w:val="99"/>
                              </w:numPr>
                              <w:spacing w:line="276" w:lineRule="auto"/>
                              <w:rPr>
                                <w:rFonts w:asciiTheme="minorHAnsi" w:hAnsiTheme="minorHAnsi"/>
                                <w:sz w:val="22"/>
                                <w:szCs w:val="22"/>
                              </w:rPr>
                            </w:pPr>
                            <w:r>
                              <w:rPr>
                                <w:rFonts w:asciiTheme="minorHAnsi" w:hAnsiTheme="minorHAnsi" w:cs="Calibri"/>
                                <w:sz w:val="22"/>
                                <w:szCs w:val="22"/>
                              </w:rPr>
                              <w:t>AGASP</w:t>
                            </w:r>
                            <w:r w:rsidRPr="0029551D">
                              <w:rPr>
                                <w:rFonts w:asciiTheme="minorHAnsi" w:hAnsiTheme="minorHAnsi" w:cs="Calibri"/>
                                <w:sz w:val="22"/>
                                <w:szCs w:val="22"/>
                              </w:rPr>
                              <w:t xml:space="preserve"> informs all concerned (the complainant and relevant personnel) about the status of the case and progress being made toward resolution.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9C43B" id="_x0000_s1051" type="#_x0000_t202" style="position:absolute;left:0;text-align:left;margin-left:6.3pt;margin-top:96.9pt;width:467.1pt;height:150.6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">
                <v:textbox style="mso-fit-shape-to-text:t">
                  <w:txbxContent>
                    <w:p w14:paraId="5684708C" w14:textId="77777777" w:rsidR="00886D3F" w:rsidRPr="0029551D" w:rsidRDefault="00886D3F" w:rsidP="004551BB">
                      <w:pPr>
                        <w:pStyle w:val="Default"/>
                        <w:jc w:val="center"/>
                        <w:rPr>
                          <w:rFonts w:asciiTheme="minorHAnsi" w:hAnsiTheme="minorHAnsi"/>
                          <w:sz w:val="22"/>
                          <w:szCs w:val="22"/>
                        </w:rPr>
                      </w:pPr>
                      <w:r w:rsidRPr="0029551D">
                        <w:rPr>
                          <w:rFonts w:asciiTheme="minorHAnsi" w:hAnsiTheme="minorHAnsi"/>
                          <w:b/>
                          <w:bCs/>
                          <w:sz w:val="22"/>
                          <w:szCs w:val="22"/>
                        </w:rPr>
                        <w:t>Box 3 - Effective Communication</w:t>
                      </w:r>
                    </w:p>
                    <w:p w14:paraId="31DE7E68" w14:textId="61A97F5A" w:rsidR="00886D3F" w:rsidRPr="0029551D" w:rsidRDefault="00886D3F" w:rsidP="004551BB">
                      <w:pPr>
                        <w:pStyle w:val="Default"/>
                        <w:numPr>
                          <w:ilvl w:val="0"/>
                          <w:numId w:val="98"/>
                        </w:numPr>
                        <w:spacing w:after="58" w:line="276" w:lineRule="auto"/>
                        <w:rPr>
                          <w:rFonts w:asciiTheme="minorHAnsi" w:hAnsiTheme="minorHAnsi"/>
                          <w:sz w:val="22"/>
                          <w:szCs w:val="22"/>
                        </w:rPr>
                      </w:pPr>
                      <w:r>
                        <w:rPr>
                          <w:rFonts w:asciiTheme="minorHAnsi" w:hAnsiTheme="minorHAnsi" w:cs="Calibri"/>
                          <w:sz w:val="22"/>
                          <w:szCs w:val="22"/>
                        </w:rPr>
                        <w:t>AGASP</w:t>
                      </w:r>
                      <w:r w:rsidRPr="0029551D">
                        <w:rPr>
                          <w:rFonts w:asciiTheme="minorHAnsi" w:hAnsiTheme="minorHAnsi" w:cs="Calibri"/>
                          <w:sz w:val="22"/>
                          <w:szCs w:val="22"/>
                        </w:rPr>
                        <w:t xml:space="preserve"> project conducts public information sessions among the affected communities and at workplace conditions to publicize grievance mechanism to those who may wish to access it. </w:t>
                      </w:r>
                      <w:r>
                        <w:rPr>
                          <w:rFonts w:asciiTheme="minorHAnsi" w:hAnsiTheme="minorHAnsi" w:cs="Calibri"/>
                          <w:sz w:val="22"/>
                          <w:szCs w:val="22"/>
                        </w:rPr>
                        <w:t>AGASP</w:t>
                      </w:r>
                      <w:r w:rsidRPr="0029551D">
                        <w:rPr>
                          <w:rFonts w:asciiTheme="minorHAnsi" w:hAnsiTheme="minorHAnsi" w:cs="Calibri"/>
                          <w:sz w:val="22"/>
                          <w:szCs w:val="22"/>
                        </w:rPr>
                        <w:t xml:space="preserve"> will also provide adequate assistance for the complainants who may face barriers of access, including language, literacy, distance, or fear of reprisal. </w:t>
                      </w:r>
                    </w:p>
                    <w:p w14:paraId="3FA42390" w14:textId="4F844083" w:rsidR="00886D3F" w:rsidRPr="0029551D" w:rsidRDefault="00886D3F" w:rsidP="004551BB">
                      <w:pPr>
                        <w:pStyle w:val="Default"/>
                        <w:numPr>
                          <w:ilvl w:val="0"/>
                          <w:numId w:val="99"/>
                        </w:numPr>
                        <w:spacing w:after="58" w:line="276" w:lineRule="auto"/>
                        <w:rPr>
                          <w:rFonts w:asciiTheme="minorHAnsi" w:hAnsiTheme="minorHAnsi"/>
                          <w:sz w:val="22"/>
                          <w:szCs w:val="22"/>
                        </w:rPr>
                      </w:pPr>
                      <w:r>
                        <w:rPr>
                          <w:rFonts w:asciiTheme="minorHAnsi" w:hAnsiTheme="minorHAnsi"/>
                          <w:sz w:val="22"/>
                          <w:szCs w:val="22"/>
                        </w:rPr>
                        <w:t>AGASP</w:t>
                      </w:r>
                      <w:r w:rsidRPr="0029551D">
                        <w:rPr>
                          <w:rFonts w:asciiTheme="minorHAnsi" w:hAnsiTheme="minorHAnsi" w:cs="Calibri"/>
                          <w:sz w:val="22"/>
                          <w:szCs w:val="22"/>
                        </w:rPr>
                        <w:t xml:space="preserve"> conducts information brochure that should contain entitlement package, eligibility criteria, and to circulate it in the project area </w:t>
                      </w:r>
                    </w:p>
                    <w:p w14:paraId="16F5259B" w14:textId="722404A9" w:rsidR="00886D3F" w:rsidRPr="0029551D" w:rsidRDefault="00886D3F" w:rsidP="004551BB">
                      <w:pPr>
                        <w:pStyle w:val="Default"/>
                        <w:numPr>
                          <w:ilvl w:val="0"/>
                          <w:numId w:val="99"/>
                        </w:numPr>
                        <w:spacing w:line="276" w:lineRule="auto"/>
                        <w:rPr>
                          <w:rFonts w:asciiTheme="minorHAnsi" w:hAnsiTheme="minorHAnsi"/>
                          <w:sz w:val="22"/>
                          <w:szCs w:val="22"/>
                        </w:rPr>
                      </w:pPr>
                      <w:r>
                        <w:rPr>
                          <w:rFonts w:asciiTheme="minorHAnsi" w:hAnsiTheme="minorHAnsi" w:cs="Calibri"/>
                          <w:sz w:val="22"/>
                          <w:szCs w:val="22"/>
                        </w:rPr>
                        <w:t>AGASP</w:t>
                      </w:r>
                      <w:r w:rsidRPr="0029551D">
                        <w:rPr>
                          <w:rFonts w:asciiTheme="minorHAnsi" w:hAnsiTheme="minorHAnsi" w:cs="Calibri"/>
                          <w:sz w:val="22"/>
                          <w:szCs w:val="22"/>
                        </w:rPr>
                        <w:t xml:space="preserve"> informs all concerned (the complainant and relevant personnel) about the status of the case and progress being made toward resolution. </w:t>
                      </w:r>
                    </w:p>
                  </w:txbxContent>
                </v:textbox>
                <w10:wrap type="square"/>
              </v:shape>
            </w:pict>
          </mc:Fallback>
        </mc:AlternateContent>
      </w:r>
      <w:r w:rsidRPr="00105787">
        <w:rPr>
          <w:rFonts w:ascii="Times New Roman" w:hAnsi="Times New Roman" w:cs="Times New Roman"/>
          <w:color w:val="000000"/>
        </w:rPr>
        <w:t xml:space="preserve">All grievances (submitted to any of the aforementioned grievance uptake channels) should be recorded in a central excel-sheet or grievance database to enable tracking and facilitate the process of reviewing, categorizing and prioritizing grievances, Serious cases, particularly the cases with regards to harassment/discrimination or workplace injuries, etc. should be escalated to the attention of </w:t>
      </w:r>
      <w:r w:rsidR="00DE04A8">
        <w:rPr>
          <w:rFonts w:ascii="Times New Roman" w:hAnsi="Times New Roman" w:cs="Times New Roman"/>
          <w:color w:val="000000"/>
        </w:rPr>
        <w:t>Project Director</w:t>
      </w:r>
      <w:r w:rsidRPr="00105787">
        <w:rPr>
          <w:rFonts w:ascii="Times New Roman" w:hAnsi="Times New Roman" w:cs="Times New Roman"/>
          <w:color w:val="000000"/>
        </w:rPr>
        <w:t xml:space="preserve"> and/or directly to the attention of Minister of MoMP .</w:t>
      </w:r>
    </w:p>
    <w:p w14:paraId="55B05A10" w14:textId="77777777" w:rsidR="004551BB" w:rsidRPr="00105787" w:rsidRDefault="004551BB" w:rsidP="00AD5FF6">
      <w:pPr>
        <w:jc w:val="both"/>
        <w:rPr>
          <w:rFonts w:ascii="Times New Roman" w:hAnsi="Times New Roman" w:cs="Times New Roman"/>
          <w:color w:val="000000"/>
        </w:rPr>
      </w:pPr>
    </w:p>
    <w:p w14:paraId="697BFED6"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lang w:bidi="ps-AF"/>
        </w:rPr>
      </w:pPr>
      <w:bookmarkStart w:id="104" w:name="_Toc6147366"/>
      <w:r w:rsidRPr="00105787">
        <w:rPr>
          <w:rFonts w:ascii="Times New Roman" w:hAnsi="Times New Roman" w:cs="Times New Roman"/>
          <w:color w:val="000000"/>
        </w:rPr>
        <w:t>Grievance</w:t>
      </w:r>
      <w:r w:rsidRPr="00105787">
        <w:rPr>
          <w:rFonts w:ascii="Times New Roman" w:hAnsi="Times New Roman" w:cs="Times New Roman"/>
          <w:lang w:bidi="ps-AF"/>
        </w:rPr>
        <w:t xml:space="preserve"> Documentation and Reporting</w:t>
      </w:r>
      <w:bookmarkEnd w:id="104"/>
    </w:p>
    <w:p w14:paraId="54EC4E94" w14:textId="77777777" w:rsidR="004551BB" w:rsidRPr="00105787" w:rsidRDefault="004551BB" w:rsidP="00AD5FF6">
      <w:pPr>
        <w:pStyle w:val="Default"/>
        <w:numPr>
          <w:ilvl w:val="0"/>
          <w:numId w:val="100"/>
        </w:numPr>
        <w:spacing w:line="276" w:lineRule="auto"/>
        <w:jc w:val="both"/>
        <w:rPr>
          <w:sz w:val="22"/>
          <w:szCs w:val="22"/>
        </w:rPr>
      </w:pPr>
      <w:r w:rsidRPr="00105787">
        <w:rPr>
          <w:sz w:val="22"/>
          <w:szCs w:val="22"/>
        </w:rPr>
        <w:t xml:space="preserve">All grievances should be documented </w:t>
      </w:r>
    </w:p>
    <w:p w14:paraId="088F60C1" w14:textId="77777777" w:rsidR="004551BB" w:rsidRPr="00105787" w:rsidRDefault="004551BB" w:rsidP="00AD5FF6">
      <w:pPr>
        <w:pStyle w:val="Default"/>
        <w:numPr>
          <w:ilvl w:val="0"/>
          <w:numId w:val="100"/>
        </w:numPr>
        <w:spacing w:line="276" w:lineRule="auto"/>
        <w:jc w:val="both"/>
        <w:rPr>
          <w:sz w:val="22"/>
          <w:szCs w:val="22"/>
        </w:rPr>
      </w:pPr>
      <w:r w:rsidRPr="00105787">
        <w:rPr>
          <w:sz w:val="22"/>
          <w:szCs w:val="22"/>
        </w:rPr>
        <w:t xml:space="preserve">Report aggrieved parties/complainants about the developments regarding their grievances and the decision of the project authorities, </w:t>
      </w:r>
    </w:p>
    <w:p w14:paraId="7F7F8F8C" w14:textId="77777777" w:rsidR="004551BB" w:rsidRPr="00105787" w:rsidRDefault="004551BB" w:rsidP="00AD5FF6">
      <w:pPr>
        <w:pStyle w:val="Default"/>
        <w:numPr>
          <w:ilvl w:val="0"/>
          <w:numId w:val="100"/>
        </w:numPr>
        <w:spacing w:line="276" w:lineRule="auto"/>
        <w:jc w:val="both"/>
        <w:rPr>
          <w:sz w:val="22"/>
          <w:szCs w:val="22"/>
        </w:rPr>
      </w:pPr>
      <w:r w:rsidRPr="00105787">
        <w:rPr>
          <w:sz w:val="22"/>
          <w:szCs w:val="22"/>
        </w:rPr>
        <w:t xml:space="preserve">Monitor and analyze grievances as well as track response time, </w:t>
      </w:r>
    </w:p>
    <w:p w14:paraId="5BB2D9FB" w14:textId="77777777" w:rsidR="004551BB" w:rsidRPr="00105787" w:rsidRDefault="004551BB" w:rsidP="00AD5FF6">
      <w:pPr>
        <w:pStyle w:val="Default"/>
        <w:numPr>
          <w:ilvl w:val="0"/>
          <w:numId w:val="100"/>
        </w:numPr>
        <w:spacing w:line="276" w:lineRule="auto"/>
        <w:jc w:val="both"/>
        <w:rPr>
          <w:sz w:val="22"/>
          <w:szCs w:val="22"/>
        </w:rPr>
      </w:pPr>
      <w:r w:rsidRPr="00105787">
        <w:rPr>
          <w:sz w:val="22"/>
          <w:szCs w:val="22"/>
        </w:rPr>
        <w:t xml:space="preserve">Inform communities within the project area of influence to utilize GRM services. </w:t>
      </w:r>
    </w:p>
    <w:p w14:paraId="77615037"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lang w:bidi="ps-AF"/>
        </w:rPr>
      </w:pPr>
      <w:bookmarkStart w:id="105" w:name="_Toc6147367"/>
      <w:r w:rsidRPr="00105787">
        <w:rPr>
          <w:rFonts w:ascii="Times New Roman" w:hAnsi="Times New Roman" w:cs="Times New Roman"/>
          <w:color w:val="000000"/>
        </w:rPr>
        <w:t>Grievance</w:t>
      </w:r>
      <w:r w:rsidRPr="00105787">
        <w:rPr>
          <w:rFonts w:ascii="Times New Roman" w:hAnsi="Times New Roman" w:cs="Times New Roman"/>
          <w:lang w:bidi="ps-AF"/>
        </w:rPr>
        <w:t xml:space="preserve"> Audits</w:t>
      </w:r>
      <w:bookmarkEnd w:id="105"/>
    </w:p>
    <w:p w14:paraId="6B4F4C9B" w14:textId="01E1AFED"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Since A</w:t>
      </w:r>
      <w:r w:rsidR="00DE04A8">
        <w:rPr>
          <w:rFonts w:ascii="Times New Roman" w:hAnsi="Times New Roman" w:cs="Times New Roman"/>
          <w:color w:val="000000"/>
        </w:rPr>
        <w:t>G</w:t>
      </w:r>
      <w:r w:rsidR="001E14F4">
        <w:rPr>
          <w:rFonts w:ascii="Times New Roman" w:hAnsi="Times New Roman" w:cs="Times New Roman"/>
          <w:color w:val="000000"/>
        </w:rPr>
        <w:t>A</w:t>
      </w:r>
      <w:r w:rsidRPr="00105787">
        <w:rPr>
          <w:rFonts w:ascii="Times New Roman" w:hAnsi="Times New Roman" w:cs="Times New Roman"/>
          <w:color w:val="000000"/>
        </w:rPr>
        <w:t>S</w:t>
      </w:r>
      <w:r w:rsidR="001E14F4">
        <w:rPr>
          <w:rFonts w:ascii="Times New Roman" w:hAnsi="Times New Roman" w:cs="Times New Roman"/>
          <w:color w:val="000000"/>
        </w:rPr>
        <w:t>P</w:t>
      </w:r>
      <w:r w:rsidRPr="00105787">
        <w:rPr>
          <w:rFonts w:ascii="Times New Roman" w:hAnsi="Times New Roman" w:cs="Times New Roman"/>
          <w:color w:val="000000"/>
        </w:rPr>
        <w:t xml:space="preserve"> is a complex project in terms of land acquisition and resettlement impacts and other social aspects, the ministry will engage an independent monitoring to conduct periodic external audits of the grievance management system as part of its monitoring activities. Such audits would typically include: </w:t>
      </w:r>
    </w:p>
    <w:p w14:paraId="5C3AD59C" w14:textId="77777777" w:rsidR="004551BB" w:rsidRPr="00105787" w:rsidRDefault="004551BB" w:rsidP="00AD5FF6">
      <w:pPr>
        <w:widowControl w:val="0"/>
        <w:autoSpaceDE w:val="0"/>
        <w:autoSpaceDN w:val="0"/>
        <w:adjustRightInd w:val="0"/>
        <w:spacing w:after="0"/>
        <w:jc w:val="both"/>
        <w:rPr>
          <w:rFonts w:ascii="Times New Roman" w:hAnsi="Times New Roman" w:cs="Times New Roman"/>
          <w:bCs/>
        </w:rPr>
      </w:pPr>
    </w:p>
    <w:p w14:paraId="5821B2E3" w14:textId="77777777" w:rsidR="004551BB" w:rsidRPr="00105787" w:rsidRDefault="004551BB" w:rsidP="00AD5FF6">
      <w:pPr>
        <w:pStyle w:val="Default"/>
        <w:numPr>
          <w:ilvl w:val="0"/>
          <w:numId w:val="101"/>
        </w:numPr>
        <w:spacing w:line="276" w:lineRule="auto"/>
        <w:jc w:val="both"/>
        <w:rPr>
          <w:sz w:val="22"/>
          <w:szCs w:val="22"/>
        </w:rPr>
      </w:pPr>
      <w:r w:rsidRPr="00105787">
        <w:rPr>
          <w:sz w:val="22"/>
          <w:szCs w:val="22"/>
        </w:rPr>
        <w:t xml:space="preserve">A review of lodging, tracking and documentation systems including acknowledgement of receipts and resolution agreements. </w:t>
      </w:r>
    </w:p>
    <w:p w14:paraId="1FD899EA" w14:textId="77777777" w:rsidR="004551BB" w:rsidRPr="00105787" w:rsidRDefault="004551BB" w:rsidP="00AD5FF6">
      <w:pPr>
        <w:pStyle w:val="Default"/>
        <w:numPr>
          <w:ilvl w:val="0"/>
          <w:numId w:val="101"/>
        </w:numPr>
        <w:spacing w:line="276" w:lineRule="auto"/>
        <w:jc w:val="both"/>
        <w:rPr>
          <w:sz w:val="22"/>
          <w:szCs w:val="22"/>
        </w:rPr>
      </w:pPr>
      <w:r w:rsidRPr="00105787">
        <w:rPr>
          <w:sz w:val="22"/>
          <w:szCs w:val="22"/>
        </w:rPr>
        <w:t xml:space="preserve">A check that deadlines and timeframes committed on by the client are generally met. </w:t>
      </w:r>
    </w:p>
    <w:p w14:paraId="53956B9E" w14:textId="77777777" w:rsidR="004551BB" w:rsidRPr="00105787" w:rsidRDefault="004551BB" w:rsidP="00AD5FF6">
      <w:pPr>
        <w:pStyle w:val="Default"/>
        <w:numPr>
          <w:ilvl w:val="0"/>
          <w:numId w:val="101"/>
        </w:numPr>
        <w:spacing w:line="276" w:lineRule="auto"/>
        <w:jc w:val="both"/>
        <w:rPr>
          <w:sz w:val="22"/>
          <w:szCs w:val="22"/>
        </w:rPr>
      </w:pPr>
      <w:r w:rsidRPr="00105787">
        <w:rPr>
          <w:sz w:val="22"/>
          <w:szCs w:val="22"/>
        </w:rPr>
        <w:t xml:space="preserve">A check that potentially affected people, workers and other stakeholders are generally aware of the avenues available to lodge a grievance. </w:t>
      </w:r>
    </w:p>
    <w:p w14:paraId="264E5C6C" w14:textId="77777777" w:rsidR="004551BB" w:rsidRPr="00105787" w:rsidRDefault="004551BB" w:rsidP="00AD5FF6">
      <w:pPr>
        <w:pStyle w:val="Default"/>
        <w:numPr>
          <w:ilvl w:val="0"/>
          <w:numId w:val="101"/>
        </w:numPr>
        <w:spacing w:line="276" w:lineRule="auto"/>
        <w:jc w:val="both"/>
        <w:rPr>
          <w:sz w:val="22"/>
          <w:szCs w:val="22"/>
        </w:rPr>
      </w:pPr>
      <w:r w:rsidRPr="00105787">
        <w:rPr>
          <w:sz w:val="22"/>
          <w:szCs w:val="22"/>
        </w:rPr>
        <w:t xml:space="preserve">A check of the variations in time of the number of open and closed grievances </w:t>
      </w:r>
    </w:p>
    <w:p w14:paraId="273C74C7" w14:textId="77777777" w:rsidR="004551BB" w:rsidRPr="00105787" w:rsidRDefault="004551BB" w:rsidP="00AD5FF6">
      <w:pPr>
        <w:pStyle w:val="Default"/>
        <w:numPr>
          <w:ilvl w:val="0"/>
          <w:numId w:val="101"/>
        </w:numPr>
        <w:spacing w:line="276" w:lineRule="auto"/>
        <w:jc w:val="both"/>
        <w:rPr>
          <w:sz w:val="22"/>
          <w:szCs w:val="22"/>
        </w:rPr>
      </w:pPr>
      <w:r w:rsidRPr="00105787">
        <w:rPr>
          <w:sz w:val="22"/>
          <w:szCs w:val="22"/>
        </w:rPr>
        <w:t xml:space="preserve">A check on a sample of grievances of: </w:t>
      </w:r>
    </w:p>
    <w:p w14:paraId="5558AC17" w14:textId="77777777" w:rsidR="004551BB" w:rsidRPr="00105787" w:rsidRDefault="004551BB" w:rsidP="00AD5FF6">
      <w:pPr>
        <w:pStyle w:val="Default"/>
        <w:numPr>
          <w:ilvl w:val="1"/>
          <w:numId w:val="102"/>
        </w:numPr>
        <w:spacing w:line="276" w:lineRule="auto"/>
        <w:jc w:val="both"/>
        <w:rPr>
          <w:sz w:val="22"/>
          <w:szCs w:val="22"/>
        </w:rPr>
      </w:pPr>
      <w:r w:rsidRPr="00105787">
        <w:rPr>
          <w:sz w:val="22"/>
          <w:szCs w:val="22"/>
        </w:rPr>
        <w:t xml:space="preserve"> how resolution responsibility is assigned </w:t>
      </w:r>
    </w:p>
    <w:p w14:paraId="45CED83B" w14:textId="77777777" w:rsidR="004551BB" w:rsidRPr="00105787" w:rsidRDefault="004551BB" w:rsidP="00AD5FF6">
      <w:pPr>
        <w:pStyle w:val="Default"/>
        <w:numPr>
          <w:ilvl w:val="1"/>
          <w:numId w:val="102"/>
        </w:numPr>
        <w:spacing w:line="276" w:lineRule="auto"/>
        <w:jc w:val="both"/>
        <w:rPr>
          <w:sz w:val="22"/>
          <w:szCs w:val="22"/>
        </w:rPr>
      </w:pPr>
      <w:r w:rsidRPr="00105787">
        <w:rPr>
          <w:sz w:val="22"/>
          <w:szCs w:val="22"/>
        </w:rPr>
        <w:t xml:space="preserve">complainant satisfaction with the process (timely, fair) </w:t>
      </w:r>
    </w:p>
    <w:p w14:paraId="2B4A1C29" w14:textId="77777777" w:rsidR="004551BB" w:rsidRPr="00105787" w:rsidRDefault="004551BB" w:rsidP="00AD5FF6">
      <w:pPr>
        <w:pStyle w:val="Default"/>
        <w:numPr>
          <w:ilvl w:val="1"/>
          <w:numId w:val="102"/>
        </w:numPr>
        <w:spacing w:line="276" w:lineRule="auto"/>
        <w:jc w:val="both"/>
        <w:rPr>
          <w:sz w:val="22"/>
          <w:szCs w:val="22"/>
        </w:rPr>
      </w:pPr>
      <w:r w:rsidRPr="00105787">
        <w:rPr>
          <w:sz w:val="22"/>
          <w:szCs w:val="22"/>
        </w:rPr>
        <w:t xml:space="preserve">evidence that “closed” grievances have been closed following satisfactory due process </w:t>
      </w:r>
    </w:p>
    <w:p w14:paraId="55272ABC" w14:textId="77777777" w:rsidR="004551BB" w:rsidRPr="00105787" w:rsidRDefault="004551BB" w:rsidP="00AD5FF6">
      <w:pPr>
        <w:pStyle w:val="Default"/>
        <w:numPr>
          <w:ilvl w:val="1"/>
          <w:numId w:val="102"/>
        </w:numPr>
        <w:spacing w:line="276" w:lineRule="auto"/>
        <w:jc w:val="both"/>
        <w:rPr>
          <w:sz w:val="22"/>
          <w:szCs w:val="22"/>
        </w:rPr>
      </w:pPr>
      <w:r w:rsidRPr="00105787">
        <w:rPr>
          <w:sz w:val="22"/>
          <w:szCs w:val="22"/>
        </w:rPr>
        <w:t xml:space="preserve">complainant satisfaction with the outcomes </w:t>
      </w:r>
    </w:p>
    <w:p w14:paraId="2A65E67C" w14:textId="77777777" w:rsidR="004551BB" w:rsidRPr="00617681" w:rsidRDefault="004551BB" w:rsidP="00617681">
      <w:pPr>
        <w:pStyle w:val="Heading1"/>
        <w:numPr>
          <w:ilvl w:val="1"/>
          <w:numId w:val="116"/>
        </w:numPr>
      </w:pPr>
      <w:bookmarkStart w:id="106" w:name="_Toc18238727"/>
      <w:bookmarkStart w:id="107" w:name="_Toc18239440"/>
      <w:bookmarkStart w:id="108" w:name="_Toc6147368"/>
      <w:bookmarkStart w:id="109" w:name="_Toc19298266"/>
      <w:bookmarkEnd w:id="106"/>
      <w:bookmarkEnd w:id="107"/>
      <w:r w:rsidRPr="00617681">
        <w:t>GRIEVANCE SUBMISSION FOR LOCAL COMMUNITIES &amp; AFS</w:t>
      </w:r>
      <w:bookmarkEnd w:id="108"/>
      <w:bookmarkEnd w:id="109"/>
      <w:r w:rsidRPr="00617681">
        <w:t xml:space="preserve"> </w:t>
      </w:r>
    </w:p>
    <w:p w14:paraId="2247F146"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lang w:bidi="ps-AF"/>
        </w:rPr>
      </w:pPr>
      <w:bookmarkStart w:id="110" w:name="_Toc6147370"/>
      <w:r w:rsidRPr="00105787">
        <w:rPr>
          <w:rFonts w:ascii="Times New Roman" w:hAnsi="Times New Roman" w:cs="Times New Roman"/>
          <w:lang w:bidi="ps-AF"/>
        </w:rPr>
        <w:t>Key Notes on Grievance Submission</w:t>
      </w:r>
      <w:bookmarkEnd w:id="110"/>
    </w:p>
    <w:p w14:paraId="3CFFD62F" w14:textId="01DD7A0C" w:rsidR="004551BB" w:rsidRPr="00105787" w:rsidRDefault="004551BB" w:rsidP="00AD5FF6">
      <w:pPr>
        <w:pStyle w:val="ListParagraph"/>
        <w:numPr>
          <w:ilvl w:val="0"/>
          <w:numId w:val="103"/>
        </w:numPr>
        <w:spacing w:after="0" w:line="276" w:lineRule="auto"/>
        <w:jc w:val="both"/>
        <w:rPr>
          <w:rFonts w:ascii="Times New Roman" w:hAnsi="Times New Roman" w:cs="Times New Roman"/>
        </w:rPr>
      </w:pPr>
      <w:r w:rsidRPr="00105787">
        <w:rPr>
          <w:rFonts w:ascii="Times New Roman" w:hAnsi="Times New Roman" w:cs="Times New Roman"/>
        </w:rPr>
        <w:t xml:space="preserve">The complainants should register their complaints with Local GRC first. The complaints registered through Local Level GRC in the grievance logbook and Project site level GRCs will flow to the central grievance excel-sheet or grievance database at MoMP in Kabul. </w:t>
      </w:r>
    </w:p>
    <w:p w14:paraId="3DC8950D" w14:textId="77777777" w:rsidR="004551BB" w:rsidRPr="00105787" w:rsidRDefault="004551BB" w:rsidP="00AD5FF6">
      <w:pPr>
        <w:pStyle w:val="ListParagraph"/>
        <w:numPr>
          <w:ilvl w:val="0"/>
          <w:numId w:val="103"/>
        </w:numPr>
        <w:spacing w:after="0" w:line="276" w:lineRule="auto"/>
        <w:jc w:val="both"/>
        <w:rPr>
          <w:rFonts w:ascii="Times New Roman" w:hAnsi="Times New Roman" w:cs="Times New Roman"/>
        </w:rPr>
      </w:pPr>
      <w:r w:rsidRPr="00105787">
        <w:rPr>
          <w:rFonts w:ascii="Times New Roman" w:hAnsi="Times New Roman" w:cs="Times New Roman"/>
        </w:rPr>
        <w:t xml:space="preserve">All grievances will be registered into the central excel-sheet or grievance database to enable grievance tracking and review -GRM Focal Officer will be responsible to register grievance into the grievance logbook and central database. </w:t>
      </w:r>
    </w:p>
    <w:p w14:paraId="530AF49B" w14:textId="77777777" w:rsidR="004551BB" w:rsidRPr="00105787" w:rsidRDefault="004551BB" w:rsidP="00AD5FF6">
      <w:pPr>
        <w:pStyle w:val="ListParagraph"/>
        <w:numPr>
          <w:ilvl w:val="0"/>
          <w:numId w:val="103"/>
        </w:numPr>
        <w:spacing w:after="0" w:line="276" w:lineRule="auto"/>
        <w:jc w:val="both"/>
        <w:rPr>
          <w:rFonts w:ascii="Times New Roman" w:hAnsi="Times New Roman" w:cs="Times New Roman"/>
        </w:rPr>
      </w:pPr>
      <w:r w:rsidRPr="00105787">
        <w:rPr>
          <w:rFonts w:ascii="Times New Roman" w:hAnsi="Times New Roman" w:cs="Times New Roman"/>
        </w:rPr>
        <w:t xml:space="preserve">The GRC (Project site level) is required to examine the compliant and attend to it within two weeks by responding to the complainant. </w:t>
      </w:r>
    </w:p>
    <w:p w14:paraId="6656B2D3" w14:textId="77777777" w:rsidR="004551BB" w:rsidRPr="00105787" w:rsidRDefault="004551BB" w:rsidP="00AD5FF6">
      <w:pPr>
        <w:pStyle w:val="ListParagraph"/>
        <w:numPr>
          <w:ilvl w:val="0"/>
          <w:numId w:val="103"/>
        </w:numPr>
        <w:spacing w:after="0" w:line="276" w:lineRule="auto"/>
        <w:jc w:val="both"/>
        <w:rPr>
          <w:rFonts w:ascii="Times New Roman" w:hAnsi="Times New Roman" w:cs="Times New Roman"/>
        </w:rPr>
      </w:pPr>
      <w:r w:rsidRPr="00105787">
        <w:rPr>
          <w:rFonts w:ascii="Times New Roman" w:hAnsi="Times New Roman" w:cs="Times New Roman"/>
        </w:rPr>
        <w:t xml:space="preserve">The action taken on the compliant has to be updated by the GRM unit in the central excel-sheet at MoMP. </w:t>
      </w:r>
    </w:p>
    <w:p w14:paraId="271744A9" w14:textId="670482FF" w:rsidR="004551BB" w:rsidRPr="00105787" w:rsidRDefault="004551BB" w:rsidP="00AD5FF6">
      <w:pPr>
        <w:pStyle w:val="ListParagraph"/>
        <w:numPr>
          <w:ilvl w:val="0"/>
          <w:numId w:val="103"/>
        </w:numPr>
        <w:spacing w:after="0" w:line="276" w:lineRule="auto"/>
        <w:jc w:val="both"/>
        <w:rPr>
          <w:rFonts w:ascii="Times New Roman" w:hAnsi="Times New Roman" w:cs="Times New Roman"/>
        </w:rPr>
      </w:pPr>
      <w:r w:rsidRPr="00105787">
        <w:rPr>
          <w:rFonts w:ascii="Times New Roman" w:hAnsi="Times New Roman" w:cs="Times New Roman"/>
        </w:rPr>
        <w:t>The status of the complaint and the description of action taken will be regularly checked/monitored by A</w:t>
      </w:r>
      <w:r w:rsidR="00DE04A8">
        <w:rPr>
          <w:rFonts w:ascii="Times New Roman" w:hAnsi="Times New Roman" w:cs="Times New Roman"/>
        </w:rPr>
        <w:t>G</w:t>
      </w:r>
      <w:r w:rsidR="001E14F4">
        <w:rPr>
          <w:rFonts w:ascii="Times New Roman" w:hAnsi="Times New Roman" w:cs="Times New Roman"/>
        </w:rPr>
        <w:t>A</w:t>
      </w:r>
      <w:r w:rsidRPr="00105787">
        <w:rPr>
          <w:rFonts w:ascii="Times New Roman" w:hAnsi="Times New Roman" w:cs="Times New Roman"/>
        </w:rPr>
        <w:t>S</w:t>
      </w:r>
      <w:r w:rsidR="001E14F4">
        <w:rPr>
          <w:rFonts w:ascii="Times New Roman" w:hAnsi="Times New Roman" w:cs="Times New Roman"/>
        </w:rPr>
        <w:t>P</w:t>
      </w:r>
      <w:r w:rsidRPr="00105787">
        <w:rPr>
          <w:rFonts w:ascii="Times New Roman" w:hAnsi="Times New Roman" w:cs="Times New Roman"/>
        </w:rPr>
        <w:t xml:space="preserve">- </w:t>
      </w:r>
      <w:r w:rsidR="00DE04A8">
        <w:rPr>
          <w:rFonts w:ascii="Times New Roman" w:hAnsi="Times New Roman" w:cs="Times New Roman"/>
        </w:rPr>
        <w:t>Project Director</w:t>
      </w:r>
      <w:r w:rsidRPr="00105787">
        <w:rPr>
          <w:rFonts w:ascii="Times New Roman" w:hAnsi="Times New Roman" w:cs="Times New Roman"/>
        </w:rPr>
        <w:t xml:space="preserve"> and the WB- A</w:t>
      </w:r>
      <w:r w:rsidR="00DE04A8">
        <w:rPr>
          <w:rFonts w:ascii="Times New Roman" w:hAnsi="Times New Roman" w:cs="Times New Roman"/>
        </w:rPr>
        <w:t>G</w:t>
      </w:r>
      <w:r w:rsidR="001E14F4">
        <w:rPr>
          <w:rFonts w:ascii="Times New Roman" w:hAnsi="Times New Roman" w:cs="Times New Roman"/>
        </w:rPr>
        <w:t>A</w:t>
      </w:r>
      <w:r w:rsidRPr="00105787">
        <w:rPr>
          <w:rFonts w:ascii="Times New Roman" w:hAnsi="Times New Roman" w:cs="Times New Roman"/>
        </w:rPr>
        <w:t>S</w:t>
      </w:r>
      <w:r w:rsidR="001E14F4">
        <w:rPr>
          <w:rFonts w:ascii="Times New Roman" w:hAnsi="Times New Roman" w:cs="Times New Roman"/>
        </w:rPr>
        <w:t>P</w:t>
      </w:r>
      <w:r w:rsidRPr="00105787">
        <w:rPr>
          <w:rFonts w:ascii="Times New Roman" w:hAnsi="Times New Roman" w:cs="Times New Roman"/>
        </w:rPr>
        <w:t xml:space="preserve"> team. </w:t>
      </w:r>
    </w:p>
    <w:p w14:paraId="42B1D279" w14:textId="77777777" w:rsidR="004551BB" w:rsidRPr="00105787" w:rsidRDefault="004551BB" w:rsidP="00AD5FF6">
      <w:pPr>
        <w:pStyle w:val="ListParagraph"/>
        <w:numPr>
          <w:ilvl w:val="0"/>
          <w:numId w:val="103"/>
        </w:numPr>
        <w:spacing w:after="0" w:line="276" w:lineRule="auto"/>
        <w:jc w:val="both"/>
        <w:rPr>
          <w:rFonts w:ascii="Times New Roman" w:hAnsi="Times New Roman" w:cs="Times New Roman"/>
        </w:rPr>
      </w:pPr>
      <w:r w:rsidRPr="00105787">
        <w:rPr>
          <w:rFonts w:ascii="Times New Roman" w:hAnsi="Times New Roman" w:cs="Times New Roman"/>
        </w:rPr>
        <w:t xml:space="preserve">In case the complainant is not satisfied with the resolution of the GRC (sub-project level), s/he may approach the Project site level GRC or ministry level GRC- or directly the Minister of MoMP. </w:t>
      </w:r>
    </w:p>
    <w:p w14:paraId="3AE445F2" w14:textId="77777777" w:rsidR="004551BB" w:rsidRPr="00617681" w:rsidRDefault="004551BB" w:rsidP="00617681">
      <w:pPr>
        <w:jc w:val="both"/>
        <w:rPr>
          <w:rFonts w:ascii="Times New Roman" w:hAnsi="Times New Roman" w:cs="Times New Roman"/>
          <w:b/>
          <w:bCs/>
        </w:rPr>
      </w:pPr>
      <w:bookmarkStart w:id="111" w:name="_Toc6147371"/>
      <w:r w:rsidRPr="00617681">
        <w:rPr>
          <w:rFonts w:ascii="Times New Roman" w:hAnsi="Times New Roman" w:cs="Times New Roman"/>
          <w:b/>
          <w:bCs/>
        </w:rPr>
        <w:t>How to submit a complaint form?</w:t>
      </w:r>
      <w:bookmarkEnd w:id="111"/>
    </w:p>
    <w:p w14:paraId="625C3485" w14:textId="77777777" w:rsidR="004551BB" w:rsidRPr="00105787" w:rsidRDefault="004551BB"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color w:val="000000"/>
        </w:rPr>
      </w:pPr>
      <w:r w:rsidRPr="00105787">
        <w:rPr>
          <w:rFonts w:ascii="Times New Roman" w:hAnsi="Times New Roman" w:cs="Times New Roman"/>
          <w:color w:val="000000"/>
        </w:rPr>
        <w:t xml:space="preserve">There are a variety </w:t>
      </w:r>
      <w:r w:rsidRPr="00105787">
        <w:rPr>
          <w:rFonts w:ascii="Times New Roman" w:hAnsi="Times New Roman" w:cs="Times New Roman"/>
          <w:lang w:bidi="ps-AF"/>
        </w:rPr>
        <w:t>of</w:t>
      </w:r>
      <w:r w:rsidRPr="00105787">
        <w:rPr>
          <w:rFonts w:ascii="Times New Roman" w:hAnsi="Times New Roman" w:cs="Times New Roman"/>
          <w:color w:val="000000"/>
        </w:rPr>
        <w:t xml:space="preserve"> channels to submit complaints:</w:t>
      </w:r>
    </w:p>
    <w:p w14:paraId="0657C9D5" w14:textId="77777777" w:rsidR="004551BB" w:rsidRPr="00105787" w:rsidRDefault="004551BB" w:rsidP="00AD5FF6">
      <w:pPr>
        <w:pStyle w:val="ListParagraph"/>
        <w:numPr>
          <w:ilvl w:val="0"/>
          <w:numId w:val="104"/>
        </w:numPr>
        <w:spacing w:after="0" w:line="276" w:lineRule="auto"/>
        <w:jc w:val="both"/>
        <w:rPr>
          <w:rFonts w:ascii="Times New Roman" w:hAnsi="Times New Roman" w:cs="Times New Roman"/>
        </w:rPr>
      </w:pPr>
      <w:r w:rsidRPr="00105787">
        <w:rPr>
          <w:rFonts w:ascii="Times New Roman" w:hAnsi="Times New Roman" w:cs="Times New Roman"/>
        </w:rPr>
        <w:t xml:space="preserve">The complaints might be submitted to the village elders/CDC, the district or provincial representative to whom the community people might have ease of access. </w:t>
      </w:r>
    </w:p>
    <w:p w14:paraId="70E698FD" w14:textId="77777777" w:rsidR="004551BB" w:rsidRPr="00105787" w:rsidRDefault="004551BB" w:rsidP="00AD5FF6">
      <w:pPr>
        <w:pStyle w:val="ListParagraph"/>
        <w:spacing w:after="0"/>
        <w:jc w:val="both"/>
        <w:rPr>
          <w:rFonts w:ascii="Times New Roman" w:hAnsi="Times New Roman" w:cs="Times New Roman"/>
        </w:rPr>
      </w:pPr>
    </w:p>
    <w:p w14:paraId="59880CFB" w14:textId="4AA34189" w:rsidR="004551BB" w:rsidRPr="00105787" w:rsidRDefault="004551BB" w:rsidP="00AD5FF6">
      <w:pPr>
        <w:pStyle w:val="ListParagraph"/>
        <w:numPr>
          <w:ilvl w:val="0"/>
          <w:numId w:val="104"/>
        </w:numPr>
        <w:spacing w:after="0" w:line="276" w:lineRule="auto"/>
        <w:jc w:val="both"/>
        <w:rPr>
          <w:rFonts w:ascii="Times New Roman" w:hAnsi="Times New Roman" w:cs="Times New Roman"/>
        </w:rPr>
      </w:pPr>
      <w:r w:rsidRPr="00105787">
        <w:rPr>
          <w:rFonts w:ascii="Times New Roman" w:hAnsi="Times New Roman" w:cs="Times New Roman"/>
        </w:rPr>
        <w:t>Complaints can be submitted directly via the hot line (phone number to Complaint handling Unit at MoMP). The complainant can use the following channels/locations to submit grievances relating to A</w:t>
      </w:r>
      <w:r w:rsidR="00DE04A8">
        <w:rPr>
          <w:rFonts w:ascii="Times New Roman" w:hAnsi="Times New Roman" w:cs="Times New Roman"/>
        </w:rPr>
        <w:t>G</w:t>
      </w:r>
      <w:r w:rsidR="001E14F4">
        <w:rPr>
          <w:rFonts w:ascii="Times New Roman" w:hAnsi="Times New Roman" w:cs="Times New Roman"/>
        </w:rPr>
        <w:t>A</w:t>
      </w:r>
      <w:r w:rsidRPr="00105787">
        <w:rPr>
          <w:rFonts w:ascii="Times New Roman" w:hAnsi="Times New Roman" w:cs="Times New Roman"/>
        </w:rPr>
        <w:t>S</w:t>
      </w:r>
      <w:r w:rsidR="001E14F4">
        <w:rPr>
          <w:rFonts w:ascii="Times New Roman" w:hAnsi="Times New Roman" w:cs="Times New Roman"/>
        </w:rPr>
        <w:t>P</w:t>
      </w:r>
      <w:r w:rsidRPr="00105787">
        <w:rPr>
          <w:rFonts w:ascii="Times New Roman" w:hAnsi="Times New Roman" w:cs="Times New Roman"/>
        </w:rPr>
        <w:t>:</w:t>
      </w:r>
    </w:p>
    <w:p w14:paraId="33F230A0" w14:textId="6A04D70B" w:rsidR="004551BB" w:rsidRPr="00105787" w:rsidRDefault="004551BB" w:rsidP="00AD5FF6">
      <w:pPr>
        <w:pStyle w:val="ListParagraph"/>
        <w:numPr>
          <w:ilvl w:val="0"/>
          <w:numId w:val="105"/>
        </w:numPr>
        <w:spacing w:after="200" w:line="276" w:lineRule="auto"/>
        <w:jc w:val="both"/>
        <w:rPr>
          <w:rFonts w:ascii="Times New Roman" w:hAnsi="Times New Roman" w:cs="Times New Roman"/>
          <w:b/>
          <w:bCs/>
        </w:rPr>
      </w:pPr>
      <w:r w:rsidRPr="00105787">
        <w:rPr>
          <w:rFonts w:ascii="Times New Roman" w:hAnsi="Times New Roman" w:cs="Times New Roman"/>
          <w:b/>
          <w:bCs/>
        </w:rPr>
        <w:t xml:space="preserve">Complaint registration for Sheberghan-Mazar pipeline   </w:t>
      </w:r>
    </w:p>
    <w:p w14:paraId="6D403A98" w14:textId="77777777" w:rsidR="004551BB" w:rsidRPr="00105787" w:rsidRDefault="004551BB" w:rsidP="00AD5FF6">
      <w:pPr>
        <w:pStyle w:val="ListParagraph"/>
        <w:numPr>
          <w:ilvl w:val="1"/>
          <w:numId w:val="80"/>
        </w:numPr>
        <w:spacing w:after="200" w:line="276" w:lineRule="auto"/>
        <w:jc w:val="both"/>
        <w:rPr>
          <w:rFonts w:ascii="Times New Roman" w:hAnsi="Times New Roman" w:cs="Times New Roman"/>
        </w:rPr>
      </w:pPr>
      <w:r w:rsidRPr="00105787">
        <w:rPr>
          <w:rFonts w:ascii="Times New Roman" w:hAnsi="Times New Roman" w:cs="Times New Roman"/>
        </w:rPr>
        <w:t xml:space="preserve">AGE has appointed GRM focal officer for Sheberghan-Mazar pipeline site (Mohammad Ayoub Naivand- phone: </w:t>
      </w:r>
      <w:r w:rsidRPr="00105787">
        <w:rPr>
          <w:rFonts w:ascii="Times New Roman" w:eastAsia="Times New Roman" w:hAnsi="Times New Roman" w:cs="Times New Roman"/>
        </w:rPr>
        <w:t xml:space="preserve">0779479191- email: </w:t>
      </w:r>
      <w:hyperlink r:id="rId14" w:tgtFrame="_blank" w:history="1">
        <w:r w:rsidRPr="00105787">
          <w:rPr>
            <w:rStyle w:val="Hyperlink"/>
            <w:rFonts w:ascii="Times New Roman" w:eastAsia="Times New Roman" w:hAnsi="Times New Roman" w:cs="Times New Roman"/>
            <w:spacing w:val="5"/>
            <w:lang w:bidi="ps-AF"/>
          </w:rPr>
          <w:t>eng.ayoubpipline</w:t>
        </w:r>
        <w:r w:rsidRPr="00105787">
          <w:rPr>
            <w:rStyle w:val="Hyperlink"/>
            <w:rFonts w:ascii="Times New Roman" w:eastAsia="Times New Roman" w:hAnsi="Times New Roman" w:cs="Times New Roman"/>
            <w:spacing w:val="5"/>
          </w:rPr>
          <w:t>@gmail.com</w:t>
        </w:r>
      </w:hyperlink>
      <w:r w:rsidRPr="00105787">
        <w:rPr>
          <w:rFonts w:ascii="Times New Roman" w:eastAsia="Times New Roman" w:hAnsi="Times New Roman" w:cs="Times New Roman"/>
        </w:rPr>
        <w:t xml:space="preserve"> ) </w:t>
      </w:r>
      <w:r w:rsidRPr="00105787">
        <w:rPr>
          <w:rFonts w:ascii="Times New Roman" w:hAnsi="Times New Roman" w:cs="Times New Roman"/>
        </w:rPr>
        <w:t xml:space="preserve">who is responsible to register all grievances in the local grievance logbook. </w:t>
      </w:r>
    </w:p>
    <w:p w14:paraId="5414DC91" w14:textId="55BAD163" w:rsidR="004551BB" w:rsidRPr="00105787" w:rsidRDefault="004551BB" w:rsidP="00AD5FF6">
      <w:pPr>
        <w:pStyle w:val="ListParagraph"/>
        <w:numPr>
          <w:ilvl w:val="0"/>
          <w:numId w:val="104"/>
        </w:numPr>
        <w:spacing w:after="200" w:line="276" w:lineRule="auto"/>
        <w:jc w:val="both"/>
        <w:rPr>
          <w:rFonts w:ascii="Times New Roman" w:hAnsi="Times New Roman" w:cs="Times New Roman"/>
        </w:rPr>
      </w:pPr>
      <w:r w:rsidRPr="00105787">
        <w:rPr>
          <w:rFonts w:ascii="Times New Roman" w:hAnsi="Times New Roman" w:cs="Times New Roman"/>
        </w:rPr>
        <w:t>Complaints can also be submitted to ministry officials directly on week days during office hours-or to through email (</w:t>
      </w:r>
      <w:hyperlink r:id="rId15" w:history="1">
        <w:r w:rsidR="001E14F4" w:rsidRPr="001E14F4">
          <w:rPr>
            <w:rStyle w:val="Hyperlink"/>
            <w:rFonts w:ascii="Times New Roman" w:hAnsi="Times New Roman" w:cs="Times New Roman"/>
          </w:rPr>
          <w:t>AG</w:t>
        </w:r>
        <w:r w:rsidR="001E14F4" w:rsidRPr="001724CA">
          <w:rPr>
            <w:rStyle w:val="Hyperlink"/>
            <w:rFonts w:ascii="Times New Roman" w:hAnsi="Times New Roman" w:cs="Times New Roman"/>
          </w:rPr>
          <w:t>A</w:t>
        </w:r>
        <w:r w:rsidR="001E14F4" w:rsidRPr="009D66B2">
          <w:rPr>
            <w:rStyle w:val="Hyperlink"/>
            <w:rFonts w:ascii="Times New Roman" w:hAnsi="Times New Roman" w:cs="Times New Roman"/>
          </w:rPr>
          <w:t>SP.omplaints@momp.gov.af</w:t>
        </w:r>
      </w:hyperlink>
      <w:r w:rsidRPr="00105787">
        <w:rPr>
          <w:rFonts w:ascii="Times New Roman" w:hAnsi="Times New Roman" w:cs="Times New Roman"/>
        </w:rPr>
        <w:t xml:space="preserve">). </w:t>
      </w:r>
    </w:p>
    <w:p w14:paraId="3F5E908D" w14:textId="77777777" w:rsidR="004551BB" w:rsidRPr="00105787" w:rsidRDefault="004551BB" w:rsidP="00AD5FF6">
      <w:pPr>
        <w:pStyle w:val="ListParagraph"/>
        <w:numPr>
          <w:ilvl w:val="0"/>
          <w:numId w:val="104"/>
        </w:numPr>
        <w:spacing w:after="200" w:line="276" w:lineRule="auto"/>
        <w:jc w:val="both"/>
        <w:rPr>
          <w:rFonts w:ascii="Times New Roman" w:hAnsi="Times New Roman" w:cs="Times New Roman"/>
        </w:rPr>
      </w:pPr>
      <w:r w:rsidRPr="00105787">
        <w:rPr>
          <w:rFonts w:ascii="Times New Roman" w:hAnsi="Times New Roman" w:cs="Times New Roman"/>
        </w:rPr>
        <w:t xml:space="preserve">At the first stage, signature or finger print should be taken on the form from the person complaining. </w:t>
      </w:r>
    </w:p>
    <w:p w14:paraId="29DC3DF3" w14:textId="77777777" w:rsidR="004551BB" w:rsidRPr="00105787" w:rsidRDefault="004551BB" w:rsidP="00AD5FF6">
      <w:pPr>
        <w:pStyle w:val="ListParagraph"/>
        <w:numPr>
          <w:ilvl w:val="0"/>
          <w:numId w:val="104"/>
        </w:numPr>
        <w:spacing w:after="200" w:line="276" w:lineRule="auto"/>
        <w:jc w:val="both"/>
        <w:rPr>
          <w:rFonts w:ascii="Times New Roman" w:hAnsi="Times New Roman" w:cs="Times New Roman"/>
        </w:rPr>
      </w:pPr>
      <w:r w:rsidRPr="00105787">
        <w:rPr>
          <w:rFonts w:ascii="Times New Roman" w:hAnsi="Times New Roman" w:cs="Times New Roman"/>
        </w:rPr>
        <w:t>All complaints received through any of the above channels/uptake points will be registered in the central database, with name, address of complainant, issue, location and date – and details of receipt of complaint.</w:t>
      </w:r>
    </w:p>
    <w:p w14:paraId="01416D1F" w14:textId="77777777" w:rsidR="004551BB" w:rsidRPr="00105787" w:rsidRDefault="004551BB" w:rsidP="00AD5FF6">
      <w:pPr>
        <w:pStyle w:val="ListParagraph"/>
        <w:numPr>
          <w:ilvl w:val="0"/>
          <w:numId w:val="104"/>
        </w:numPr>
        <w:spacing w:after="200" w:line="276" w:lineRule="auto"/>
        <w:jc w:val="both"/>
        <w:rPr>
          <w:rFonts w:ascii="Times New Roman" w:hAnsi="Times New Roman" w:cs="Times New Roman"/>
        </w:rPr>
      </w:pPr>
      <w:r w:rsidRPr="00105787">
        <w:rPr>
          <w:rFonts w:ascii="Times New Roman" w:hAnsi="Times New Roman" w:cs="Times New Roman"/>
        </w:rPr>
        <w:t>The GRM unit will acknowledge the receipt of complaints and register them into central database and central excel-sheet.  There may be complaints that might be solved before reaching to the GRC meetings. The complaint form and details of the case solved will be recorded and maintained for future uses.</w:t>
      </w:r>
    </w:p>
    <w:p w14:paraId="4603E992" w14:textId="77777777" w:rsidR="004551BB" w:rsidRPr="00105787" w:rsidRDefault="004551BB" w:rsidP="00AD5FF6">
      <w:pPr>
        <w:pStyle w:val="ListParagraph"/>
        <w:numPr>
          <w:ilvl w:val="0"/>
          <w:numId w:val="104"/>
        </w:numPr>
        <w:spacing w:after="200" w:line="276" w:lineRule="auto"/>
        <w:jc w:val="both"/>
        <w:rPr>
          <w:rFonts w:ascii="Times New Roman" w:hAnsi="Times New Roman" w:cs="Times New Roman"/>
        </w:rPr>
      </w:pPr>
      <w:r w:rsidRPr="00105787">
        <w:rPr>
          <w:rFonts w:ascii="Times New Roman" w:hAnsi="Times New Roman" w:cs="Times New Roman"/>
        </w:rPr>
        <w:t xml:space="preserve">The grievance focal officers have the responsibility to provide complaint registration form and the register book. They should also assist the complainants in filling of the form. They will also inform complainant about the timeframe in which a response can be expected. </w:t>
      </w:r>
    </w:p>
    <w:p w14:paraId="1F245F6F" w14:textId="77777777" w:rsidR="005A5D57" w:rsidRPr="00105787" w:rsidRDefault="005A5D57" w:rsidP="0059363C">
      <w:pPr>
        <w:pStyle w:val="ListParagraph"/>
        <w:spacing w:after="200" w:line="276" w:lineRule="auto"/>
        <w:jc w:val="both"/>
        <w:rPr>
          <w:rFonts w:ascii="Times New Roman" w:hAnsi="Times New Roman" w:cs="Times New Roman"/>
        </w:rPr>
      </w:pPr>
    </w:p>
    <w:p w14:paraId="516DD8A6" w14:textId="77777777" w:rsidR="000115E6" w:rsidRPr="00617681" w:rsidRDefault="000115E6" w:rsidP="00617681">
      <w:pPr>
        <w:pStyle w:val="Heading1"/>
        <w:numPr>
          <w:ilvl w:val="1"/>
          <w:numId w:val="116"/>
        </w:numPr>
      </w:pPr>
      <w:bookmarkStart w:id="112" w:name="_Toc19298267"/>
      <w:r w:rsidRPr="00617681">
        <w:t>Monitoring and Reporting</w:t>
      </w:r>
      <w:bookmarkEnd w:id="112"/>
      <w:r w:rsidRPr="00617681">
        <w:t xml:space="preserve"> </w:t>
      </w:r>
    </w:p>
    <w:p w14:paraId="7E1D4266" w14:textId="77777777" w:rsidR="005A5D57" w:rsidRPr="00105787" w:rsidRDefault="005A5D57" w:rsidP="00AD5FF6">
      <w:pPr>
        <w:jc w:val="both"/>
        <w:rPr>
          <w:rFonts w:ascii="Times New Roman" w:hAnsi="Times New Roman" w:cs="Times New Roman"/>
          <w:b/>
          <w:bCs/>
        </w:rPr>
      </w:pPr>
    </w:p>
    <w:p w14:paraId="43894B0D" w14:textId="77777777" w:rsidR="000115E6" w:rsidRPr="00105787" w:rsidRDefault="000115E6" w:rsidP="00AD5FF6">
      <w:pPr>
        <w:jc w:val="both"/>
        <w:rPr>
          <w:rFonts w:ascii="Times New Roman" w:hAnsi="Times New Roman" w:cs="Times New Roman"/>
          <w:b/>
          <w:bCs/>
        </w:rPr>
      </w:pPr>
      <w:r w:rsidRPr="00105787">
        <w:rPr>
          <w:rFonts w:ascii="Times New Roman" w:hAnsi="Times New Roman" w:cs="Times New Roman"/>
          <w:b/>
          <w:bCs/>
        </w:rPr>
        <w:t xml:space="preserve">Involvement of stakeholders in monitoring activities </w:t>
      </w:r>
    </w:p>
    <w:p w14:paraId="0510FF47" w14:textId="0769ADA8" w:rsidR="00B72A99" w:rsidRPr="00105787" w:rsidRDefault="00B72A99"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The Third Party Monitoring will among other methods also employ techniques of consultations and Focus Group Discussions with PAFs and host communities in resettlement sites.</w:t>
      </w:r>
    </w:p>
    <w:p w14:paraId="781DFA31" w14:textId="77777777" w:rsidR="000115E6" w:rsidRPr="00105787" w:rsidRDefault="00B72A99"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rPr>
      </w:pPr>
      <w:r w:rsidRPr="00105787">
        <w:rPr>
          <w:rFonts w:ascii="Times New Roman" w:hAnsi="Times New Roman" w:cs="Times New Roman"/>
        </w:rPr>
        <w:t xml:space="preserve">The ongoing </w:t>
      </w:r>
      <w:r w:rsidRPr="00105787">
        <w:rPr>
          <w:rFonts w:ascii="Times New Roman" w:hAnsi="Times New Roman" w:cs="Times New Roman"/>
          <w:lang w:bidi="ps-AF"/>
        </w:rPr>
        <w:t>stakeholder</w:t>
      </w:r>
      <w:r w:rsidRPr="00105787">
        <w:rPr>
          <w:rFonts w:ascii="Times New Roman" w:hAnsi="Times New Roman" w:cs="Times New Roman"/>
        </w:rPr>
        <w:t xml:space="preserve"> engagement throughout the duration of the project will also be a channel for inclusion of </w:t>
      </w:r>
      <w:r w:rsidR="00211EE1" w:rsidRPr="00105787">
        <w:rPr>
          <w:rFonts w:ascii="Times New Roman" w:hAnsi="Times New Roman" w:cs="Times New Roman"/>
        </w:rPr>
        <w:t>stakeholder’s</w:t>
      </w:r>
      <w:r w:rsidRPr="00105787">
        <w:rPr>
          <w:rFonts w:ascii="Times New Roman" w:hAnsi="Times New Roman" w:cs="Times New Roman"/>
        </w:rPr>
        <w:t xml:space="preserve"> ongoing reflections and informal monitoring of project activities.</w:t>
      </w:r>
    </w:p>
    <w:p w14:paraId="31141ADE" w14:textId="77777777" w:rsidR="007665D5" w:rsidRPr="00105787" w:rsidRDefault="007665D5" w:rsidP="007665D5">
      <w:pPr>
        <w:pStyle w:val="ListParagraph"/>
        <w:widowControl w:val="0"/>
        <w:autoSpaceDE w:val="0"/>
        <w:autoSpaceDN w:val="0"/>
        <w:adjustRightInd w:val="0"/>
        <w:spacing w:before="240" w:after="0" w:line="240" w:lineRule="auto"/>
        <w:ind w:left="360"/>
        <w:contextualSpacing w:val="0"/>
        <w:jc w:val="both"/>
        <w:rPr>
          <w:rFonts w:ascii="Times New Roman" w:hAnsi="Times New Roman" w:cs="Times New Roman"/>
        </w:rPr>
      </w:pPr>
    </w:p>
    <w:p w14:paraId="6B57943B" w14:textId="77777777" w:rsidR="000115E6" w:rsidRPr="00105787" w:rsidRDefault="00B72A99" w:rsidP="00AD5FF6">
      <w:pPr>
        <w:jc w:val="both"/>
        <w:rPr>
          <w:rFonts w:ascii="Times New Roman" w:hAnsi="Times New Roman" w:cs="Times New Roman"/>
          <w:b/>
          <w:bCs/>
        </w:rPr>
      </w:pPr>
      <w:r w:rsidRPr="00105787">
        <w:rPr>
          <w:rFonts w:ascii="Times New Roman" w:hAnsi="Times New Roman" w:cs="Times New Roman"/>
          <w:b/>
          <w:bCs/>
        </w:rPr>
        <w:t xml:space="preserve">7.2 </w:t>
      </w:r>
      <w:r w:rsidR="000115E6" w:rsidRPr="00105787">
        <w:rPr>
          <w:rFonts w:ascii="Times New Roman" w:hAnsi="Times New Roman" w:cs="Times New Roman"/>
          <w:b/>
          <w:bCs/>
        </w:rPr>
        <w:t xml:space="preserve">Reporting back to stakeholder groups: </w:t>
      </w:r>
    </w:p>
    <w:p w14:paraId="19DE969E" w14:textId="77777777" w:rsidR="000115E6" w:rsidRPr="00105787" w:rsidRDefault="00B72A99" w:rsidP="007665D5">
      <w:pPr>
        <w:pStyle w:val="ListParagraph"/>
        <w:widowControl w:val="0"/>
        <w:numPr>
          <w:ilvl w:val="0"/>
          <w:numId w:val="113"/>
        </w:numPr>
        <w:autoSpaceDE w:val="0"/>
        <w:autoSpaceDN w:val="0"/>
        <w:adjustRightInd w:val="0"/>
        <w:spacing w:before="240" w:after="0" w:line="240" w:lineRule="auto"/>
        <w:ind w:left="360"/>
        <w:contextualSpacing w:val="0"/>
        <w:jc w:val="both"/>
        <w:rPr>
          <w:rFonts w:ascii="Times New Roman" w:hAnsi="Times New Roman" w:cs="Times New Roman"/>
          <w:lang w:val="en-GB" w:bidi="ur-PK"/>
        </w:rPr>
      </w:pPr>
      <w:r w:rsidRPr="00105787">
        <w:rPr>
          <w:rFonts w:ascii="Times New Roman" w:hAnsi="Times New Roman" w:cs="Times New Roman"/>
          <w:lang w:val="en-GB" w:bidi="ur-PK"/>
        </w:rPr>
        <w:t xml:space="preserve">The scheduled, regular stakeholder consultations throughout the duration of the project will ensure that stakeholders will be informed about </w:t>
      </w:r>
      <w:r w:rsidR="000115E6" w:rsidRPr="00105787">
        <w:rPr>
          <w:rFonts w:ascii="Times New Roman" w:hAnsi="Times New Roman" w:cs="Times New Roman"/>
          <w:lang w:val="en-GB" w:bidi="ur-PK"/>
        </w:rPr>
        <w:t xml:space="preserve">important details on the undertakings, routines, status, and progress of the project team and the project progress. </w:t>
      </w:r>
      <w:r w:rsidRPr="00105787">
        <w:rPr>
          <w:rFonts w:ascii="Times New Roman" w:hAnsi="Times New Roman" w:cs="Times New Roman"/>
          <w:lang w:val="en-GB" w:bidi="ur-PK"/>
        </w:rPr>
        <w:t xml:space="preserve">As described above, minutes of these meetings along with a matrix of </w:t>
      </w:r>
      <w:r w:rsidRPr="00105787">
        <w:rPr>
          <w:rFonts w:ascii="Times New Roman" w:hAnsi="Times New Roman" w:cs="Times New Roman"/>
        </w:rPr>
        <w:t>comments</w:t>
      </w:r>
      <w:r w:rsidRPr="00105787">
        <w:rPr>
          <w:rFonts w:ascii="Times New Roman" w:hAnsi="Times New Roman" w:cs="Times New Roman"/>
          <w:lang w:val="en-GB" w:bidi="ur-PK"/>
        </w:rPr>
        <w:t xml:space="preserve"> and responses/commitments will be prepared and disseminated</w:t>
      </w:r>
      <w:r w:rsidR="00936F40" w:rsidRPr="00105787">
        <w:rPr>
          <w:rFonts w:ascii="Times New Roman" w:hAnsi="Times New Roman" w:cs="Times New Roman"/>
          <w:lang w:val="en-GB" w:bidi="ur-PK"/>
        </w:rPr>
        <w:t>.</w:t>
      </w:r>
      <w:r w:rsidRPr="00105787">
        <w:rPr>
          <w:rFonts w:ascii="Times New Roman" w:hAnsi="Times New Roman" w:cs="Times New Roman"/>
          <w:lang w:val="en-GB" w:bidi="ur-PK"/>
        </w:rPr>
        <w:t xml:space="preserve"> </w:t>
      </w:r>
      <w:r w:rsidR="000115E6" w:rsidRPr="00105787">
        <w:rPr>
          <w:rFonts w:ascii="Times New Roman" w:hAnsi="Times New Roman" w:cs="Times New Roman"/>
          <w:lang w:val="en-GB" w:bidi="ur-PK"/>
        </w:rPr>
        <w:t xml:space="preserve">Keeping track of the many commitments made to various stakeholder groups at various times, and communicating progress made against these commitments on a regular basis, </w:t>
      </w:r>
      <w:r w:rsidR="00936F40" w:rsidRPr="00105787">
        <w:rPr>
          <w:rFonts w:ascii="Times New Roman" w:hAnsi="Times New Roman" w:cs="Times New Roman"/>
          <w:lang w:val="en-GB" w:bidi="ur-PK"/>
        </w:rPr>
        <w:t xml:space="preserve">will be part of the agenda for the subsequent Stakeholder Engagement meetings. </w:t>
      </w:r>
    </w:p>
    <w:p w14:paraId="0B44F68E" w14:textId="77777777" w:rsidR="000115E6" w:rsidRPr="00F75604" w:rsidRDefault="000115E6" w:rsidP="00AD5FF6">
      <w:pPr>
        <w:jc w:val="both"/>
        <w:rPr>
          <w:rFonts w:ascii="Times New Roman" w:hAnsi="Times New Roman" w:cs="Times New Roman"/>
        </w:rPr>
      </w:pPr>
    </w:p>
    <w:sectPr w:rsidR="000115E6" w:rsidRPr="00F7560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3DE3B" w14:textId="77777777" w:rsidR="00AE408F" w:rsidRDefault="00AE408F" w:rsidP="00EF31D3">
      <w:pPr>
        <w:spacing w:after="0" w:line="240" w:lineRule="auto"/>
      </w:pPr>
      <w:r>
        <w:separator/>
      </w:r>
    </w:p>
  </w:endnote>
  <w:endnote w:type="continuationSeparator" w:id="0">
    <w:p w14:paraId="5CD86AAD" w14:textId="77777777" w:rsidR="00AE408F" w:rsidRDefault="00AE408F" w:rsidP="00EF3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156926"/>
      <w:docPartObj>
        <w:docPartGallery w:val="Page Numbers (Bottom of Page)"/>
        <w:docPartUnique/>
      </w:docPartObj>
    </w:sdtPr>
    <w:sdtEndPr>
      <w:rPr>
        <w:noProof/>
      </w:rPr>
    </w:sdtEndPr>
    <w:sdtContent>
      <w:p w14:paraId="5C5FD21D" w14:textId="77777777" w:rsidR="00886D3F" w:rsidRDefault="00886D3F">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630C91F4" w14:textId="77777777" w:rsidR="00886D3F" w:rsidRDefault="00886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72604" w14:textId="77777777" w:rsidR="00AE408F" w:rsidRDefault="00AE408F" w:rsidP="00EF31D3">
      <w:pPr>
        <w:spacing w:after="0" w:line="240" w:lineRule="auto"/>
      </w:pPr>
      <w:r>
        <w:separator/>
      </w:r>
    </w:p>
  </w:footnote>
  <w:footnote w:type="continuationSeparator" w:id="0">
    <w:p w14:paraId="742754E5" w14:textId="77777777" w:rsidR="00AE408F" w:rsidRDefault="00AE408F" w:rsidP="00EF31D3">
      <w:pPr>
        <w:spacing w:after="0" w:line="240" w:lineRule="auto"/>
      </w:pPr>
      <w:r>
        <w:continuationSeparator/>
      </w:r>
    </w:p>
  </w:footnote>
  <w:footnote w:id="1">
    <w:p w14:paraId="3F90E3F2" w14:textId="77777777" w:rsidR="00886D3F" w:rsidRDefault="00886D3F" w:rsidP="00EF31D3">
      <w:pPr>
        <w:pStyle w:val="FootnoteText"/>
        <w:jc w:val="both"/>
      </w:pPr>
      <w:r>
        <w:rPr>
          <w:rStyle w:val="FootnoteReference"/>
        </w:rPr>
        <w:footnoteRef/>
      </w:r>
      <w:r>
        <w:t xml:space="preserve"> Vulnerable status </w:t>
      </w:r>
      <w:r w:rsidRPr="00491B6C">
        <w:t>may stem from an individual’s or group’s race, national</w:t>
      </w:r>
      <w:r>
        <w:t>, ethnic</w:t>
      </w:r>
      <w:r w:rsidRPr="00491B6C">
        <w:t xml:space="preserve"> or social origin</w:t>
      </w:r>
      <w:r>
        <w:t>,</w:t>
      </w:r>
      <w:r w:rsidRPr="00491B6C">
        <w:t xml:space="preserve"> colo</w:t>
      </w:r>
      <w:r>
        <w:t>r</w:t>
      </w:r>
      <w:r w:rsidRPr="00491B6C">
        <w:t>, gender, language, religion, political or other opinion, property, age, culture, literacy, sickness, physical or mental disability, poverty or economic disadvantage, and dependence on unique natural resources</w:t>
      </w:r>
      <w:r>
        <w:t>.</w:t>
      </w:r>
    </w:p>
  </w:footnote>
  <w:footnote w:id="2">
    <w:p w14:paraId="3485A337" w14:textId="77777777" w:rsidR="00886D3F" w:rsidRDefault="00886D3F" w:rsidP="004551BB">
      <w:pPr>
        <w:pStyle w:val="ListParagraph"/>
      </w:pPr>
      <w:r>
        <w:rPr>
          <w:rStyle w:val="FootnoteReference"/>
        </w:rPr>
        <w:footnoteRef/>
      </w:r>
      <w:r>
        <w:t xml:space="preserve"> Technical Panel for the purpose of pricing of expropriated properties consisting of professional engineers of the Expropriating Authority and owner or representative of owners (article 24 of the LAL (2018). </w:t>
      </w:r>
    </w:p>
    <w:p w14:paraId="05D348D4" w14:textId="77777777" w:rsidR="00886D3F" w:rsidRDefault="00886D3F" w:rsidP="004551B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5C023" w14:textId="53BB0D81" w:rsidR="00886D3F" w:rsidRDefault="00886D3F">
    <w:pPr>
      <w:pStyle w:val="Header"/>
    </w:pPr>
    <w:r>
      <w:t xml:space="preserve">AGASP SEP, September </w:t>
    </w:r>
    <w:r w:rsidR="00824A99">
      <w:t>17, 2019</w:t>
    </w:r>
    <w:r>
      <w:t>, Rev</w:t>
    </w:r>
    <w:r w:rsidR="00824A99">
      <w:t xml:space="preserve"> 4</w:t>
    </w:r>
  </w:p>
  <w:p w14:paraId="25D8D6FB" w14:textId="4A01EA2D" w:rsidR="00886D3F" w:rsidRDefault="00886D3F">
    <w:pPr>
      <w:pStyle w:val="Header"/>
    </w:pPr>
    <w:r>
      <w:t xml:space="preserve">Cleared by </w:t>
    </w:r>
    <w:r w:rsidR="00824A99">
      <w:t>ENV and SOC PMs</w:t>
    </w:r>
  </w:p>
  <w:p w14:paraId="0ABC33FA" w14:textId="05E60746" w:rsidR="00886D3F" w:rsidRDefault="00886D3F" w:rsidP="006A7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0488"/>
    <w:multiLevelType w:val="multilevel"/>
    <w:tmpl w:val="FB14C86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039A5E42"/>
    <w:multiLevelType w:val="hybridMultilevel"/>
    <w:tmpl w:val="0268AAF0"/>
    <w:lvl w:ilvl="0" w:tplc="2FA0917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D71EB"/>
    <w:multiLevelType w:val="multilevel"/>
    <w:tmpl w:val="3118CE7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55E1EBA"/>
    <w:multiLevelType w:val="hybridMultilevel"/>
    <w:tmpl w:val="1FD23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02D09"/>
    <w:multiLevelType w:val="hybridMultilevel"/>
    <w:tmpl w:val="E4205D1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89049A"/>
    <w:multiLevelType w:val="hybridMultilevel"/>
    <w:tmpl w:val="7CE2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F5083"/>
    <w:multiLevelType w:val="hybridMultilevel"/>
    <w:tmpl w:val="1004AC34"/>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586506"/>
    <w:multiLevelType w:val="hybridMultilevel"/>
    <w:tmpl w:val="9EACBC38"/>
    <w:lvl w:ilvl="0" w:tplc="93441EDA">
      <w:start w:val="1"/>
      <w:numFmt w:val="decimal"/>
      <w:lvlText w:val="%1."/>
      <w:lvlJc w:val="left"/>
      <w:pPr>
        <w:ind w:left="1080" w:hanging="360"/>
      </w:pPr>
      <w:rPr>
        <w:sz w:val="22"/>
        <w:szCs w:val="22"/>
      </w:rPr>
    </w:lvl>
    <w:lvl w:ilvl="1" w:tplc="D2D84842">
      <w:start w:val="1"/>
      <w:numFmt w:val="bullet"/>
      <w:lvlText w:val=""/>
      <w:lvlJc w:val="left"/>
      <w:pPr>
        <w:ind w:left="1800" w:hanging="360"/>
      </w:pPr>
      <w:rPr>
        <w:rFonts w:ascii="Symbol" w:hAnsi="Symbol" w:hint="default"/>
      </w:rPr>
    </w:lvl>
    <w:lvl w:ilvl="2" w:tplc="5C1AD53C" w:tentative="1">
      <w:start w:val="1"/>
      <w:numFmt w:val="lowerRoman"/>
      <w:lvlText w:val="%3."/>
      <w:lvlJc w:val="right"/>
      <w:pPr>
        <w:ind w:left="2520" w:hanging="180"/>
      </w:pPr>
    </w:lvl>
    <w:lvl w:ilvl="3" w:tplc="041E6768" w:tentative="1">
      <w:start w:val="1"/>
      <w:numFmt w:val="decimal"/>
      <w:lvlText w:val="%4."/>
      <w:lvlJc w:val="left"/>
      <w:pPr>
        <w:ind w:left="3240" w:hanging="360"/>
      </w:pPr>
    </w:lvl>
    <w:lvl w:ilvl="4" w:tplc="6232A58E" w:tentative="1">
      <w:start w:val="1"/>
      <w:numFmt w:val="lowerLetter"/>
      <w:lvlText w:val="%5."/>
      <w:lvlJc w:val="left"/>
      <w:pPr>
        <w:ind w:left="3960" w:hanging="360"/>
      </w:pPr>
    </w:lvl>
    <w:lvl w:ilvl="5" w:tplc="CA70B756" w:tentative="1">
      <w:start w:val="1"/>
      <w:numFmt w:val="lowerRoman"/>
      <w:lvlText w:val="%6."/>
      <w:lvlJc w:val="right"/>
      <w:pPr>
        <w:ind w:left="4680" w:hanging="180"/>
      </w:pPr>
    </w:lvl>
    <w:lvl w:ilvl="6" w:tplc="D3C6FAEE" w:tentative="1">
      <w:start w:val="1"/>
      <w:numFmt w:val="decimal"/>
      <w:lvlText w:val="%7."/>
      <w:lvlJc w:val="left"/>
      <w:pPr>
        <w:ind w:left="5400" w:hanging="360"/>
      </w:pPr>
    </w:lvl>
    <w:lvl w:ilvl="7" w:tplc="3490FD40" w:tentative="1">
      <w:start w:val="1"/>
      <w:numFmt w:val="lowerLetter"/>
      <w:lvlText w:val="%8."/>
      <w:lvlJc w:val="left"/>
      <w:pPr>
        <w:ind w:left="6120" w:hanging="360"/>
      </w:pPr>
    </w:lvl>
    <w:lvl w:ilvl="8" w:tplc="05303DF6" w:tentative="1">
      <w:start w:val="1"/>
      <w:numFmt w:val="lowerRoman"/>
      <w:lvlText w:val="%9."/>
      <w:lvlJc w:val="right"/>
      <w:pPr>
        <w:ind w:left="6840" w:hanging="180"/>
      </w:pPr>
    </w:lvl>
  </w:abstractNum>
  <w:abstractNum w:abstractNumId="8" w15:restartNumberingAfterBreak="0">
    <w:nsid w:val="0B920D05"/>
    <w:multiLevelType w:val="hybridMultilevel"/>
    <w:tmpl w:val="71646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D610115"/>
    <w:multiLevelType w:val="hybridMultilevel"/>
    <w:tmpl w:val="57F48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481825"/>
    <w:multiLevelType w:val="hybridMultilevel"/>
    <w:tmpl w:val="030E7876"/>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683964"/>
    <w:multiLevelType w:val="hybridMultilevel"/>
    <w:tmpl w:val="DB1A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845F1B"/>
    <w:multiLevelType w:val="hybridMultilevel"/>
    <w:tmpl w:val="9CACE7A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927900"/>
    <w:multiLevelType w:val="hybridMultilevel"/>
    <w:tmpl w:val="A2A066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100D7BF9"/>
    <w:multiLevelType w:val="hybridMultilevel"/>
    <w:tmpl w:val="80F2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1E7B23"/>
    <w:multiLevelType w:val="hybridMultilevel"/>
    <w:tmpl w:val="797A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B120B8"/>
    <w:multiLevelType w:val="hybridMultilevel"/>
    <w:tmpl w:val="4AB8E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FD4BAE"/>
    <w:multiLevelType w:val="multilevel"/>
    <w:tmpl w:val="FB14C86A"/>
    <w:lvl w:ilvl="0">
      <w:start w:val="1"/>
      <w:numFmt w:val="decimal"/>
      <w:lvlText w:val="%1."/>
      <w:lvlJc w:val="left"/>
      <w:pPr>
        <w:ind w:left="63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165F0097"/>
    <w:multiLevelType w:val="hybridMultilevel"/>
    <w:tmpl w:val="A76EC2F4"/>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94B05FF"/>
    <w:multiLevelType w:val="hybridMultilevel"/>
    <w:tmpl w:val="C21C31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E0095"/>
    <w:multiLevelType w:val="hybridMultilevel"/>
    <w:tmpl w:val="BC34A3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FF0061"/>
    <w:multiLevelType w:val="hybridMultilevel"/>
    <w:tmpl w:val="F3967E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2D59AF"/>
    <w:multiLevelType w:val="hybridMultilevel"/>
    <w:tmpl w:val="AA5E8532"/>
    <w:lvl w:ilvl="0" w:tplc="A616451C">
      <w:start w:val="1"/>
      <w:numFmt w:val="decimal"/>
      <w:lvlText w:val="%1"/>
      <w:lvlJc w:val="left"/>
      <w:pPr>
        <w:ind w:left="720" w:hanging="360"/>
      </w:pPr>
      <w:rPr>
        <w:rFonts w:ascii="Calibri" w:hAnsi="Calibri" w:cs="Calibri" w:hint="default"/>
        <w:sz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417F5A"/>
    <w:multiLevelType w:val="hybridMultilevel"/>
    <w:tmpl w:val="F4A86BD8"/>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DEB71D0"/>
    <w:multiLevelType w:val="hybridMultilevel"/>
    <w:tmpl w:val="13088B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9E3052"/>
    <w:multiLevelType w:val="hybridMultilevel"/>
    <w:tmpl w:val="CC267A4A"/>
    <w:lvl w:ilvl="0" w:tplc="28106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CF0CB9"/>
    <w:multiLevelType w:val="hybridMultilevel"/>
    <w:tmpl w:val="3C1696B6"/>
    <w:lvl w:ilvl="0" w:tplc="B7BE7ADE">
      <w:start w:val="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403D69"/>
    <w:multiLevelType w:val="hybridMultilevel"/>
    <w:tmpl w:val="4350B5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67019D"/>
    <w:multiLevelType w:val="hybridMultilevel"/>
    <w:tmpl w:val="13A6188A"/>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22AB2F51"/>
    <w:multiLevelType w:val="hybridMultilevel"/>
    <w:tmpl w:val="05B434A4"/>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2D87E34"/>
    <w:multiLevelType w:val="multilevel"/>
    <w:tmpl w:val="235E4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22EF6C35"/>
    <w:multiLevelType w:val="hybridMultilevel"/>
    <w:tmpl w:val="E76237CA"/>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8273F2"/>
    <w:multiLevelType w:val="hybridMultilevel"/>
    <w:tmpl w:val="CE86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235356"/>
    <w:multiLevelType w:val="hybridMultilevel"/>
    <w:tmpl w:val="FDEC13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CC1881"/>
    <w:multiLevelType w:val="multilevel"/>
    <w:tmpl w:val="235E4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26FC38AD"/>
    <w:multiLevelType w:val="hybridMultilevel"/>
    <w:tmpl w:val="EDCE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1B2302"/>
    <w:multiLevelType w:val="multilevel"/>
    <w:tmpl w:val="FB14C86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7" w15:restartNumberingAfterBreak="0">
    <w:nsid w:val="2BD8416D"/>
    <w:multiLevelType w:val="hybridMultilevel"/>
    <w:tmpl w:val="55CA86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487B4D"/>
    <w:multiLevelType w:val="hybridMultilevel"/>
    <w:tmpl w:val="F3967E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C014E1"/>
    <w:multiLevelType w:val="hybridMultilevel"/>
    <w:tmpl w:val="00703E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2C3C05"/>
    <w:multiLevelType w:val="hybridMultilevel"/>
    <w:tmpl w:val="8C0414B6"/>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2CC0853"/>
    <w:multiLevelType w:val="hybridMultilevel"/>
    <w:tmpl w:val="28EA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CD1E92"/>
    <w:multiLevelType w:val="multilevel"/>
    <w:tmpl w:val="F0441946"/>
    <w:lvl w:ilvl="0">
      <w:start w:val="1"/>
      <w:numFmt w:val="decimal"/>
      <w:lvlText w:val="%1."/>
      <w:lvlJc w:val="left"/>
      <w:pPr>
        <w:ind w:left="180" w:firstLine="0"/>
      </w:pPr>
      <w:rPr>
        <w:rFonts w:hint="default"/>
        <w:b/>
        <w:bCs/>
        <w:sz w:val="28"/>
        <w:szCs w:val="28"/>
      </w:rPr>
    </w:lvl>
    <w:lvl w:ilvl="1">
      <w:start w:val="1"/>
      <w:numFmt w:val="none"/>
      <w:suff w:val="nothing"/>
      <w:lvlText w:val=""/>
      <w:lvlJc w:val="left"/>
      <w:pPr>
        <w:ind w:left="180" w:firstLine="0"/>
      </w:pPr>
      <w:rPr>
        <w:rFonts w:hint="default"/>
        <w:lang w:val="en-US"/>
      </w:rPr>
    </w:lvl>
    <w:lvl w:ilvl="2">
      <w:start w:val="1"/>
      <w:numFmt w:val="upperRoman"/>
      <w:lvlText w:val="%3."/>
      <w:lvlJc w:val="right"/>
      <w:pPr>
        <w:ind w:left="630" w:hanging="360"/>
      </w:pPr>
      <w:rPr>
        <w:rFonts w:hint="default"/>
        <w:color w:val="auto"/>
      </w:rPr>
    </w:lvl>
    <w:lvl w:ilvl="3">
      <w:start w:val="1"/>
      <w:numFmt w:val="lowerLetter"/>
      <w:lvlText w:val="%4."/>
      <w:lvlJc w:val="left"/>
      <w:pPr>
        <w:ind w:left="180" w:firstLine="0"/>
      </w:pPr>
      <w:rPr>
        <w:rFonts w:hint="default"/>
      </w:rPr>
    </w:lvl>
    <w:lvl w:ilvl="4">
      <w:start w:val="1"/>
      <w:numFmt w:val="none"/>
      <w:suff w:val="nothing"/>
      <w:lvlText w:val=""/>
      <w:lvlJc w:val="left"/>
      <w:pPr>
        <w:ind w:left="-32587" w:firstLine="0"/>
      </w:pPr>
      <w:rPr>
        <w:rFonts w:hint="default"/>
      </w:rPr>
    </w:lvl>
    <w:lvl w:ilvl="5">
      <w:start w:val="1"/>
      <w:numFmt w:val="none"/>
      <w:suff w:val="nothing"/>
      <w:lvlText w:val=""/>
      <w:lvlJc w:val="left"/>
      <w:pPr>
        <w:ind w:left="-32587" w:firstLine="0"/>
      </w:pPr>
      <w:rPr>
        <w:rFonts w:hint="default"/>
      </w:rPr>
    </w:lvl>
    <w:lvl w:ilvl="6">
      <w:start w:val="1"/>
      <w:numFmt w:val="none"/>
      <w:suff w:val="nothing"/>
      <w:lvlText w:val=""/>
      <w:lvlJc w:val="left"/>
      <w:pPr>
        <w:ind w:left="180" w:firstLine="0"/>
      </w:pPr>
      <w:rPr>
        <w:rFonts w:hint="default"/>
      </w:rPr>
    </w:lvl>
    <w:lvl w:ilvl="7">
      <w:start w:val="1"/>
      <w:numFmt w:val="none"/>
      <w:suff w:val="nothing"/>
      <w:lvlText w:val=""/>
      <w:lvlJc w:val="left"/>
      <w:pPr>
        <w:ind w:left="180" w:firstLine="0"/>
      </w:pPr>
      <w:rPr>
        <w:rFonts w:hint="default"/>
      </w:rPr>
    </w:lvl>
    <w:lvl w:ilvl="8">
      <w:start w:val="1"/>
      <w:numFmt w:val="none"/>
      <w:suff w:val="nothing"/>
      <w:lvlText w:val=""/>
      <w:lvlJc w:val="left"/>
      <w:pPr>
        <w:ind w:left="180" w:firstLine="0"/>
      </w:pPr>
      <w:rPr>
        <w:rFonts w:hint="default"/>
      </w:rPr>
    </w:lvl>
  </w:abstractNum>
  <w:abstractNum w:abstractNumId="43" w15:restartNumberingAfterBreak="0">
    <w:nsid w:val="34BC4909"/>
    <w:multiLevelType w:val="hybridMultilevel"/>
    <w:tmpl w:val="63DC8B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5B76545"/>
    <w:multiLevelType w:val="hybridMultilevel"/>
    <w:tmpl w:val="A97C7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6203200"/>
    <w:multiLevelType w:val="hybridMultilevel"/>
    <w:tmpl w:val="3E8021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367A82"/>
    <w:multiLevelType w:val="hybridMultilevel"/>
    <w:tmpl w:val="1DBE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AF034D"/>
    <w:multiLevelType w:val="multilevel"/>
    <w:tmpl w:val="235E4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8234A7E"/>
    <w:multiLevelType w:val="hybridMultilevel"/>
    <w:tmpl w:val="0A02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0F4235"/>
    <w:multiLevelType w:val="multilevel"/>
    <w:tmpl w:val="3C34F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202D58"/>
    <w:multiLevelType w:val="hybridMultilevel"/>
    <w:tmpl w:val="E5DCACDC"/>
    <w:lvl w:ilvl="0" w:tplc="F10E363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E05C36"/>
    <w:multiLevelType w:val="hybridMultilevel"/>
    <w:tmpl w:val="3A1CC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EA74A45"/>
    <w:multiLevelType w:val="hybridMultilevel"/>
    <w:tmpl w:val="D50A7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F5F5403"/>
    <w:multiLevelType w:val="hybridMultilevel"/>
    <w:tmpl w:val="5DE81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3D352C"/>
    <w:multiLevelType w:val="hybridMultilevel"/>
    <w:tmpl w:val="53B6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5B2F1B"/>
    <w:multiLevelType w:val="hybridMultilevel"/>
    <w:tmpl w:val="9712095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501D52"/>
    <w:multiLevelType w:val="hybridMultilevel"/>
    <w:tmpl w:val="013E2AB2"/>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67C3D76"/>
    <w:multiLevelType w:val="hybridMultilevel"/>
    <w:tmpl w:val="43323AEC"/>
    <w:lvl w:ilvl="0" w:tplc="4C9EC394">
      <w:start w:val="1"/>
      <w:numFmt w:val="bullet"/>
      <w:pStyle w:val="Bulletpointlas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6F43962"/>
    <w:multiLevelType w:val="hybridMultilevel"/>
    <w:tmpl w:val="36C21B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C670CC"/>
    <w:multiLevelType w:val="hybridMultilevel"/>
    <w:tmpl w:val="202E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A271076"/>
    <w:multiLevelType w:val="hybridMultilevel"/>
    <w:tmpl w:val="C5D06B52"/>
    <w:lvl w:ilvl="0" w:tplc="FB2E9BDC">
      <w:start w:val="1"/>
      <w:numFmt w:val="decimal"/>
      <w:pStyle w:val="ReportNumberBullet"/>
      <w:lvlText w:val="%1."/>
      <w:lvlJc w:val="left"/>
      <w:pPr>
        <w:tabs>
          <w:tab w:val="num" w:pos="539"/>
        </w:tabs>
        <w:ind w:left="539" w:hanging="3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A875274"/>
    <w:multiLevelType w:val="hybridMultilevel"/>
    <w:tmpl w:val="43B4B1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BA0FA3"/>
    <w:multiLevelType w:val="hybridMultilevel"/>
    <w:tmpl w:val="32E4D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E07D73"/>
    <w:multiLevelType w:val="hybridMultilevel"/>
    <w:tmpl w:val="D32247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0A5125E"/>
    <w:multiLevelType w:val="hybridMultilevel"/>
    <w:tmpl w:val="804C8514"/>
    <w:lvl w:ilvl="0" w:tplc="BD3E9E98">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2944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2A25D29"/>
    <w:multiLevelType w:val="multilevel"/>
    <w:tmpl w:val="235E4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53646652"/>
    <w:multiLevelType w:val="hybridMultilevel"/>
    <w:tmpl w:val="6290C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3CD173E"/>
    <w:multiLevelType w:val="hybridMultilevel"/>
    <w:tmpl w:val="C43007E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40505A"/>
    <w:multiLevelType w:val="hybridMultilevel"/>
    <w:tmpl w:val="92AC6B60"/>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5D2A94"/>
    <w:multiLevelType w:val="hybridMultilevel"/>
    <w:tmpl w:val="579A2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6A666A9"/>
    <w:multiLevelType w:val="hybridMultilevel"/>
    <w:tmpl w:val="6A3E4CFA"/>
    <w:lvl w:ilvl="0" w:tplc="04090001">
      <w:start w:val="1"/>
      <w:numFmt w:val="bullet"/>
      <w:lvlText w:val=""/>
      <w:lvlJc w:val="left"/>
      <w:pPr>
        <w:ind w:left="1800" w:hanging="72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5A08219D"/>
    <w:multiLevelType w:val="multilevel"/>
    <w:tmpl w:val="FB14C86A"/>
    <w:lvl w:ilvl="0">
      <w:start w:val="1"/>
      <w:numFmt w:val="decimal"/>
      <w:lvlText w:val="%1."/>
      <w:lvlJc w:val="left"/>
      <w:pPr>
        <w:ind w:left="720" w:hanging="360"/>
      </w:pPr>
    </w:lvl>
    <w:lvl w:ilvl="1">
      <w:start w:val="1"/>
      <w:numFmt w:val="decimal"/>
      <w:isLgl/>
      <w:lvlText w:val="%1.%2"/>
      <w:lvlJc w:val="left"/>
      <w:pPr>
        <w:ind w:left="11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3" w15:restartNumberingAfterBreak="0">
    <w:nsid w:val="5AF95122"/>
    <w:multiLevelType w:val="hybridMultilevel"/>
    <w:tmpl w:val="C0BEE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CBB4606"/>
    <w:multiLevelType w:val="hybridMultilevel"/>
    <w:tmpl w:val="0E98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EF5A4C"/>
    <w:multiLevelType w:val="hybridMultilevel"/>
    <w:tmpl w:val="D94E253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E3155E1"/>
    <w:multiLevelType w:val="hybridMultilevel"/>
    <w:tmpl w:val="9C166DE8"/>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E733E57"/>
    <w:multiLevelType w:val="hybridMultilevel"/>
    <w:tmpl w:val="C5865264"/>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EC4607D"/>
    <w:multiLevelType w:val="hybridMultilevel"/>
    <w:tmpl w:val="38DA8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1A8429E"/>
    <w:multiLevelType w:val="hybridMultilevel"/>
    <w:tmpl w:val="B09A7F20"/>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F45DE1"/>
    <w:multiLevelType w:val="hybridMultilevel"/>
    <w:tmpl w:val="E40AD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4BF52F1"/>
    <w:multiLevelType w:val="hybridMultilevel"/>
    <w:tmpl w:val="6FACA1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52D42AB"/>
    <w:multiLevelType w:val="hybridMultilevel"/>
    <w:tmpl w:val="CA104A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6F0D0C"/>
    <w:multiLevelType w:val="hybridMultilevel"/>
    <w:tmpl w:val="64CEB8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5F41B27"/>
    <w:multiLevelType w:val="hybridMultilevel"/>
    <w:tmpl w:val="9DC4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6AA5C5A"/>
    <w:multiLevelType w:val="hybridMultilevel"/>
    <w:tmpl w:val="29C01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82E6DD6"/>
    <w:multiLevelType w:val="hybridMultilevel"/>
    <w:tmpl w:val="0F906C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69E418F7"/>
    <w:multiLevelType w:val="hybridMultilevel"/>
    <w:tmpl w:val="0118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A145E0A"/>
    <w:multiLevelType w:val="hybridMultilevel"/>
    <w:tmpl w:val="CA1E9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AE6ECF"/>
    <w:multiLevelType w:val="hybridMultilevel"/>
    <w:tmpl w:val="70A0289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AC9726F"/>
    <w:multiLevelType w:val="hybridMultilevel"/>
    <w:tmpl w:val="BC4C603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BAC77CF"/>
    <w:multiLevelType w:val="hybridMultilevel"/>
    <w:tmpl w:val="45789D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C820F6C"/>
    <w:multiLevelType w:val="hybridMultilevel"/>
    <w:tmpl w:val="A116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F11E76"/>
    <w:multiLevelType w:val="hybridMultilevel"/>
    <w:tmpl w:val="94D06B22"/>
    <w:lvl w:ilvl="0" w:tplc="0406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D0118AA"/>
    <w:multiLevelType w:val="hybridMultilevel"/>
    <w:tmpl w:val="A9326E50"/>
    <w:lvl w:ilvl="0" w:tplc="215880E8">
      <w:start w:val="3"/>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5" w15:restartNumberingAfterBreak="0">
    <w:nsid w:val="6D7149FB"/>
    <w:multiLevelType w:val="hybridMultilevel"/>
    <w:tmpl w:val="B886A4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6D732C6D"/>
    <w:multiLevelType w:val="multilevel"/>
    <w:tmpl w:val="21E82684"/>
    <w:lvl w:ilvl="0">
      <w:start w:val="3"/>
      <w:numFmt w:val="decimal"/>
      <w:lvlText w:val="%1"/>
      <w:lvlJc w:val="left"/>
      <w:pPr>
        <w:ind w:left="360" w:hanging="360"/>
      </w:pPr>
      <w:rPr>
        <w:rFonts w:hint="default"/>
        <w:b w:val="0"/>
      </w:rPr>
    </w:lvl>
    <w:lvl w:ilvl="1">
      <w:start w:val="5"/>
      <w:numFmt w:val="decimal"/>
      <w:lvlText w:val="%1.%2"/>
      <w:lvlJc w:val="left"/>
      <w:pPr>
        <w:ind w:left="1200" w:hanging="360"/>
      </w:pPr>
      <w:rPr>
        <w:rFonts w:hint="default"/>
        <w:b w:val="0"/>
      </w:rPr>
    </w:lvl>
    <w:lvl w:ilvl="2">
      <w:start w:val="1"/>
      <w:numFmt w:val="decimal"/>
      <w:lvlText w:val="%1.%2.%3"/>
      <w:lvlJc w:val="left"/>
      <w:pPr>
        <w:ind w:left="2400" w:hanging="720"/>
      </w:pPr>
      <w:rPr>
        <w:rFonts w:hint="default"/>
        <w:b w:val="0"/>
      </w:rPr>
    </w:lvl>
    <w:lvl w:ilvl="3">
      <w:start w:val="1"/>
      <w:numFmt w:val="decimal"/>
      <w:lvlText w:val="%1.%2.%3.%4"/>
      <w:lvlJc w:val="left"/>
      <w:pPr>
        <w:ind w:left="3240" w:hanging="720"/>
      </w:pPr>
      <w:rPr>
        <w:rFonts w:hint="default"/>
        <w:b w:val="0"/>
      </w:rPr>
    </w:lvl>
    <w:lvl w:ilvl="4">
      <w:start w:val="1"/>
      <w:numFmt w:val="decimal"/>
      <w:lvlText w:val="%1.%2.%3.%4.%5"/>
      <w:lvlJc w:val="left"/>
      <w:pPr>
        <w:ind w:left="4440" w:hanging="1080"/>
      </w:pPr>
      <w:rPr>
        <w:rFonts w:hint="default"/>
        <w:b w:val="0"/>
      </w:rPr>
    </w:lvl>
    <w:lvl w:ilvl="5">
      <w:start w:val="1"/>
      <w:numFmt w:val="decimal"/>
      <w:lvlText w:val="%1.%2.%3.%4.%5.%6"/>
      <w:lvlJc w:val="left"/>
      <w:pPr>
        <w:ind w:left="5280" w:hanging="1080"/>
      </w:pPr>
      <w:rPr>
        <w:rFonts w:hint="default"/>
        <w:b w:val="0"/>
      </w:rPr>
    </w:lvl>
    <w:lvl w:ilvl="6">
      <w:start w:val="1"/>
      <w:numFmt w:val="decimal"/>
      <w:lvlText w:val="%1.%2.%3.%4.%5.%6.%7"/>
      <w:lvlJc w:val="left"/>
      <w:pPr>
        <w:ind w:left="6480" w:hanging="1440"/>
      </w:pPr>
      <w:rPr>
        <w:rFonts w:hint="default"/>
        <w:b w:val="0"/>
      </w:rPr>
    </w:lvl>
    <w:lvl w:ilvl="7">
      <w:start w:val="1"/>
      <w:numFmt w:val="decimal"/>
      <w:lvlText w:val="%1.%2.%3.%4.%5.%6.%7.%8"/>
      <w:lvlJc w:val="left"/>
      <w:pPr>
        <w:ind w:left="7320" w:hanging="1440"/>
      </w:pPr>
      <w:rPr>
        <w:rFonts w:hint="default"/>
        <w:b w:val="0"/>
      </w:rPr>
    </w:lvl>
    <w:lvl w:ilvl="8">
      <w:start w:val="1"/>
      <w:numFmt w:val="decimal"/>
      <w:lvlText w:val="%1.%2.%3.%4.%5.%6.%7.%8.%9"/>
      <w:lvlJc w:val="left"/>
      <w:pPr>
        <w:ind w:left="8520" w:hanging="1800"/>
      </w:pPr>
      <w:rPr>
        <w:rFonts w:hint="default"/>
        <w:b w:val="0"/>
      </w:rPr>
    </w:lvl>
  </w:abstractNum>
  <w:abstractNum w:abstractNumId="97" w15:restartNumberingAfterBreak="0">
    <w:nsid w:val="6DAA5916"/>
    <w:multiLevelType w:val="hybridMultilevel"/>
    <w:tmpl w:val="7B645154"/>
    <w:lvl w:ilvl="0" w:tplc="06FC34CA">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6DD14D3E"/>
    <w:multiLevelType w:val="hybridMultilevel"/>
    <w:tmpl w:val="3640B4A8"/>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DE66D22"/>
    <w:multiLevelType w:val="hybridMultilevel"/>
    <w:tmpl w:val="FA124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EA92B58"/>
    <w:multiLevelType w:val="hybridMultilevel"/>
    <w:tmpl w:val="F574FCB2"/>
    <w:lvl w:ilvl="0" w:tplc="4B28C15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F3A4377"/>
    <w:multiLevelType w:val="hybridMultilevel"/>
    <w:tmpl w:val="FC04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F696724"/>
    <w:multiLevelType w:val="hybridMultilevel"/>
    <w:tmpl w:val="D67267C0"/>
    <w:lvl w:ilvl="0" w:tplc="C3369DEC">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0B64355"/>
    <w:multiLevelType w:val="hybridMultilevel"/>
    <w:tmpl w:val="94D4F31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14061DB"/>
    <w:multiLevelType w:val="hybridMultilevel"/>
    <w:tmpl w:val="3490D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A64C1A"/>
    <w:multiLevelType w:val="hybridMultilevel"/>
    <w:tmpl w:val="E070A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592DD3"/>
    <w:multiLevelType w:val="hybridMultilevel"/>
    <w:tmpl w:val="829AB788"/>
    <w:lvl w:ilvl="0" w:tplc="0406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75731D33"/>
    <w:multiLevelType w:val="hybridMultilevel"/>
    <w:tmpl w:val="A3F8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6530E39"/>
    <w:multiLevelType w:val="hybridMultilevel"/>
    <w:tmpl w:val="CBECC90E"/>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9B9E9B96">
      <w:start w:val="7"/>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781917AA"/>
    <w:multiLevelType w:val="hybridMultilevel"/>
    <w:tmpl w:val="EC0C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1B7D41"/>
    <w:multiLevelType w:val="hybridMultilevel"/>
    <w:tmpl w:val="E43AFF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CE520FB"/>
    <w:multiLevelType w:val="hybridMultilevel"/>
    <w:tmpl w:val="DAE41976"/>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D9878A0"/>
    <w:multiLevelType w:val="hybridMultilevel"/>
    <w:tmpl w:val="C42EC7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DB851F3"/>
    <w:multiLevelType w:val="hybridMultilevel"/>
    <w:tmpl w:val="C2605BC2"/>
    <w:lvl w:ilvl="0" w:tplc="2BC6D29C">
      <w:start w:val="1"/>
      <w:numFmt w:val="bullet"/>
      <w:pStyle w:val="ListBullet"/>
      <w:lvlText w:val=""/>
      <w:lvlJc w:val="left"/>
      <w:pPr>
        <w:ind w:left="720" w:hanging="360"/>
      </w:pPr>
      <w:rPr>
        <w:rFonts w:ascii="Symbol" w:hAnsi="Symbol" w:hint="default"/>
        <w:color w:val="059AC4"/>
      </w:rPr>
    </w:lvl>
    <w:lvl w:ilvl="1" w:tplc="C46877A4">
      <w:start w:val="1"/>
      <w:numFmt w:val="bullet"/>
      <w:pStyle w:val="ListBullet2"/>
      <w:lvlText w:val="o"/>
      <w:lvlJc w:val="left"/>
      <w:pPr>
        <w:ind w:left="1440" w:hanging="360"/>
      </w:pPr>
      <w:rPr>
        <w:rFonts w:ascii="Courier New" w:hAnsi="Courier New" w:hint="default"/>
        <w:color w:val="059AC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E392DB5"/>
    <w:multiLevelType w:val="hybridMultilevel"/>
    <w:tmpl w:val="552CCB1C"/>
    <w:lvl w:ilvl="0" w:tplc="8B7E071E">
      <w:start w:val="1"/>
      <w:numFmt w:val="decimal"/>
      <w:lvlText w:val="%1."/>
      <w:lvlJc w:val="left"/>
      <w:pPr>
        <w:ind w:left="360" w:hanging="360"/>
      </w:pPr>
      <w:rPr>
        <w:rFonts w:ascii="Times New Roman" w:hAnsi="Times New Roman" w:cs="Times New Roman" w:hint="default"/>
        <w:b w:val="0"/>
        <w:color w:val="auto"/>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E706BF5"/>
    <w:multiLevelType w:val="hybridMultilevel"/>
    <w:tmpl w:val="7C1C9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4"/>
  </w:num>
  <w:num w:numId="2">
    <w:abstractNumId w:val="34"/>
  </w:num>
  <w:num w:numId="3">
    <w:abstractNumId w:val="62"/>
  </w:num>
  <w:num w:numId="4">
    <w:abstractNumId w:val="47"/>
  </w:num>
  <w:num w:numId="5">
    <w:abstractNumId w:val="32"/>
  </w:num>
  <w:num w:numId="6">
    <w:abstractNumId w:val="67"/>
  </w:num>
  <w:num w:numId="7">
    <w:abstractNumId w:val="59"/>
  </w:num>
  <w:num w:numId="8">
    <w:abstractNumId w:val="2"/>
  </w:num>
  <w:num w:numId="9">
    <w:abstractNumId w:val="11"/>
  </w:num>
  <w:num w:numId="10">
    <w:abstractNumId w:val="70"/>
  </w:num>
  <w:num w:numId="11">
    <w:abstractNumId w:val="71"/>
  </w:num>
  <w:num w:numId="12">
    <w:abstractNumId w:val="5"/>
  </w:num>
  <w:num w:numId="13">
    <w:abstractNumId w:val="87"/>
  </w:num>
  <w:num w:numId="14">
    <w:abstractNumId w:val="17"/>
  </w:num>
  <w:num w:numId="15">
    <w:abstractNumId w:val="13"/>
  </w:num>
  <w:num w:numId="16">
    <w:abstractNumId w:val="66"/>
  </w:num>
  <w:num w:numId="17">
    <w:abstractNumId w:val="30"/>
  </w:num>
  <w:num w:numId="18">
    <w:abstractNumId w:val="110"/>
  </w:num>
  <w:num w:numId="19">
    <w:abstractNumId w:val="63"/>
  </w:num>
  <w:num w:numId="20">
    <w:abstractNumId w:val="36"/>
  </w:num>
  <w:num w:numId="21">
    <w:abstractNumId w:val="83"/>
  </w:num>
  <w:num w:numId="22">
    <w:abstractNumId w:val="91"/>
  </w:num>
  <w:num w:numId="23">
    <w:abstractNumId w:val="0"/>
  </w:num>
  <w:num w:numId="24">
    <w:abstractNumId w:val="1"/>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37"/>
  </w:num>
  <w:num w:numId="28">
    <w:abstractNumId w:val="72"/>
  </w:num>
  <w:num w:numId="29">
    <w:abstractNumId w:val="96"/>
  </w:num>
  <w:num w:numId="30">
    <w:abstractNumId w:val="115"/>
  </w:num>
  <w:num w:numId="31">
    <w:abstractNumId w:val="33"/>
  </w:num>
  <w:num w:numId="32">
    <w:abstractNumId w:val="73"/>
  </w:num>
  <w:num w:numId="33">
    <w:abstractNumId w:val="9"/>
  </w:num>
  <w:num w:numId="34">
    <w:abstractNumId w:val="3"/>
  </w:num>
  <w:num w:numId="35">
    <w:abstractNumId w:val="31"/>
  </w:num>
  <w:num w:numId="36">
    <w:abstractNumId w:val="93"/>
  </w:num>
  <w:num w:numId="37">
    <w:abstractNumId w:val="106"/>
  </w:num>
  <w:num w:numId="38">
    <w:abstractNumId w:val="8"/>
  </w:num>
  <w:num w:numId="39">
    <w:abstractNumId w:val="88"/>
  </w:num>
  <w:num w:numId="40">
    <w:abstractNumId w:val="7"/>
  </w:num>
  <w:num w:numId="41">
    <w:abstractNumId w:val="39"/>
  </w:num>
  <w:num w:numId="42">
    <w:abstractNumId w:val="24"/>
  </w:num>
  <w:num w:numId="43">
    <w:abstractNumId w:val="20"/>
  </w:num>
  <w:num w:numId="44">
    <w:abstractNumId w:val="58"/>
  </w:num>
  <w:num w:numId="45">
    <w:abstractNumId w:val="45"/>
  </w:num>
  <w:num w:numId="46">
    <w:abstractNumId w:val="113"/>
  </w:num>
  <w:num w:numId="47">
    <w:abstractNumId w:val="85"/>
  </w:num>
  <w:num w:numId="48">
    <w:abstractNumId w:val="80"/>
  </w:num>
  <w:num w:numId="49">
    <w:abstractNumId w:val="99"/>
  </w:num>
  <w:num w:numId="50">
    <w:abstractNumId w:val="113"/>
  </w:num>
  <w:num w:numId="51">
    <w:abstractNumId w:val="49"/>
  </w:num>
  <w:num w:numId="52">
    <w:abstractNumId w:val="41"/>
  </w:num>
  <w:num w:numId="53">
    <w:abstractNumId w:val="105"/>
  </w:num>
  <w:num w:numId="54">
    <w:abstractNumId w:val="22"/>
  </w:num>
  <w:num w:numId="55">
    <w:abstractNumId w:val="114"/>
  </w:num>
  <w:num w:numId="56">
    <w:abstractNumId w:val="53"/>
  </w:num>
  <w:num w:numId="57">
    <w:abstractNumId w:val="25"/>
  </w:num>
  <w:num w:numId="58">
    <w:abstractNumId w:val="14"/>
  </w:num>
  <w:num w:numId="59">
    <w:abstractNumId w:val="46"/>
  </w:num>
  <w:num w:numId="60">
    <w:abstractNumId w:val="60"/>
  </w:num>
  <w:num w:numId="61">
    <w:abstractNumId w:val="84"/>
  </w:num>
  <w:num w:numId="62">
    <w:abstractNumId w:val="48"/>
  </w:num>
  <w:num w:numId="63">
    <w:abstractNumId w:val="101"/>
  </w:num>
  <w:num w:numId="64">
    <w:abstractNumId w:val="92"/>
  </w:num>
  <w:num w:numId="65">
    <w:abstractNumId w:val="57"/>
  </w:num>
  <w:num w:numId="66">
    <w:abstractNumId w:val="64"/>
  </w:num>
  <w:num w:numId="67">
    <w:abstractNumId w:val="102"/>
  </w:num>
  <w:num w:numId="68">
    <w:abstractNumId w:val="74"/>
  </w:num>
  <w:num w:numId="69">
    <w:abstractNumId w:val="35"/>
  </w:num>
  <w:num w:numId="70">
    <w:abstractNumId w:val="50"/>
  </w:num>
  <w:num w:numId="71">
    <w:abstractNumId w:val="52"/>
  </w:num>
  <w:num w:numId="72">
    <w:abstractNumId w:val="42"/>
  </w:num>
  <w:num w:numId="73">
    <w:abstractNumId w:val="38"/>
  </w:num>
  <w:num w:numId="74">
    <w:abstractNumId w:val="21"/>
  </w:num>
  <w:num w:numId="7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num>
  <w:num w:numId="78">
    <w:abstractNumId w:val="51"/>
  </w:num>
  <w:num w:numId="79">
    <w:abstractNumId w:val="61"/>
  </w:num>
  <w:num w:numId="80">
    <w:abstractNumId w:val="16"/>
  </w:num>
  <w:num w:numId="81">
    <w:abstractNumId w:val="103"/>
  </w:num>
  <w:num w:numId="82">
    <w:abstractNumId w:val="55"/>
  </w:num>
  <w:num w:numId="83">
    <w:abstractNumId w:val="111"/>
  </w:num>
  <w:num w:numId="84">
    <w:abstractNumId w:val="69"/>
  </w:num>
  <w:num w:numId="85">
    <w:abstractNumId w:val="79"/>
  </w:num>
  <w:num w:numId="86">
    <w:abstractNumId w:val="75"/>
  </w:num>
  <w:num w:numId="87">
    <w:abstractNumId w:val="10"/>
  </w:num>
  <w:num w:numId="88">
    <w:abstractNumId w:val="77"/>
  </w:num>
  <w:num w:numId="89">
    <w:abstractNumId w:val="6"/>
  </w:num>
  <w:num w:numId="90">
    <w:abstractNumId w:val="12"/>
  </w:num>
  <w:num w:numId="91">
    <w:abstractNumId w:val="108"/>
  </w:num>
  <w:num w:numId="92">
    <w:abstractNumId w:val="56"/>
  </w:num>
  <w:num w:numId="93">
    <w:abstractNumId w:val="76"/>
  </w:num>
  <w:num w:numId="94">
    <w:abstractNumId w:val="23"/>
  </w:num>
  <w:num w:numId="95">
    <w:abstractNumId w:val="98"/>
  </w:num>
  <w:num w:numId="96">
    <w:abstractNumId w:val="18"/>
  </w:num>
  <w:num w:numId="97">
    <w:abstractNumId w:val="100"/>
  </w:num>
  <w:num w:numId="98">
    <w:abstractNumId w:val="82"/>
  </w:num>
  <w:num w:numId="99">
    <w:abstractNumId w:val="27"/>
  </w:num>
  <w:num w:numId="100">
    <w:abstractNumId w:val="40"/>
  </w:num>
  <w:num w:numId="101">
    <w:abstractNumId w:val="90"/>
  </w:num>
  <w:num w:numId="102">
    <w:abstractNumId w:val="29"/>
  </w:num>
  <w:num w:numId="103">
    <w:abstractNumId w:val="4"/>
  </w:num>
  <w:num w:numId="104">
    <w:abstractNumId w:val="68"/>
  </w:num>
  <w:num w:numId="105">
    <w:abstractNumId w:val="97"/>
  </w:num>
  <w:num w:numId="106">
    <w:abstractNumId w:val="89"/>
  </w:num>
  <w:num w:numId="107">
    <w:abstractNumId w:val="95"/>
  </w:num>
  <w:num w:numId="108">
    <w:abstractNumId w:val="107"/>
  </w:num>
  <w:num w:numId="109">
    <w:abstractNumId w:val="54"/>
  </w:num>
  <w:num w:numId="110">
    <w:abstractNumId w:val="109"/>
  </w:num>
  <w:num w:numId="111">
    <w:abstractNumId w:val="94"/>
  </w:num>
  <w:num w:numId="112">
    <w:abstractNumId w:val="112"/>
  </w:num>
  <w:num w:numId="113">
    <w:abstractNumId w:val="78"/>
  </w:num>
  <w:num w:numId="114">
    <w:abstractNumId w:val="43"/>
  </w:num>
  <w:num w:numId="115">
    <w:abstractNumId w:val="81"/>
  </w:num>
  <w:num w:numId="116">
    <w:abstractNumId w:val="65"/>
  </w:num>
  <w:num w:numId="117">
    <w:abstractNumId w:val="19"/>
  </w:num>
  <w:num w:numId="118">
    <w:abstractNumId w:val="15"/>
  </w:num>
  <w:num w:numId="119">
    <w:abstractNumId w:val="2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9D8"/>
    <w:rsid w:val="000032A4"/>
    <w:rsid w:val="0000690A"/>
    <w:rsid w:val="000115E6"/>
    <w:rsid w:val="00013DBE"/>
    <w:rsid w:val="00016EF5"/>
    <w:rsid w:val="00017B3A"/>
    <w:rsid w:val="00017F0C"/>
    <w:rsid w:val="000243D2"/>
    <w:rsid w:val="0002620C"/>
    <w:rsid w:val="00026ED2"/>
    <w:rsid w:val="00027F29"/>
    <w:rsid w:val="00031219"/>
    <w:rsid w:val="00033C9A"/>
    <w:rsid w:val="000344B6"/>
    <w:rsid w:val="00045E42"/>
    <w:rsid w:val="000474F9"/>
    <w:rsid w:val="000520DF"/>
    <w:rsid w:val="00062F2E"/>
    <w:rsid w:val="00067E27"/>
    <w:rsid w:val="00090B36"/>
    <w:rsid w:val="00090B7C"/>
    <w:rsid w:val="0009102C"/>
    <w:rsid w:val="00094BCA"/>
    <w:rsid w:val="00096491"/>
    <w:rsid w:val="000A7777"/>
    <w:rsid w:val="000B05DC"/>
    <w:rsid w:val="000B779F"/>
    <w:rsid w:val="000B77D1"/>
    <w:rsid w:val="000C7268"/>
    <w:rsid w:val="000E2099"/>
    <w:rsid w:val="000E3A30"/>
    <w:rsid w:val="000E708E"/>
    <w:rsid w:val="000E7E93"/>
    <w:rsid w:val="000F6F76"/>
    <w:rsid w:val="000F7101"/>
    <w:rsid w:val="00105787"/>
    <w:rsid w:val="00105DD7"/>
    <w:rsid w:val="001064DB"/>
    <w:rsid w:val="00106E76"/>
    <w:rsid w:val="001139FE"/>
    <w:rsid w:val="001345AB"/>
    <w:rsid w:val="00135486"/>
    <w:rsid w:val="0014360B"/>
    <w:rsid w:val="00144956"/>
    <w:rsid w:val="00163CA5"/>
    <w:rsid w:val="00164184"/>
    <w:rsid w:val="001666B8"/>
    <w:rsid w:val="00167210"/>
    <w:rsid w:val="001724CA"/>
    <w:rsid w:val="0017450A"/>
    <w:rsid w:val="001747F5"/>
    <w:rsid w:val="00175980"/>
    <w:rsid w:val="00175ABF"/>
    <w:rsid w:val="00193F80"/>
    <w:rsid w:val="00195FD8"/>
    <w:rsid w:val="001A0852"/>
    <w:rsid w:val="001A1ECF"/>
    <w:rsid w:val="001A20CA"/>
    <w:rsid w:val="001B3D02"/>
    <w:rsid w:val="001B3F4C"/>
    <w:rsid w:val="001C40D6"/>
    <w:rsid w:val="001D3B54"/>
    <w:rsid w:val="001E029F"/>
    <w:rsid w:val="001E14F4"/>
    <w:rsid w:val="001E478A"/>
    <w:rsid w:val="001F1149"/>
    <w:rsid w:val="001F223A"/>
    <w:rsid w:val="001F64E0"/>
    <w:rsid w:val="002006AA"/>
    <w:rsid w:val="00203F3A"/>
    <w:rsid w:val="00206C19"/>
    <w:rsid w:val="00211EE1"/>
    <w:rsid w:val="00232F01"/>
    <w:rsid w:val="0025702C"/>
    <w:rsid w:val="002645EF"/>
    <w:rsid w:val="00274EC0"/>
    <w:rsid w:val="00276E8F"/>
    <w:rsid w:val="00281649"/>
    <w:rsid w:val="00283D64"/>
    <w:rsid w:val="00291103"/>
    <w:rsid w:val="002A348F"/>
    <w:rsid w:val="002A3819"/>
    <w:rsid w:val="002A5AAF"/>
    <w:rsid w:val="002A622E"/>
    <w:rsid w:val="002A6D84"/>
    <w:rsid w:val="002B1C65"/>
    <w:rsid w:val="002B5CCB"/>
    <w:rsid w:val="002C5515"/>
    <w:rsid w:val="002C5B89"/>
    <w:rsid w:val="002D1F98"/>
    <w:rsid w:val="002D7499"/>
    <w:rsid w:val="002E0D5C"/>
    <w:rsid w:val="002F0AEC"/>
    <w:rsid w:val="0030502B"/>
    <w:rsid w:val="003132CF"/>
    <w:rsid w:val="00317008"/>
    <w:rsid w:val="00325F01"/>
    <w:rsid w:val="00327416"/>
    <w:rsid w:val="0033239C"/>
    <w:rsid w:val="00336C69"/>
    <w:rsid w:val="0033755C"/>
    <w:rsid w:val="003427EF"/>
    <w:rsid w:val="00344C09"/>
    <w:rsid w:val="00351F5B"/>
    <w:rsid w:val="0036026B"/>
    <w:rsid w:val="00363053"/>
    <w:rsid w:val="0037057D"/>
    <w:rsid w:val="00374B78"/>
    <w:rsid w:val="00377400"/>
    <w:rsid w:val="0038517A"/>
    <w:rsid w:val="0038608C"/>
    <w:rsid w:val="003873AB"/>
    <w:rsid w:val="003921C6"/>
    <w:rsid w:val="003A3682"/>
    <w:rsid w:val="003A4EE1"/>
    <w:rsid w:val="003B0A08"/>
    <w:rsid w:val="003B3C3F"/>
    <w:rsid w:val="003B6239"/>
    <w:rsid w:val="003B6B60"/>
    <w:rsid w:val="003C08F3"/>
    <w:rsid w:val="003C773F"/>
    <w:rsid w:val="003D15B5"/>
    <w:rsid w:val="003F6CAE"/>
    <w:rsid w:val="00400018"/>
    <w:rsid w:val="00406675"/>
    <w:rsid w:val="00422BB9"/>
    <w:rsid w:val="0043338A"/>
    <w:rsid w:val="00435C63"/>
    <w:rsid w:val="004367FA"/>
    <w:rsid w:val="00437D44"/>
    <w:rsid w:val="00441E36"/>
    <w:rsid w:val="004471D9"/>
    <w:rsid w:val="00452236"/>
    <w:rsid w:val="00452746"/>
    <w:rsid w:val="004551BB"/>
    <w:rsid w:val="00460CA2"/>
    <w:rsid w:val="00461F8F"/>
    <w:rsid w:val="00462876"/>
    <w:rsid w:val="00473C2D"/>
    <w:rsid w:val="00476C31"/>
    <w:rsid w:val="004879FF"/>
    <w:rsid w:val="0049176D"/>
    <w:rsid w:val="0049355B"/>
    <w:rsid w:val="00497466"/>
    <w:rsid w:val="004A27BB"/>
    <w:rsid w:val="004A5AF0"/>
    <w:rsid w:val="004A62C3"/>
    <w:rsid w:val="004C0D20"/>
    <w:rsid w:val="004C1FD5"/>
    <w:rsid w:val="004C2F00"/>
    <w:rsid w:val="004C56E6"/>
    <w:rsid w:val="004E1BCF"/>
    <w:rsid w:val="005028E0"/>
    <w:rsid w:val="00502BE3"/>
    <w:rsid w:val="0051480A"/>
    <w:rsid w:val="00523227"/>
    <w:rsid w:val="005265FD"/>
    <w:rsid w:val="00532662"/>
    <w:rsid w:val="005329EF"/>
    <w:rsid w:val="0054280F"/>
    <w:rsid w:val="00542F36"/>
    <w:rsid w:val="00553884"/>
    <w:rsid w:val="005615E7"/>
    <w:rsid w:val="00565EF6"/>
    <w:rsid w:val="005677AA"/>
    <w:rsid w:val="00567DF4"/>
    <w:rsid w:val="005747E8"/>
    <w:rsid w:val="00574D1B"/>
    <w:rsid w:val="00584D4D"/>
    <w:rsid w:val="005924B0"/>
    <w:rsid w:val="00593248"/>
    <w:rsid w:val="0059350A"/>
    <w:rsid w:val="0059363C"/>
    <w:rsid w:val="00593FD2"/>
    <w:rsid w:val="00596F82"/>
    <w:rsid w:val="005972B4"/>
    <w:rsid w:val="005A44C6"/>
    <w:rsid w:val="005A5D57"/>
    <w:rsid w:val="005B5B79"/>
    <w:rsid w:val="005C21C5"/>
    <w:rsid w:val="005C3DD3"/>
    <w:rsid w:val="005C4580"/>
    <w:rsid w:val="005C6FA7"/>
    <w:rsid w:val="005E5451"/>
    <w:rsid w:val="005F410F"/>
    <w:rsid w:val="005F7B94"/>
    <w:rsid w:val="00615A51"/>
    <w:rsid w:val="00617681"/>
    <w:rsid w:val="00623813"/>
    <w:rsid w:val="006266A7"/>
    <w:rsid w:val="006365BD"/>
    <w:rsid w:val="0064102C"/>
    <w:rsid w:val="0064351D"/>
    <w:rsid w:val="00643D29"/>
    <w:rsid w:val="00645A0A"/>
    <w:rsid w:val="00654A53"/>
    <w:rsid w:val="00655FAE"/>
    <w:rsid w:val="00662B05"/>
    <w:rsid w:val="00665536"/>
    <w:rsid w:val="006656FC"/>
    <w:rsid w:val="00666200"/>
    <w:rsid w:val="006675C6"/>
    <w:rsid w:val="00676456"/>
    <w:rsid w:val="006819FD"/>
    <w:rsid w:val="00694421"/>
    <w:rsid w:val="006964F0"/>
    <w:rsid w:val="006A7F66"/>
    <w:rsid w:val="006B14AE"/>
    <w:rsid w:val="006B1699"/>
    <w:rsid w:val="006C4253"/>
    <w:rsid w:val="006D4703"/>
    <w:rsid w:val="006E1057"/>
    <w:rsid w:val="006E50D4"/>
    <w:rsid w:val="006F61AE"/>
    <w:rsid w:val="00706A28"/>
    <w:rsid w:val="00707581"/>
    <w:rsid w:val="007119D1"/>
    <w:rsid w:val="00723357"/>
    <w:rsid w:val="00726690"/>
    <w:rsid w:val="00727E27"/>
    <w:rsid w:val="0073612D"/>
    <w:rsid w:val="00745FB0"/>
    <w:rsid w:val="00756E35"/>
    <w:rsid w:val="007665D5"/>
    <w:rsid w:val="00766E98"/>
    <w:rsid w:val="00773FD2"/>
    <w:rsid w:val="0077739D"/>
    <w:rsid w:val="007814AC"/>
    <w:rsid w:val="007826FE"/>
    <w:rsid w:val="00784A26"/>
    <w:rsid w:val="007936B9"/>
    <w:rsid w:val="007A236F"/>
    <w:rsid w:val="007B01F3"/>
    <w:rsid w:val="007C251B"/>
    <w:rsid w:val="007D53AF"/>
    <w:rsid w:val="007D6EE9"/>
    <w:rsid w:val="007D7A6B"/>
    <w:rsid w:val="007E14ED"/>
    <w:rsid w:val="007E346C"/>
    <w:rsid w:val="007F7E23"/>
    <w:rsid w:val="008066A5"/>
    <w:rsid w:val="00813C81"/>
    <w:rsid w:val="00821379"/>
    <w:rsid w:val="008241BF"/>
    <w:rsid w:val="00824A99"/>
    <w:rsid w:val="00826A1A"/>
    <w:rsid w:val="00827107"/>
    <w:rsid w:val="0083042B"/>
    <w:rsid w:val="0084430D"/>
    <w:rsid w:val="00850C7B"/>
    <w:rsid w:val="008572F6"/>
    <w:rsid w:val="008672AE"/>
    <w:rsid w:val="00873E5E"/>
    <w:rsid w:val="008754D0"/>
    <w:rsid w:val="00875B28"/>
    <w:rsid w:val="008774EF"/>
    <w:rsid w:val="00886D06"/>
    <w:rsid w:val="00886D3F"/>
    <w:rsid w:val="00893B3D"/>
    <w:rsid w:val="008956AF"/>
    <w:rsid w:val="00897B8D"/>
    <w:rsid w:val="008A1785"/>
    <w:rsid w:val="008B0924"/>
    <w:rsid w:val="008D291C"/>
    <w:rsid w:val="008E4B3F"/>
    <w:rsid w:val="008E5B1A"/>
    <w:rsid w:val="008F0AB9"/>
    <w:rsid w:val="008F1766"/>
    <w:rsid w:val="008F2A38"/>
    <w:rsid w:val="009038A2"/>
    <w:rsid w:val="0091420E"/>
    <w:rsid w:val="00915E1A"/>
    <w:rsid w:val="0092299B"/>
    <w:rsid w:val="009250AF"/>
    <w:rsid w:val="009315BF"/>
    <w:rsid w:val="00934C3E"/>
    <w:rsid w:val="009369E3"/>
    <w:rsid w:val="00936A58"/>
    <w:rsid w:val="00936F40"/>
    <w:rsid w:val="009411E4"/>
    <w:rsid w:val="009538F1"/>
    <w:rsid w:val="00956368"/>
    <w:rsid w:val="00977DA3"/>
    <w:rsid w:val="009923D3"/>
    <w:rsid w:val="009933B1"/>
    <w:rsid w:val="00995668"/>
    <w:rsid w:val="009A2A43"/>
    <w:rsid w:val="009B5F5E"/>
    <w:rsid w:val="009D45B5"/>
    <w:rsid w:val="009E07BB"/>
    <w:rsid w:val="00A0107E"/>
    <w:rsid w:val="00A0590C"/>
    <w:rsid w:val="00A17E7B"/>
    <w:rsid w:val="00A223C4"/>
    <w:rsid w:val="00A260EC"/>
    <w:rsid w:val="00A261A3"/>
    <w:rsid w:val="00A26562"/>
    <w:rsid w:val="00A27B21"/>
    <w:rsid w:val="00A30001"/>
    <w:rsid w:val="00A31B70"/>
    <w:rsid w:val="00A329DA"/>
    <w:rsid w:val="00A378FE"/>
    <w:rsid w:val="00A41041"/>
    <w:rsid w:val="00A42D1C"/>
    <w:rsid w:val="00A5461D"/>
    <w:rsid w:val="00A56A6D"/>
    <w:rsid w:val="00A64F00"/>
    <w:rsid w:val="00A67C9B"/>
    <w:rsid w:val="00A74F24"/>
    <w:rsid w:val="00A76187"/>
    <w:rsid w:val="00A806A7"/>
    <w:rsid w:val="00A879E1"/>
    <w:rsid w:val="00A9625E"/>
    <w:rsid w:val="00A96C22"/>
    <w:rsid w:val="00AA38BD"/>
    <w:rsid w:val="00AA41BB"/>
    <w:rsid w:val="00AB182D"/>
    <w:rsid w:val="00AB5B1C"/>
    <w:rsid w:val="00AC091E"/>
    <w:rsid w:val="00AC520C"/>
    <w:rsid w:val="00AC718A"/>
    <w:rsid w:val="00AD26AC"/>
    <w:rsid w:val="00AD5FF6"/>
    <w:rsid w:val="00AE0C26"/>
    <w:rsid w:val="00AE259D"/>
    <w:rsid w:val="00AE408F"/>
    <w:rsid w:val="00AF7252"/>
    <w:rsid w:val="00B01318"/>
    <w:rsid w:val="00B052AE"/>
    <w:rsid w:val="00B05B94"/>
    <w:rsid w:val="00B07F07"/>
    <w:rsid w:val="00B10ECE"/>
    <w:rsid w:val="00B15CEF"/>
    <w:rsid w:val="00B16C93"/>
    <w:rsid w:val="00B24879"/>
    <w:rsid w:val="00B372F0"/>
    <w:rsid w:val="00B40192"/>
    <w:rsid w:val="00B41A66"/>
    <w:rsid w:val="00B42062"/>
    <w:rsid w:val="00B46DBA"/>
    <w:rsid w:val="00B529D8"/>
    <w:rsid w:val="00B64F83"/>
    <w:rsid w:val="00B66369"/>
    <w:rsid w:val="00B66C10"/>
    <w:rsid w:val="00B71417"/>
    <w:rsid w:val="00B72A99"/>
    <w:rsid w:val="00B755D1"/>
    <w:rsid w:val="00B7677D"/>
    <w:rsid w:val="00BA0F8B"/>
    <w:rsid w:val="00BA2FAB"/>
    <w:rsid w:val="00BA6B0F"/>
    <w:rsid w:val="00BB07B2"/>
    <w:rsid w:val="00BB1C5F"/>
    <w:rsid w:val="00BB297D"/>
    <w:rsid w:val="00BB7912"/>
    <w:rsid w:val="00BC500D"/>
    <w:rsid w:val="00BD0562"/>
    <w:rsid w:val="00BD097A"/>
    <w:rsid w:val="00BD1513"/>
    <w:rsid w:val="00BD2613"/>
    <w:rsid w:val="00BD5D27"/>
    <w:rsid w:val="00BE2C46"/>
    <w:rsid w:val="00BE3E45"/>
    <w:rsid w:val="00BE57C4"/>
    <w:rsid w:val="00BF7A8F"/>
    <w:rsid w:val="00C004DD"/>
    <w:rsid w:val="00C02D7B"/>
    <w:rsid w:val="00C1305B"/>
    <w:rsid w:val="00C247E9"/>
    <w:rsid w:val="00C278A0"/>
    <w:rsid w:val="00C50342"/>
    <w:rsid w:val="00C55FF2"/>
    <w:rsid w:val="00C5783E"/>
    <w:rsid w:val="00C635F7"/>
    <w:rsid w:val="00C674BA"/>
    <w:rsid w:val="00C70FF5"/>
    <w:rsid w:val="00C8772E"/>
    <w:rsid w:val="00CA2AED"/>
    <w:rsid w:val="00CB244A"/>
    <w:rsid w:val="00CB3F41"/>
    <w:rsid w:val="00CC1AF7"/>
    <w:rsid w:val="00CC301D"/>
    <w:rsid w:val="00CD7DD2"/>
    <w:rsid w:val="00CE031E"/>
    <w:rsid w:val="00CE0EBD"/>
    <w:rsid w:val="00CF2E56"/>
    <w:rsid w:val="00CF4842"/>
    <w:rsid w:val="00D06E34"/>
    <w:rsid w:val="00D1046A"/>
    <w:rsid w:val="00D17314"/>
    <w:rsid w:val="00D26820"/>
    <w:rsid w:val="00D2776B"/>
    <w:rsid w:val="00D40F70"/>
    <w:rsid w:val="00D414CF"/>
    <w:rsid w:val="00D42CEC"/>
    <w:rsid w:val="00D450AD"/>
    <w:rsid w:val="00D47D05"/>
    <w:rsid w:val="00D659A3"/>
    <w:rsid w:val="00D67FD4"/>
    <w:rsid w:val="00D7165B"/>
    <w:rsid w:val="00D779E0"/>
    <w:rsid w:val="00D81DC8"/>
    <w:rsid w:val="00D82A81"/>
    <w:rsid w:val="00D83DFC"/>
    <w:rsid w:val="00D91518"/>
    <w:rsid w:val="00D91C81"/>
    <w:rsid w:val="00D92C3C"/>
    <w:rsid w:val="00D93C32"/>
    <w:rsid w:val="00DA0EC4"/>
    <w:rsid w:val="00DA50D8"/>
    <w:rsid w:val="00DA7324"/>
    <w:rsid w:val="00DB02A6"/>
    <w:rsid w:val="00DB15E3"/>
    <w:rsid w:val="00DB21AA"/>
    <w:rsid w:val="00DC46AD"/>
    <w:rsid w:val="00DC5D44"/>
    <w:rsid w:val="00DE04A8"/>
    <w:rsid w:val="00DE1BCE"/>
    <w:rsid w:val="00DF576E"/>
    <w:rsid w:val="00E10476"/>
    <w:rsid w:val="00E13298"/>
    <w:rsid w:val="00E13979"/>
    <w:rsid w:val="00E21DE4"/>
    <w:rsid w:val="00E32276"/>
    <w:rsid w:val="00E41643"/>
    <w:rsid w:val="00E43CFB"/>
    <w:rsid w:val="00E500DE"/>
    <w:rsid w:val="00E50C68"/>
    <w:rsid w:val="00E6085D"/>
    <w:rsid w:val="00E6546B"/>
    <w:rsid w:val="00E75930"/>
    <w:rsid w:val="00E8149F"/>
    <w:rsid w:val="00E825DA"/>
    <w:rsid w:val="00E90E19"/>
    <w:rsid w:val="00E96394"/>
    <w:rsid w:val="00EA4E59"/>
    <w:rsid w:val="00EA5C0A"/>
    <w:rsid w:val="00EA7A04"/>
    <w:rsid w:val="00EB2FC1"/>
    <w:rsid w:val="00EB4715"/>
    <w:rsid w:val="00EB4B38"/>
    <w:rsid w:val="00EB6DF7"/>
    <w:rsid w:val="00EC0892"/>
    <w:rsid w:val="00EC335C"/>
    <w:rsid w:val="00EC4E1B"/>
    <w:rsid w:val="00ED5D99"/>
    <w:rsid w:val="00EE02F3"/>
    <w:rsid w:val="00EE1DC9"/>
    <w:rsid w:val="00EE41D5"/>
    <w:rsid w:val="00EE5BE7"/>
    <w:rsid w:val="00EF281F"/>
    <w:rsid w:val="00EF31D3"/>
    <w:rsid w:val="00EF48F8"/>
    <w:rsid w:val="00F03B47"/>
    <w:rsid w:val="00F05861"/>
    <w:rsid w:val="00F07AD6"/>
    <w:rsid w:val="00F267E6"/>
    <w:rsid w:val="00F27335"/>
    <w:rsid w:val="00F51438"/>
    <w:rsid w:val="00F5653C"/>
    <w:rsid w:val="00F63B50"/>
    <w:rsid w:val="00F64576"/>
    <w:rsid w:val="00F647D5"/>
    <w:rsid w:val="00F6491F"/>
    <w:rsid w:val="00F706F3"/>
    <w:rsid w:val="00F710C3"/>
    <w:rsid w:val="00F72260"/>
    <w:rsid w:val="00F72C03"/>
    <w:rsid w:val="00F72F8E"/>
    <w:rsid w:val="00F7434F"/>
    <w:rsid w:val="00F75604"/>
    <w:rsid w:val="00F76537"/>
    <w:rsid w:val="00F77386"/>
    <w:rsid w:val="00F773C0"/>
    <w:rsid w:val="00F81A1B"/>
    <w:rsid w:val="00F82DF2"/>
    <w:rsid w:val="00FA135D"/>
    <w:rsid w:val="00FA6D94"/>
    <w:rsid w:val="00FA78C8"/>
    <w:rsid w:val="00FB4ED6"/>
    <w:rsid w:val="00FB68D6"/>
    <w:rsid w:val="00FB7E49"/>
    <w:rsid w:val="00FD7223"/>
    <w:rsid w:val="00FE607D"/>
    <w:rsid w:val="00FF57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6244E"/>
  <w15:docId w15:val="{B4D69B86-1206-4CFC-B2A2-F65030E62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D7D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D7D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ub Section,h3"/>
    <w:basedOn w:val="Normal"/>
    <w:next w:val="Normal"/>
    <w:link w:val="Heading3Char"/>
    <w:unhideWhenUsed/>
    <w:qFormat/>
    <w:rsid w:val="00CD7D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42D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List_Paragraph,Multilevel para_II,List Paragraph1,Normal 2,List Paragraph (numbered (a)),References,Bullit,Main numbered paragraph,MC Paragraphe Liste,Colorful List - Accent 11,Bullets,List Bullet-OpsManual,Liste 1"/>
    <w:basedOn w:val="Normal"/>
    <w:link w:val="ListParagraphChar"/>
    <w:uiPriority w:val="34"/>
    <w:qFormat/>
    <w:rsid w:val="00B529D8"/>
    <w:pPr>
      <w:ind w:left="720"/>
      <w:contextualSpacing/>
    </w:pPr>
  </w:style>
  <w:style w:type="character" w:customStyle="1" w:styleId="Heading1Char">
    <w:name w:val="Heading 1 Char"/>
    <w:basedOn w:val="DefaultParagraphFont"/>
    <w:link w:val="Heading1"/>
    <w:uiPriority w:val="9"/>
    <w:rsid w:val="00CD7DD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D7DD2"/>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Sub Section Char,h3 Char"/>
    <w:basedOn w:val="DefaultParagraphFont"/>
    <w:link w:val="Heading3"/>
    <w:rsid w:val="00CD7DD2"/>
    <w:rPr>
      <w:rFonts w:asciiTheme="majorHAnsi" w:eastAsiaTheme="majorEastAsia" w:hAnsiTheme="majorHAnsi" w:cstheme="majorBidi"/>
      <w:color w:val="1F4D78" w:themeColor="accent1" w:themeShade="7F"/>
      <w:sz w:val="24"/>
      <w:szCs w:val="24"/>
    </w:rPr>
  </w:style>
  <w:style w:type="paragraph" w:customStyle="1" w:styleId="Body">
    <w:name w:val="Body"/>
    <w:rsid w:val="00CD7DD2"/>
    <w:pPr>
      <w:widowControl w:val="0"/>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u w:color="000000"/>
      <w:bdr w:val="nil"/>
    </w:rPr>
  </w:style>
  <w:style w:type="table" w:customStyle="1" w:styleId="GridTable4-Accent11">
    <w:name w:val="Grid Table 4 - Accent 11"/>
    <w:basedOn w:val="TableNormal"/>
    <w:uiPriority w:val="49"/>
    <w:rsid w:val="00CD7DD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ParagraphChar">
    <w:name w:val="List Paragraph Char"/>
    <w:aliases w:val="Numbered List Paragraph Char,List_Paragraph Char,Multilevel para_II Char,List Paragraph1 Char,Normal 2 Char,List Paragraph (numbered (a)) Char,References Char,Bullit Char,Main numbered paragraph Char,MC Paragraphe Liste Char"/>
    <w:basedOn w:val="DefaultParagraphFont"/>
    <w:link w:val="ListParagraph"/>
    <w:uiPriority w:val="34"/>
    <w:qFormat/>
    <w:locked/>
    <w:rsid w:val="00D06E34"/>
  </w:style>
  <w:style w:type="paragraph" w:styleId="Caption">
    <w:name w:val="caption"/>
    <w:aliases w:val="CPR Caption,headings,Caption Char Char Char,Caption: FIGURES,Char1,HBP,Char1 Char Char,Char1 Char Char Char Char Char,Char1 Char Char Char Char,AGT ESIA,Citrus Caption,Epígrafe Car1,Car"/>
    <w:basedOn w:val="Normal"/>
    <w:next w:val="Normal"/>
    <w:link w:val="CaptionChar"/>
    <w:uiPriority w:val="99"/>
    <w:unhideWhenUsed/>
    <w:qFormat/>
    <w:rsid w:val="00D06E34"/>
    <w:pPr>
      <w:spacing w:after="200" w:line="240" w:lineRule="auto"/>
    </w:pPr>
    <w:rPr>
      <w:i/>
      <w:iCs/>
      <w:color w:val="44546A" w:themeColor="text2"/>
      <w:sz w:val="18"/>
      <w:szCs w:val="18"/>
    </w:rPr>
  </w:style>
  <w:style w:type="table" w:styleId="TableGrid">
    <w:name w:val="Table Grid"/>
    <w:basedOn w:val="TableNormal"/>
    <w:uiPriority w:val="39"/>
    <w:rsid w:val="00830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3979"/>
    <w:rPr>
      <w:color w:val="0563C1" w:themeColor="hyperlink"/>
      <w:u w:val="single"/>
    </w:rPr>
  </w:style>
  <w:style w:type="table" w:customStyle="1" w:styleId="ListTable7Colorful1">
    <w:name w:val="List Table 7 Colorful1"/>
    <w:basedOn w:val="TableNormal"/>
    <w:uiPriority w:val="52"/>
    <w:rsid w:val="009369E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Text">
    <w:name w:val="annotation text"/>
    <w:basedOn w:val="Normal"/>
    <w:link w:val="CommentTextChar"/>
    <w:uiPriority w:val="99"/>
    <w:unhideWhenUsed/>
    <w:rsid w:val="000115E6"/>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0115E6"/>
    <w:rPr>
      <w:rFonts w:eastAsiaTheme="minorEastAsia"/>
      <w:sz w:val="20"/>
      <w:szCs w:val="20"/>
    </w:rPr>
  </w:style>
  <w:style w:type="character" w:styleId="CommentReference">
    <w:name w:val="annotation reference"/>
    <w:basedOn w:val="DefaultParagraphFont"/>
    <w:uiPriority w:val="99"/>
    <w:unhideWhenUsed/>
    <w:rsid w:val="00821379"/>
    <w:rPr>
      <w:sz w:val="16"/>
      <w:szCs w:val="16"/>
    </w:rPr>
  </w:style>
  <w:style w:type="paragraph" w:styleId="CommentSubject">
    <w:name w:val="annotation subject"/>
    <w:basedOn w:val="CommentText"/>
    <w:next w:val="CommentText"/>
    <w:link w:val="CommentSubjectChar"/>
    <w:uiPriority w:val="99"/>
    <w:semiHidden/>
    <w:unhideWhenUsed/>
    <w:rsid w:val="00821379"/>
    <w:pPr>
      <w:spacing w:after="160"/>
    </w:pPr>
    <w:rPr>
      <w:rFonts w:eastAsiaTheme="minorHAnsi"/>
      <w:b/>
      <w:bCs/>
    </w:rPr>
  </w:style>
  <w:style w:type="character" w:customStyle="1" w:styleId="CommentSubjectChar">
    <w:name w:val="Comment Subject Char"/>
    <w:basedOn w:val="CommentTextChar"/>
    <w:link w:val="CommentSubject"/>
    <w:uiPriority w:val="99"/>
    <w:semiHidden/>
    <w:rsid w:val="00821379"/>
    <w:rPr>
      <w:rFonts w:eastAsiaTheme="minorEastAsia"/>
      <w:b/>
      <w:bCs/>
      <w:sz w:val="20"/>
      <w:szCs w:val="20"/>
    </w:rPr>
  </w:style>
  <w:style w:type="paragraph" w:styleId="BalloonText">
    <w:name w:val="Balloon Text"/>
    <w:basedOn w:val="Normal"/>
    <w:link w:val="BalloonTextChar"/>
    <w:uiPriority w:val="99"/>
    <w:semiHidden/>
    <w:unhideWhenUsed/>
    <w:rsid w:val="008213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379"/>
    <w:rPr>
      <w:rFonts w:ascii="Segoe UI" w:hAnsi="Segoe UI" w:cs="Segoe UI"/>
      <w:sz w:val="18"/>
      <w:szCs w:val="18"/>
    </w:rPr>
  </w:style>
  <w:style w:type="character" w:customStyle="1" w:styleId="Heading4Char">
    <w:name w:val="Heading 4 Char"/>
    <w:basedOn w:val="DefaultParagraphFont"/>
    <w:link w:val="Heading4"/>
    <w:uiPriority w:val="9"/>
    <w:rsid w:val="00A42D1C"/>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A42D1C"/>
    <w:pPr>
      <w:spacing w:after="0" w:line="240" w:lineRule="auto"/>
    </w:pPr>
    <w:rPr>
      <w:rFonts w:eastAsiaTheme="minorEastAsia"/>
    </w:rPr>
  </w:style>
  <w:style w:type="character" w:customStyle="1" w:styleId="NoSpacingChar">
    <w:name w:val="No Spacing Char"/>
    <w:basedOn w:val="DefaultParagraphFont"/>
    <w:link w:val="NoSpacing"/>
    <w:uiPriority w:val="1"/>
    <w:rsid w:val="00A42D1C"/>
    <w:rPr>
      <w:rFonts w:eastAsiaTheme="minorEastAsia"/>
    </w:rPr>
  </w:style>
  <w:style w:type="paragraph" w:customStyle="1" w:styleId="BodyText1">
    <w:name w:val="Body Text1"/>
    <w:basedOn w:val="Normal"/>
    <w:uiPriority w:val="99"/>
    <w:rsid w:val="00AA41BB"/>
    <w:pPr>
      <w:widowControl w:val="0"/>
      <w:suppressAutoHyphens/>
      <w:autoSpaceDE w:val="0"/>
      <w:autoSpaceDN w:val="0"/>
      <w:adjustRightInd w:val="0"/>
      <w:spacing w:before="113" w:after="0" w:line="280" w:lineRule="atLeast"/>
      <w:jc w:val="both"/>
      <w:textAlignment w:val="center"/>
    </w:pPr>
    <w:rPr>
      <w:rFonts w:ascii="Cambria" w:eastAsia="MS Mincho" w:hAnsi="Cambria" w:cs="Cambria"/>
      <w:color w:val="000000"/>
    </w:rPr>
  </w:style>
  <w:style w:type="paragraph" w:customStyle="1" w:styleId="Addresses">
    <w:name w:val="Addresses"/>
    <w:basedOn w:val="Normal"/>
    <w:link w:val="AddressesChar"/>
    <w:qFormat/>
    <w:rsid w:val="005924B0"/>
    <w:pPr>
      <w:widowControl w:val="0"/>
      <w:autoSpaceDE w:val="0"/>
      <w:autoSpaceDN w:val="0"/>
      <w:adjustRightInd w:val="0"/>
      <w:spacing w:after="0" w:line="240" w:lineRule="auto"/>
      <w:jc w:val="both"/>
    </w:pPr>
    <w:rPr>
      <w:rFonts w:asciiTheme="majorHAnsi" w:eastAsia="Times New Roman" w:hAnsiTheme="majorHAnsi" w:cs="Arial"/>
      <w:b/>
      <w:i/>
      <w:color w:val="FFC000" w:themeColor="accent4"/>
      <w:szCs w:val="15"/>
    </w:rPr>
  </w:style>
  <w:style w:type="character" w:customStyle="1" w:styleId="AddressesChar">
    <w:name w:val="Addresses Char"/>
    <w:basedOn w:val="DefaultParagraphFont"/>
    <w:link w:val="Addresses"/>
    <w:rsid w:val="005924B0"/>
    <w:rPr>
      <w:rFonts w:asciiTheme="majorHAnsi" w:eastAsia="Times New Roman" w:hAnsiTheme="majorHAnsi" w:cs="Arial"/>
      <w:b/>
      <w:i/>
      <w:color w:val="FFC000" w:themeColor="accent4"/>
      <w:szCs w:val="15"/>
    </w:rPr>
  </w:style>
  <w:style w:type="paragraph" w:styleId="ListBullet">
    <w:name w:val="List Bullet"/>
    <w:basedOn w:val="Normal"/>
    <w:qFormat/>
    <w:rsid w:val="00EE5BE7"/>
    <w:pPr>
      <w:numPr>
        <w:numId w:val="46"/>
      </w:numPr>
      <w:tabs>
        <w:tab w:val="left" w:pos="2552"/>
      </w:tabs>
      <w:spacing w:after="120" w:line="240" w:lineRule="auto"/>
      <w:jc w:val="both"/>
    </w:pPr>
    <w:rPr>
      <w:rFonts w:asciiTheme="majorHAnsi" w:eastAsia="Times New Roman" w:hAnsiTheme="majorHAnsi" w:cs="Times New Roman"/>
      <w:szCs w:val="24"/>
      <w:lang w:val="en-GB"/>
    </w:rPr>
  </w:style>
  <w:style w:type="paragraph" w:styleId="ListBullet2">
    <w:name w:val="List Bullet 2"/>
    <w:basedOn w:val="ListBullet"/>
    <w:qFormat/>
    <w:rsid w:val="00EE5BE7"/>
    <w:pPr>
      <w:numPr>
        <w:ilvl w:val="1"/>
      </w:numPr>
    </w:pPr>
  </w:style>
  <w:style w:type="paragraph" w:customStyle="1" w:styleId="Default">
    <w:name w:val="Default"/>
    <w:rsid w:val="00175AB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EF31D3"/>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PR Caption Char,headings Char,Caption Char Char Char Char,Caption: FIGURES Char,Char1 Char,HBP Char,Char1 Char Char Char,Char1 Char Char Char Char Char Char,Char1 Char Char Char Char Char1,AGT ESIA Char,Citrus Caption Char,Car Char"/>
    <w:basedOn w:val="DefaultParagraphFont"/>
    <w:link w:val="Caption"/>
    <w:uiPriority w:val="99"/>
    <w:rsid w:val="00EF31D3"/>
    <w:rPr>
      <w:i/>
      <w:iCs/>
      <w:color w:val="44546A" w:themeColor="text2"/>
      <w:sz w:val="18"/>
      <w:szCs w:val="18"/>
    </w:rPr>
  </w:style>
  <w:style w:type="paragraph" w:styleId="FootnoteText">
    <w:name w:val="footnote text"/>
    <w:aliases w:val="ft,Geneva 9,Font: Geneva 9,Boston 10,f,-E Fußnotentext,ADB,F,FN,FOOTNOTES,Footnote,Footnote Text Char Char,Footnote Text Char Char Char,Footnote Text Char1,Fußnote,WB-Fußnotentext,WB-Fußnotentext Char Char,fn,footnote text,single space"/>
    <w:basedOn w:val="Normal"/>
    <w:link w:val="FootnoteTextChar"/>
    <w:uiPriority w:val="99"/>
    <w:unhideWhenUsed/>
    <w:qFormat/>
    <w:rsid w:val="00EF31D3"/>
    <w:pPr>
      <w:spacing w:after="0" w:line="240" w:lineRule="auto"/>
    </w:pPr>
    <w:rPr>
      <w:sz w:val="20"/>
      <w:szCs w:val="20"/>
    </w:rPr>
  </w:style>
  <w:style w:type="character" w:customStyle="1" w:styleId="FootnoteTextChar">
    <w:name w:val="Footnote Text Char"/>
    <w:aliases w:val="ft Char,Geneva 9 Char,Font: Geneva 9 Char,Boston 10 Char,f Char,-E Fußnotentext Char,ADB Char,F Char,FN Char,FOOTNOTES Char,Footnote Char,Footnote Text Char Char Char1,Footnote Text Char Char Char Char,Footnote Text Char1 Char,fn Char"/>
    <w:basedOn w:val="DefaultParagraphFont"/>
    <w:link w:val="FootnoteText"/>
    <w:uiPriority w:val="99"/>
    <w:rsid w:val="00EF31D3"/>
    <w:rPr>
      <w:sz w:val="20"/>
      <w:szCs w:val="20"/>
    </w:rPr>
  </w:style>
  <w:style w:type="character" w:styleId="FootnoteReference">
    <w:name w:val="footnote reference"/>
    <w:aliases w:val="ftref,fr,16 Point,Superscript 6 Point,Exposant 3 Point,Footnote Reference Number,Footnote Reference_LVL6,Footnote Reference_LVL61,Footnote Reference_LVL62,Footnote Reference_LVL63,Footnote Reference_LVL64,Times 10 Point,Знак сноски-FN"/>
    <w:basedOn w:val="DefaultParagraphFont"/>
    <w:link w:val="FNRefeCharChar"/>
    <w:uiPriority w:val="99"/>
    <w:unhideWhenUsed/>
    <w:rsid w:val="00EF31D3"/>
    <w:rPr>
      <w:vertAlign w:val="superscript"/>
    </w:rPr>
  </w:style>
  <w:style w:type="paragraph" w:customStyle="1" w:styleId="ReportNumberBullet">
    <w:name w:val="Report Number Bullet"/>
    <w:basedOn w:val="Normal"/>
    <w:rsid w:val="00EF31D3"/>
    <w:pPr>
      <w:numPr>
        <w:numId w:val="60"/>
      </w:numPr>
      <w:spacing w:before="120" w:after="120" w:line="280" w:lineRule="exact"/>
      <w:ind w:hanging="397"/>
    </w:pPr>
    <w:rPr>
      <w:rFonts w:ascii="Arial" w:eastAsia="Times New Roman" w:hAnsi="Arial" w:cs="Times New Roman"/>
      <w:snapToGrid w:val="0"/>
      <w:lang w:val="en-GB" w:eastAsia="en-GB"/>
    </w:rPr>
  </w:style>
  <w:style w:type="paragraph" w:customStyle="1" w:styleId="Bulletpoint">
    <w:name w:val="Bullet point"/>
    <w:basedOn w:val="ListParagraph"/>
    <w:qFormat/>
    <w:rsid w:val="0037057D"/>
    <w:pPr>
      <w:spacing w:after="120" w:line="288" w:lineRule="auto"/>
      <w:ind w:hanging="360"/>
      <w:contextualSpacing w:val="0"/>
      <w:jc w:val="both"/>
    </w:pPr>
  </w:style>
  <w:style w:type="paragraph" w:customStyle="1" w:styleId="Bulletpointlast">
    <w:name w:val="Bullet point last"/>
    <w:basedOn w:val="Bulletpoint"/>
    <w:qFormat/>
    <w:rsid w:val="0037057D"/>
    <w:pPr>
      <w:numPr>
        <w:numId w:val="65"/>
      </w:numPr>
      <w:tabs>
        <w:tab w:val="num" w:pos="360"/>
      </w:tabs>
      <w:spacing w:after="240"/>
      <w:ind w:left="720" w:right="360"/>
    </w:pPr>
    <w:rPr>
      <w:rFonts w:ascii="Calibri" w:eastAsia="Calibri" w:hAnsi="Calibri" w:cs="Times New Roman"/>
      <w:szCs w:val="20"/>
      <w:lang w:eastAsia="en-GB"/>
    </w:rPr>
  </w:style>
  <w:style w:type="paragraph" w:customStyle="1" w:styleId="FNRefeCharChar">
    <w:name w:val="FNRefe Char Char"/>
    <w:aliases w:val=" BVI fnr Car Car Car Car Char Char Char Char Char, BVI fnr Car Car Char Char Char, BVI fnr Char Char Char,BVI fnr Car Car Car Car Char Char Char Char Char,BVI fnr Car Car Char Char Char,BVI fnr Car Char Char Char,BVI fnr Char Char"/>
    <w:basedOn w:val="Normal"/>
    <w:link w:val="FootnoteReference"/>
    <w:uiPriority w:val="99"/>
    <w:rsid w:val="007B01F3"/>
    <w:pPr>
      <w:spacing w:line="240" w:lineRule="exact"/>
    </w:pPr>
    <w:rPr>
      <w:vertAlign w:val="superscript"/>
    </w:rPr>
  </w:style>
  <w:style w:type="paragraph" w:styleId="Header">
    <w:name w:val="header"/>
    <w:basedOn w:val="Normal"/>
    <w:link w:val="HeaderChar"/>
    <w:uiPriority w:val="99"/>
    <w:unhideWhenUsed/>
    <w:rsid w:val="00A26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1A3"/>
  </w:style>
  <w:style w:type="paragraph" w:styleId="Footer">
    <w:name w:val="footer"/>
    <w:basedOn w:val="Normal"/>
    <w:link w:val="FooterChar"/>
    <w:uiPriority w:val="99"/>
    <w:unhideWhenUsed/>
    <w:rsid w:val="00A26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1A3"/>
  </w:style>
  <w:style w:type="character" w:styleId="UnresolvedMention">
    <w:name w:val="Unresolved Mention"/>
    <w:basedOn w:val="DefaultParagraphFont"/>
    <w:uiPriority w:val="99"/>
    <w:rsid w:val="007665D5"/>
    <w:rPr>
      <w:color w:val="605E5C"/>
      <w:shd w:val="clear" w:color="auto" w:fill="E1DFDD"/>
    </w:rPr>
  </w:style>
  <w:style w:type="paragraph" w:styleId="TOC1">
    <w:name w:val="toc 1"/>
    <w:basedOn w:val="Normal"/>
    <w:next w:val="Normal"/>
    <w:autoRedefine/>
    <w:uiPriority w:val="39"/>
    <w:unhideWhenUsed/>
    <w:rsid w:val="003B6239"/>
    <w:pPr>
      <w:spacing w:before="120" w:after="120"/>
    </w:pPr>
    <w:rPr>
      <w:rFonts w:cstheme="minorHAnsi"/>
      <w:b/>
      <w:bCs/>
      <w:caps/>
      <w:sz w:val="20"/>
      <w:szCs w:val="24"/>
    </w:rPr>
  </w:style>
  <w:style w:type="paragraph" w:styleId="TOC2">
    <w:name w:val="toc 2"/>
    <w:basedOn w:val="Normal"/>
    <w:next w:val="Normal"/>
    <w:autoRedefine/>
    <w:uiPriority w:val="39"/>
    <w:unhideWhenUsed/>
    <w:rsid w:val="003B6239"/>
    <w:pPr>
      <w:spacing w:after="0"/>
      <w:ind w:left="220"/>
    </w:pPr>
    <w:rPr>
      <w:rFonts w:cstheme="minorHAnsi"/>
      <w:smallCaps/>
      <w:sz w:val="20"/>
      <w:szCs w:val="24"/>
    </w:rPr>
  </w:style>
  <w:style w:type="paragraph" w:styleId="TOC3">
    <w:name w:val="toc 3"/>
    <w:basedOn w:val="Normal"/>
    <w:next w:val="Normal"/>
    <w:autoRedefine/>
    <w:uiPriority w:val="39"/>
    <w:unhideWhenUsed/>
    <w:rsid w:val="003B6239"/>
    <w:pPr>
      <w:spacing w:after="0"/>
      <w:ind w:left="440"/>
    </w:pPr>
    <w:rPr>
      <w:rFonts w:cstheme="minorHAnsi"/>
      <w:i/>
      <w:iCs/>
      <w:sz w:val="20"/>
      <w:szCs w:val="24"/>
    </w:rPr>
  </w:style>
  <w:style w:type="paragraph" w:styleId="TOC4">
    <w:name w:val="toc 4"/>
    <w:basedOn w:val="Normal"/>
    <w:next w:val="Normal"/>
    <w:autoRedefine/>
    <w:uiPriority w:val="39"/>
    <w:unhideWhenUsed/>
    <w:rsid w:val="003B6239"/>
    <w:pPr>
      <w:spacing w:after="0"/>
      <w:ind w:left="660"/>
    </w:pPr>
    <w:rPr>
      <w:rFonts w:cstheme="minorHAnsi"/>
      <w:sz w:val="18"/>
      <w:szCs w:val="21"/>
    </w:rPr>
  </w:style>
  <w:style w:type="paragraph" w:styleId="TOC5">
    <w:name w:val="toc 5"/>
    <w:basedOn w:val="Normal"/>
    <w:next w:val="Normal"/>
    <w:autoRedefine/>
    <w:uiPriority w:val="39"/>
    <w:unhideWhenUsed/>
    <w:rsid w:val="003B6239"/>
    <w:pPr>
      <w:spacing w:after="0"/>
      <w:ind w:left="880"/>
    </w:pPr>
    <w:rPr>
      <w:rFonts w:cstheme="minorHAnsi"/>
      <w:sz w:val="18"/>
      <w:szCs w:val="21"/>
    </w:rPr>
  </w:style>
  <w:style w:type="paragraph" w:styleId="TOC6">
    <w:name w:val="toc 6"/>
    <w:basedOn w:val="Normal"/>
    <w:next w:val="Normal"/>
    <w:autoRedefine/>
    <w:uiPriority w:val="39"/>
    <w:unhideWhenUsed/>
    <w:rsid w:val="003B6239"/>
    <w:pPr>
      <w:spacing w:after="0"/>
      <w:ind w:left="1100"/>
    </w:pPr>
    <w:rPr>
      <w:rFonts w:cstheme="minorHAnsi"/>
      <w:sz w:val="18"/>
      <w:szCs w:val="21"/>
    </w:rPr>
  </w:style>
  <w:style w:type="paragraph" w:styleId="TOC7">
    <w:name w:val="toc 7"/>
    <w:basedOn w:val="Normal"/>
    <w:next w:val="Normal"/>
    <w:autoRedefine/>
    <w:uiPriority w:val="39"/>
    <w:unhideWhenUsed/>
    <w:rsid w:val="003B6239"/>
    <w:pPr>
      <w:spacing w:after="0"/>
      <w:ind w:left="1320"/>
    </w:pPr>
    <w:rPr>
      <w:rFonts w:cstheme="minorHAnsi"/>
      <w:sz w:val="18"/>
      <w:szCs w:val="21"/>
    </w:rPr>
  </w:style>
  <w:style w:type="paragraph" w:styleId="TOC8">
    <w:name w:val="toc 8"/>
    <w:basedOn w:val="Normal"/>
    <w:next w:val="Normal"/>
    <w:autoRedefine/>
    <w:uiPriority w:val="39"/>
    <w:unhideWhenUsed/>
    <w:rsid w:val="003B6239"/>
    <w:pPr>
      <w:spacing w:after="0"/>
      <w:ind w:left="1540"/>
    </w:pPr>
    <w:rPr>
      <w:rFonts w:cstheme="minorHAnsi"/>
      <w:sz w:val="18"/>
      <w:szCs w:val="21"/>
    </w:rPr>
  </w:style>
  <w:style w:type="paragraph" w:styleId="TOC9">
    <w:name w:val="toc 9"/>
    <w:basedOn w:val="Normal"/>
    <w:next w:val="Normal"/>
    <w:autoRedefine/>
    <w:uiPriority w:val="39"/>
    <w:unhideWhenUsed/>
    <w:rsid w:val="003B6239"/>
    <w:pPr>
      <w:spacing w:after="0"/>
      <w:ind w:left="1760"/>
    </w:pPr>
    <w:rPr>
      <w:rFonts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260154">
      <w:bodyDiv w:val="1"/>
      <w:marLeft w:val="0"/>
      <w:marRight w:val="0"/>
      <w:marTop w:val="0"/>
      <w:marBottom w:val="0"/>
      <w:divBdr>
        <w:top w:val="none" w:sz="0" w:space="0" w:color="auto"/>
        <w:left w:val="none" w:sz="0" w:space="0" w:color="auto"/>
        <w:bottom w:val="none" w:sz="0" w:space="0" w:color="auto"/>
        <w:right w:val="none" w:sz="0" w:space="0" w:color="auto"/>
      </w:divBdr>
    </w:div>
    <w:div w:id="410666817">
      <w:bodyDiv w:val="1"/>
      <w:marLeft w:val="0"/>
      <w:marRight w:val="0"/>
      <w:marTop w:val="0"/>
      <w:marBottom w:val="0"/>
      <w:divBdr>
        <w:top w:val="none" w:sz="0" w:space="0" w:color="auto"/>
        <w:left w:val="none" w:sz="0" w:space="0" w:color="auto"/>
        <w:bottom w:val="none" w:sz="0" w:space="0" w:color="auto"/>
        <w:right w:val="none" w:sz="0" w:space="0" w:color="auto"/>
      </w:divBdr>
    </w:div>
    <w:div w:id="162569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bvims.com/gbvims-tools/isp/"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GASP.complaints@momp.gov.a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GASP.omplaints@momp.gov.a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saynak.complaints201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DC52610DE6D941B4F2A69C7D91A8D5" ma:contentTypeVersion="7" ma:contentTypeDescription="Create a new document." ma:contentTypeScope="" ma:versionID="9bd73951269da84f18ba036d77232807">
  <xsd:schema xmlns:xsd="http://www.w3.org/2001/XMLSchema" xmlns:xs="http://www.w3.org/2001/XMLSchema" xmlns:p="http://schemas.microsoft.com/office/2006/metadata/properties" xmlns:ns1="http://schemas.microsoft.com/sharepoint/v3" targetNamespace="http://schemas.microsoft.com/office/2006/metadata/properties" ma:root="true" ma:fieldsID="52662833345c2e4146ea379346d1bdd8" ns1:_="">
    <xsd:import namespace="http://schemas.microsoft.com/sharepoint/v3"/>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0D1C16-EFBE-45D4-B6CA-FF2E5AE4B1CC}">
  <ds:schemaRefs>
    <ds:schemaRef ds:uri="http://schemas.microsoft.com/sharepoint/v3/contenttype/forms"/>
  </ds:schemaRefs>
</ds:datastoreItem>
</file>

<file path=customXml/itemProps2.xml><?xml version="1.0" encoding="utf-8"?>
<ds:datastoreItem xmlns:ds="http://schemas.openxmlformats.org/officeDocument/2006/customXml" ds:itemID="{4178EE48-A844-4E32-A016-9D404EB23930}">
  <ds:schemaRef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0c867391-8214-4b58-86b3-de07547409f9"/>
    <ds:schemaRef ds:uri="fddef6a8-5936-4909-96e0-2ad7a6b1720b"/>
    <ds:schemaRef ds:uri="http://www.w3.org/XML/1998/namespace"/>
  </ds:schemaRefs>
</ds:datastoreItem>
</file>

<file path=customXml/itemProps3.xml><?xml version="1.0" encoding="utf-8"?>
<ds:datastoreItem xmlns:ds="http://schemas.openxmlformats.org/officeDocument/2006/customXml" ds:itemID="{F98E8CF9-31A2-4407-AEC5-C92B11573C84}"/>
</file>

<file path=customXml/itemProps4.xml><?xml version="1.0" encoding="utf-8"?>
<ds:datastoreItem xmlns:ds="http://schemas.openxmlformats.org/officeDocument/2006/customXml" ds:itemID="{BF05180A-CDB7-41ED-9918-61806E206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13118</Words>
  <Characters>74774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MRT www.Win2Farsi.com</Company>
  <LinksUpToDate>false</LinksUpToDate>
  <CharactersWithSpaces>87717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Windows User</dc:creator>
  <cp:lastModifiedBy>Mohammad Arif Rasuli</cp:lastModifiedBy>
  <cp:revision>2</cp:revision>
  <cp:lastPrinted>2019-05-23T18:41:00Z</cp:lastPrinted>
  <dcterms:created xsi:type="dcterms:W3CDTF">2019-09-26T07:17:00Z</dcterms:created>
  <dcterms:modified xsi:type="dcterms:W3CDTF">2019-09-26T07:17:00Z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0x010100E1DC52610DE6D941B4F2A69C7D91A8D5</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PRC0003015</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P172109</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vt:lpwstr>
  </property>
  <property fmtid="{D5CDD505-2E9C-101B-9397-08002B2CF9AE}" pid="13" name="DisclosedVersion">
    <vt:lpwstr>APR:4.0</vt:lpwstr>
  </property>
</Properties>
</file>