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D10" w:rsidRDefault="006B23A9" w:rsidP="00403B3C">
      <w:pPr>
        <w:jc w:val="both"/>
        <w:rPr>
          <w:b/>
          <w:sz w:val="22"/>
          <w:szCs w:val="22"/>
        </w:rPr>
      </w:pPr>
      <w:r>
        <w:rPr>
          <w:b/>
          <w:noProof/>
          <w:sz w:val="22"/>
          <w:szCs w:val="22"/>
        </w:rPr>
        <w:pict>
          <v:shapetype id="_x0000_t202" coordsize="21600,21600" o:spt="202" path="m,l,21600r21600,l21600,xe">
            <v:stroke joinstyle="miter"/>
            <v:path gradientshapeok="t" o:connecttype="rect"/>
          </v:shapetype>
          <v:shape id="_x0000_s1032" type="#_x0000_t202" style="position:absolute;left:0;text-align:left;margin-left:313.8pt;margin-top:-57.6pt;width:125.4pt;height:31.8pt;z-index:251674112" stroked="f" strokecolor="blue">
            <v:textbox>
              <w:txbxContent>
                <w:p w:rsidR="006B23A9" w:rsidRPr="006B23A9" w:rsidRDefault="006B23A9">
                  <w:pPr>
                    <w:rPr>
                      <w:rFonts w:ascii="Arial" w:hAnsi="Arial" w:cs="Arial"/>
                      <w:sz w:val="44"/>
                      <w:szCs w:val="44"/>
                    </w:rPr>
                  </w:pPr>
                  <w:r>
                    <w:rPr>
                      <w:rFonts w:ascii="Arial" w:hAnsi="Arial" w:cs="Arial"/>
                      <w:sz w:val="44"/>
                      <w:szCs w:val="44"/>
                    </w:rPr>
                    <w:t xml:space="preserve">E3002 </w:t>
                  </w:r>
                  <w:r>
                    <w:rPr>
                      <w:rFonts w:ascii="Arial" w:hAnsi="Arial" w:cs="Arial"/>
                      <w:sz w:val="44"/>
                      <w:szCs w:val="44"/>
                    </w:rPr>
                    <w:t>v4</w:t>
                  </w:r>
                </w:p>
              </w:txbxContent>
            </v:textbox>
          </v:shape>
        </w:pict>
      </w:r>
      <w:r w:rsidR="0022705F">
        <w:rPr>
          <w:b/>
          <w:noProof/>
          <w:sz w:val="22"/>
          <w:szCs w:val="22"/>
        </w:rPr>
        <w:pict>
          <v:shape id="Text Box 44" o:spid="_x0000_s1026" type="#_x0000_t202" style="position:absolute;left:0;text-align:left;margin-left:2in;margin-top:-17.9pt;width:162pt;height:99pt;z-index:251667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" filled="f" stroked="f">
            <v:path arrowok="t"/>
            <v:textbox>
              <w:txbxContent>
                <w:p w:rsidR="00D06559" w:rsidRDefault="00D06559">
                  <w:r>
                    <w:rPr>
                      <w:noProof/>
                    </w:rPr>
                    <w:drawing>
                      <wp:inline distT="0" distB="0" distL="0" distR="0">
                        <wp:extent cx="1599547" cy="1280662"/>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480" cy="1281409"/>
                                </a:xfrm>
                                <a:prstGeom prst="rect">
                                  <a:avLst/>
                                </a:prstGeom>
                                <a:noFill/>
                                <a:ln>
                                  <a:noFill/>
                                </a:ln>
                              </pic:spPr>
                            </pic:pic>
                          </a:graphicData>
                        </a:graphic>
                      </wp:inline>
                    </w:drawing>
                  </w:r>
                </w:p>
              </w:txbxContent>
            </v:textbox>
            <w10:wrap type="square"/>
          </v:shape>
        </w:pict>
      </w:r>
    </w:p>
    <w:p w:rsidR="003172C7" w:rsidRPr="00890DA8" w:rsidRDefault="0022705F" w:rsidP="00403B3C">
      <w:pPr>
        <w:ind w:left="540"/>
        <w:jc w:val="both"/>
        <w:rPr>
          <w:rFonts w:ascii="Arial Narrow" w:hAnsi="Arial Narrow"/>
          <w:b/>
        </w:rPr>
      </w:pPr>
      <w:r w:rsidRPr="0022705F">
        <w:rPr>
          <w:b/>
          <w:noProof/>
          <w:sz w:val="22"/>
          <w:szCs w:val="22"/>
        </w:rPr>
        <w:pict>
          <v:shape id="Text Box 3" o:spid="_x0000_s1027" type="#_x0000_t202" style="position:absolute;left:0;text-align:left;margin-left:9pt;margin-top:210.45pt;width:441pt;height:343.9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" stroked="f">
            <v:textbox>
              <w:txbxContent>
                <w:p w:rsidR="00D06559" w:rsidRDefault="00400FFF" w:rsidP="009F1D10">
                  <w:pPr>
                    <w:pStyle w:val="CoverRevision"/>
                    <w:jc w:val="center"/>
                    <w:rPr>
                      <w:rFonts w:ascii="Arial Narrow" w:hAnsi="Arial Narrow"/>
                      <w:b/>
                      <w:bCs/>
                      <w:color w:val="000000"/>
                      <w:sz w:val="40"/>
                      <w:szCs w:val="40"/>
                      <w:lang w:eastAsia="de-DE"/>
                    </w:rPr>
                  </w:pPr>
                  <w:r>
                    <w:rPr>
                      <w:rFonts w:ascii="Arial Narrow" w:hAnsi="Arial Narrow"/>
                      <w:b/>
                      <w:bCs/>
                      <w:color w:val="000000"/>
                      <w:sz w:val="40"/>
                      <w:szCs w:val="40"/>
                      <w:lang w:eastAsia="de-DE"/>
                    </w:rPr>
                    <w:t xml:space="preserve">National </w:t>
                  </w:r>
                  <w:r w:rsidR="00D06559">
                    <w:rPr>
                      <w:rFonts w:ascii="Arial Narrow" w:hAnsi="Arial Narrow"/>
                      <w:b/>
                      <w:bCs/>
                      <w:color w:val="000000"/>
                      <w:sz w:val="40"/>
                      <w:szCs w:val="40"/>
                      <w:lang w:eastAsia="de-DE"/>
                    </w:rPr>
                    <w:t>Environment and Social Assessment Stocktaking</w:t>
                  </w:r>
                  <w:r>
                    <w:rPr>
                      <w:rFonts w:ascii="Arial Narrow" w:hAnsi="Arial Narrow"/>
                      <w:b/>
                      <w:bCs/>
                      <w:color w:val="000000"/>
                      <w:sz w:val="40"/>
                      <w:szCs w:val="40"/>
                      <w:lang w:eastAsia="de-DE"/>
                    </w:rPr>
                    <w:t xml:space="preserve"> Report of the Water Sector</w:t>
                  </w:r>
                </w:p>
                <w:p w:rsidR="00D06559" w:rsidRPr="006022C7" w:rsidRDefault="00D06559" w:rsidP="009F1D10">
                  <w:pPr>
                    <w:jc w:val="center"/>
                    <w:rPr>
                      <w:rFonts w:ascii="Arial Narrow" w:hAnsi="Arial Narrow"/>
                      <w:bCs/>
                      <w:color w:val="000000"/>
                      <w:sz w:val="32"/>
                      <w:szCs w:val="32"/>
                      <w:lang w:eastAsia="de-DE"/>
                    </w:rPr>
                  </w:pPr>
                </w:p>
                <w:p w:rsidR="00D06559" w:rsidRPr="006022C7" w:rsidRDefault="00D06559" w:rsidP="009F1D10">
                  <w:pPr>
                    <w:jc w:val="center"/>
                    <w:rPr>
                      <w:rFonts w:ascii="Arial Narrow" w:hAnsi="Arial Narrow" w:cs="Arial"/>
                      <w:sz w:val="20"/>
                    </w:rPr>
                  </w:pPr>
                  <w:r>
                    <w:rPr>
                      <w:rFonts w:ascii="Arial Narrow" w:hAnsi="Arial Narrow"/>
                      <w:bCs/>
                      <w:color w:val="000000"/>
                      <w:sz w:val="32"/>
                      <w:szCs w:val="32"/>
                      <w:lang w:eastAsia="de-DE"/>
                    </w:rPr>
                    <w:t>Water Management and Development Project</w:t>
                  </w:r>
                  <w:r w:rsidRPr="006022C7">
                    <w:rPr>
                      <w:rFonts w:ascii="Arial Narrow" w:hAnsi="Arial Narrow"/>
                      <w:bCs/>
                      <w:color w:val="000000"/>
                      <w:sz w:val="32"/>
                      <w:szCs w:val="32"/>
                      <w:lang w:eastAsia="de-DE"/>
                    </w:rPr>
                    <w:t xml:space="preserve"> (</w:t>
                  </w:r>
                  <w:r>
                    <w:rPr>
                      <w:rFonts w:ascii="Arial Narrow" w:hAnsi="Arial Narrow"/>
                      <w:bCs/>
                      <w:color w:val="000000"/>
                      <w:sz w:val="32"/>
                      <w:szCs w:val="32"/>
                      <w:lang w:eastAsia="de-DE"/>
                    </w:rPr>
                    <w:t>WMDP</w:t>
                  </w:r>
                  <w:r w:rsidRPr="006022C7">
                    <w:rPr>
                      <w:rFonts w:ascii="Arial Narrow" w:hAnsi="Arial Narrow"/>
                      <w:bCs/>
                      <w:color w:val="000000"/>
                      <w:sz w:val="32"/>
                      <w:szCs w:val="32"/>
                      <w:lang w:eastAsia="de-DE"/>
                    </w:rPr>
                    <w:t>)</w:t>
                  </w: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rPr>
                  </w:pPr>
                </w:p>
                <w:p w:rsidR="00D06559" w:rsidRPr="006022C7" w:rsidRDefault="00D06559" w:rsidP="009F1D10">
                  <w:pPr>
                    <w:jc w:val="center"/>
                    <w:rPr>
                      <w:rFonts w:ascii="Arial Narrow" w:hAnsi="Arial Narrow" w:cs="Arial"/>
                      <w:b/>
                      <w:sz w:val="28"/>
                      <w:szCs w:val="28"/>
                    </w:rPr>
                  </w:pPr>
                  <w:r>
                    <w:rPr>
                      <w:rFonts w:ascii="Arial Narrow" w:hAnsi="Arial Narrow" w:cs="Arial"/>
                      <w:b/>
                      <w:sz w:val="28"/>
                      <w:szCs w:val="28"/>
                    </w:rPr>
                    <w:t xml:space="preserve">FINAL </w:t>
                  </w:r>
                  <w:r w:rsidRPr="006022C7">
                    <w:rPr>
                      <w:rFonts w:ascii="Arial Narrow" w:hAnsi="Arial Narrow" w:cs="Arial"/>
                      <w:b/>
                      <w:sz w:val="28"/>
                      <w:szCs w:val="28"/>
                    </w:rPr>
                    <w:t>REPORT</w:t>
                  </w:r>
                </w:p>
                <w:p w:rsidR="00D06559" w:rsidRPr="006022C7" w:rsidRDefault="00D06559" w:rsidP="009F1D10">
                  <w:pPr>
                    <w:jc w:val="center"/>
                    <w:rPr>
                      <w:rFonts w:ascii="Arial Narrow" w:hAnsi="Arial Narrow" w:cs="Arial"/>
                      <w:sz w:val="20"/>
                    </w:rPr>
                  </w:pPr>
                </w:p>
                <w:p w:rsidR="00D06559" w:rsidRPr="006022C7" w:rsidRDefault="00D06559" w:rsidP="009F1D10">
                  <w:pPr>
                    <w:jc w:val="center"/>
                    <w:rPr>
                      <w:rFonts w:ascii="Arial Narrow" w:hAnsi="Arial Narrow"/>
                      <w:sz w:val="22"/>
                      <w:szCs w:val="22"/>
                    </w:rPr>
                  </w:pPr>
                </w:p>
                <w:p w:rsidR="00D06559" w:rsidRPr="006022C7" w:rsidRDefault="00D06559" w:rsidP="009F1D10">
                  <w:pPr>
                    <w:jc w:val="center"/>
                    <w:rPr>
                      <w:rFonts w:ascii="Arial Narrow" w:hAnsi="Arial Narrow"/>
                      <w:sz w:val="22"/>
                      <w:szCs w:val="22"/>
                    </w:rPr>
                  </w:pPr>
                  <w:r>
                    <w:rPr>
                      <w:rFonts w:ascii="Arial Narrow" w:hAnsi="Arial Narrow"/>
                      <w:sz w:val="22"/>
                      <w:szCs w:val="22"/>
                    </w:rPr>
                    <w:t>March 20, 2012</w:t>
                  </w: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u w:color="000000"/>
                    </w:rPr>
                  </w:pP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rPr>
                  </w:pPr>
                </w:p>
                <w:p w:rsidR="00D06559" w:rsidRDefault="00D06559" w:rsidP="009F1D10">
                  <w:pPr>
                    <w:jc w:val="center"/>
                    <w:rPr>
                      <w:rFonts w:ascii="Arial" w:hAnsi="Arial" w:cs="Arial"/>
                      <w:sz w:val="20"/>
                    </w:rPr>
                  </w:pPr>
                </w:p>
                <w:p w:rsidR="00D06559" w:rsidRDefault="00D06559" w:rsidP="009F1D10">
                  <w:pPr>
                    <w:jc w:val="center"/>
                  </w:pPr>
                </w:p>
              </w:txbxContent>
            </v:textbox>
          </v:shape>
        </w:pict>
      </w:r>
      <w:r w:rsidRPr="0022705F">
        <w:rPr>
          <w:b/>
          <w:noProof/>
          <w:sz w:val="22"/>
          <w:szCs w:val="22"/>
        </w:rPr>
        <w:pict>
          <v:shape id="Text Box 2" o:spid="_x0000_s1028" type="#_x0000_t202" style="position:absolute;left:0;text-align:left;margin-left:81pt;margin-top:77.35pt;width:282pt;height:54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" stroked="f">
            <v:textbox>
              <w:txbxContent>
                <w:p w:rsidR="00D06559" w:rsidRPr="00E65695" w:rsidRDefault="00D06559" w:rsidP="009F1D10">
                  <w:pPr>
                    <w:jc w:val="center"/>
                    <w:rPr>
                      <w:rFonts w:cs="Arial"/>
                      <w:b/>
                    </w:rPr>
                  </w:pPr>
                </w:p>
                <w:p w:rsidR="00D06559" w:rsidRPr="006022C7" w:rsidRDefault="00D06559" w:rsidP="009F1D10">
                  <w:pPr>
                    <w:jc w:val="center"/>
                    <w:rPr>
                      <w:rFonts w:ascii="Arial Narrow" w:hAnsi="Arial Narrow" w:cs="Arial"/>
                      <w:b/>
                      <w:sz w:val="28"/>
                      <w:szCs w:val="28"/>
                    </w:rPr>
                  </w:pPr>
                  <w:r>
                    <w:rPr>
                      <w:rFonts w:ascii="Arial Narrow" w:hAnsi="Arial Narrow" w:cs="Arial"/>
                      <w:b/>
                      <w:sz w:val="28"/>
                      <w:szCs w:val="28"/>
                    </w:rPr>
                    <w:t>Republic of Uganda</w:t>
                  </w:r>
                </w:p>
                <w:p w:rsidR="00D06559" w:rsidRPr="006022C7" w:rsidRDefault="00D06559" w:rsidP="009F1D10">
                  <w:pPr>
                    <w:jc w:val="center"/>
                    <w:rPr>
                      <w:rFonts w:ascii="Arial Narrow" w:hAnsi="Arial Narrow" w:cs="Arial"/>
                      <w:b/>
                      <w:sz w:val="28"/>
                      <w:szCs w:val="28"/>
                    </w:rPr>
                  </w:pPr>
                  <w:r w:rsidRPr="006022C7">
                    <w:rPr>
                      <w:rFonts w:ascii="Arial Narrow" w:hAnsi="Arial Narrow" w:cs="Arial"/>
                      <w:b/>
                      <w:sz w:val="28"/>
                      <w:szCs w:val="28"/>
                    </w:rPr>
                    <w:t xml:space="preserve">Ministry of </w:t>
                  </w:r>
                  <w:r>
                    <w:rPr>
                      <w:rFonts w:ascii="Arial Narrow" w:hAnsi="Arial Narrow" w:cs="Arial"/>
                      <w:b/>
                      <w:sz w:val="28"/>
                      <w:szCs w:val="28"/>
                    </w:rPr>
                    <w:t>Water and Environment</w:t>
                  </w:r>
                </w:p>
                <w:p w:rsidR="00D06559" w:rsidRDefault="00D06559" w:rsidP="009F1D10"/>
              </w:txbxContent>
            </v:textbox>
          </v:shape>
        </w:pict>
      </w:r>
      <w:r w:rsidR="00781E3A">
        <w:rPr>
          <w:b/>
          <w:sz w:val="22"/>
          <w:szCs w:val="22"/>
        </w:rPr>
        <w:br w:type="page"/>
      </w:r>
      <w:r w:rsidR="00890DA8" w:rsidRPr="00890DA8">
        <w:rPr>
          <w:rFonts w:ascii="Arial Narrow" w:hAnsi="Arial Narrow"/>
          <w:b/>
        </w:rPr>
        <w:lastRenderedPageBreak/>
        <w:t>EXECUTIVE SUMMARY</w:t>
      </w:r>
    </w:p>
    <w:p w:rsidR="007A2502" w:rsidRDefault="007A2502" w:rsidP="00403B3C">
      <w:pPr>
        <w:ind w:left="540"/>
        <w:jc w:val="both"/>
        <w:rPr>
          <w:rFonts w:ascii="Arial Narrow" w:hAnsi="Arial Narrow"/>
          <w:sz w:val="22"/>
          <w:szCs w:val="22"/>
        </w:rPr>
      </w:pPr>
    </w:p>
    <w:p w:rsidR="00445114" w:rsidRDefault="00445114" w:rsidP="00403B3C">
      <w:pPr>
        <w:ind w:left="540"/>
        <w:jc w:val="both"/>
        <w:rPr>
          <w:rFonts w:ascii="Arial Narrow" w:hAnsi="Arial Narrow"/>
          <w:sz w:val="22"/>
          <w:szCs w:val="22"/>
        </w:rPr>
      </w:pPr>
    </w:p>
    <w:p w:rsidR="00445114" w:rsidRPr="00890DA8" w:rsidRDefault="00445114" w:rsidP="00890DA8">
      <w:pPr>
        <w:ind w:left="540"/>
        <w:jc w:val="both"/>
        <w:rPr>
          <w:rFonts w:ascii="Arial Narrow" w:hAnsi="Arial Narrow"/>
          <w:b/>
          <w:sz w:val="22"/>
          <w:szCs w:val="22"/>
        </w:rPr>
      </w:pPr>
      <w:r w:rsidRPr="00890DA8">
        <w:rPr>
          <w:rFonts w:ascii="Arial Narrow" w:hAnsi="Arial Narrow"/>
          <w:b/>
          <w:sz w:val="22"/>
          <w:szCs w:val="22"/>
        </w:rPr>
        <w:t>Introduction</w:t>
      </w:r>
      <w:r w:rsidRPr="00890DA8">
        <w:rPr>
          <w:rFonts w:ascii="Arial Narrow" w:hAnsi="Arial Narrow"/>
          <w:b/>
          <w:sz w:val="22"/>
          <w:szCs w:val="22"/>
        </w:rPr>
        <w:tab/>
      </w:r>
    </w:p>
    <w:p w:rsidR="00D06559" w:rsidRDefault="00890DA8" w:rsidP="00890DA8">
      <w:pPr>
        <w:ind w:left="540"/>
        <w:jc w:val="both"/>
        <w:rPr>
          <w:rFonts w:ascii="Arial Narrow" w:hAnsi="Arial Narrow"/>
          <w:sz w:val="22"/>
          <w:szCs w:val="22"/>
        </w:rPr>
      </w:pPr>
      <w:r w:rsidRPr="00890DA8">
        <w:rPr>
          <w:rFonts w:ascii="Arial Narrow" w:hAnsi="Arial Narrow"/>
          <w:sz w:val="22"/>
          <w:szCs w:val="22"/>
        </w:rPr>
        <w:t>The World Bank is supporting the Government of Uganda (GOU) to implement a Water Management and Development Project (WMDP) starting in 2013.  In order to aid various stakeholders to identify and effectively manage potential environmental impacts of the proposed project, certain due diligence environmental instruments, namely (</w:t>
      </w:r>
      <w:proofErr w:type="spellStart"/>
      <w:r w:rsidRPr="00890DA8">
        <w:rPr>
          <w:rFonts w:ascii="Arial Narrow" w:hAnsi="Arial Narrow"/>
          <w:sz w:val="22"/>
          <w:szCs w:val="22"/>
        </w:rPr>
        <w:t>i</w:t>
      </w:r>
      <w:proofErr w:type="spellEnd"/>
      <w:r w:rsidRPr="00890DA8">
        <w:rPr>
          <w:rFonts w:ascii="Arial Narrow" w:hAnsi="Arial Narrow"/>
          <w:sz w:val="22"/>
          <w:szCs w:val="22"/>
        </w:rPr>
        <w:t>) Environment and Soc</w:t>
      </w:r>
      <w:r w:rsidR="006B0C08">
        <w:rPr>
          <w:rFonts w:ascii="Arial Narrow" w:hAnsi="Arial Narrow"/>
          <w:sz w:val="22"/>
          <w:szCs w:val="22"/>
        </w:rPr>
        <w:t>ial Management Framework and (i</w:t>
      </w:r>
      <w:r w:rsidRPr="00890DA8">
        <w:rPr>
          <w:rFonts w:ascii="Arial Narrow" w:hAnsi="Arial Narrow"/>
          <w:sz w:val="22"/>
          <w:szCs w:val="22"/>
        </w:rPr>
        <w:t xml:space="preserve">i) Resettlement Policy Framework have to be prepared in accordance with international good practice as well as the World Bank safeguards and </w:t>
      </w:r>
      <w:proofErr w:type="spellStart"/>
      <w:r w:rsidRPr="00890DA8">
        <w:rPr>
          <w:rFonts w:ascii="Arial Narrow" w:hAnsi="Arial Narrow"/>
          <w:sz w:val="22"/>
          <w:szCs w:val="22"/>
        </w:rPr>
        <w:t>GoU</w:t>
      </w:r>
      <w:proofErr w:type="spellEnd"/>
      <w:r w:rsidRPr="00890DA8">
        <w:rPr>
          <w:rFonts w:ascii="Arial Narrow" w:hAnsi="Arial Narrow"/>
          <w:sz w:val="22"/>
          <w:szCs w:val="22"/>
        </w:rPr>
        <w:t xml:space="preserve"> requirements. These instruments will provide practical guidance for management of potential environmental and social issues associated with future sub-projects under the WMDP. </w:t>
      </w:r>
    </w:p>
    <w:p w:rsidR="00D06559" w:rsidRDefault="00D06559" w:rsidP="00890DA8">
      <w:pPr>
        <w:ind w:left="540"/>
        <w:jc w:val="both"/>
        <w:rPr>
          <w:rFonts w:ascii="Arial Narrow" w:hAnsi="Arial Narrow"/>
          <w:sz w:val="22"/>
          <w:szCs w:val="22"/>
        </w:rPr>
      </w:pPr>
    </w:p>
    <w:p w:rsidR="00890DA8" w:rsidRPr="00890DA8" w:rsidRDefault="00D06559" w:rsidP="005471E6">
      <w:pPr>
        <w:ind w:left="540"/>
        <w:jc w:val="both"/>
        <w:rPr>
          <w:rFonts w:ascii="Arial Narrow" w:hAnsi="Arial Narrow"/>
          <w:sz w:val="22"/>
          <w:szCs w:val="22"/>
        </w:rPr>
      </w:pPr>
      <w:r>
        <w:rPr>
          <w:rFonts w:ascii="Arial Narrow" w:hAnsi="Arial Narrow"/>
          <w:sz w:val="22"/>
          <w:szCs w:val="22"/>
        </w:rPr>
        <w:t>In addition, t</w:t>
      </w:r>
      <w:r w:rsidR="006B0C08">
        <w:rPr>
          <w:rFonts w:ascii="Arial Narrow" w:hAnsi="Arial Narrow"/>
          <w:sz w:val="22"/>
          <w:szCs w:val="22"/>
        </w:rPr>
        <w:t xml:space="preserve">o provide </w:t>
      </w:r>
      <w:r>
        <w:rPr>
          <w:rFonts w:ascii="Arial Narrow" w:hAnsi="Arial Narrow"/>
          <w:sz w:val="22"/>
          <w:szCs w:val="22"/>
        </w:rPr>
        <w:t xml:space="preserve">current </w:t>
      </w:r>
      <w:r w:rsidR="006B0C08">
        <w:rPr>
          <w:rFonts w:ascii="Arial Narrow" w:hAnsi="Arial Narrow"/>
          <w:sz w:val="22"/>
          <w:szCs w:val="22"/>
        </w:rPr>
        <w:t xml:space="preserve">environmental and social context of water resource management in Uganda based on the synthesis of existing analytical work, this </w:t>
      </w:r>
      <w:r w:rsidR="00DE681A">
        <w:rPr>
          <w:rFonts w:ascii="Arial Narrow" w:hAnsi="Arial Narrow"/>
          <w:sz w:val="22"/>
          <w:szCs w:val="22"/>
        </w:rPr>
        <w:t xml:space="preserve">National </w:t>
      </w:r>
      <w:r w:rsidR="006B0C08">
        <w:rPr>
          <w:rFonts w:ascii="Arial Narrow" w:hAnsi="Arial Narrow"/>
          <w:sz w:val="22"/>
          <w:szCs w:val="22"/>
        </w:rPr>
        <w:t xml:space="preserve">Environment and Social Assessment Stocktaking Report </w:t>
      </w:r>
      <w:r w:rsidR="00DE681A">
        <w:rPr>
          <w:rFonts w:ascii="Arial Narrow" w:hAnsi="Arial Narrow"/>
          <w:sz w:val="22"/>
          <w:szCs w:val="22"/>
        </w:rPr>
        <w:t>of</w:t>
      </w:r>
      <w:r w:rsidR="006B0C08">
        <w:rPr>
          <w:rFonts w:ascii="Arial Narrow" w:hAnsi="Arial Narrow"/>
          <w:sz w:val="22"/>
          <w:szCs w:val="22"/>
        </w:rPr>
        <w:t xml:space="preserve"> the Water Sector (ESAS) was </w:t>
      </w:r>
      <w:r>
        <w:rPr>
          <w:rFonts w:ascii="Arial Narrow" w:hAnsi="Arial Narrow"/>
          <w:sz w:val="22"/>
          <w:szCs w:val="22"/>
        </w:rPr>
        <w:t xml:space="preserve">prepared. </w:t>
      </w:r>
    </w:p>
    <w:p w:rsidR="00890DA8" w:rsidRPr="00890DA8" w:rsidRDefault="00890DA8" w:rsidP="00890DA8">
      <w:pPr>
        <w:ind w:left="540"/>
        <w:jc w:val="both"/>
        <w:rPr>
          <w:rFonts w:ascii="Arial Narrow" w:hAnsi="Arial Narrow"/>
          <w:sz w:val="22"/>
          <w:szCs w:val="22"/>
        </w:rPr>
      </w:pPr>
    </w:p>
    <w:p w:rsidR="00890DA8" w:rsidRPr="00890DA8" w:rsidRDefault="00890DA8" w:rsidP="00890DA8">
      <w:pPr>
        <w:ind w:left="540"/>
        <w:jc w:val="both"/>
        <w:rPr>
          <w:rFonts w:ascii="Arial Narrow" w:hAnsi="Arial Narrow"/>
          <w:b/>
          <w:sz w:val="22"/>
          <w:szCs w:val="22"/>
        </w:rPr>
      </w:pPr>
      <w:r w:rsidRPr="00890DA8">
        <w:rPr>
          <w:rFonts w:ascii="Arial Narrow" w:hAnsi="Arial Narrow"/>
          <w:b/>
          <w:sz w:val="22"/>
          <w:szCs w:val="22"/>
        </w:rPr>
        <w:t xml:space="preserve">Objective of the </w:t>
      </w:r>
      <w:r w:rsidR="008134C0">
        <w:rPr>
          <w:rFonts w:ascii="Arial Narrow" w:hAnsi="Arial Narrow"/>
          <w:b/>
          <w:sz w:val="22"/>
          <w:szCs w:val="22"/>
        </w:rPr>
        <w:t>ESAS</w:t>
      </w:r>
    </w:p>
    <w:p w:rsidR="00890DA8" w:rsidRPr="00890DA8" w:rsidRDefault="00890DA8" w:rsidP="00890DA8">
      <w:pPr>
        <w:ind w:left="540"/>
        <w:jc w:val="both"/>
        <w:rPr>
          <w:rFonts w:ascii="Arial Narrow" w:hAnsi="Arial Narrow"/>
          <w:sz w:val="22"/>
          <w:szCs w:val="22"/>
        </w:rPr>
      </w:pPr>
    </w:p>
    <w:p w:rsidR="00890DA8" w:rsidRPr="00890DA8" w:rsidRDefault="00890DA8" w:rsidP="00890DA8">
      <w:pPr>
        <w:ind w:left="540"/>
        <w:jc w:val="both"/>
        <w:rPr>
          <w:rFonts w:ascii="Arial Narrow" w:hAnsi="Arial Narrow"/>
          <w:sz w:val="22"/>
          <w:szCs w:val="22"/>
        </w:rPr>
      </w:pPr>
      <w:r w:rsidRPr="00890DA8">
        <w:rPr>
          <w:rFonts w:ascii="Arial Narrow" w:hAnsi="Arial Narrow"/>
          <w:sz w:val="22"/>
          <w:szCs w:val="22"/>
        </w:rPr>
        <w:t xml:space="preserve">The </w:t>
      </w:r>
      <w:r w:rsidR="008134C0">
        <w:rPr>
          <w:rFonts w:ascii="Arial Narrow" w:hAnsi="Arial Narrow"/>
          <w:sz w:val="22"/>
          <w:szCs w:val="22"/>
        </w:rPr>
        <w:t>ESAS</w:t>
      </w:r>
      <w:r w:rsidRPr="00890DA8">
        <w:rPr>
          <w:rFonts w:ascii="Arial Narrow" w:hAnsi="Arial Narrow"/>
          <w:sz w:val="22"/>
          <w:szCs w:val="22"/>
        </w:rPr>
        <w:t xml:space="preserve"> provides </w:t>
      </w:r>
      <w:r w:rsidRPr="00890DA8">
        <w:rPr>
          <w:rFonts w:ascii="Arial Narrow" w:hAnsi="Arial Narrow"/>
          <w:sz w:val="22"/>
          <w:szCs w:val="22"/>
          <w:lang w:val="en-GB"/>
        </w:rPr>
        <w:t xml:space="preserve">a strategic </w:t>
      </w:r>
      <w:r w:rsidR="00664DE1">
        <w:rPr>
          <w:rFonts w:ascii="Arial Narrow" w:hAnsi="Arial Narrow"/>
          <w:sz w:val="22"/>
          <w:szCs w:val="22"/>
          <w:lang w:val="en-GB"/>
        </w:rPr>
        <w:t xml:space="preserve">stocktaking </w:t>
      </w:r>
      <w:r w:rsidRPr="00890DA8">
        <w:rPr>
          <w:rFonts w:ascii="Arial Narrow" w:hAnsi="Arial Narrow"/>
          <w:sz w:val="22"/>
          <w:szCs w:val="22"/>
          <w:lang w:val="en-GB"/>
        </w:rPr>
        <w:t>review of environmental and social issues in the water sector and recommend measures for addressing them in the context of the WMDP.</w:t>
      </w:r>
    </w:p>
    <w:p w:rsidR="00890DA8" w:rsidRPr="00890DA8" w:rsidRDefault="00890DA8" w:rsidP="00445114">
      <w:pPr>
        <w:ind w:left="540"/>
        <w:jc w:val="both"/>
        <w:rPr>
          <w:rFonts w:ascii="Arial Narrow" w:hAnsi="Arial Narrow"/>
          <w:sz w:val="22"/>
          <w:szCs w:val="22"/>
        </w:rPr>
      </w:pPr>
    </w:p>
    <w:p w:rsidR="00890DA8" w:rsidRPr="00890DA8" w:rsidRDefault="00890DA8" w:rsidP="00890DA8">
      <w:pPr>
        <w:tabs>
          <w:tab w:val="left" w:pos="630"/>
        </w:tabs>
        <w:ind w:left="540"/>
        <w:jc w:val="both"/>
        <w:rPr>
          <w:rFonts w:ascii="Arial Narrow" w:hAnsi="Arial Narrow"/>
          <w:sz w:val="22"/>
          <w:szCs w:val="22"/>
        </w:rPr>
      </w:pPr>
      <w:r w:rsidRPr="00890DA8">
        <w:rPr>
          <w:rFonts w:ascii="Arial Narrow" w:hAnsi="Arial Narrow"/>
          <w:sz w:val="22"/>
          <w:szCs w:val="22"/>
        </w:rPr>
        <w:t xml:space="preserve">The objectives of the </w:t>
      </w:r>
      <w:r w:rsidR="008134C0">
        <w:rPr>
          <w:rFonts w:ascii="Arial Narrow" w:hAnsi="Arial Narrow"/>
          <w:sz w:val="22"/>
          <w:szCs w:val="22"/>
        </w:rPr>
        <w:t>ESAS</w:t>
      </w:r>
      <w:r w:rsidRPr="00890DA8">
        <w:rPr>
          <w:rFonts w:ascii="Arial Narrow" w:hAnsi="Arial Narrow"/>
          <w:sz w:val="22"/>
          <w:szCs w:val="22"/>
        </w:rPr>
        <w:t xml:space="preserve"> are to:</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 xml:space="preserve">Describe the relevant national legislation, </w:t>
      </w:r>
      <w:proofErr w:type="spellStart"/>
      <w:r w:rsidRPr="00890DA8">
        <w:rPr>
          <w:rFonts w:ascii="Arial Narrow" w:hAnsi="Arial Narrow"/>
          <w:sz w:val="22"/>
          <w:szCs w:val="22"/>
        </w:rPr>
        <w:t>sectoral</w:t>
      </w:r>
      <w:proofErr w:type="spellEnd"/>
      <w:r w:rsidRPr="00890DA8">
        <w:rPr>
          <w:rFonts w:ascii="Arial Narrow" w:hAnsi="Arial Narrow"/>
          <w:sz w:val="22"/>
          <w:szCs w:val="22"/>
        </w:rPr>
        <w:t xml:space="preserve"> policies, and regulatory framework which will apply to the goals and implementation process of the WMDP;</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Provide an overview of the environmental and natural resources sector in Uganda in view of critical issues which may present challenges to the implementation of the WMDP;</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 xml:space="preserve">Provide a strategic environmental and social </w:t>
      </w:r>
      <w:r w:rsidR="008134C0">
        <w:rPr>
          <w:rFonts w:ascii="Arial Narrow" w:hAnsi="Arial Narrow"/>
          <w:sz w:val="22"/>
          <w:szCs w:val="22"/>
        </w:rPr>
        <w:t xml:space="preserve">review </w:t>
      </w:r>
      <w:r w:rsidRPr="00890DA8">
        <w:rPr>
          <w:rFonts w:ascii="Arial Narrow" w:hAnsi="Arial Narrow"/>
          <w:sz w:val="22"/>
          <w:szCs w:val="22"/>
        </w:rPr>
        <w:t>of the WMDP, taking into account the potential environmental and social impacts of its implementation, the degree to which it addresses the key environmental concerns of the sector, and its consistency with Ugandan environmental policies and objectives and legislation and World Bank safeguard policies;</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Outline environmental and social priorities of the WMDP taking into account the legal and institutional challenges the Project will face;</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Identify institutional and capacity gaps at the federal, regional and local levels as pertains to environmental and social governance; and</w:t>
      </w:r>
    </w:p>
    <w:p w:rsidR="00890DA8" w:rsidRPr="00890DA8" w:rsidRDefault="00890DA8" w:rsidP="007E354E">
      <w:pPr>
        <w:pStyle w:val="ListParagraph"/>
        <w:numPr>
          <w:ilvl w:val="0"/>
          <w:numId w:val="14"/>
        </w:numPr>
        <w:tabs>
          <w:tab w:val="left" w:pos="630"/>
        </w:tabs>
        <w:jc w:val="both"/>
        <w:rPr>
          <w:rFonts w:ascii="Arial Narrow" w:hAnsi="Arial Narrow"/>
          <w:sz w:val="22"/>
          <w:szCs w:val="22"/>
        </w:rPr>
      </w:pPr>
      <w:r w:rsidRPr="00890DA8">
        <w:rPr>
          <w:rFonts w:ascii="Arial Narrow" w:hAnsi="Arial Narrow"/>
          <w:sz w:val="22"/>
          <w:szCs w:val="22"/>
        </w:rPr>
        <w:t xml:space="preserve">Recommend to the GOU strategic level enhancements for the environmental and social performance of the WMDP. </w:t>
      </w:r>
    </w:p>
    <w:p w:rsidR="00890DA8" w:rsidRPr="00445114" w:rsidRDefault="00890DA8" w:rsidP="00C040E5">
      <w:pPr>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 xml:space="preserve">Project </w:t>
      </w:r>
      <w:r w:rsidR="00C040E5" w:rsidRPr="00C040E5">
        <w:rPr>
          <w:rFonts w:ascii="Arial Narrow" w:hAnsi="Arial Narrow"/>
          <w:b/>
          <w:sz w:val="22"/>
          <w:szCs w:val="22"/>
        </w:rPr>
        <w:t>Description and Implementation Arrangements</w:t>
      </w:r>
    </w:p>
    <w:p w:rsidR="00445114" w:rsidRPr="00445114" w:rsidRDefault="00445114" w:rsidP="00C040E5">
      <w:pPr>
        <w:jc w:val="both"/>
        <w:rPr>
          <w:rFonts w:ascii="Arial Narrow" w:hAnsi="Arial Narrow"/>
          <w:sz w:val="22"/>
          <w:szCs w:val="22"/>
        </w:rPr>
      </w:pPr>
    </w:p>
    <w:p w:rsidR="00C040E5" w:rsidRPr="00C040E5" w:rsidRDefault="00C040E5" w:rsidP="00C040E5">
      <w:pPr>
        <w:tabs>
          <w:tab w:val="left" w:pos="630"/>
        </w:tabs>
        <w:ind w:left="540"/>
        <w:jc w:val="both"/>
        <w:rPr>
          <w:rFonts w:ascii="Arial Narrow" w:hAnsi="Arial Narrow"/>
          <w:sz w:val="22"/>
          <w:szCs w:val="22"/>
          <w:u w:val="single"/>
        </w:rPr>
      </w:pPr>
      <w:r w:rsidRPr="00C040E5">
        <w:rPr>
          <w:rFonts w:ascii="Arial Narrow" w:hAnsi="Arial Narrow"/>
          <w:sz w:val="22"/>
          <w:szCs w:val="22"/>
          <w:u w:val="single"/>
        </w:rPr>
        <w:t>Project Objectives and Components</w:t>
      </w:r>
    </w:p>
    <w:p w:rsidR="00C040E5" w:rsidRPr="00C040E5" w:rsidRDefault="00C040E5" w:rsidP="00C040E5">
      <w:pPr>
        <w:tabs>
          <w:tab w:val="left" w:pos="630"/>
        </w:tabs>
        <w:ind w:left="540"/>
        <w:jc w:val="both"/>
        <w:rPr>
          <w:rFonts w:ascii="Arial Narrow" w:hAnsi="Arial Narrow"/>
          <w:sz w:val="22"/>
          <w:szCs w:val="22"/>
        </w:rPr>
      </w:pPr>
      <w:r w:rsidRPr="00C040E5">
        <w:rPr>
          <w:rFonts w:ascii="Arial Narrow" w:hAnsi="Arial Narrow"/>
          <w:sz w:val="22"/>
          <w:szCs w:val="22"/>
        </w:rPr>
        <w:t xml:space="preserve">The Project aims to strengthen key institutions to enable effective water development and management; to support the implementation of integrated water resources management through select investments in one or more Water Management Zones (WMZ); and to finance investments in sustainable expansion of Urban Water Supply and Sanitation (UWSS) services, including catchment protection.  The Project financing institutions will consider the option of a Sector Investment Loan as well as a results based financing which may complement the MWE’s use of performance based </w:t>
      </w:r>
      <w:proofErr w:type="gramStart"/>
      <w:r w:rsidRPr="00C040E5">
        <w:rPr>
          <w:rFonts w:ascii="Arial Narrow" w:hAnsi="Arial Narrow"/>
          <w:sz w:val="22"/>
          <w:szCs w:val="22"/>
        </w:rPr>
        <w:t>instruments  (</w:t>
      </w:r>
      <w:proofErr w:type="gramEnd"/>
      <w:r w:rsidRPr="00C040E5">
        <w:rPr>
          <w:rFonts w:ascii="Arial Narrow" w:hAnsi="Arial Narrow"/>
          <w:sz w:val="22"/>
          <w:szCs w:val="22"/>
        </w:rPr>
        <w:t xml:space="preserve">e.g. delegated contracts in the NWSC and output based contracts in Directorate of Water Development).  </w:t>
      </w:r>
    </w:p>
    <w:p w:rsidR="00C040E5" w:rsidRPr="00C040E5" w:rsidRDefault="00C040E5" w:rsidP="00C040E5">
      <w:pPr>
        <w:tabs>
          <w:tab w:val="left" w:pos="630"/>
        </w:tabs>
        <w:ind w:left="540"/>
        <w:jc w:val="both"/>
        <w:rPr>
          <w:rFonts w:ascii="Arial Narrow" w:hAnsi="Arial Narrow"/>
          <w:sz w:val="22"/>
          <w:szCs w:val="22"/>
        </w:rPr>
      </w:pPr>
    </w:p>
    <w:p w:rsidR="00C040E5" w:rsidRPr="00C040E5" w:rsidRDefault="00C040E5" w:rsidP="00C040E5">
      <w:pPr>
        <w:tabs>
          <w:tab w:val="left" w:pos="630"/>
        </w:tabs>
        <w:ind w:left="540"/>
        <w:jc w:val="both"/>
        <w:rPr>
          <w:rFonts w:ascii="Arial Narrow" w:hAnsi="Arial Narrow"/>
          <w:sz w:val="22"/>
          <w:szCs w:val="22"/>
        </w:rPr>
      </w:pPr>
      <w:r w:rsidRPr="00C040E5">
        <w:rPr>
          <w:rFonts w:ascii="Arial Narrow" w:hAnsi="Arial Narrow"/>
          <w:sz w:val="22"/>
          <w:szCs w:val="22"/>
        </w:rPr>
        <w:t>The Project Development Object is to improve (</w:t>
      </w:r>
      <w:proofErr w:type="spellStart"/>
      <w:r w:rsidRPr="00C040E5">
        <w:rPr>
          <w:rFonts w:ascii="Arial Narrow" w:hAnsi="Arial Narrow"/>
          <w:sz w:val="22"/>
          <w:szCs w:val="22"/>
        </w:rPr>
        <w:t>i</w:t>
      </w:r>
      <w:proofErr w:type="spellEnd"/>
      <w:r w:rsidRPr="00C040E5">
        <w:rPr>
          <w:rFonts w:ascii="Arial Narrow" w:hAnsi="Arial Narrow"/>
          <w:sz w:val="22"/>
          <w:szCs w:val="22"/>
        </w:rPr>
        <w:t>) integrated water resources planning, management and development; and (ii) access to and reliability of water and sanitation services in priority areas. The project will contribute to higher-level goals of sustaining natural resources, improving service delivery, and increasing economic productivity.</w:t>
      </w:r>
    </w:p>
    <w:p w:rsidR="00C040E5" w:rsidRDefault="00C040E5" w:rsidP="00C040E5">
      <w:pPr>
        <w:tabs>
          <w:tab w:val="left" w:pos="630"/>
        </w:tabs>
        <w:jc w:val="both"/>
        <w:rPr>
          <w:rFonts w:ascii="Arial Narrow" w:hAnsi="Arial Narrow"/>
          <w:sz w:val="22"/>
          <w:szCs w:val="22"/>
        </w:rPr>
      </w:pPr>
    </w:p>
    <w:p w:rsidR="00C040E5" w:rsidRDefault="00C040E5" w:rsidP="00C040E5">
      <w:pPr>
        <w:tabs>
          <w:tab w:val="left" w:pos="630"/>
        </w:tabs>
        <w:jc w:val="both"/>
        <w:rPr>
          <w:rFonts w:ascii="Arial Narrow" w:hAnsi="Arial Narrow"/>
          <w:sz w:val="22"/>
          <w:szCs w:val="22"/>
        </w:rPr>
      </w:pPr>
    </w:p>
    <w:p w:rsidR="00C040E5" w:rsidRPr="00C040E5" w:rsidRDefault="00C040E5" w:rsidP="00C040E5">
      <w:pPr>
        <w:tabs>
          <w:tab w:val="left" w:pos="630"/>
        </w:tabs>
        <w:jc w:val="both"/>
        <w:rPr>
          <w:rFonts w:ascii="Arial Narrow" w:hAnsi="Arial Narrow"/>
          <w:sz w:val="22"/>
          <w:szCs w:val="22"/>
        </w:rPr>
      </w:pPr>
    </w:p>
    <w:p w:rsidR="00C040E5" w:rsidRPr="00C040E5" w:rsidRDefault="00C040E5" w:rsidP="00C040E5">
      <w:pPr>
        <w:tabs>
          <w:tab w:val="left" w:pos="630"/>
        </w:tabs>
        <w:ind w:left="540"/>
        <w:jc w:val="both"/>
        <w:rPr>
          <w:rFonts w:ascii="Arial Narrow" w:hAnsi="Arial Narrow"/>
          <w:sz w:val="22"/>
          <w:szCs w:val="22"/>
        </w:rPr>
      </w:pPr>
      <w:r>
        <w:rPr>
          <w:rFonts w:ascii="Arial Narrow" w:hAnsi="Arial Narrow"/>
          <w:sz w:val="22"/>
          <w:szCs w:val="22"/>
        </w:rPr>
        <w:t>The</w:t>
      </w:r>
      <w:r w:rsidRPr="00C040E5">
        <w:rPr>
          <w:rFonts w:ascii="Arial Narrow" w:hAnsi="Arial Narrow"/>
          <w:sz w:val="22"/>
          <w:szCs w:val="22"/>
        </w:rPr>
        <w:t xml:space="preserve"> WMDP activities will be grouped under three components as follows:   </w:t>
      </w:r>
    </w:p>
    <w:p w:rsidR="00C040E5" w:rsidRPr="00C040E5" w:rsidRDefault="00C040E5" w:rsidP="00C040E5">
      <w:pPr>
        <w:tabs>
          <w:tab w:val="left" w:pos="630"/>
        </w:tabs>
        <w:ind w:left="540"/>
        <w:jc w:val="both"/>
        <w:rPr>
          <w:rFonts w:ascii="Arial Narrow" w:hAnsi="Arial Narrow"/>
          <w:sz w:val="22"/>
          <w:szCs w:val="22"/>
        </w:rPr>
      </w:pPr>
    </w:p>
    <w:p w:rsidR="00C040E5" w:rsidRPr="00C040E5" w:rsidRDefault="00C040E5" w:rsidP="007E354E">
      <w:pPr>
        <w:pStyle w:val="ListParagraph"/>
        <w:numPr>
          <w:ilvl w:val="0"/>
          <w:numId w:val="10"/>
        </w:numPr>
        <w:spacing w:before="80" w:after="200"/>
        <w:jc w:val="both"/>
        <w:rPr>
          <w:rFonts w:ascii="Arial Narrow" w:hAnsi="Arial Narrow"/>
          <w:sz w:val="22"/>
          <w:szCs w:val="22"/>
        </w:rPr>
      </w:pPr>
      <w:r w:rsidRPr="00C040E5">
        <w:rPr>
          <w:rFonts w:ascii="Arial Narrow" w:hAnsi="Arial Narrow"/>
          <w:sz w:val="22"/>
          <w:szCs w:val="22"/>
        </w:rPr>
        <w:lastRenderedPageBreak/>
        <w:t>Component 1: Investment in Integrated Water Resources Development and Management ($</w:t>
      </w:r>
      <w:r w:rsidR="00EC3E18">
        <w:rPr>
          <w:rFonts w:ascii="Arial Narrow" w:hAnsi="Arial Narrow"/>
          <w:sz w:val="22"/>
          <w:szCs w:val="22"/>
        </w:rPr>
        <w:t>40.4</w:t>
      </w:r>
      <w:r w:rsidR="00EC3E18" w:rsidRPr="00C040E5">
        <w:rPr>
          <w:rFonts w:ascii="Arial Narrow" w:hAnsi="Arial Narrow"/>
          <w:sz w:val="22"/>
          <w:szCs w:val="22"/>
        </w:rPr>
        <w:t xml:space="preserve"> </w:t>
      </w:r>
      <w:r w:rsidRPr="00C040E5">
        <w:rPr>
          <w:rFonts w:ascii="Arial Narrow" w:hAnsi="Arial Narrow"/>
          <w:sz w:val="22"/>
          <w:szCs w:val="22"/>
        </w:rPr>
        <w:t>million)</w:t>
      </w:r>
    </w:p>
    <w:p w:rsidR="00C040E5" w:rsidRPr="00C040E5" w:rsidRDefault="00C040E5" w:rsidP="007E354E">
      <w:pPr>
        <w:pStyle w:val="ListParagraph"/>
        <w:numPr>
          <w:ilvl w:val="0"/>
          <w:numId w:val="10"/>
        </w:numPr>
        <w:jc w:val="both"/>
        <w:rPr>
          <w:rFonts w:ascii="Arial Narrow" w:hAnsi="Arial Narrow"/>
          <w:sz w:val="22"/>
          <w:szCs w:val="22"/>
        </w:rPr>
      </w:pPr>
      <w:r w:rsidRPr="00C040E5">
        <w:rPr>
          <w:rFonts w:ascii="Arial Narrow" w:hAnsi="Arial Narrow"/>
          <w:sz w:val="22"/>
          <w:szCs w:val="22"/>
        </w:rPr>
        <w:t>Component 2: Investment in UWSS Services and Catchment Source Protection ($10</w:t>
      </w:r>
      <w:r w:rsidR="00EC3E18">
        <w:rPr>
          <w:rFonts w:ascii="Arial Narrow" w:hAnsi="Arial Narrow"/>
          <w:sz w:val="22"/>
          <w:szCs w:val="22"/>
        </w:rPr>
        <w:t>3</w:t>
      </w:r>
      <w:r w:rsidRPr="00C040E5">
        <w:rPr>
          <w:rFonts w:ascii="Arial Narrow" w:hAnsi="Arial Narrow"/>
          <w:sz w:val="22"/>
          <w:szCs w:val="22"/>
        </w:rPr>
        <w:t xml:space="preserve"> million)</w:t>
      </w:r>
    </w:p>
    <w:p w:rsidR="00C040E5" w:rsidRPr="00FC7998" w:rsidRDefault="00C040E5" w:rsidP="007E354E">
      <w:pPr>
        <w:pStyle w:val="ListParagraph"/>
        <w:numPr>
          <w:ilvl w:val="0"/>
          <w:numId w:val="10"/>
        </w:numPr>
        <w:jc w:val="both"/>
        <w:rPr>
          <w:rFonts w:ascii="Arial Narrow" w:hAnsi="Arial Narrow"/>
          <w:sz w:val="22"/>
          <w:szCs w:val="22"/>
        </w:rPr>
      </w:pPr>
      <w:r w:rsidRPr="00C040E5">
        <w:rPr>
          <w:rFonts w:ascii="Arial Narrow" w:hAnsi="Arial Narrow"/>
          <w:sz w:val="22"/>
          <w:szCs w:val="22"/>
        </w:rPr>
        <w:t xml:space="preserve">Component 3: Strengthening Institutions for Effective Project Implementation </w:t>
      </w:r>
      <w:r w:rsidRPr="00FC7998">
        <w:rPr>
          <w:rFonts w:ascii="Arial Narrow" w:hAnsi="Arial Narrow"/>
          <w:sz w:val="22"/>
          <w:szCs w:val="22"/>
        </w:rPr>
        <w:t>($</w:t>
      </w:r>
      <w:r w:rsidR="00EC3E18" w:rsidRPr="00FC7998">
        <w:rPr>
          <w:rFonts w:ascii="Arial Narrow" w:hAnsi="Arial Narrow"/>
          <w:sz w:val="22"/>
          <w:szCs w:val="22"/>
        </w:rPr>
        <w:t>3</w:t>
      </w:r>
      <w:r w:rsidRPr="00FC7998">
        <w:rPr>
          <w:rFonts w:ascii="Arial Narrow" w:hAnsi="Arial Narrow"/>
          <w:sz w:val="22"/>
          <w:szCs w:val="22"/>
        </w:rPr>
        <w:t xml:space="preserve"> million)</w:t>
      </w:r>
    </w:p>
    <w:p w:rsidR="00C040E5" w:rsidRDefault="00C040E5" w:rsidP="00C040E5">
      <w:pPr>
        <w:jc w:val="both"/>
        <w:rPr>
          <w:sz w:val="22"/>
          <w:szCs w:val="22"/>
        </w:rPr>
      </w:pPr>
    </w:p>
    <w:p w:rsidR="00C040E5" w:rsidRPr="00C040E5" w:rsidRDefault="00C040E5" w:rsidP="00C040E5">
      <w:pPr>
        <w:ind w:firstLine="540"/>
        <w:jc w:val="both"/>
        <w:rPr>
          <w:rFonts w:ascii="Arial Narrow" w:hAnsi="Arial Narrow"/>
          <w:sz w:val="22"/>
          <w:szCs w:val="22"/>
          <w:u w:val="single"/>
        </w:rPr>
      </w:pPr>
      <w:r w:rsidRPr="00C040E5">
        <w:rPr>
          <w:rFonts w:ascii="Arial Narrow" w:hAnsi="Arial Narrow"/>
          <w:sz w:val="22"/>
          <w:szCs w:val="22"/>
          <w:u w:val="single"/>
        </w:rPr>
        <w:t>Proposed interventions</w:t>
      </w:r>
    </w:p>
    <w:p w:rsidR="00C040E5" w:rsidRPr="00C040E5" w:rsidRDefault="00C040E5" w:rsidP="00C040E5">
      <w:pPr>
        <w:tabs>
          <w:tab w:val="left" w:pos="630"/>
        </w:tabs>
        <w:ind w:left="540"/>
        <w:jc w:val="both"/>
        <w:rPr>
          <w:rFonts w:ascii="Arial Narrow" w:hAnsi="Arial Narrow"/>
          <w:sz w:val="22"/>
          <w:szCs w:val="22"/>
        </w:rPr>
      </w:pPr>
      <w:r w:rsidRPr="00C040E5">
        <w:rPr>
          <w:rFonts w:ascii="Arial Narrow" w:hAnsi="Arial Narrow"/>
          <w:sz w:val="22"/>
          <w:szCs w:val="22"/>
        </w:rPr>
        <w:t xml:space="preserve">Most of the project physical investments in water resources management and development would include the preparation and implementation of targeted investments in water-related sectors (including construction or rehabilitation of dams, reforestation, re-vegetation of river banks, soil erosion control, other sustainable land management measures as well as small civil works for office construction and rehabilitation).  </w:t>
      </w:r>
    </w:p>
    <w:p w:rsidR="00C040E5" w:rsidRPr="00C040E5" w:rsidRDefault="00C040E5" w:rsidP="00C040E5">
      <w:pPr>
        <w:tabs>
          <w:tab w:val="left" w:pos="630"/>
        </w:tabs>
        <w:ind w:left="540"/>
        <w:jc w:val="both"/>
        <w:rPr>
          <w:rFonts w:ascii="Arial Narrow" w:hAnsi="Arial Narrow"/>
          <w:sz w:val="22"/>
          <w:szCs w:val="22"/>
        </w:rPr>
      </w:pPr>
    </w:p>
    <w:p w:rsidR="00C040E5" w:rsidRPr="00C040E5" w:rsidRDefault="00C040E5" w:rsidP="00C040E5">
      <w:pPr>
        <w:tabs>
          <w:tab w:val="left" w:pos="630"/>
        </w:tabs>
        <w:ind w:left="540"/>
        <w:jc w:val="both"/>
        <w:rPr>
          <w:rFonts w:ascii="Arial Narrow" w:hAnsi="Arial Narrow"/>
          <w:sz w:val="22"/>
          <w:szCs w:val="22"/>
        </w:rPr>
      </w:pPr>
      <w:r w:rsidRPr="00C040E5">
        <w:rPr>
          <w:rFonts w:ascii="Arial Narrow" w:hAnsi="Arial Narrow"/>
          <w:sz w:val="22"/>
          <w:szCs w:val="22"/>
        </w:rPr>
        <w:t xml:space="preserve">Water supply and sanitation investments would focus on priority water supply and sewerage investments in NWSC towns including </w:t>
      </w:r>
      <w:proofErr w:type="spellStart"/>
      <w:r w:rsidRPr="00C040E5">
        <w:rPr>
          <w:rFonts w:ascii="Arial Narrow" w:hAnsi="Arial Narrow"/>
          <w:sz w:val="22"/>
          <w:szCs w:val="22"/>
        </w:rPr>
        <w:t>Arua</w:t>
      </w:r>
      <w:proofErr w:type="spellEnd"/>
      <w:r w:rsidRPr="00C040E5">
        <w:rPr>
          <w:rFonts w:ascii="Arial Narrow" w:hAnsi="Arial Narrow"/>
          <w:sz w:val="22"/>
          <w:szCs w:val="22"/>
        </w:rPr>
        <w:t xml:space="preserve">, </w:t>
      </w:r>
      <w:proofErr w:type="spellStart"/>
      <w:r w:rsidRPr="00C040E5">
        <w:rPr>
          <w:rFonts w:ascii="Arial Narrow" w:hAnsi="Arial Narrow"/>
          <w:sz w:val="22"/>
          <w:szCs w:val="22"/>
        </w:rPr>
        <w:t>Gulu</w:t>
      </w:r>
      <w:proofErr w:type="spellEnd"/>
      <w:r w:rsidRPr="00C040E5">
        <w:rPr>
          <w:rFonts w:ascii="Arial Narrow" w:hAnsi="Arial Narrow"/>
          <w:sz w:val="22"/>
          <w:szCs w:val="22"/>
        </w:rPr>
        <w:t xml:space="preserve">, </w:t>
      </w:r>
      <w:proofErr w:type="spellStart"/>
      <w:r w:rsidRPr="00C040E5">
        <w:rPr>
          <w:rFonts w:ascii="Arial Narrow" w:hAnsi="Arial Narrow"/>
          <w:sz w:val="22"/>
          <w:szCs w:val="22"/>
        </w:rPr>
        <w:t>Bushenyi</w:t>
      </w:r>
      <w:proofErr w:type="spellEnd"/>
      <w:r w:rsidRPr="00C040E5">
        <w:rPr>
          <w:rFonts w:ascii="Arial Narrow" w:hAnsi="Arial Narrow"/>
          <w:sz w:val="22"/>
          <w:szCs w:val="22"/>
        </w:rPr>
        <w:t>/</w:t>
      </w:r>
      <w:proofErr w:type="spellStart"/>
      <w:r w:rsidRPr="00C040E5">
        <w:rPr>
          <w:rFonts w:ascii="Arial Narrow" w:hAnsi="Arial Narrow"/>
          <w:sz w:val="22"/>
          <w:szCs w:val="22"/>
        </w:rPr>
        <w:t>Ishaka</w:t>
      </w:r>
      <w:proofErr w:type="spellEnd"/>
      <w:r w:rsidRPr="00C040E5">
        <w:rPr>
          <w:rFonts w:ascii="Arial Narrow" w:hAnsi="Arial Narrow"/>
          <w:sz w:val="22"/>
          <w:szCs w:val="22"/>
        </w:rPr>
        <w:t xml:space="preserve"> and </w:t>
      </w:r>
      <w:proofErr w:type="spellStart"/>
      <w:r w:rsidRPr="00C040E5">
        <w:rPr>
          <w:rFonts w:ascii="Arial Narrow" w:hAnsi="Arial Narrow"/>
          <w:sz w:val="22"/>
          <w:szCs w:val="22"/>
        </w:rPr>
        <w:t>Mbale</w:t>
      </w:r>
      <w:proofErr w:type="spellEnd"/>
      <w:r w:rsidRPr="00C040E5">
        <w:rPr>
          <w:rFonts w:ascii="Arial Narrow" w:hAnsi="Arial Narrow"/>
          <w:sz w:val="22"/>
          <w:szCs w:val="22"/>
        </w:rPr>
        <w:t xml:space="preserve"> and investments in approximately 10 DWD town water supply and sanitation systems (including limited sewerage and sludge management). The implementation of selected activities under the </w:t>
      </w:r>
      <w:proofErr w:type="spellStart"/>
      <w:r w:rsidRPr="00C040E5">
        <w:rPr>
          <w:rFonts w:ascii="Arial Narrow" w:hAnsi="Arial Narrow"/>
          <w:sz w:val="22"/>
          <w:szCs w:val="22"/>
        </w:rPr>
        <w:t>Kalagala</w:t>
      </w:r>
      <w:proofErr w:type="spellEnd"/>
      <w:r w:rsidRPr="00C040E5">
        <w:rPr>
          <w:rFonts w:ascii="Arial Narrow" w:hAnsi="Arial Narrow"/>
          <w:sz w:val="22"/>
          <w:szCs w:val="22"/>
        </w:rPr>
        <w:t xml:space="preserve"> Offset Sustainable Management Plan would take place in </w:t>
      </w:r>
      <w:proofErr w:type="spellStart"/>
      <w:r w:rsidRPr="00C040E5">
        <w:rPr>
          <w:rFonts w:ascii="Arial Narrow" w:hAnsi="Arial Narrow"/>
          <w:sz w:val="22"/>
          <w:szCs w:val="22"/>
        </w:rPr>
        <w:t>Kalagala</w:t>
      </w:r>
      <w:proofErr w:type="spellEnd"/>
      <w:r w:rsidRPr="00C040E5">
        <w:rPr>
          <w:rFonts w:ascii="Arial Narrow" w:hAnsi="Arial Narrow"/>
          <w:sz w:val="22"/>
          <w:szCs w:val="22"/>
        </w:rPr>
        <w:t>.</w:t>
      </w:r>
    </w:p>
    <w:p w:rsidR="00C040E5" w:rsidRPr="00C040E5" w:rsidRDefault="00C040E5" w:rsidP="00C040E5">
      <w:pPr>
        <w:jc w:val="both"/>
        <w:rPr>
          <w:rFonts w:ascii="Arial Narrow" w:hAnsi="Arial Narrow"/>
          <w:sz w:val="22"/>
          <w:szCs w:val="22"/>
        </w:rPr>
      </w:pPr>
    </w:p>
    <w:p w:rsidR="00C040E5" w:rsidRPr="00C040E5" w:rsidRDefault="00C040E5" w:rsidP="00C040E5">
      <w:pPr>
        <w:ind w:firstLine="540"/>
        <w:jc w:val="both"/>
        <w:rPr>
          <w:rFonts w:ascii="Arial Narrow" w:hAnsi="Arial Narrow"/>
          <w:sz w:val="22"/>
          <w:szCs w:val="22"/>
          <w:u w:val="single"/>
        </w:rPr>
      </w:pPr>
      <w:r w:rsidRPr="00C040E5">
        <w:rPr>
          <w:rFonts w:ascii="Arial Narrow" w:hAnsi="Arial Narrow"/>
          <w:sz w:val="22"/>
          <w:szCs w:val="22"/>
          <w:u w:val="single"/>
        </w:rPr>
        <w:t>Project target areas</w:t>
      </w:r>
    </w:p>
    <w:p w:rsidR="00445114" w:rsidRDefault="00C040E5" w:rsidP="00445114">
      <w:pPr>
        <w:ind w:left="540"/>
        <w:jc w:val="both"/>
        <w:rPr>
          <w:rFonts w:ascii="Arial Narrow" w:hAnsi="Arial Narrow"/>
          <w:sz w:val="22"/>
          <w:szCs w:val="22"/>
        </w:rPr>
      </w:pPr>
      <w:r w:rsidRPr="00C040E5">
        <w:rPr>
          <w:rFonts w:ascii="Arial Narrow" w:hAnsi="Arial Narrow"/>
          <w:sz w:val="22"/>
          <w:szCs w:val="22"/>
        </w:rPr>
        <w:t>The project will be implemented at national and sub-national levels all over Uganda divided into the four WMZs: the Upper Nile in the North, Lake Kyoga in the East, Lake Victoria in the South, and Albert Nile in the West and Southwest.</w:t>
      </w:r>
    </w:p>
    <w:p w:rsidR="00C040E5" w:rsidRDefault="00C040E5" w:rsidP="00445114">
      <w:pPr>
        <w:ind w:left="540"/>
        <w:jc w:val="both"/>
        <w:rPr>
          <w:rFonts w:ascii="Arial Narrow" w:hAnsi="Arial Narrow"/>
          <w:sz w:val="22"/>
          <w:szCs w:val="22"/>
        </w:rPr>
      </w:pPr>
    </w:p>
    <w:p w:rsidR="00C040E5" w:rsidRPr="00C040E5" w:rsidRDefault="00C040E5" w:rsidP="00445114">
      <w:pPr>
        <w:ind w:left="540"/>
        <w:jc w:val="both"/>
        <w:rPr>
          <w:rFonts w:ascii="Arial Narrow" w:hAnsi="Arial Narrow"/>
          <w:sz w:val="22"/>
          <w:szCs w:val="22"/>
          <w:u w:val="single"/>
        </w:rPr>
      </w:pPr>
      <w:r w:rsidRPr="00C040E5">
        <w:rPr>
          <w:rFonts w:ascii="Arial Narrow" w:hAnsi="Arial Narrow"/>
          <w:sz w:val="22"/>
          <w:szCs w:val="22"/>
          <w:u w:val="single"/>
        </w:rPr>
        <w:t>Project Administration</w:t>
      </w:r>
    </w:p>
    <w:p w:rsidR="00C040E5" w:rsidRPr="00C040E5" w:rsidRDefault="00C040E5" w:rsidP="00C040E5">
      <w:pPr>
        <w:ind w:left="540"/>
        <w:jc w:val="both"/>
        <w:rPr>
          <w:rFonts w:ascii="Arial Narrow" w:hAnsi="Arial Narrow"/>
          <w:sz w:val="22"/>
          <w:szCs w:val="22"/>
        </w:rPr>
      </w:pPr>
      <w:r w:rsidRPr="00C040E5">
        <w:rPr>
          <w:rFonts w:ascii="Arial Narrow" w:hAnsi="Arial Narrow"/>
          <w:sz w:val="22"/>
          <w:szCs w:val="22"/>
        </w:rPr>
        <w:t xml:space="preserve">The Project will be implemented by two agencies, the MWE and NWSC, under the oversight of the Water Sector and Environment Sector Working Groups and relevant governing bodies (e.g. NWSC Board of Directors); and in support of de-concentrated regional entities (WMZs, WSDFs), local governments and their partners (e.g. District Officers, private sector operators). To facilitate integration within the sector, an MOU outlining joint responsibilities, will be signed between the implementing agencies and entities responsible for specific activities (e.g. NFA, districts). </w:t>
      </w:r>
    </w:p>
    <w:p w:rsidR="00C040E5" w:rsidRPr="00C040E5" w:rsidRDefault="00C040E5" w:rsidP="00445114">
      <w:pPr>
        <w:ind w:left="540"/>
        <w:jc w:val="both"/>
        <w:rPr>
          <w:rFonts w:ascii="Arial Narrow" w:hAnsi="Arial Narrow"/>
          <w:sz w:val="22"/>
          <w:szCs w:val="22"/>
        </w:rPr>
      </w:pPr>
    </w:p>
    <w:p w:rsidR="00C040E5" w:rsidRPr="00445114" w:rsidRDefault="00C040E5" w:rsidP="00445114">
      <w:pPr>
        <w:ind w:left="540"/>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Uganda Water and Sanitation Sector Framework</w:t>
      </w:r>
    </w:p>
    <w:p w:rsidR="00C040E5" w:rsidRDefault="00C040E5" w:rsidP="00C040E5">
      <w:pPr>
        <w:ind w:left="540"/>
        <w:jc w:val="both"/>
        <w:rPr>
          <w:sz w:val="22"/>
          <w:szCs w:val="22"/>
        </w:rPr>
      </w:pPr>
    </w:p>
    <w:p w:rsidR="00C040E5" w:rsidRPr="00C040E5" w:rsidRDefault="00C040E5" w:rsidP="00C040E5">
      <w:pPr>
        <w:ind w:left="540"/>
        <w:jc w:val="both"/>
        <w:rPr>
          <w:rFonts w:ascii="Arial Narrow" w:hAnsi="Arial Narrow"/>
          <w:sz w:val="22"/>
          <w:szCs w:val="22"/>
        </w:rPr>
      </w:pPr>
      <w:r w:rsidRPr="00C040E5">
        <w:rPr>
          <w:rFonts w:ascii="Arial Narrow" w:hAnsi="Arial Narrow"/>
          <w:sz w:val="22"/>
          <w:szCs w:val="22"/>
        </w:rPr>
        <w:t>The overall policy objectives of the GOU for water resources management, (domestic) water supply and sanitation, and water for production respectively are as follows:</w:t>
      </w:r>
    </w:p>
    <w:p w:rsidR="00C040E5" w:rsidRPr="00C040E5" w:rsidRDefault="00C040E5" w:rsidP="007E354E">
      <w:pPr>
        <w:pStyle w:val="ListParagraph"/>
        <w:numPr>
          <w:ilvl w:val="0"/>
          <w:numId w:val="52"/>
        </w:numPr>
        <w:jc w:val="both"/>
        <w:rPr>
          <w:rFonts w:ascii="Arial Narrow" w:hAnsi="Arial Narrow"/>
          <w:sz w:val="22"/>
          <w:szCs w:val="22"/>
        </w:rPr>
      </w:pPr>
      <w:r w:rsidRPr="00C040E5">
        <w:rPr>
          <w:rFonts w:ascii="Arial Narrow" w:hAnsi="Arial Narrow"/>
          <w:iCs/>
          <w:sz w:val="22"/>
          <w:szCs w:val="22"/>
        </w:rPr>
        <w:t>To manage and develop the water resources of Uganda in an integrated and sustainable manner, so as to secure and provide water of adequate quantity and quality for all social and economic needs of the present and future generations with the full participation of all stakeholders</w:t>
      </w:r>
      <w:r w:rsidRPr="00C040E5">
        <w:rPr>
          <w:rFonts w:ascii="Arial Narrow" w:hAnsi="Arial Narrow"/>
          <w:sz w:val="22"/>
          <w:szCs w:val="22"/>
        </w:rPr>
        <w:t>.</w:t>
      </w:r>
    </w:p>
    <w:p w:rsidR="00C040E5" w:rsidRPr="00C040E5" w:rsidRDefault="00C040E5" w:rsidP="007E354E">
      <w:pPr>
        <w:pStyle w:val="ListParagraph"/>
        <w:numPr>
          <w:ilvl w:val="0"/>
          <w:numId w:val="52"/>
        </w:numPr>
        <w:jc w:val="both"/>
        <w:rPr>
          <w:rFonts w:ascii="Arial Narrow" w:hAnsi="Arial Narrow"/>
          <w:sz w:val="22"/>
          <w:szCs w:val="22"/>
        </w:rPr>
      </w:pPr>
      <w:r w:rsidRPr="00C040E5">
        <w:rPr>
          <w:rFonts w:ascii="Arial Narrow" w:hAnsi="Arial Narrow"/>
          <w:sz w:val="22"/>
          <w:szCs w:val="22"/>
        </w:rPr>
        <w:t xml:space="preserve">To provide </w:t>
      </w:r>
      <w:r w:rsidRPr="00C040E5">
        <w:rPr>
          <w:rFonts w:ascii="Arial Narrow" w:hAnsi="Arial Narrow"/>
          <w:iCs/>
          <w:sz w:val="22"/>
          <w:szCs w:val="22"/>
        </w:rPr>
        <w:t xml:space="preserve">sustainable provision of safe water within easy reach and hygienic sanitation </w:t>
      </w:r>
      <w:proofErr w:type="gramStart"/>
      <w:r w:rsidRPr="00C040E5">
        <w:rPr>
          <w:rFonts w:ascii="Arial Narrow" w:hAnsi="Arial Narrow"/>
          <w:iCs/>
          <w:sz w:val="22"/>
          <w:szCs w:val="22"/>
        </w:rPr>
        <w:t>facilities,</w:t>
      </w:r>
      <w:proofErr w:type="gramEnd"/>
      <w:r w:rsidRPr="00C040E5">
        <w:rPr>
          <w:rFonts w:ascii="Arial Narrow" w:hAnsi="Arial Narrow"/>
          <w:iCs/>
          <w:sz w:val="22"/>
          <w:szCs w:val="22"/>
        </w:rPr>
        <w:t xml:space="preserve"> based on management responsibility and ownership by the users, to 77% of the population in rural areas and 100% of the urban population by the year 2015 with an 80%- 90% effective use and functionality of facilities</w:t>
      </w:r>
      <w:r w:rsidRPr="00C040E5">
        <w:rPr>
          <w:rFonts w:ascii="Arial Narrow" w:hAnsi="Arial Narrow"/>
          <w:sz w:val="22"/>
          <w:szCs w:val="22"/>
        </w:rPr>
        <w:t>”.</w:t>
      </w:r>
      <w:r w:rsidRPr="00C040E5">
        <w:rPr>
          <w:rStyle w:val="FootnoteReference"/>
          <w:rFonts w:ascii="Arial Narrow" w:hAnsi="Arial Narrow"/>
          <w:sz w:val="22"/>
          <w:szCs w:val="22"/>
        </w:rPr>
        <w:footnoteReference w:id="1"/>
      </w:r>
      <w:r w:rsidRPr="00C040E5">
        <w:rPr>
          <w:rFonts w:ascii="Arial Narrow" w:hAnsi="Arial Narrow"/>
          <w:sz w:val="22"/>
          <w:szCs w:val="22"/>
        </w:rPr>
        <w:t xml:space="preserve"> This is more ambitious than the Millennium Development Goal, which aims to halve the percentage of people without access to safe water by 2015 in Uganda.</w:t>
      </w:r>
    </w:p>
    <w:p w:rsidR="00445114" w:rsidRPr="00C040E5" w:rsidRDefault="00C040E5" w:rsidP="007E354E">
      <w:pPr>
        <w:pStyle w:val="ListParagraph"/>
        <w:numPr>
          <w:ilvl w:val="0"/>
          <w:numId w:val="52"/>
        </w:numPr>
        <w:jc w:val="both"/>
        <w:rPr>
          <w:rFonts w:ascii="Arial Narrow" w:hAnsi="Arial Narrow"/>
          <w:sz w:val="22"/>
          <w:szCs w:val="22"/>
        </w:rPr>
      </w:pPr>
      <w:r w:rsidRPr="00C040E5">
        <w:rPr>
          <w:rFonts w:ascii="Arial Narrow" w:hAnsi="Arial Narrow"/>
          <w:iCs/>
          <w:sz w:val="22"/>
          <w:szCs w:val="22"/>
        </w:rPr>
        <w:t xml:space="preserve">Promote development of water supply for agricultural production in order to </w:t>
      </w:r>
      <w:proofErr w:type="spellStart"/>
      <w:r w:rsidRPr="00C040E5">
        <w:rPr>
          <w:rFonts w:ascii="Arial Narrow" w:hAnsi="Arial Narrow"/>
          <w:iCs/>
          <w:sz w:val="22"/>
          <w:szCs w:val="22"/>
        </w:rPr>
        <w:t>modernise</w:t>
      </w:r>
      <w:proofErr w:type="spellEnd"/>
      <w:r w:rsidRPr="00C040E5">
        <w:rPr>
          <w:rFonts w:ascii="Arial Narrow" w:hAnsi="Arial Narrow"/>
          <w:iCs/>
          <w:sz w:val="22"/>
          <w:szCs w:val="22"/>
        </w:rPr>
        <w:t xml:space="preserve"> agriculture and mitigate effects of climatic variations on rain fed agriculture.</w:t>
      </w:r>
    </w:p>
    <w:p w:rsidR="00C040E5" w:rsidRPr="00445114" w:rsidRDefault="00C040E5" w:rsidP="00445114">
      <w:pPr>
        <w:ind w:left="540"/>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Priorities of the WMDP</w:t>
      </w:r>
    </w:p>
    <w:p w:rsidR="00C040E5" w:rsidRDefault="00C040E5" w:rsidP="002C376C">
      <w:pPr>
        <w:jc w:val="both"/>
        <w:rPr>
          <w:rFonts w:ascii="Arial Narrow" w:hAnsi="Arial Narrow"/>
          <w:sz w:val="22"/>
          <w:szCs w:val="22"/>
        </w:rPr>
      </w:pPr>
    </w:p>
    <w:p w:rsidR="00C040E5" w:rsidRPr="002C376C" w:rsidRDefault="002C376C" w:rsidP="00445114">
      <w:pPr>
        <w:ind w:left="540"/>
        <w:jc w:val="both"/>
        <w:rPr>
          <w:rFonts w:ascii="Arial Narrow" w:hAnsi="Arial Narrow"/>
          <w:sz w:val="22"/>
          <w:szCs w:val="22"/>
        </w:rPr>
      </w:pPr>
      <w:r w:rsidRPr="002C376C">
        <w:rPr>
          <w:rFonts w:ascii="Arial Narrow" w:hAnsi="Arial Narrow"/>
          <w:bCs/>
          <w:iCs/>
          <w:sz w:val="22"/>
          <w:szCs w:val="22"/>
        </w:rPr>
        <w:t xml:space="preserve">The Uganda Water Country Assistance Strategy (Water CAS) aims to assist the GOU in identifying priority actions </w:t>
      </w:r>
      <w:r w:rsidRPr="002C376C">
        <w:rPr>
          <w:rFonts w:ascii="Arial Narrow" w:hAnsi="Arial Narrow"/>
          <w:sz w:val="22"/>
          <w:szCs w:val="22"/>
        </w:rPr>
        <w:t>for building on successful outcomes, tackling remaining challenges, and exploiting opportunities in Uganda’s water sector. The objective of the Water CAS is to define the World Bank’s strategic role in supporting the GOU to better manage a</w:t>
      </w:r>
      <w:r>
        <w:rPr>
          <w:rFonts w:ascii="Arial Narrow" w:hAnsi="Arial Narrow"/>
          <w:sz w:val="22"/>
          <w:szCs w:val="22"/>
        </w:rPr>
        <w:t xml:space="preserve">nd develop its water resources. </w:t>
      </w:r>
      <w:r w:rsidRPr="002C376C">
        <w:rPr>
          <w:rFonts w:ascii="Arial Narrow" w:hAnsi="Arial Narrow"/>
          <w:sz w:val="22"/>
          <w:szCs w:val="22"/>
        </w:rPr>
        <w:t>The recommendations of the Water CAS are complementary to the World Bank Uganda Country Assistance Strategy (CAS), 2011-15 priorities for Uganda and consistent with the country’s development objectives as defined in the NDP and water and related sector plans and strategies, which form the foundation of the World Bank Uganda CAS.</w:t>
      </w:r>
    </w:p>
    <w:p w:rsidR="002C376C" w:rsidRPr="002C376C" w:rsidRDefault="002C376C" w:rsidP="00445114">
      <w:pPr>
        <w:ind w:left="540"/>
        <w:jc w:val="both"/>
        <w:rPr>
          <w:rFonts w:ascii="Arial Narrow" w:hAnsi="Arial Narrow"/>
          <w:sz w:val="22"/>
          <w:szCs w:val="22"/>
        </w:rPr>
      </w:pPr>
    </w:p>
    <w:p w:rsidR="002C376C" w:rsidRPr="002C376C" w:rsidRDefault="002C376C" w:rsidP="002C376C">
      <w:pPr>
        <w:ind w:left="540"/>
        <w:jc w:val="both"/>
        <w:rPr>
          <w:rFonts w:ascii="Arial Narrow" w:hAnsi="Arial Narrow"/>
          <w:sz w:val="22"/>
          <w:szCs w:val="22"/>
        </w:rPr>
      </w:pPr>
      <w:r w:rsidRPr="002C376C">
        <w:rPr>
          <w:rFonts w:ascii="Arial Narrow" w:hAnsi="Arial Narrow"/>
          <w:sz w:val="22"/>
          <w:szCs w:val="22"/>
        </w:rPr>
        <w:lastRenderedPageBreak/>
        <w:t xml:space="preserve">It is within the context of the Uganda CAS, Water CAS and IWRM strategy that the WMDP will be prepared. The Project is intended to create an analytical, infrastructural and institutional platform to improve water resource management, protect watersheds and water sources, improve productivity and service delivery, and reduce vulnerability to water shocks. Included in the Project's proposed activities </w:t>
      </w:r>
      <w:proofErr w:type="gramStart"/>
      <w:r w:rsidRPr="002C376C">
        <w:rPr>
          <w:rFonts w:ascii="Arial Narrow" w:hAnsi="Arial Narrow"/>
          <w:sz w:val="22"/>
          <w:szCs w:val="22"/>
        </w:rPr>
        <w:t>are development</w:t>
      </w:r>
      <w:proofErr w:type="gramEnd"/>
      <w:r w:rsidRPr="002C376C">
        <w:rPr>
          <w:rFonts w:ascii="Arial Narrow" w:hAnsi="Arial Narrow"/>
          <w:sz w:val="22"/>
          <w:szCs w:val="22"/>
        </w:rPr>
        <w:t xml:space="preserve"> of the following:</w:t>
      </w:r>
    </w:p>
    <w:p w:rsidR="002C376C" w:rsidRPr="002C376C" w:rsidRDefault="002C376C" w:rsidP="002C376C">
      <w:pPr>
        <w:ind w:left="540"/>
        <w:jc w:val="both"/>
        <w:rPr>
          <w:rFonts w:ascii="Arial Narrow" w:hAnsi="Arial Narrow"/>
          <w:sz w:val="22"/>
          <w:szCs w:val="22"/>
        </w:rPr>
      </w:pPr>
    </w:p>
    <w:p w:rsidR="002C376C" w:rsidRPr="002C376C" w:rsidRDefault="002C376C" w:rsidP="007E354E">
      <w:pPr>
        <w:pStyle w:val="ListParagraph"/>
        <w:numPr>
          <w:ilvl w:val="0"/>
          <w:numId w:val="23"/>
        </w:numPr>
        <w:jc w:val="both"/>
        <w:rPr>
          <w:rFonts w:ascii="Arial Narrow" w:hAnsi="Arial Narrow"/>
          <w:sz w:val="22"/>
          <w:szCs w:val="22"/>
        </w:rPr>
      </w:pPr>
      <w:r w:rsidRPr="002C376C">
        <w:rPr>
          <w:rFonts w:ascii="Arial Narrow" w:hAnsi="Arial Narrow"/>
          <w:sz w:val="22"/>
          <w:szCs w:val="22"/>
        </w:rPr>
        <w:t>An enabling platform of institutional and governance arrangements, structures, systems and business processes in the water resource area, and strengthening institutional co-operation and integration between the entities responsible for management of water resources and the entities responsible for the management of land, wetlands and forest resources;</w:t>
      </w:r>
    </w:p>
    <w:p w:rsidR="002C376C" w:rsidRPr="002C376C" w:rsidRDefault="002C376C" w:rsidP="007E354E">
      <w:pPr>
        <w:pStyle w:val="ListParagraph"/>
        <w:numPr>
          <w:ilvl w:val="0"/>
          <w:numId w:val="23"/>
        </w:numPr>
        <w:jc w:val="both"/>
        <w:rPr>
          <w:rFonts w:ascii="Arial Narrow" w:hAnsi="Arial Narrow"/>
          <w:sz w:val="22"/>
          <w:szCs w:val="22"/>
        </w:rPr>
      </w:pPr>
      <w:r w:rsidRPr="002C376C">
        <w:rPr>
          <w:rFonts w:ascii="Arial Narrow" w:hAnsi="Arial Narrow"/>
          <w:sz w:val="22"/>
          <w:szCs w:val="22"/>
        </w:rPr>
        <w:t xml:space="preserve">A </w:t>
      </w:r>
      <w:proofErr w:type="spellStart"/>
      <w:r w:rsidRPr="002C376C">
        <w:rPr>
          <w:rFonts w:ascii="Arial Narrow" w:hAnsi="Arial Narrow"/>
          <w:sz w:val="22"/>
          <w:szCs w:val="22"/>
        </w:rPr>
        <w:t>programme</w:t>
      </w:r>
      <w:proofErr w:type="spellEnd"/>
      <w:r w:rsidRPr="002C376C">
        <w:rPr>
          <w:rFonts w:ascii="Arial Narrow" w:hAnsi="Arial Narrow"/>
          <w:sz w:val="22"/>
          <w:szCs w:val="22"/>
        </w:rPr>
        <w:t xml:space="preserve"> of water catchment investments that would include </w:t>
      </w:r>
      <w:proofErr w:type="spellStart"/>
      <w:r w:rsidRPr="002C376C">
        <w:rPr>
          <w:rFonts w:ascii="Arial Narrow" w:hAnsi="Arial Narrow"/>
          <w:sz w:val="22"/>
          <w:szCs w:val="22"/>
        </w:rPr>
        <w:t>afforestation</w:t>
      </w:r>
      <w:proofErr w:type="spellEnd"/>
      <w:r w:rsidRPr="002C376C">
        <w:rPr>
          <w:rFonts w:ascii="Arial Narrow" w:hAnsi="Arial Narrow"/>
          <w:sz w:val="22"/>
          <w:szCs w:val="22"/>
        </w:rPr>
        <w:t xml:space="preserve"> and reforestation, wetlands protection and boundary demarcation of forests and wetlands; and</w:t>
      </w:r>
    </w:p>
    <w:p w:rsidR="002C376C" w:rsidRPr="002C376C" w:rsidRDefault="002C376C" w:rsidP="007E354E">
      <w:pPr>
        <w:pStyle w:val="ListParagraph"/>
        <w:numPr>
          <w:ilvl w:val="0"/>
          <w:numId w:val="23"/>
        </w:numPr>
        <w:jc w:val="both"/>
        <w:rPr>
          <w:rFonts w:ascii="Arial Narrow" w:hAnsi="Arial Narrow"/>
          <w:sz w:val="22"/>
          <w:szCs w:val="22"/>
        </w:rPr>
      </w:pPr>
      <w:r w:rsidRPr="002C376C">
        <w:rPr>
          <w:rFonts w:ascii="Arial Narrow" w:hAnsi="Arial Narrow"/>
          <w:sz w:val="22"/>
          <w:szCs w:val="22"/>
        </w:rPr>
        <w:t xml:space="preserve">A capacity development </w:t>
      </w:r>
      <w:proofErr w:type="spellStart"/>
      <w:r w:rsidRPr="002C376C">
        <w:rPr>
          <w:rFonts w:ascii="Arial Narrow" w:hAnsi="Arial Narrow"/>
          <w:sz w:val="22"/>
          <w:szCs w:val="22"/>
        </w:rPr>
        <w:t>programme</w:t>
      </w:r>
      <w:proofErr w:type="spellEnd"/>
      <w:r w:rsidRPr="002C376C">
        <w:rPr>
          <w:rFonts w:ascii="Arial Narrow" w:hAnsi="Arial Narrow"/>
          <w:sz w:val="22"/>
          <w:szCs w:val="22"/>
        </w:rPr>
        <w:t xml:space="preserve"> at all levels (central, water management zone and local) to create a platform for engaging stakeholders during project preparation and implementation and developing a stakeholder communication strategy.</w:t>
      </w:r>
    </w:p>
    <w:p w:rsidR="002C376C" w:rsidRPr="00445114" w:rsidRDefault="002C376C" w:rsidP="00445114">
      <w:pPr>
        <w:ind w:left="540"/>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Legislat</w:t>
      </w:r>
      <w:r w:rsidR="002C376C">
        <w:rPr>
          <w:rFonts w:ascii="Arial Narrow" w:hAnsi="Arial Narrow"/>
          <w:b/>
          <w:sz w:val="22"/>
          <w:szCs w:val="22"/>
        </w:rPr>
        <w:t>ive and Institutional Framework for Environmental Management</w:t>
      </w:r>
    </w:p>
    <w:p w:rsidR="00445114" w:rsidRDefault="00445114" w:rsidP="00445114">
      <w:pPr>
        <w:ind w:left="540"/>
        <w:jc w:val="both"/>
        <w:rPr>
          <w:rFonts w:ascii="Arial Narrow" w:hAnsi="Arial Narrow"/>
          <w:sz w:val="22"/>
          <w:szCs w:val="22"/>
        </w:rPr>
      </w:pPr>
    </w:p>
    <w:p w:rsidR="00C040E5" w:rsidRPr="00C040E5" w:rsidRDefault="00C040E5" w:rsidP="00445114">
      <w:pPr>
        <w:ind w:left="540"/>
        <w:jc w:val="both"/>
        <w:rPr>
          <w:rFonts w:ascii="Arial Narrow" w:hAnsi="Arial Narrow"/>
          <w:sz w:val="22"/>
          <w:szCs w:val="22"/>
          <w:u w:val="single"/>
        </w:rPr>
      </w:pPr>
      <w:r w:rsidRPr="00C040E5">
        <w:rPr>
          <w:rFonts w:ascii="Arial Narrow" w:hAnsi="Arial Narrow"/>
          <w:sz w:val="22"/>
          <w:szCs w:val="22"/>
          <w:u w:val="single"/>
        </w:rPr>
        <w:t>World Bank Requirements</w:t>
      </w:r>
    </w:p>
    <w:p w:rsidR="00C040E5" w:rsidRPr="002C376C" w:rsidRDefault="002C376C" w:rsidP="00C040E5">
      <w:pPr>
        <w:ind w:left="540"/>
        <w:jc w:val="both"/>
        <w:rPr>
          <w:rFonts w:ascii="Arial Narrow" w:hAnsi="Arial Narrow"/>
          <w:sz w:val="22"/>
          <w:szCs w:val="22"/>
        </w:rPr>
      </w:pPr>
      <w:r w:rsidRPr="002C376C">
        <w:rPr>
          <w:rFonts w:ascii="Arial Narrow" w:hAnsi="Arial Narrow"/>
          <w:sz w:val="22"/>
          <w:szCs w:val="22"/>
        </w:rPr>
        <w:t>The WMDP has been assigned an EA Category B given that significant adverse environmental and social impacts are not expected due to the nature of the proposed activities. T</w:t>
      </w:r>
      <w:r w:rsidR="00C040E5" w:rsidRPr="002C376C">
        <w:rPr>
          <w:rFonts w:ascii="Arial Narrow" w:hAnsi="Arial Narrow"/>
          <w:sz w:val="22"/>
          <w:szCs w:val="22"/>
        </w:rPr>
        <w:t>he following Operational Policies have been triggered by the Project and will require specific safeguard provisions. The policies include: Natural Habitats (OP 4.04), Environmental Assessment (OP 4.01), Forests (OP 4.36), Pest Management (OP 4.09), Physical Cultural Resources (OP 4.11), and Involuntary Resettlement (OP 4.12).</w:t>
      </w:r>
    </w:p>
    <w:p w:rsidR="00C040E5" w:rsidRDefault="00C040E5" w:rsidP="00445114">
      <w:pPr>
        <w:ind w:left="540"/>
        <w:jc w:val="both"/>
        <w:rPr>
          <w:rFonts w:ascii="Arial Narrow" w:hAnsi="Arial Narrow"/>
          <w:sz w:val="22"/>
          <w:szCs w:val="22"/>
        </w:rPr>
      </w:pPr>
    </w:p>
    <w:p w:rsidR="00C040E5" w:rsidRPr="00C040E5" w:rsidRDefault="00C040E5" w:rsidP="00445114">
      <w:pPr>
        <w:ind w:left="540"/>
        <w:jc w:val="both"/>
        <w:rPr>
          <w:rFonts w:ascii="Arial Narrow" w:hAnsi="Arial Narrow"/>
          <w:sz w:val="22"/>
          <w:szCs w:val="22"/>
          <w:u w:val="single"/>
        </w:rPr>
      </w:pPr>
      <w:r w:rsidRPr="00C040E5">
        <w:rPr>
          <w:rFonts w:ascii="Arial Narrow" w:hAnsi="Arial Narrow"/>
          <w:sz w:val="22"/>
          <w:szCs w:val="22"/>
          <w:u w:val="single"/>
        </w:rPr>
        <w:t>Ugandan Requirements</w:t>
      </w:r>
    </w:p>
    <w:p w:rsidR="00C040E5" w:rsidRPr="001053DA" w:rsidRDefault="00C040E5" w:rsidP="00C040E5">
      <w:pPr>
        <w:ind w:left="540"/>
        <w:jc w:val="both"/>
        <w:rPr>
          <w:rFonts w:ascii="Arial Narrow" w:hAnsi="Arial Narrow"/>
          <w:sz w:val="22"/>
          <w:szCs w:val="22"/>
        </w:rPr>
      </w:pPr>
      <w:r w:rsidRPr="00023E6D">
        <w:rPr>
          <w:rFonts w:ascii="Arial Narrow" w:hAnsi="Arial Narrow"/>
          <w:sz w:val="22"/>
          <w:szCs w:val="22"/>
        </w:rPr>
        <w:t>The National Environmental Act, 1995 is the principal law governing environment management and conservation in Uganda. A number of supporting regulations are also applicable to water resources management and include:</w:t>
      </w:r>
    </w:p>
    <w:p w:rsidR="00C040E5" w:rsidRPr="001053DA" w:rsidRDefault="00C040E5" w:rsidP="00C040E5">
      <w:pPr>
        <w:ind w:left="540"/>
        <w:jc w:val="both"/>
        <w:rPr>
          <w:rFonts w:ascii="Arial Narrow" w:hAnsi="Arial Narrow"/>
          <w:sz w:val="22"/>
          <w:szCs w:val="22"/>
        </w:rPr>
      </w:pP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 xml:space="preserve">Waste Discharge Regulations, 1999; </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Regulations on Enviro</w:t>
      </w:r>
      <w:r>
        <w:rPr>
          <w:rFonts w:ascii="Arial Narrow" w:hAnsi="Arial Narrow"/>
          <w:sz w:val="22"/>
          <w:szCs w:val="22"/>
        </w:rPr>
        <w:t>nment Impact Assessment, 1998,</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Regulations on Waste Management, 1999;</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Standards for Discharge of Effluent or Wastewater, 1999;</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Draft Standards for Air Quality, 1997;</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Draft Standards for Noise and Vibration, 1997;</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Minimum standards for the management of soil quality, 2001;</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National Environment Instrument (delegation of waste discharge functions) 1999;</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National Environment Notice (designation of Environment Inspectors 2000;</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The National Environmental Statute, 1995;</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National Policy for the Conservation and Management of Wetland Resources, 1995;</w:t>
      </w:r>
      <w:r>
        <w:rPr>
          <w:rFonts w:ascii="Arial Narrow" w:hAnsi="Arial Narrow"/>
          <w:sz w:val="22"/>
          <w:szCs w:val="22"/>
        </w:rPr>
        <w:t xml:space="preserve"> and</w:t>
      </w:r>
    </w:p>
    <w:p w:rsidR="00C040E5" w:rsidRPr="001053DA" w:rsidRDefault="00C040E5" w:rsidP="00C040E5">
      <w:pPr>
        <w:ind w:left="540"/>
        <w:jc w:val="both"/>
        <w:rPr>
          <w:rFonts w:ascii="Arial Narrow" w:hAnsi="Arial Narrow"/>
          <w:sz w:val="22"/>
          <w:szCs w:val="22"/>
        </w:rPr>
      </w:pPr>
      <w:r w:rsidRPr="001053DA">
        <w:rPr>
          <w:rFonts w:ascii="Arial Narrow" w:hAnsi="Arial Narrow"/>
          <w:sz w:val="22"/>
          <w:szCs w:val="22"/>
        </w:rPr>
        <w:t>•</w:t>
      </w:r>
      <w:r w:rsidRPr="001053DA">
        <w:rPr>
          <w:rFonts w:ascii="Arial Narrow" w:hAnsi="Arial Narrow"/>
          <w:sz w:val="22"/>
          <w:szCs w:val="22"/>
        </w:rPr>
        <w:tab/>
        <w:t xml:space="preserve">National Environment (Wetlands, River banks and Lake </w:t>
      </w:r>
      <w:proofErr w:type="gramStart"/>
      <w:r w:rsidRPr="001053DA">
        <w:rPr>
          <w:rFonts w:ascii="Arial Narrow" w:hAnsi="Arial Narrow"/>
          <w:sz w:val="22"/>
          <w:szCs w:val="22"/>
        </w:rPr>
        <w:t>shore</w:t>
      </w:r>
      <w:proofErr w:type="gramEnd"/>
      <w:r w:rsidRPr="001053DA">
        <w:rPr>
          <w:rFonts w:ascii="Arial Narrow" w:hAnsi="Arial Narrow"/>
          <w:sz w:val="22"/>
          <w:szCs w:val="22"/>
        </w:rPr>
        <w:t xml:space="preserve"> management) Regulations, 2000.</w:t>
      </w:r>
    </w:p>
    <w:p w:rsidR="00C040E5" w:rsidRPr="001053DA" w:rsidRDefault="00C040E5" w:rsidP="00C040E5">
      <w:pPr>
        <w:ind w:left="540"/>
        <w:jc w:val="both"/>
        <w:rPr>
          <w:rFonts w:ascii="Arial Narrow" w:hAnsi="Arial Narrow"/>
          <w:sz w:val="22"/>
          <w:szCs w:val="22"/>
        </w:rPr>
      </w:pPr>
    </w:p>
    <w:p w:rsidR="00C040E5" w:rsidRPr="002C376C" w:rsidRDefault="002C376C" w:rsidP="00445114">
      <w:pPr>
        <w:ind w:left="540"/>
        <w:jc w:val="both"/>
        <w:rPr>
          <w:rFonts w:ascii="Arial Narrow" w:hAnsi="Arial Narrow"/>
          <w:sz w:val="22"/>
          <w:szCs w:val="22"/>
          <w:u w:val="single"/>
        </w:rPr>
      </w:pPr>
      <w:r w:rsidRPr="002C376C">
        <w:rPr>
          <w:rFonts w:ascii="Arial Narrow" w:hAnsi="Arial Narrow"/>
          <w:sz w:val="22"/>
          <w:szCs w:val="22"/>
          <w:u w:val="single"/>
        </w:rPr>
        <w:t>Institutional Arrangements</w:t>
      </w:r>
    </w:p>
    <w:p w:rsidR="002C376C" w:rsidRDefault="002C376C" w:rsidP="00445114">
      <w:pPr>
        <w:ind w:left="540"/>
        <w:jc w:val="both"/>
        <w:rPr>
          <w:rFonts w:ascii="Arial Narrow" w:hAnsi="Arial Narrow"/>
          <w:sz w:val="22"/>
          <w:szCs w:val="22"/>
        </w:rPr>
      </w:pPr>
      <w:r>
        <w:rPr>
          <w:rFonts w:ascii="Arial Narrow" w:hAnsi="Arial Narrow"/>
          <w:sz w:val="22"/>
          <w:szCs w:val="22"/>
        </w:rPr>
        <w:t>There</w:t>
      </w:r>
      <w:r w:rsidRPr="009A7D1D">
        <w:rPr>
          <w:rFonts w:ascii="Arial Narrow" w:hAnsi="Arial Narrow"/>
          <w:sz w:val="22"/>
          <w:szCs w:val="22"/>
        </w:rPr>
        <w:t xml:space="preserve"> are several</w:t>
      </w:r>
      <w:r>
        <w:rPr>
          <w:rFonts w:ascii="Arial Narrow" w:hAnsi="Arial Narrow"/>
          <w:sz w:val="22"/>
          <w:szCs w:val="22"/>
        </w:rPr>
        <w:t xml:space="preserve"> entities which play a role in environmental management and protection in Uganda</w:t>
      </w:r>
      <w:r w:rsidRPr="009A7D1D">
        <w:rPr>
          <w:rFonts w:ascii="Arial Narrow" w:hAnsi="Arial Narrow"/>
          <w:sz w:val="22"/>
          <w:szCs w:val="22"/>
        </w:rPr>
        <w:t>. These include at the federal level, the implementing agency the Ministry of Water and Environment (MEW), the National Water and Sewerage Corporation (NWSC), and the National Environmen</w:t>
      </w:r>
      <w:r>
        <w:rPr>
          <w:rFonts w:ascii="Arial Narrow" w:hAnsi="Arial Narrow"/>
          <w:sz w:val="22"/>
          <w:szCs w:val="22"/>
        </w:rPr>
        <w:t>tal Management Authority (NEMA), the National Forestry Authority, Uganda Wildlife Authority, and supporting line agencies. At the regional level are the WMZs and at the district level are sub-sector agencies such as the Directorate for Water Resources and Management, the Directorate of Environmental Affairs and the Directorate for Water Development.</w:t>
      </w:r>
    </w:p>
    <w:p w:rsidR="00C040E5" w:rsidRDefault="00C040E5" w:rsidP="00445114">
      <w:pPr>
        <w:ind w:left="540"/>
        <w:jc w:val="both"/>
        <w:rPr>
          <w:rFonts w:ascii="Arial Narrow" w:hAnsi="Arial Narrow"/>
          <w:sz w:val="22"/>
          <w:szCs w:val="22"/>
        </w:rPr>
      </w:pPr>
    </w:p>
    <w:p w:rsidR="00C040E5" w:rsidRDefault="00C040E5" w:rsidP="002C376C">
      <w:pPr>
        <w:jc w:val="both"/>
        <w:rPr>
          <w:rFonts w:ascii="Arial Narrow" w:hAnsi="Arial Narrow"/>
          <w:sz w:val="22"/>
          <w:szCs w:val="22"/>
        </w:rPr>
      </w:pPr>
    </w:p>
    <w:p w:rsidR="002C376C" w:rsidRDefault="002C376C" w:rsidP="002C376C">
      <w:pPr>
        <w:jc w:val="both"/>
        <w:rPr>
          <w:rFonts w:ascii="Arial Narrow" w:hAnsi="Arial Narrow"/>
          <w:sz w:val="22"/>
          <w:szCs w:val="22"/>
        </w:rPr>
      </w:pPr>
    </w:p>
    <w:p w:rsidR="002C376C" w:rsidRPr="00445114" w:rsidRDefault="002C376C" w:rsidP="002C376C">
      <w:pPr>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Environment and Natural Resources Sector Trends and Challenges</w:t>
      </w:r>
    </w:p>
    <w:p w:rsidR="00445114" w:rsidRDefault="00445114" w:rsidP="00445114">
      <w:pPr>
        <w:ind w:left="540"/>
        <w:jc w:val="both"/>
        <w:rPr>
          <w:rFonts w:ascii="Arial Narrow" w:hAnsi="Arial Narrow"/>
          <w:sz w:val="22"/>
          <w:szCs w:val="22"/>
        </w:rPr>
      </w:pPr>
    </w:p>
    <w:p w:rsidR="00890DA8" w:rsidRPr="0028314D" w:rsidRDefault="00890DA8" w:rsidP="00445114">
      <w:pPr>
        <w:ind w:left="540"/>
        <w:jc w:val="both"/>
        <w:rPr>
          <w:rFonts w:ascii="Arial Narrow" w:hAnsi="Arial Narrow"/>
          <w:sz w:val="22"/>
          <w:szCs w:val="22"/>
        </w:rPr>
      </w:pPr>
      <w:r w:rsidRPr="0028314D">
        <w:rPr>
          <w:rFonts w:ascii="Arial Narrow" w:hAnsi="Arial Narrow"/>
          <w:sz w:val="22"/>
          <w:szCs w:val="22"/>
        </w:rPr>
        <w:lastRenderedPageBreak/>
        <w:t>Nearly half of Uganda is affected by severe land degradation characterized by soil erosion and nutrient depletion from unsustainable land use; in some areas its severity results in fatal and destructive landslides. Since 1990, Uganda has lost 40% of its forest cover, and timber requirements will now need to be met from imports. Fish catches have been declining since they peaked in 2004/05, when they were most surely passed maximum sustainable yields for the resource. Wetlands area has declined by at least 20% since 1999, increasing the severity of recent flooding events. Finally, water resources are degraded from all of the above – unsustainable land use, deforestation, wetland degradation and conversion – plus pollution of surface and groundwater. While at the same time, Uganda is becoming an increasingly water-stressed country because of water demand growth and the vagaries of climate variability and change.</w:t>
      </w:r>
    </w:p>
    <w:p w:rsidR="00890DA8" w:rsidRDefault="00890DA8" w:rsidP="00445114">
      <w:pPr>
        <w:ind w:left="540"/>
        <w:jc w:val="both"/>
        <w:rPr>
          <w:rFonts w:ascii="Arial Narrow" w:hAnsi="Arial Narrow"/>
          <w:sz w:val="22"/>
          <w:szCs w:val="22"/>
        </w:rPr>
      </w:pPr>
    </w:p>
    <w:p w:rsidR="002C376C" w:rsidRPr="0028314D" w:rsidRDefault="002C376C" w:rsidP="002C376C">
      <w:pPr>
        <w:ind w:firstLine="540"/>
        <w:rPr>
          <w:sz w:val="22"/>
          <w:szCs w:val="22"/>
        </w:rPr>
      </w:pPr>
      <w:r w:rsidRPr="0028314D">
        <w:rPr>
          <w:rFonts w:ascii="Arial Narrow" w:hAnsi="Arial Narrow"/>
          <w:sz w:val="22"/>
          <w:szCs w:val="22"/>
        </w:rPr>
        <w:t>Key sustainability issues in Uganda</w:t>
      </w:r>
      <w:r w:rsidR="0028314D" w:rsidRPr="0028314D">
        <w:rPr>
          <w:sz w:val="22"/>
          <w:szCs w:val="22"/>
        </w:rPr>
        <w:t xml:space="preserve"> include:</w:t>
      </w:r>
    </w:p>
    <w:p w:rsidR="002C376C" w:rsidRDefault="002C376C" w:rsidP="002C376C">
      <w:pPr>
        <w:ind w:firstLine="720"/>
        <w:rPr>
          <w:sz w:val="22"/>
          <w:szCs w:val="22"/>
        </w:rPr>
      </w:pP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Inability to provide a reliable water supply to consumers through newly installed water infrastructure</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proofErr w:type="spellStart"/>
      <w:r w:rsidRPr="002559F9">
        <w:rPr>
          <w:rFonts w:ascii="Arial Narrow" w:hAnsi="Arial Narrow"/>
          <w:sz w:val="22"/>
          <w:szCs w:val="22"/>
        </w:rPr>
        <w:t>Spiralling</w:t>
      </w:r>
      <w:proofErr w:type="spellEnd"/>
      <w:r w:rsidRPr="002559F9">
        <w:rPr>
          <w:rFonts w:ascii="Arial Narrow" w:hAnsi="Arial Narrow"/>
          <w:sz w:val="22"/>
          <w:szCs w:val="22"/>
        </w:rPr>
        <w:t xml:space="preserve"> water treatment costs because of wetland degradation</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 xml:space="preserve">Vulnerability of infrastructure in </w:t>
      </w:r>
      <w:r>
        <w:rPr>
          <w:rFonts w:ascii="Arial Narrow" w:hAnsi="Arial Narrow"/>
          <w:sz w:val="22"/>
          <w:szCs w:val="22"/>
        </w:rPr>
        <w:t>encroached wetlands to flooding;</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Flooding in ar</w:t>
      </w:r>
      <w:r>
        <w:rPr>
          <w:rFonts w:ascii="Arial Narrow" w:hAnsi="Arial Narrow"/>
          <w:sz w:val="22"/>
          <w:szCs w:val="22"/>
        </w:rPr>
        <w:t>eas next to encroached wetlands;</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 xml:space="preserve">Damage to ecotourism </w:t>
      </w:r>
      <w:r>
        <w:rPr>
          <w:rFonts w:ascii="Arial Narrow" w:hAnsi="Arial Narrow"/>
          <w:sz w:val="22"/>
          <w:szCs w:val="22"/>
        </w:rPr>
        <w:t>due to loss of wildlife habitat;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Economic impacts of poor water quality</w:t>
      </w:r>
      <w:r>
        <w:rPr>
          <w:rFonts w:ascii="Arial Narrow" w:hAnsi="Arial Narrow"/>
          <w:sz w:val="22"/>
          <w:szCs w:val="22"/>
        </w:rPr>
        <w:t>;</w:t>
      </w:r>
      <w:r w:rsidRPr="002559F9">
        <w:rPr>
          <w:rFonts w:ascii="Arial Narrow" w:hAnsi="Arial Narrow"/>
          <w:sz w:val="22"/>
          <w:szCs w:val="22"/>
        </w:rPr>
        <w:t xml:space="preserve"> </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Economic consequences of contamination of local water supply points such as springs and wells</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Danger of water borne diseases such as cholera and typhoid, and the economic costs of epidemics</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Long-term economic damage to agriculture from loss of water catchment areas</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Long-term economic damage to the timber industry from the depletion of timber stocks</w:t>
      </w:r>
      <w:r>
        <w:rPr>
          <w:rFonts w:ascii="Arial Narrow" w:hAnsi="Arial Narrow"/>
          <w:sz w:val="22"/>
          <w:szCs w:val="22"/>
        </w:rPr>
        <w:t>;</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Reduced fish stocks due to degradation of wetlands, which are breeding sites for most fish species</w:t>
      </w:r>
      <w:r>
        <w:rPr>
          <w:rFonts w:ascii="Arial Narrow" w:hAnsi="Arial Narrow"/>
          <w:sz w:val="22"/>
          <w:szCs w:val="22"/>
        </w:rPr>
        <w:t>;</w:t>
      </w:r>
      <w:r w:rsidRPr="002559F9">
        <w:rPr>
          <w:rFonts w:ascii="Arial Narrow" w:hAnsi="Arial Narrow"/>
          <w:sz w:val="22"/>
          <w:szCs w:val="22"/>
        </w:rPr>
        <w:t xml:space="preserve"> </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The costs, long-term and short-term, of illnesses caused by the release of waste products from factories</w:t>
      </w:r>
      <w:r>
        <w:rPr>
          <w:rFonts w:ascii="Arial Narrow" w:hAnsi="Arial Narrow"/>
          <w:sz w:val="22"/>
          <w:szCs w:val="22"/>
        </w:rPr>
        <w:t>;</w:t>
      </w:r>
      <w:r w:rsidRPr="002559F9">
        <w:rPr>
          <w:rFonts w:ascii="Arial Narrow" w:hAnsi="Arial Narrow"/>
          <w:sz w:val="22"/>
          <w:szCs w:val="22"/>
        </w:rPr>
        <w:t xml:space="preserve"> </w:t>
      </w:r>
    </w:p>
    <w:p w:rsidR="002C376C" w:rsidRPr="002559F9"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 xml:space="preserve">The impact of oil: among other issues, such as the fact that the process of oil extraction requires a great deal of water, putting further pressure on shrinking water resources, and the danger that oil spill, leakage and dumping will contaminate drinking water; </w:t>
      </w:r>
    </w:p>
    <w:p w:rsidR="002C376C" w:rsidRDefault="002C376C" w:rsidP="007E354E">
      <w:pPr>
        <w:pStyle w:val="ListParagraph"/>
        <w:numPr>
          <w:ilvl w:val="0"/>
          <w:numId w:val="5"/>
        </w:numPr>
        <w:ind w:left="900"/>
        <w:rPr>
          <w:rFonts w:ascii="Arial Narrow" w:hAnsi="Arial Narrow"/>
          <w:sz w:val="22"/>
          <w:szCs w:val="22"/>
        </w:rPr>
      </w:pPr>
      <w:r w:rsidRPr="002559F9">
        <w:rPr>
          <w:rFonts w:ascii="Arial Narrow" w:hAnsi="Arial Narrow"/>
          <w:sz w:val="22"/>
          <w:szCs w:val="22"/>
        </w:rPr>
        <w:t xml:space="preserve">Air pollution, and </w:t>
      </w:r>
    </w:p>
    <w:p w:rsidR="002C376C" w:rsidRPr="002C376C" w:rsidRDefault="002C376C" w:rsidP="007E354E">
      <w:pPr>
        <w:pStyle w:val="ListParagraph"/>
        <w:numPr>
          <w:ilvl w:val="0"/>
          <w:numId w:val="5"/>
        </w:numPr>
        <w:ind w:left="900"/>
        <w:rPr>
          <w:rFonts w:ascii="Arial Narrow" w:hAnsi="Arial Narrow"/>
          <w:sz w:val="22"/>
          <w:szCs w:val="22"/>
        </w:rPr>
      </w:pPr>
      <w:r w:rsidRPr="002C376C">
        <w:rPr>
          <w:rFonts w:ascii="Arial Narrow" w:hAnsi="Arial Narrow"/>
          <w:sz w:val="22"/>
          <w:szCs w:val="22"/>
        </w:rPr>
        <w:t>Economic damage to rural livelihoods through damage to fisheries, vegetation and land quality.</w:t>
      </w:r>
    </w:p>
    <w:p w:rsidR="002C376C" w:rsidRDefault="002C376C" w:rsidP="00445114">
      <w:pPr>
        <w:ind w:left="540"/>
        <w:jc w:val="both"/>
        <w:rPr>
          <w:rFonts w:ascii="Arial Narrow" w:hAnsi="Arial Narrow"/>
          <w:sz w:val="22"/>
          <w:szCs w:val="22"/>
        </w:rPr>
      </w:pPr>
    </w:p>
    <w:p w:rsidR="00B71102" w:rsidRDefault="00B71102" w:rsidP="001772E4">
      <w:pPr>
        <w:jc w:val="both"/>
        <w:rPr>
          <w:rFonts w:ascii="Arial Narrow" w:hAnsi="Arial Narrow"/>
          <w:sz w:val="22"/>
          <w:szCs w:val="22"/>
        </w:rPr>
      </w:pPr>
    </w:p>
    <w:p w:rsidR="00B71102" w:rsidRPr="00F35901" w:rsidRDefault="00B71102" w:rsidP="00B71102">
      <w:pPr>
        <w:ind w:left="540"/>
        <w:jc w:val="both"/>
        <w:rPr>
          <w:rFonts w:ascii="Arial Narrow" w:hAnsi="Arial Narrow"/>
          <w:b/>
          <w:sz w:val="22"/>
          <w:szCs w:val="22"/>
        </w:rPr>
      </w:pPr>
      <w:r>
        <w:rPr>
          <w:rFonts w:ascii="Arial Narrow" w:hAnsi="Arial Narrow"/>
          <w:b/>
          <w:sz w:val="22"/>
          <w:szCs w:val="22"/>
        </w:rPr>
        <w:t>Public consultations</w:t>
      </w:r>
    </w:p>
    <w:p w:rsidR="00B71102" w:rsidRDefault="00B71102" w:rsidP="00B71102">
      <w:pPr>
        <w:ind w:left="540"/>
        <w:jc w:val="both"/>
        <w:rPr>
          <w:rFonts w:ascii="Arial Narrow" w:hAnsi="Arial Narrow"/>
          <w:sz w:val="22"/>
          <w:szCs w:val="22"/>
        </w:rPr>
      </w:pP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In order to ensure that key interests of the public, at various levels of governance, are addressed and incorporated into the design and implementation of the WMDP safeguard tools, stakeholder consultations were carried out as part of the</w:t>
      </w:r>
      <w:r>
        <w:rPr>
          <w:rFonts w:ascii="Arial Narrow" w:hAnsi="Arial Narrow"/>
          <w:sz w:val="22"/>
          <w:szCs w:val="22"/>
        </w:rPr>
        <w:t xml:space="preserve"> </w:t>
      </w:r>
      <w:r w:rsidR="008134C0">
        <w:rPr>
          <w:rFonts w:ascii="Arial Narrow" w:hAnsi="Arial Narrow"/>
          <w:sz w:val="22"/>
          <w:szCs w:val="22"/>
        </w:rPr>
        <w:t>ESAS</w:t>
      </w:r>
      <w:r>
        <w:rPr>
          <w:rFonts w:ascii="Arial Narrow" w:hAnsi="Arial Narrow"/>
          <w:sz w:val="22"/>
          <w:szCs w:val="22"/>
        </w:rPr>
        <w:t>,</w:t>
      </w:r>
      <w:r w:rsidRPr="00C375EA">
        <w:rPr>
          <w:rFonts w:ascii="Arial Narrow" w:hAnsi="Arial Narrow"/>
          <w:sz w:val="22"/>
          <w:szCs w:val="22"/>
        </w:rPr>
        <w:t xml:space="preserve"> ESMF and RPF process.</w:t>
      </w: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 </w:t>
      </w: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 xml:space="preserve">The MWE conducted rapid stakeholder consultations at various levels of governance to solicit information on the implementation of WMDP subprojects. This was undertaken </w:t>
      </w:r>
      <w:proofErr w:type="gramStart"/>
      <w:r w:rsidRPr="00C375EA">
        <w:rPr>
          <w:rFonts w:ascii="Arial Narrow" w:hAnsi="Arial Narrow"/>
          <w:sz w:val="22"/>
          <w:szCs w:val="22"/>
        </w:rPr>
        <w:t>between March 5 to 8, 2012 for the following districts</w:t>
      </w:r>
      <w:proofErr w:type="gramEnd"/>
      <w:r>
        <w:rPr>
          <w:rFonts w:ascii="Arial Narrow" w:hAnsi="Arial Narrow"/>
          <w:sz w:val="22"/>
          <w:szCs w:val="22"/>
        </w:rPr>
        <w:t>:</w:t>
      </w:r>
    </w:p>
    <w:p w:rsidR="00B71102" w:rsidRPr="00223045" w:rsidRDefault="00B71102" w:rsidP="00B71102">
      <w:pPr>
        <w:pStyle w:val="ListParagraph"/>
        <w:numPr>
          <w:ilvl w:val="0"/>
          <w:numId w:val="58"/>
        </w:numPr>
        <w:jc w:val="both"/>
        <w:rPr>
          <w:rFonts w:ascii="Arial Narrow" w:hAnsi="Arial Narrow"/>
          <w:sz w:val="22"/>
          <w:szCs w:val="22"/>
        </w:rPr>
      </w:pPr>
      <w:proofErr w:type="spellStart"/>
      <w:r w:rsidRPr="00223045">
        <w:rPr>
          <w:rFonts w:ascii="Arial Narrow" w:hAnsi="Arial Narrow"/>
          <w:sz w:val="22"/>
          <w:szCs w:val="22"/>
        </w:rPr>
        <w:t>Mukono</w:t>
      </w:r>
      <w:proofErr w:type="spellEnd"/>
      <w:r w:rsidRPr="00223045">
        <w:rPr>
          <w:rFonts w:ascii="Arial Narrow" w:hAnsi="Arial Narrow"/>
          <w:sz w:val="22"/>
          <w:szCs w:val="22"/>
        </w:rPr>
        <w:t xml:space="preserve"> District which represents the Victoria Water Management Zone;</w:t>
      </w:r>
    </w:p>
    <w:p w:rsidR="00B71102" w:rsidRPr="00223045" w:rsidRDefault="00B71102" w:rsidP="00B71102">
      <w:pPr>
        <w:pStyle w:val="ListParagraph"/>
        <w:numPr>
          <w:ilvl w:val="0"/>
          <w:numId w:val="58"/>
        </w:numPr>
        <w:jc w:val="both"/>
        <w:rPr>
          <w:rFonts w:ascii="Arial Narrow" w:hAnsi="Arial Narrow"/>
          <w:sz w:val="22"/>
          <w:szCs w:val="22"/>
        </w:rPr>
      </w:pPr>
      <w:proofErr w:type="spellStart"/>
      <w:r w:rsidRPr="00223045">
        <w:rPr>
          <w:rFonts w:ascii="Arial Narrow" w:hAnsi="Arial Narrow"/>
          <w:sz w:val="22"/>
          <w:szCs w:val="22"/>
        </w:rPr>
        <w:t>Mbale</w:t>
      </w:r>
      <w:proofErr w:type="spellEnd"/>
      <w:r w:rsidRPr="00223045">
        <w:rPr>
          <w:rFonts w:ascii="Arial Narrow" w:hAnsi="Arial Narrow"/>
          <w:sz w:val="22"/>
          <w:szCs w:val="22"/>
        </w:rPr>
        <w:t xml:space="preserve">, </w:t>
      </w:r>
      <w:proofErr w:type="spellStart"/>
      <w:r w:rsidRPr="00223045">
        <w:rPr>
          <w:rFonts w:ascii="Arial Narrow" w:hAnsi="Arial Narrow"/>
          <w:sz w:val="22"/>
          <w:szCs w:val="22"/>
        </w:rPr>
        <w:t>Butaleja</w:t>
      </w:r>
      <w:proofErr w:type="spellEnd"/>
      <w:r w:rsidRPr="00223045">
        <w:rPr>
          <w:rFonts w:ascii="Arial Narrow" w:hAnsi="Arial Narrow"/>
          <w:sz w:val="22"/>
          <w:szCs w:val="22"/>
        </w:rPr>
        <w:t xml:space="preserve">, </w:t>
      </w:r>
      <w:proofErr w:type="spellStart"/>
      <w:r w:rsidRPr="00223045">
        <w:rPr>
          <w:rFonts w:ascii="Arial Narrow" w:hAnsi="Arial Narrow"/>
          <w:sz w:val="22"/>
          <w:szCs w:val="22"/>
        </w:rPr>
        <w:t>Kumi</w:t>
      </w:r>
      <w:proofErr w:type="spellEnd"/>
      <w:r w:rsidRPr="00223045">
        <w:rPr>
          <w:rFonts w:ascii="Arial Narrow" w:hAnsi="Arial Narrow"/>
          <w:sz w:val="22"/>
          <w:szCs w:val="22"/>
        </w:rPr>
        <w:t xml:space="preserve">, </w:t>
      </w:r>
      <w:proofErr w:type="spellStart"/>
      <w:r w:rsidRPr="00223045">
        <w:rPr>
          <w:rFonts w:ascii="Arial Narrow" w:hAnsi="Arial Narrow"/>
          <w:sz w:val="22"/>
          <w:szCs w:val="22"/>
        </w:rPr>
        <w:t>Ngora</w:t>
      </w:r>
      <w:proofErr w:type="spellEnd"/>
      <w:r w:rsidRPr="00223045">
        <w:rPr>
          <w:rFonts w:ascii="Arial Narrow" w:hAnsi="Arial Narrow"/>
          <w:sz w:val="22"/>
          <w:szCs w:val="22"/>
        </w:rPr>
        <w:t xml:space="preserve">, Lira and </w:t>
      </w:r>
      <w:proofErr w:type="spellStart"/>
      <w:r w:rsidRPr="00223045">
        <w:rPr>
          <w:rFonts w:ascii="Arial Narrow" w:hAnsi="Arial Narrow"/>
          <w:sz w:val="22"/>
          <w:szCs w:val="22"/>
        </w:rPr>
        <w:t>Nakasongola</w:t>
      </w:r>
      <w:proofErr w:type="spellEnd"/>
      <w:r w:rsidRPr="00223045">
        <w:rPr>
          <w:rFonts w:ascii="Arial Narrow" w:hAnsi="Arial Narrow"/>
          <w:sz w:val="22"/>
          <w:szCs w:val="22"/>
        </w:rPr>
        <w:t xml:space="preserve"> Districts which represent the Kyoga Water Management Zone; and</w:t>
      </w:r>
    </w:p>
    <w:p w:rsidR="00B71102" w:rsidRPr="00223045" w:rsidRDefault="00B71102" w:rsidP="00B71102">
      <w:pPr>
        <w:pStyle w:val="ListParagraph"/>
        <w:numPr>
          <w:ilvl w:val="0"/>
          <w:numId w:val="58"/>
        </w:numPr>
        <w:jc w:val="both"/>
        <w:rPr>
          <w:rFonts w:ascii="Arial Narrow" w:hAnsi="Arial Narrow"/>
          <w:sz w:val="22"/>
          <w:szCs w:val="22"/>
        </w:rPr>
      </w:pPr>
      <w:proofErr w:type="spellStart"/>
      <w:r w:rsidRPr="00223045">
        <w:rPr>
          <w:rFonts w:ascii="Arial Narrow" w:hAnsi="Arial Narrow"/>
          <w:sz w:val="22"/>
          <w:szCs w:val="22"/>
        </w:rPr>
        <w:t>Kamwenge</w:t>
      </w:r>
      <w:proofErr w:type="spellEnd"/>
      <w:r w:rsidRPr="00223045">
        <w:rPr>
          <w:rFonts w:ascii="Arial Narrow" w:hAnsi="Arial Narrow"/>
          <w:sz w:val="22"/>
          <w:szCs w:val="22"/>
        </w:rPr>
        <w:t xml:space="preserve"> District in Western Uganda which shares the largest part of the </w:t>
      </w:r>
      <w:proofErr w:type="spellStart"/>
      <w:r w:rsidRPr="00223045">
        <w:rPr>
          <w:rFonts w:ascii="Arial Narrow" w:hAnsi="Arial Narrow"/>
          <w:sz w:val="22"/>
          <w:szCs w:val="22"/>
        </w:rPr>
        <w:t>Mpanga</w:t>
      </w:r>
      <w:proofErr w:type="spellEnd"/>
      <w:r w:rsidRPr="00223045">
        <w:rPr>
          <w:rFonts w:ascii="Arial Narrow" w:hAnsi="Arial Narrow"/>
          <w:sz w:val="22"/>
          <w:szCs w:val="22"/>
        </w:rPr>
        <w:t xml:space="preserve"> Water catchment that falls under the Albert Nile Water Management Zone. </w:t>
      </w:r>
    </w:p>
    <w:p w:rsidR="00B71102" w:rsidRDefault="00B71102" w:rsidP="00B71102">
      <w:pPr>
        <w:ind w:left="540"/>
        <w:jc w:val="both"/>
        <w:rPr>
          <w:rFonts w:ascii="Arial Narrow" w:hAnsi="Arial Narrow"/>
          <w:sz w:val="22"/>
          <w:szCs w:val="22"/>
        </w:rPr>
      </w:pP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Consultations were undertaken through the use of key informant interviews and focus group discussions. Questionnaires were developed to guide the discussions and community meetings were held at the village level.</w:t>
      </w:r>
    </w:p>
    <w:p w:rsidR="00B71102" w:rsidRPr="00C375EA" w:rsidRDefault="00B71102" w:rsidP="00B71102">
      <w:pPr>
        <w:ind w:left="540"/>
        <w:jc w:val="both"/>
        <w:rPr>
          <w:rFonts w:ascii="Arial Narrow" w:hAnsi="Arial Narrow"/>
          <w:sz w:val="22"/>
          <w:szCs w:val="22"/>
        </w:rPr>
      </w:pP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 xml:space="preserve">Based on the consultation findings, it is clear that the WMDP is supported by stakeholders especially where project investments will have a positive impact on improving social and public welfare and addressing environmental concerns primarily those related to wetland degradation, pollution of water resources and water shortage. Social concerns highlighted in the consultations relate to displacement of households, land availability and ownership, land conflict, destruction of cultural sites, and employment related to </w:t>
      </w:r>
      <w:proofErr w:type="spellStart"/>
      <w:r w:rsidRPr="00C375EA">
        <w:rPr>
          <w:rFonts w:ascii="Arial Narrow" w:hAnsi="Arial Narrow"/>
          <w:sz w:val="22"/>
          <w:szCs w:val="22"/>
        </w:rPr>
        <w:t>labour</w:t>
      </w:r>
      <w:proofErr w:type="spellEnd"/>
      <w:r w:rsidRPr="00C375EA">
        <w:rPr>
          <w:rFonts w:ascii="Arial Narrow" w:hAnsi="Arial Narrow"/>
          <w:sz w:val="22"/>
          <w:szCs w:val="22"/>
        </w:rPr>
        <w:t xml:space="preserve"> camps.</w:t>
      </w: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 xml:space="preserve">Resettlement is typically addressed during the sub-county development plan as is the environmental screening and impact assessment. EIAs are not commonly undertaken due to the size of subprojects (generally district </w:t>
      </w:r>
      <w:r w:rsidRPr="00C375EA">
        <w:rPr>
          <w:rFonts w:ascii="Arial Narrow" w:hAnsi="Arial Narrow"/>
          <w:sz w:val="22"/>
          <w:szCs w:val="22"/>
        </w:rPr>
        <w:lastRenderedPageBreak/>
        <w:t xml:space="preserve">level), so EMPs are prepared during project design and </w:t>
      </w:r>
      <w:proofErr w:type="spellStart"/>
      <w:r w:rsidRPr="00C375EA">
        <w:rPr>
          <w:rFonts w:ascii="Arial Narrow" w:hAnsi="Arial Narrow"/>
          <w:sz w:val="22"/>
          <w:szCs w:val="22"/>
        </w:rPr>
        <w:t>costed</w:t>
      </w:r>
      <w:proofErr w:type="spellEnd"/>
      <w:r w:rsidRPr="00C375EA">
        <w:rPr>
          <w:rFonts w:ascii="Arial Narrow" w:hAnsi="Arial Narrow"/>
          <w:sz w:val="22"/>
          <w:szCs w:val="22"/>
        </w:rPr>
        <w:t xml:space="preserve"> for in the Bill of Quantities. Monitoring is carried out as part of the subproject’s monitoring schedule.</w:t>
      </w:r>
    </w:p>
    <w:p w:rsidR="00B71102" w:rsidRPr="00C375EA" w:rsidRDefault="00B71102" w:rsidP="00B71102">
      <w:pPr>
        <w:ind w:left="540"/>
        <w:jc w:val="both"/>
        <w:rPr>
          <w:rFonts w:ascii="Arial Narrow" w:hAnsi="Arial Narrow"/>
          <w:sz w:val="22"/>
          <w:szCs w:val="22"/>
        </w:rPr>
      </w:pPr>
      <w:r w:rsidRPr="00C375EA">
        <w:rPr>
          <w:rFonts w:ascii="Arial Narrow" w:hAnsi="Arial Narrow"/>
          <w:sz w:val="22"/>
          <w:szCs w:val="22"/>
        </w:rPr>
        <w:t> </w:t>
      </w:r>
    </w:p>
    <w:p w:rsidR="00B71102" w:rsidRDefault="00B71102" w:rsidP="00B71102">
      <w:pPr>
        <w:ind w:left="540"/>
        <w:jc w:val="both"/>
        <w:rPr>
          <w:rFonts w:ascii="Arial Narrow" w:hAnsi="Arial Narrow"/>
          <w:sz w:val="22"/>
          <w:szCs w:val="22"/>
        </w:rPr>
      </w:pPr>
      <w:r w:rsidRPr="00C375EA">
        <w:rPr>
          <w:rFonts w:ascii="Arial Narrow" w:hAnsi="Arial Narrow"/>
          <w:sz w:val="22"/>
          <w:szCs w:val="22"/>
        </w:rPr>
        <w:t xml:space="preserve">A consistent concern across the districts is the need to address gaps and build capacity within the district, municipal councils and sub-counties to improve environmental management and ultimately support the development and implementation of water management projects. These concerns will be addressed in the WMDP through the various training and capacity building initiatives proposed under Component 3 which are budgeted for under the </w:t>
      </w:r>
      <w:r>
        <w:rPr>
          <w:rFonts w:ascii="Arial Narrow" w:hAnsi="Arial Narrow"/>
          <w:sz w:val="22"/>
          <w:szCs w:val="22"/>
        </w:rPr>
        <w:t xml:space="preserve">WMDP </w:t>
      </w:r>
      <w:r w:rsidRPr="00C375EA">
        <w:rPr>
          <w:rFonts w:ascii="Arial Narrow" w:hAnsi="Arial Narrow"/>
          <w:sz w:val="22"/>
          <w:szCs w:val="22"/>
        </w:rPr>
        <w:t>ESMF.</w:t>
      </w:r>
    </w:p>
    <w:p w:rsidR="00B71102" w:rsidRDefault="00B71102" w:rsidP="00445114">
      <w:pPr>
        <w:ind w:left="540"/>
        <w:jc w:val="both"/>
        <w:rPr>
          <w:rFonts w:ascii="Arial Narrow" w:hAnsi="Arial Narrow"/>
          <w:sz w:val="22"/>
          <w:szCs w:val="22"/>
        </w:rPr>
      </w:pPr>
    </w:p>
    <w:p w:rsidR="00B71102" w:rsidRPr="00445114" w:rsidRDefault="00B71102" w:rsidP="001772E4">
      <w:pPr>
        <w:jc w:val="both"/>
        <w:rPr>
          <w:rFonts w:ascii="Arial Narrow" w:hAnsi="Arial Narrow"/>
          <w:sz w:val="22"/>
          <w:szCs w:val="22"/>
        </w:rPr>
      </w:pPr>
    </w:p>
    <w:p w:rsidR="00445114" w:rsidRPr="00C040E5" w:rsidRDefault="00445114" w:rsidP="00445114">
      <w:pPr>
        <w:ind w:left="540"/>
        <w:jc w:val="both"/>
        <w:rPr>
          <w:rFonts w:ascii="Arial Narrow" w:hAnsi="Arial Narrow"/>
          <w:b/>
          <w:sz w:val="22"/>
          <w:szCs w:val="22"/>
        </w:rPr>
      </w:pPr>
      <w:r w:rsidRPr="00C040E5">
        <w:rPr>
          <w:rFonts w:ascii="Arial Narrow" w:hAnsi="Arial Narrow"/>
          <w:b/>
          <w:sz w:val="22"/>
          <w:szCs w:val="22"/>
        </w:rPr>
        <w:t>Assessment of Trends and Identification of Environmental and Social Priorities</w:t>
      </w:r>
    </w:p>
    <w:p w:rsidR="00445114" w:rsidRDefault="00445114" w:rsidP="00445114">
      <w:pPr>
        <w:ind w:left="540"/>
        <w:jc w:val="both"/>
        <w:rPr>
          <w:rFonts w:ascii="Arial Narrow" w:hAnsi="Arial Narrow"/>
          <w:sz w:val="22"/>
          <w:szCs w:val="22"/>
        </w:rPr>
      </w:pPr>
    </w:p>
    <w:p w:rsidR="0028314D" w:rsidRPr="0028314D" w:rsidRDefault="0028314D" w:rsidP="00445114">
      <w:pPr>
        <w:ind w:left="540"/>
        <w:jc w:val="both"/>
        <w:rPr>
          <w:rFonts w:ascii="Arial Narrow" w:hAnsi="Arial Narrow"/>
          <w:sz w:val="22"/>
          <w:szCs w:val="22"/>
        </w:rPr>
      </w:pPr>
      <w:r w:rsidRPr="0028314D">
        <w:rPr>
          <w:rFonts w:ascii="Arial Narrow" w:hAnsi="Arial Narrow"/>
          <w:sz w:val="22"/>
          <w:szCs w:val="22"/>
        </w:rPr>
        <w:t>Key trends identified include:</w:t>
      </w:r>
    </w:p>
    <w:p w:rsidR="0028314D" w:rsidRPr="0028314D" w:rsidRDefault="0028314D" w:rsidP="00445114">
      <w:pPr>
        <w:ind w:left="540"/>
        <w:jc w:val="both"/>
        <w:rPr>
          <w:rFonts w:ascii="Arial Narrow" w:hAnsi="Arial Narrow"/>
          <w:sz w:val="22"/>
          <w:szCs w:val="22"/>
        </w:rPr>
      </w:pP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Natural resource sectors will have difficulty meeting NDP 2010 growth targets.</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Land degradation is widespread and barriers to reverse it are many.</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Forests are under severe pressure from wood fuel demand.</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 xml:space="preserve">Biodiversity </w:t>
      </w:r>
      <w:r w:rsidR="0028314D" w:rsidRPr="0028314D">
        <w:rPr>
          <w:rFonts w:ascii="Arial Narrow" w:hAnsi="Arial Narrow"/>
          <w:sz w:val="22"/>
          <w:szCs w:val="22"/>
        </w:rPr>
        <w:t>is threatened by environmental degradation and unsustainable ENR use.</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Water supply sources are threatened by land degradation.</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Wetlands important for water supply and subsistence are being lost.</w:t>
      </w:r>
    </w:p>
    <w:p w:rsidR="00890DA8" w:rsidRPr="0028314D" w:rsidRDefault="0028314D"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F</w:t>
      </w:r>
      <w:r w:rsidR="00890DA8" w:rsidRPr="0028314D">
        <w:rPr>
          <w:rFonts w:ascii="Arial Narrow" w:hAnsi="Arial Narrow"/>
          <w:sz w:val="22"/>
          <w:szCs w:val="22"/>
        </w:rPr>
        <w:t>ish catches have declined and stocks appear to be endangered.</w:t>
      </w:r>
    </w:p>
    <w:p w:rsidR="00890DA8" w:rsidRPr="0028314D" w:rsidRDefault="00890DA8" w:rsidP="007E354E">
      <w:pPr>
        <w:pStyle w:val="ListParagraph"/>
        <w:numPr>
          <w:ilvl w:val="0"/>
          <w:numId w:val="53"/>
        </w:numPr>
        <w:tabs>
          <w:tab w:val="left" w:pos="540"/>
        </w:tabs>
        <w:rPr>
          <w:rFonts w:ascii="Arial Narrow" w:hAnsi="Arial Narrow"/>
          <w:sz w:val="22"/>
          <w:szCs w:val="22"/>
        </w:rPr>
      </w:pPr>
      <w:r w:rsidRPr="0028314D">
        <w:rPr>
          <w:rFonts w:ascii="Arial Narrow" w:hAnsi="Arial Narrow"/>
          <w:sz w:val="22"/>
          <w:szCs w:val="22"/>
        </w:rPr>
        <w:t>Decentralized capacity to manage natural resource management is undermined by lack of funds and political interference.</w:t>
      </w:r>
    </w:p>
    <w:p w:rsidR="00890DA8" w:rsidRPr="00445114" w:rsidRDefault="00890DA8" w:rsidP="00445114">
      <w:pPr>
        <w:ind w:left="540"/>
        <w:jc w:val="both"/>
        <w:rPr>
          <w:rFonts w:ascii="Arial Narrow" w:hAnsi="Arial Narrow"/>
          <w:sz w:val="22"/>
          <w:szCs w:val="22"/>
        </w:rPr>
      </w:pPr>
    </w:p>
    <w:p w:rsidR="0028314D" w:rsidRPr="0028314D" w:rsidRDefault="0028314D" w:rsidP="0028314D">
      <w:pPr>
        <w:ind w:left="540"/>
        <w:rPr>
          <w:rFonts w:ascii="Arial Narrow" w:hAnsi="Arial Narrow"/>
          <w:sz w:val="22"/>
          <w:szCs w:val="22"/>
          <w:u w:val="single"/>
        </w:rPr>
      </w:pPr>
      <w:r w:rsidRPr="0028314D">
        <w:rPr>
          <w:rFonts w:ascii="Arial Narrow" w:hAnsi="Arial Narrow"/>
          <w:sz w:val="22"/>
          <w:szCs w:val="22"/>
          <w:u w:val="single"/>
        </w:rPr>
        <w:t>Identification of Priorities</w:t>
      </w:r>
    </w:p>
    <w:p w:rsidR="0028314D" w:rsidRDefault="0028314D" w:rsidP="0028314D">
      <w:pPr>
        <w:ind w:left="540"/>
        <w:rPr>
          <w:sz w:val="22"/>
          <w:szCs w:val="22"/>
        </w:rPr>
      </w:pPr>
    </w:p>
    <w:p w:rsidR="00CA4C49" w:rsidRPr="00CA4C49" w:rsidRDefault="00CA4C49" w:rsidP="00CA4C49">
      <w:pPr>
        <w:ind w:left="540"/>
        <w:rPr>
          <w:rFonts w:ascii="Arial Narrow" w:hAnsi="Arial Narrow"/>
          <w:sz w:val="22"/>
          <w:szCs w:val="22"/>
        </w:rPr>
      </w:pPr>
      <w:r w:rsidRPr="00CA4C49">
        <w:rPr>
          <w:rFonts w:ascii="Arial Narrow" w:hAnsi="Arial Narrow"/>
          <w:sz w:val="22"/>
          <w:szCs w:val="22"/>
        </w:rPr>
        <w:t xml:space="preserve">Environmental, Social and Governance priorities for the WMDP have been addressed using a priority matrix. Trends and challenges were divided into themes and priority actions were recommended to address them. Themes included: </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Land degradation</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Water resources availability</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Deforestation</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Climate change and climate variability</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Water quality</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Land</w:t>
      </w:r>
      <w:r w:rsidR="00EC3E18">
        <w:rPr>
          <w:rFonts w:ascii="Arial Narrow" w:hAnsi="Arial Narrow"/>
          <w:sz w:val="22"/>
          <w:szCs w:val="22"/>
        </w:rPr>
        <w:t xml:space="preserve"> </w:t>
      </w:r>
      <w:r w:rsidRPr="00CA4C49">
        <w:rPr>
          <w:rFonts w:ascii="Arial Narrow" w:hAnsi="Arial Narrow"/>
          <w:sz w:val="22"/>
          <w:szCs w:val="22"/>
        </w:rPr>
        <w:t>use and land management</w:t>
      </w:r>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Institutional and Governance</w:t>
      </w:r>
      <w:r w:rsidRPr="00CA4C49">
        <w:rPr>
          <w:rFonts w:ascii="Arial Narrow" w:hAnsi="Arial Narrow"/>
          <w:sz w:val="22"/>
          <w:szCs w:val="22"/>
        </w:rPr>
        <w:tab/>
      </w:r>
    </w:p>
    <w:p w:rsidR="00CA4C49" w:rsidRPr="00CA4C49" w:rsidRDefault="00CA4C49" w:rsidP="007E354E">
      <w:pPr>
        <w:pStyle w:val="ListParagraph"/>
        <w:numPr>
          <w:ilvl w:val="0"/>
          <w:numId w:val="54"/>
        </w:numPr>
        <w:rPr>
          <w:rFonts w:ascii="Arial Narrow" w:hAnsi="Arial Narrow"/>
          <w:sz w:val="22"/>
          <w:szCs w:val="22"/>
        </w:rPr>
      </w:pPr>
      <w:proofErr w:type="spellStart"/>
      <w:r w:rsidRPr="00CA4C49">
        <w:rPr>
          <w:rFonts w:ascii="Arial Narrow" w:hAnsi="Arial Narrow"/>
          <w:sz w:val="22"/>
          <w:szCs w:val="22"/>
        </w:rPr>
        <w:t>Decentralisation</w:t>
      </w:r>
      <w:proofErr w:type="spellEnd"/>
    </w:p>
    <w:p w:rsidR="00CA4C49" w:rsidRPr="00CA4C49" w:rsidRDefault="00CA4C49" w:rsidP="007E354E">
      <w:pPr>
        <w:pStyle w:val="ListParagraph"/>
        <w:numPr>
          <w:ilvl w:val="0"/>
          <w:numId w:val="54"/>
        </w:numPr>
        <w:rPr>
          <w:rFonts w:ascii="Arial Narrow" w:hAnsi="Arial Narrow"/>
          <w:sz w:val="22"/>
          <w:szCs w:val="22"/>
        </w:rPr>
      </w:pPr>
      <w:r w:rsidRPr="00CA4C49">
        <w:rPr>
          <w:rFonts w:ascii="Arial Narrow" w:hAnsi="Arial Narrow"/>
          <w:sz w:val="22"/>
          <w:szCs w:val="22"/>
        </w:rPr>
        <w:t>Enforcement capacity</w:t>
      </w:r>
    </w:p>
    <w:p w:rsidR="0028314D" w:rsidRDefault="0028314D" w:rsidP="0028314D">
      <w:pPr>
        <w:ind w:left="540"/>
        <w:rPr>
          <w:sz w:val="22"/>
          <w:szCs w:val="22"/>
        </w:rPr>
      </w:pPr>
    </w:p>
    <w:p w:rsidR="00CA4C49" w:rsidRPr="00CA4C49" w:rsidRDefault="00CA4C49" w:rsidP="0028314D">
      <w:pPr>
        <w:ind w:left="540"/>
        <w:rPr>
          <w:rFonts w:ascii="Arial Narrow" w:hAnsi="Arial Narrow"/>
          <w:sz w:val="22"/>
          <w:szCs w:val="22"/>
        </w:rPr>
      </w:pPr>
      <w:r w:rsidRPr="00CA4C49">
        <w:rPr>
          <w:rFonts w:ascii="Arial Narrow" w:hAnsi="Arial Narrow"/>
          <w:sz w:val="22"/>
          <w:szCs w:val="22"/>
        </w:rPr>
        <w:t xml:space="preserve">Priority actions focused on specific measures that the WMDP can implement to address these trends and ensure sustainability of </w:t>
      </w:r>
      <w:r>
        <w:rPr>
          <w:rFonts w:ascii="Arial Narrow" w:hAnsi="Arial Narrow"/>
          <w:sz w:val="22"/>
          <w:szCs w:val="22"/>
        </w:rPr>
        <w:t>its long-</w:t>
      </w:r>
      <w:r w:rsidRPr="00CA4C49">
        <w:rPr>
          <w:rFonts w:ascii="Arial Narrow" w:hAnsi="Arial Narrow"/>
          <w:sz w:val="22"/>
          <w:szCs w:val="22"/>
        </w:rPr>
        <w:t>term objectives.</w:t>
      </w:r>
    </w:p>
    <w:p w:rsidR="00CA4C49" w:rsidRDefault="00CA4C49" w:rsidP="0028314D">
      <w:pPr>
        <w:ind w:left="540"/>
        <w:rPr>
          <w:sz w:val="22"/>
          <w:szCs w:val="22"/>
        </w:rPr>
      </w:pPr>
    </w:p>
    <w:p w:rsidR="00CA4C49" w:rsidRDefault="00CA4C49" w:rsidP="0028314D">
      <w:pPr>
        <w:ind w:left="540"/>
        <w:rPr>
          <w:sz w:val="22"/>
          <w:szCs w:val="22"/>
        </w:rPr>
      </w:pPr>
    </w:p>
    <w:p w:rsidR="0028314D" w:rsidRDefault="0028314D" w:rsidP="0028314D">
      <w:pPr>
        <w:ind w:left="540"/>
        <w:rPr>
          <w:rFonts w:ascii="Arial Narrow" w:hAnsi="Arial Narrow"/>
          <w:b/>
          <w:sz w:val="22"/>
          <w:szCs w:val="22"/>
        </w:rPr>
      </w:pPr>
      <w:r w:rsidRPr="0028314D">
        <w:rPr>
          <w:rFonts w:ascii="Arial Narrow" w:hAnsi="Arial Narrow"/>
          <w:b/>
          <w:sz w:val="22"/>
          <w:szCs w:val="22"/>
        </w:rPr>
        <w:t>Recommendations</w:t>
      </w:r>
    </w:p>
    <w:p w:rsidR="000B029E" w:rsidRDefault="000B029E" w:rsidP="0028314D">
      <w:pPr>
        <w:ind w:left="540"/>
        <w:rPr>
          <w:rFonts w:ascii="Arial Narrow" w:hAnsi="Arial Narrow"/>
          <w:b/>
          <w:sz w:val="22"/>
          <w:szCs w:val="22"/>
        </w:rPr>
      </w:pPr>
    </w:p>
    <w:p w:rsidR="007E354E" w:rsidRPr="007E354E" w:rsidRDefault="007E354E" w:rsidP="007E354E">
      <w:pPr>
        <w:ind w:left="540"/>
        <w:jc w:val="both"/>
        <w:rPr>
          <w:rFonts w:ascii="Arial Narrow" w:hAnsi="Arial Narrow"/>
          <w:sz w:val="22"/>
          <w:szCs w:val="22"/>
        </w:rPr>
      </w:pPr>
      <w:r w:rsidRPr="007E354E">
        <w:rPr>
          <w:rFonts w:ascii="Arial Narrow" w:hAnsi="Arial Narrow"/>
          <w:sz w:val="22"/>
          <w:szCs w:val="22"/>
        </w:rPr>
        <w:t>The following measures are considered integral to enhancing governance in the WMDP:</w:t>
      </w:r>
    </w:p>
    <w:p w:rsidR="007E354E" w:rsidRPr="007E354E" w:rsidRDefault="007E354E" w:rsidP="007E354E">
      <w:pPr>
        <w:ind w:left="540"/>
        <w:jc w:val="both"/>
        <w:rPr>
          <w:rFonts w:ascii="Arial Narrow" w:hAnsi="Arial Narrow"/>
          <w:sz w:val="22"/>
          <w:szCs w:val="22"/>
        </w:rPr>
      </w:pPr>
    </w:p>
    <w:p w:rsidR="007E354E" w:rsidRPr="007E354E" w:rsidRDefault="007E354E" w:rsidP="007E354E">
      <w:pPr>
        <w:pStyle w:val="ListParagraph"/>
        <w:numPr>
          <w:ilvl w:val="0"/>
          <w:numId w:val="37"/>
        </w:numPr>
        <w:jc w:val="both"/>
        <w:rPr>
          <w:rFonts w:ascii="Arial Narrow" w:hAnsi="Arial Narrow"/>
          <w:sz w:val="22"/>
          <w:szCs w:val="22"/>
        </w:rPr>
      </w:pPr>
      <w:r w:rsidRPr="007E354E">
        <w:rPr>
          <w:rFonts w:ascii="Arial Narrow" w:hAnsi="Arial Narrow"/>
          <w:sz w:val="22"/>
          <w:szCs w:val="22"/>
        </w:rPr>
        <w:t xml:space="preserve">Good governance will rely </w:t>
      </w:r>
      <w:r w:rsidRPr="007E354E">
        <w:rPr>
          <w:rFonts w:ascii="Arial Narrow" w:hAnsi="Arial Narrow"/>
          <w:sz w:val="22"/>
          <w:szCs w:val="22"/>
          <w:u w:val="single"/>
        </w:rPr>
        <w:t>on the follow through of commitments by the implementing agencies to apply structured policies and practices to the WSS and ENR sector</w:t>
      </w:r>
      <w:r w:rsidRPr="007E354E">
        <w:rPr>
          <w:rFonts w:ascii="Arial Narrow" w:hAnsi="Arial Narrow"/>
          <w:sz w:val="22"/>
          <w:szCs w:val="22"/>
        </w:rPr>
        <w:t xml:space="preserve">. An example measure is the network of water catchment management </w:t>
      </w:r>
      <w:proofErr w:type="spellStart"/>
      <w:r w:rsidRPr="007E354E">
        <w:rPr>
          <w:rFonts w:ascii="Arial Narrow" w:hAnsi="Arial Narrow"/>
          <w:sz w:val="22"/>
          <w:szCs w:val="22"/>
        </w:rPr>
        <w:t>organisations</w:t>
      </w:r>
      <w:proofErr w:type="spellEnd"/>
      <w:r w:rsidRPr="007E354E">
        <w:rPr>
          <w:rFonts w:ascii="Arial Narrow" w:hAnsi="Arial Narrow"/>
          <w:sz w:val="22"/>
          <w:szCs w:val="22"/>
        </w:rPr>
        <w:t xml:space="preserve"> that has been developed in recent years by the Directorate of Water Resources Management. The origins of this network go back to the government's decision in 1999 to make integrated water resource management the foundation for water sector management and development. The sector is gradually developing a policy and institutional framework for IWRM, including regulatory, planning and development capacity for information management, planning and infrastructure financing. A significant part of this is the progressive establishment since 2006 of four </w:t>
      </w:r>
      <w:proofErr w:type="spellStart"/>
      <w:r w:rsidRPr="007E354E">
        <w:rPr>
          <w:rFonts w:ascii="Arial Narrow" w:hAnsi="Arial Narrow"/>
          <w:sz w:val="22"/>
          <w:szCs w:val="22"/>
        </w:rPr>
        <w:t>decentralised</w:t>
      </w:r>
      <w:proofErr w:type="spellEnd"/>
      <w:r w:rsidRPr="007E354E">
        <w:rPr>
          <w:rFonts w:ascii="Arial Narrow" w:hAnsi="Arial Narrow"/>
          <w:sz w:val="22"/>
          <w:szCs w:val="22"/>
        </w:rPr>
        <w:t xml:space="preserve"> water management zones (WMZs) under the MWE’s Directorate of Water Resources Management.</w:t>
      </w:r>
    </w:p>
    <w:p w:rsidR="007E354E" w:rsidRPr="007E354E" w:rsidRDefault="007E354E" w:rsidP="007E354E">
      <w:pPr>
        <w:pStyle w:val="ListParagraph"/>
        <w:ind w:left="900"/>
        <w:jc w:val="both"/>
        <w:rPr>
          <w:rFonts w:ascii="Arial Narrow" w:hAnsi="Arial Narrow"/>
          <w:sz w:val="22"/>
          <w:szCs w:val="22"/>
        </w:rPr>
      </w:pPr>
    </w:p>
    <w:p w:rsidR="007E354E" w:rsidRPr="007E354E" w:rsidRDefault="007E354E" w:rsidP="007E354E">
      <w:pPr>
        <w:pStyle w:val="ListParagraph"/>
        <w:numPr>
          <w:ilvl w:val="0"/>
          <w:numId w:val="37"/>
        </w:numPr>
        <w:jc w:val="both"/>
        <w:rPr>
          <w:rFonts w:ascii="Arial Narrow" w:hAnsi="Arial Narrow"/>
          <w:sz w:val="22"/>
          <w:szCs w:val="22"/>
        </w:rPr>
      </w:pPr>
      <w:r w:rsidRPr="007E354E">
        <w:rPr>
          <w:rFonts w:ascii="Arial Narrow" w:hAnsi="Arial Narrow"/>
          <w:sz w:val="22"/>
          <w:szCs w:val="22"/>
        </w:rPr>
        <w:lastRenderedPageBreak/>
        <w:t xml:space="preserve">Another important measure is </w:t>
      </w:r>
      <w:r w:rsidRPr="007E354E">
        <w:rPr>
          <w:rFonts w:ascii="Arial Narrow" w:hAnsi="Arial Narrow"/>
          <w:sz w:val="22"/>
          <w:szCs w:val="22"/>
          <w:u w:val="single"/>
        </w:rPr>
        <w:t>ensuring that there is transparency and accountability in the funding mechanisms</w:t>
      </w:r>
      <w:r w:rsidRPr="007E354E">
        <w:rPr>
          <w:rFonts w:ascii="Arial Narrow" w:hAnsi="Arial Narrow"/>
          <w:sz w:val="22"/>
          <w:szCs w:val="22"/>
        </w:rPr>
        <w:t xml:space="preserve"> as there has been substantial discussion around the lack of governance and corruption. Establishment of grievance mechanisms for the purpose of addressing such issues is integral to the Project’s design.</w:t>
      </w:r>
    </w:p>
    <w:p w:rsidR="007E354E" w:rsidRPr="007E354E" w:rsidRDefault="007E354E" w:rsidP="007E354E">
      <w:pPr>
        <w:jc w:val="both"/>
        <w:rPr>
          <w:rFonts w:ascii="Arial Narrow" w:hAnsi="Arial Narrow"/>
          <w:sz w:val="22"/>
          <w:szCs w:val="22"/>
        </w:rPr>
      </w:pPr>
    </w:p>
    <w:p w:rsidR="007E354E" w:rsidRPr="007E354E" w:rsidRDefault="007E354E" w:rsidP="007E354E">
      <w:pPr>
        <w:pStyle w:val="ListParagraph"/>
        <w:numPr>
          <w:ilvl w:val="0"/>
          <w:numId w:val="37"/>
        </w:numPr>
        <w:jc w:val="both"/>
        <w:rPr>
          <w:rFonts w:ascii="Arial Narrow" w:hAnsi="Arial Narrow"/>
          <w:sz w:val="22"/>
          <w:szCs w:val="22"/>
        </w:rPr>
      </w:pPr>
      <w:r w:rsidRPr="007E354E">
        <w:rPr>
          <w:rFonts w:ascii="Arial Narrow" w:hAnsi="Arial Narrow"/>
          <w:sz w:val="22"/>
          <w:szCs w:val="22"/>
          <w:u w:val="single"/>
        </w:rPr>
        <w:t>Establishing and building capacity within implementing agencies (regional and local) to address environmental and social governance</w:t>
      </w:r>
      <w:r w:rsidRPr="007E354E">
        <w:rPr>
          <w:rFonts w:ascii="Arial Narrow" w:hAnsi="Arial Narrow"/>
          <w:sz w:val="22"/>
          <w:szCs w:val="22"/>
        </w:rPr>
        <w:t xml:space="preserve"> in the WWS through targeted technical assistance in the form of awareness programs, trainings, and capacity building workshops.</w:t>
      </w:r>
    </w:p>
    <w:p w:rsidR="00373726" w:rsidRPr="007E354E" w:rsidRDefault="00373726" w:rsidP="00373726">
      <w:pPr>
        <w:ind w:left="540"/>
        <w:rPr>
          <w:rFonts w:ascii="Arial Narrow" w:hAnsi="Arial Narrow"/>
          <w:sz w:val="22"/>
          <w:szCs w:val="22"/>
        </w:rPr>
      </w:pPr>
    </w:p>
    <w:p w:rsidR="007E354E" w:rsidRPr="007E354E" w:rsidRDefault="007E354E" w:rsidP="007E354E">
      <w:pPr>
        <w:ind w:left="540"/>
        <w:jc w:val="both"/>
        <w:rPr>
          <w:rFonts w:ascii="Arial Narrow" w:hAnsi="Arial Narrow"/>
          <w:sz w:val="22"/>
          <w:szCs w:val="22"/>
        </w:rPr>
      </w:pPr>
      <w:r w:rsidRPr="007E354E">
        <w:rPr>
          <w:rFonts w:ascii="Arial Narrow" w:hAnsi="Arial Narrow"/>
          <w:sz w:val="22"/>
          <w:szCs w:val="22"/>
        </w:rPr>
        <w:t xml:space="preserve">In addition, the Project will apply certain tools which are designed to </w:t>
      </w:r>
      <w:proofErr w:type="gramStart"/>
      <w:r w:rsidRPr="007E354E">
        <w:rPr>
          <w:rFonts w:ascii="Arial Narrow" w:hAnsi="Arial Narrow"/>
          <w:sz w:val="22"/>
          <w:szCs w:val="22"/>
        </w:rPr>
        <w:t>mitigate</w:t>
      </w:r>
      <w:proofErr w:type="gramEnd"/>
      <w:r w:rsidRPr="007E354E">
        <w:rPr>
          <w:rFonts w:ascii="Arial Narrow" w:hAnsi="Arial Narrow"/>
          <w:sz w:val="22"/>
          <w:szCs w:val="22"/>
        </w:rPr>
        <w:t xml:space="preserve"> against potential impacts and enhance the Project’s long term environmental and social sustainability goals.</w:t>
      </w:r>
      <w:r>
        <w:rPr>
          <w:rFonts w:ascii="Arial Narrow" w:hAnsi="Arial Narrow"/>
          <w:sz w:val="22"/>
          <w:szCs w:val="22"/>
        </w:rPr>
        <w:t xml:space="preserve"> </w:t>
      </w:r>
      <w:r w:rsidRPr="007E354E">
        <w:rPr>
          <w:rFonts w:ascii="Arial Narrow" w:hAnsi="Arial Narrow"/>
          <w:sz w:val="22"/>
          <w:szCs w:val="22"/>
        </w:rPr>
        <w:t>Recommended tools include the UWSS Guidelines, the Environmental Monitoring Template for the W&amp;S Sector, the WMDP ESMF and RPF.</w:t>
      </w:r>
    </w:p>
    <w:p w:rsidR="00390655" w:rsidRDefault="00390655" w:rsidP="00373726">
      <w:pPr>
        <w:ind w:left="540"/>
        <w:rPr>
          <w:sz w:val="22"/>
          <w:szCs w:val="22"/>
        </w:rPr>
      </w:pPr>
    </w:p>
    <w:p w:rsidR="007E354E" w:rsidRPr="007E354E" w:rsidRDefault="007E354E" w:rsidP="007E354E">
      <w:pPr>
        <w:ind w:left="540"/>
        <w:jc w:val="both"/>
        <w:rPr>
          <w:rFonts w:ascii="Arial Narrow" w:hAnsi="Arial Narrow"/>
          <w:sz w:val="22"/>
          <w:szCs w:val="22"/>
        </w:rPr>
      </w:pPr>
      <w:r w:rsidRPr="007E354E">
        <w:rPr>
          <w:rFonts w:ascii="Arial Narrow" w:hAnsi="Arial Narrow"/>
          <w:sz w:val="22"/>
          <w:szCs w:val="22"/>
        </w:rPr>
        <w:t xml:space="preserve">The monitoring indicators outlined in the WMDP ESMF and RPF </w:t>
      </w:r>
      <w:r>
        <w:rPr>
          <w:rFonts w:ascii="Arial Narrow" w:hAnsi="Arial Narrow"/>
          <w:sz w:val="22"/>
          <w:szCs w:val="22"/>
        </w:rPr>
        <w:t xml:space="preserve">will </w:t>
      </w:r>
      <w:r w:rsidRPr="007E354E">
        <w:rPr>
          <w:rFonts w:ascii="Arial Narrow" w:hAnsi="Arial Narrow"/>
          <w:sz w:val="22"/>
          <w:szCs w:val="22"/>
        </w:rPr>
        <w:t>be included in the overall monitoring and evaluation of the WMDP to ensure that environmental and social performance is measured in line with the Project’s M&amp;E schedule.</w:t>
      </w:r>
    </w:p>
    <w:p w:rsidR="007E354E" w:rsidRDefault="007E354E" w:rsidP="00373726">
      <w:pPr>
        <w:ind w:left="540"/>
        <w:rPr>
          <w:sz w:val="22"/>
          <w:szCs w:val="22"/>
        </w:rPr>
      </w:pPr>
    </w:p>
    <w:p w:rsidR="007A2502" w:rsidRDefault="007A2502" w:rsidP="00403B3C">
      <w:pPr>
        <w:jc w:val="both"/>
        <w:rPr>
          <w:i/>
          <w:szCs w:val="22"/>
        </w:rPr>
      </w:pPr>
    </w:p>
    <w:p w:rsidR="007A2502" w:rsidRPr="000000F8" w:rsidRDefault="007A2502" w:rsidP="00403B3C">
      <w:pPr>
        <w:jc w:val="both"/>
        <w:rPr>
          <w:i/>
          <w:szCs w:val="22"/>
        </w:rPr>
      </w:pPr>
      <w:r>
        <w:rPr>
          <w:i/>
          <w:szCs w:val="22"/>
        </w:rPr>
        <w:br w:type="page"/>
      </w:r>
    </w:p>
    <w:sdt>
      <w:sdtPr>
        <w:rPr>
          <w:rFonts w:ascii="Times New Roman" w:eastAsia="Times New Roman" w:hAnsi="Times New Roman"/>
          <w:b w:val="0"/>
          <w:bCs w:val="0"/>
          <w:color w:val="auto"/>
          <w:sz w:val="24"/>
          <w:szCs w:val="24"/>
        </w:rPr>
        <w:id w:val="1508017257"/>
        <w:docPartObj>
          <w:docPartGallery w:val="Table of Contents"/>
          <w:docPartUnique/>
        </w:docPartObj>
      </w:sdtPr>
      <w:sdtEndPr>
        <w:rPr>
          <w:noProof/>
        </w:rPr>
      </w:sdtEndPr>
      <w:sdtContent>
        <w:p w:rsidR="003172C7" w:rsidRPr="009D1AE1" w:rsidRDefault="00711703" w:rsidP="00C5209D">
          <w:pPr>
            <w:pStyle w:val="TOCHeading"/>
            <w:rPr>
              <w:b w:val="0"/>
            </w:rPr>
          </w:pPr>
          <w:r>
            <w:rPr>
              <w:rFonts w:ascii="Times New Roman" w:eastAsia="Times New Roman" w:hAnsi="Times New Roman"/>
              <w:color w:val="auto"/>
              <w:sz w:val="24"/>
              <w:szCs w:val="24"/>
            </w:rPr>
            <w:tab/>
          </w:r>
          <w:r w:rsidR="003172C7" w:rsidRPr="009D1AE1">
            <w:rPr>
              <w:b w:val="0"/>
            </w:rPr>
            <w:t>Table of Contents</w:t>
          </w:r>
        </w:p>
        <w:p w:rsidR="00BA1013" w:rsidRPr="00BA1013" w:rsidRDefault="0022705F">
          <w:pPr>
            <w:pStyle w:val="TOC1"/>
            <w:tabs>
              <w:tab w:val="left" w:pos="491"/>
              <w:tab w:val="right" w:leader="dot" w:pos="9478"/>
            </w:tabs>
            <w:rPr>
              <w:rFonts w:eastAsiaTheme="minorEastAsia" w:cstheme="minorBidi"/>
              <w:b w:val="0"/>
              <w:noProof/>
              <w:lang w:eastAsia="ja-JP"/>
            </w:rPr>
          </w:pPr>
          <w:r w:rsidRPr="00BA1013">
            <w:rPr>
              <w:rFonts w:ascii="Arial Narrow" w:hAnsi="Arial Narrow"/>
              <w:b w:val="0"/>
              <w:sz w:val="22"/>
              <w:szCs w:val="22"/>
            </w:rPr>
            <w:fldChar w:fldCharType="begin"/>
          </w:r>
          <w:r w:rsidR="003172C7" w:rsidRPr="00BA1013">
            <w:rPr>
              <w:rFonts w:ascii="Arial Narrow" w:hAnsi="Arial Narrow"/>
              <w:b w:val="0"/>
              <w:sz w:val="22"/>
              <w:szCs w:val="22"/>
            </w:rPr>
            <w:instrText xml:space="preserve"> TOC \o "1-2" </w:instrText>
          </w:r>
          <w:r w:rsidRPr="00BA1013">
            <w:rPr>
              <w:rFonts w:ascii="Arial Narrow" w:hAnsi="Arial Narrow"/>
              <w:b w:val="0"/>
              <w:sz w:val="22"/>
              <w:szCs w:val="22"/>
            </w:rPr>
            <w:fldChar w:fldCharType="separate"/>
          </w:r>
          <w:r w:rsidR="00BA1013" w:rsidRPr="009D1AE1">
            <w:rPr>
              <w:b w:val="0"/>
              <w:noProof/>
            </w:rPr>
            <w:t xml:space="preserve">1. </w:t>
          </w:r>
          <w:r w:rsidR="00BA1013" w:rsidRPr="00BA1013">
            <w:rPr>
              <w:rFonts w:eastAsiaTheme="minorEastAsia" w:cstheme="minorBidi"/>
              <w:b w:val="0"/>
              <w:noProof/>
              <w:lang w:eastAsia="ja-JP"/>
            </w:rPr>
            <w:tab/>
          </w:r>
          <w:r w:rsidR="00BA1013" w:rsidRPr="009D1AE1">
            <w:rPr>
              <w:b w:val="0"/>
              <w:noProof/>
            </w:rPr>
            <w:t>INTRODUCTION</w:t>
          </w:r>
          <w:r w:rsidR="00BA1013" w:rsidRPr="009D1AE1">
            <w:rPr>
              <w:b w:val="0"/>
              <w:noProof/>
            </w:rPr>
            <w:tab/>
          </w:r>
          <w:r w:rsidRPr="009D1AE1">
            <w:rPr>
              <w:b w:val="0"/>
              <w:noProof/>
            </w:rPr>
            <w:fldChar w:fldCharType="begin"/>
          </w:r>
          <w:r w:rsidR="00BA1013" w:rsidRPr="009D1AE1">
            <w:rPr>
              <w:b w:val="0"/>
              <w:noProof/>
            </w:rPr>
            <w:instrText xml:space="preserve"> PAGEREF _Toc193795163 \h </w:instrText>
          </w:r>
          <w:r w:rsidRPr="009D1AE1">
            <w:rPr>
              <w:b w:val="0"/>
              <w:noProof/>
            </w:rPr>
          </w:r>
          <w:r w:rsidRPr="009D1AE1">
            <w:rPr>
              <w:b w:val="0"/>
              <w:noProof/>
            </w:rPr>
            <w:fldChar w:fldCharType="separate"/>
          </w:r>
          <w:r w:rsidR="00BA1013" w:rsidRPr="009D1AE1">
            <w:rPr>
              <w:b w:val="0"/>
              <w:noProof/>
            </w:rPr>
            <w:t>1</w:t>
          </w:r>
          <w:r w:rsidRPr="009D1AE1">
            <w:rPr>
              <w:b w:val="0"/>
              <w:noProof/>
            </w:rPr>
            <w:fldChar w:fldCharType="end"/>
          </w:r>
        </w:p>
        <w:p w:rsidR="00BA1013" w:rsidRPr="00BA1013" w:rsidRDefault="00BA1013">
          <w:pPr>
            <w:pStyle w:val="TOC2"/>
            <w:tabs>
              <w:tab w:val="left" w:pos="840"/>
            </w:tabs>
            <w:rPr>
              <w:rFonts w:eastAsiaTheme="minorEastAsia" w:cstheme="minorBidi"/>
              <w:b w:val="0"/>
              <w:noProof/>
              <w:sz w:val="24"/>
              <w:szCs w:val="24"/>
              <w:lang w:eastAsia="ja-JP"/>
            </w:rPr>
          </w:pPr>
          <w:r w:rsidRPr="009D1AE1">
            <w:rPr>
              <w:b w:val="0"/>
              <w:noProof/>
            </w:rPr>
            <w:t xml:space="preserve">1.1 </w:t>
          </w:r>
          <w:r w:rsidRPr="00BA1013">
            <w:rPr>
              <w:rFonts w:eastAsiaTheme="minorEastAsia" w:cstheme="minorBidi"/>
              <w:b w:val="0"/>
              <w:noProof/>
              <w:sz w:val="24"/>
              <w:szCs w:val="24"/>
              <w:lang w:eastAsia="ja-JP"/>
            </w:rPr>
            <w:tab/>
          </w:r>
          <w:r w:rsidRPr="009D1AE1">
            <w:rPr>
              <w:b w:val="0"/>
              <w:noProof/>
            </w:rPr>
            <w:t xml:space="preserve">Objective of the </w:t>
          </w:r>
          <w:r w:rsidR="008134C0">
            <w:rPr>
              <w:b w:val="0"/>
              <w:noProof/>
            </w:rPr>
            <w:t>ESAS</w:t>
          </w:r>
          <w:r w:rsidRPr="009D1AE1">
            <w:rPr>
              <w:b w:val="0"/>
              <w:noProof/>
            </w:rPr>
            <w:tab/>
          </w:r>
          <w:r w:rsidR="0022705F" w:rsidRPr="009D1AE1">
            <w:rPr>
              <w:b w:val="0"/>
              <w:noProof/>
            </w:rPr>
            <w:fldChar w:fldCharType="begin"/>
          </w:r>
          <w:r w:rsidRPr="009D1AE1">
            <w:rPr>
              <w:b w:val="0"/>
              <w:noProof/>
            </w:rPr>
            <w:instrText xml:space="preserve"> PAGEREF _Toc193795164 \h </w:instrText>
          </w:r>
          <w:r w:rsidR="0022705F" w:rsidRPr="009D1AE1">
            <w:rPr>
              <w:b w:val="0"/>
              <w:noProof/>
            </w:rPr>
          </w:r>
          <w:r w:rsidR="0022705F" w:rsidRPr="009D1AE1">
            <w:rPr>
              <w:b w:val="0"/>
              <w:noProof/>
            </w:rPr>
            <w:fldChar w:fldCharType="separate"/>
          </w:r>
          <w:r w:rsidRPr="009D1AE1">
            <w:rPr>
              <w:b w:val="0"/>
              <w:noProof/>
            </w:rPr>
            <w:t>1</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1.2</w:t>
          </w:r>
          <w:r w:rsidRPr="00BA1013">
            <w:rPr>
              <w:rFonts w:eastAsiaTheme="minorEastAsia" w:cstheme="minorBidi"/>
              <w:b w:val="0"/>
              <w:noProof/>
              <w:sz w:val="24"/>
              <w:szCs w:val="24"/>
              <w:lang w:eastAsia="ja-JP"/>
            </w:rPr>
            <w:tab/>
          </w:r>
          <w:r w:rsidRPr="009D1AE1">
            <w:rPr>
              <w:b w:val="0"/>
              <w:noProof/>
            </w:rPr>
            <w:t>Consultations</w:t>
          </w:r>
          <w:r w:rsidRPr="009D1AE1">
            <w:rPr>
              <w:b w:val="0"/>
              <w:noProof/>
            </w:rPr>
            <w:tab/>
          </w:r>
          <w:r w:rsidR="0022705F" w:rsidRPr="009D1AE1">
            <w:rPr>
              <w:b w:val="0"/>
              <w:noProof/>
            </w:rPr>
            <w:fldChar w:fldCharType="begin"/>
          </w:r>
          <w:r w:rsidRPr="009D1AE1">
            <w:rPr>
              <w:b w:val="0"/>
              <w:noProof/>
            </w:rPr>
            <w:instrText xml:space="preserve"> PAGEREF _Toc193795165 \h </w:instrText>
          </w:r>
          <w:r w:rsidR="0022705F" w:rsidRPr="009D1AE1">
            <w:rPr>
              <w:b w:val="0"/>
              <w:noProof/>
            </w:rPr>
          </w:r>
          <w:r w:rsidR="0022705F" w:rsidRPr="009D1AE1">
            <w:rPr>
              <w:b w:val="0"/>
              <w:noProof/>
            </w:rPr>
            <w:fldChar w:fldCharType="separate"/>
          </w:r>
          <w:r w:rsidRPr="009D1AE1">
            <w:rPr>
              <w:b w:val="0"/>
              <w:noProof/>
            </w:rPr>
            <w:t>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1.3</w:t>
          </w:r>
          <w:r w:rsidRPr="00BA1013">
            <w:rPr>
              <w:rFonts w:eastAsiaTheme="minorEastAsia" w:cstheme="minorBidi"/>
              <w:b w:val="0"/>
              <w:noProof/>
              <w:sz w:val="24"/>
              <w:szCs w:val="24"/>
              <w:lang w:eastAsia="ja-JP"/>
            </w:rPr>
            <w:tab/>
          </w:r>
          <w:r w:rsidRPr="009D1AE1">
            <w:rPr>
              <w:b w:val="0"/>
              <w:noProof/>
            </w:rPr>
            <w:t>Public Disclosure</w:t>
          </w:r>
          <w:r w:rsidRPr="009D1AE1">
            <w:rPr>
              <w:b w:val="0"/>
              <w:noProof/>
            </w:rPr>
            <w:tab/>
          </w:r>
          <w:r w:rsidR="0022705F" w:rsidRPr="009D1AE1">
            <w:rPr>
              <w:b w:val="0"/>
              <w:noProof/>
            </w:rPr>
            <w:fldChar w:fldCharType="begin"/>
          </w:r>
          <w:r w:rsidRPr="009D1AE1">
            <w:rPr>
              <w:b w:val="0"/>
              <w:noProof/>
            </w:rPr>
            <w:instrText xml:space="preserve"> PAGEREF _Toc193795166 \h </w:instrText>
          </w:r>
          <w:r w:rsidR="0022705F" w:rsidRPr="009D1AE1">
            <w:rPr>
              <w:b w:val="0"/>
              <w:noProof/>
            </w:rPr>
          </w:r>
          <w:r w:rsidR="0022705F" w:rsidRPr="009D1AE1">
            <w:rPr>
              <w:b w:val="0"/>
              <w:noProof/>
            </w:rPr>
            <w:fldChar w:fldCharType="separate"/>
          </w:r>
          <w:r w:rsidRPr="009D1AE1">
            <w:rPr>
              <w:b w:val="0"/>
              <w:noProof/>
            </w:rPr>
            <w:t>2</w:t>
          </w:r>
          <w:r w:rsidR="0022705F" w:rsidRPr="009D1AE1">
            <w:rPr>
              <w:b w:val="0"/>
              <w:noProof/>
            </w:rPr>
            <w:fldChar w:fldCharType="end"/>
          </w:r>
        </w:p>
        <w:p w:rsidR="00BA1013" w:rsidRPr="00BA1013" w:rsidRDefault="00BA1013">
          <w:pPr>
            <w:pStyle w:val="TOC1"/>
            <w:tabs>
              <w:tab w:val="left" w:pos="491"/>
              <w:tab w:val="right" w:leader="dot" w:pos="9478"/>
            </w:tabs>
            <w:rPr>
              <w:rFonts w:eastAsiaTheme="minorEastAsia" w:cstheme="minorBidi"/>
              <w:b w:val="0"/>
              <w:noProof/>
              <w:lang w:eastAsia="ja-JP"/>
            </w:rPr>
          </w:pPr>
          <w:r w:rsidRPr="009D1AE1">
            <w:rPr>
              <w:b w:val="0"/>
              <w:noProof/>
            </w:rPr>
            <w:t xml:space="preserve">2. </w:t>
          </w:r>
          <w:r w:rsidRPr="00BA1013">
            <w:rPr>
              <w:rFonts w:eastAsiaTheme="minorEastAsia" w:cstheme="minorBidi"/>
              <w:b w:val="0"/>
              <w:noProof/>
              <w:lang w:eastAsia="ja-JP"/>
            </w:rPr>
            <w:tab/>
          </w:r>
          <w:r w:rsidRPr="009D1AE1">
            <w:rPr>
              <w:b w:val="0"/>
              <w:noProof/>
            </w:rPr>
            <w:t>PROJECT BACKGROUND AND DESCRIPTION</w:t>
          </w:r>
          <w:r w:rsidRPr="009D1AE1">
            <w:rPr>
              <w:b w:val="0"/>
              <w:noProof/>
            </w:rPr>
            <w:tab/>
          </w:r>
          <w:r w:rsidR="0022705F" w:rsidRPr="009D1AE1">
            <w:rPr>
              <w:b w:val="0"/>
              <w:noProof/>
            </w:rPr>
            <w:fldChar w:fldCharType="begin"/>
          </w:r>
          <w:r w:rsidRPr="009D1AE1">
            <w:rPr>
              <w:b w:val="0"/>
              <w:noProof/>
            </w:rPr>
            <w:instrText xml:space="preserve"> PAGEREF _Toc193795167 \h </w:instrText>
          </w:r>
          <w:r w:rsidR="0022705F" w:rsidRPr="009D1AE1">
            <w:rPr>
              <w:b w:val="0"/>
              <w:noProof/>
            </w:rPr>
          </w:r>
          <w:r w:rsidR="0022705F" w:rsidRPr="009D1AE1">
            <w:rPr>
              <w:b w:val="0"/>
              <w:noProof/>
            </w:rPr>
            <w:fldChar w:fldCharType="separate"/>
          </w:r>
          <w:r w:rsidRPr="009D1AE1">
            <w:rPr>
              <w:b w:val="0"/>
              <w:noProof/>
            </w:rPr>
            <w:t>3</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2.1</w:t>
          </w:r>
          <w:r w:rsidRPr="00BA1013">
            <w:rPr>
              <w:rFonts w:eastAsiaTheme="minorEastAsia" w:cstheme="minorBidi"/>
              <w:b w:val="0"/>
              <w:noProof/>
              <w:sz w:val="24"/>
              <w:szCs w:val="24"/>
              <w:lang w:eastAsia="ja-JP"/>
            </w:rPr>
            <w:tab/>
          </w:r>
          <w:r w:rsidRPr="009D1AE1">
            <w:rPr>
              <w:b w:val="0"/>
              <w:noProof/>
            </w:rPr>
            <w:t>Background</w:t>
          </w:r>
          <w:r w:rsidRPr="009D1AE1">
            <w:rPr>
              <w:b w:val="0"/>
              <w:noProof/>
            </w:rPr>
            <w:tab/>
          </w:r>
          <w:r w:rsidR="0022705F" w:rsidRPr="009D1AE1">
            <w:rPr>
              <w:b w:val="0"/>
              <w:noProof/>
            </w:rPr>
            <w:fldChar w:fldCharType="begin"/>
          </w:r>
          <w:r w:rsidRPr="009D1AE1">
            <w:rPr>
              <w:b w:val="0"/>
              <w:noProof/>
            </w:rPr>
            <w:instrText xml:space="preserve"> PAGEREF _Toc193795168 \h </w:instrText>
          </w:r>
          <w:r w:rsidR="0022705F" w:rsidRPr="009D1AE1">
            <w:rPr>
              <w:b w:val="0"/>
              <w:noProof/>
            </w:rPr>
          </w:r>
          <w:r w:rsidR="0022705F" w:rsidRPr="009D1AE1">
            <w:rPr>
              <w:b w:val="0"/>
              <w:noProof/>
            </w:rPr>
            <w:fldChar w:fldCharType="separate"/>
          </w:r>
          <w:r w:rsidRPr="009D1AE1">
            <w:rPr>
              <w:b w:val="0"/>
              <w:noProof/>
            </w:rPr>
            <w:t>3</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2.2</w:t>
          </w:r>
          <w:r w:rsidRPr="00BA1013">
            <w:rPr>
              <w:rFonts w:eastAsiaTheme="minorEastAsia" w:cstheme="minorBidi"/>
              <w:b w:val="0"/>
              <w:noProof/>
              <w:sz w:val="24"/>
              <w:szCs w:val="24"/>
              <w:lang w:eastAsia="ja-JP"/>
            </w:rPr>
            <w:tab/>
          </w:r>
          <w:r w:rsidRPr="009D1AE1">
            <w:rPr>
              <w:b w:val="0"/>
              <w:noProof/>
            </w:rPr>
            <w:t>Purpose of the Project</w:t>
          </w:r>
          <w:r w:rsidRPr="009D1AE1">
            <w:rPr>
              <w:b w:val="0"/>
              <w:noProof/>
            </w:rPr>
            <w:tab/>
          </w:r>
          <w:r w:rsidR="0022705F" w:rsidRPr="009D1AE1">
            <w:rPr>
              <w:b w:val="0"/>
              <w:noProof/>
            </w:rPr>
            <w:fldChar w:fldCharType="begin"/>
          </w:r>
          <w:r w:rsidRPr="009D1AE1">
            <w:rPr>
              <w:b w:val="0"/>
              <w:noProof/>
            </w:rPr>
            <w:instrText xml:space="preserve"> PAGEREF _Toc193795169 \h </w:instrText>
          </w:r>
          <w:r w:rsidR="0022705F" w:rsidRPr="009D1AE1">
            <w:rPr>
              <w:b w:val="0"/>
              <w:noProof/>
            </w:rPr>
          </w:r>
          <w:r w:rsidR="0022705F" w:rsidRPr="009D1AE1">
            <w:rPr>
              <w:b w:val="0"/>
              <w:noProof/>
            </w:rPr>
            <w:fldChar w:fldCharType="separate"/>
          </w:r>
          <w:r w:rsidRPr="009D1AE1">
            <w:rPr>
              <w:b w:val="0"/>
              <w:noProof/>
            </w:rPr>
            <w:t>3</w:t>
          </w:r>
          <w:r w:rsidR="0022705F" w:rsidRPr="009D1AE1">
            <w:rPr>
              <w:b w:val="0"/>
              <w:noProof/>
            </w:rPr>
            <w:fldChar w:fldCharType="end"/>
          </w:r>
        </w:p>
        <w:p w:rsidR="00BA1013" w:rsidRPr="00BA1013" w:rsidRDefault="00BA1013">
          <w:pPr>
            <w:pStyle w:val="TOC2"/>
            <w:tabs>
              <w:tab w:val="left" w:pos="840"/>
            </w:tabs>
            <w:rPr>
              <w:rFonts w:eastAsiaTheme="minorEastAsia" w:cstheme="minorBidi"/>
              <w:b w:val="0"/>
              <w:noProof/>
              <w:sz w:val="24"/>
              <w:szCs w:val="24"/>
              <w:lang w:eastAsia="ja-JP"/>
            </w:rPr>
          </w:pPr>
          <w:r w:rsidRPr="009D1AE1">
            <w:rPr>
              <w:b w:val="0"/>
              <w:noProof/>
            </w:rPr>
            <w:t xml:space="preserve">2.3 </w:t>
          </w:r>
          <w:r w:rsidRPr="00BA1013">
            <w:rPr>
              <w:rFonts w:eastAsiaTheme="minorEastAsia" w:cstheme="minorBidi"/>
              <w:b w:val="0"/>
              <w:noProof/>
              <w:sz w:val="24"/>
              <w:szCs w:val="24"/>
              <w:lang w:eastAsia="ja-JP"/>
            </w:rPr>
            <w:tab/>
          </w:r>
          <w:r w:rsidRPr="009D1AE1">
            <w:rPr>
              <w:b w:val="0"/>
              <w:noProof/>
            </w:rPr>
            <w:t>Project Components</w:t>
          </w:r>
          <w:r w:rsidRPr="009D1AE1">
            <w:rPr>
              <w:b w:val="0"/>
              <w:noProof/>
            </w:rPr>
            <w:tab/>
          </w:r>
          <w:r w:rsidR="0022705F" w:rsidRPr="009D1AE1">
            <w:rPr>
              <w:b w:val="0"/>
              <w:noProof/>
            </w:rPr>
            <w:fldChar w:fldCharType="begin"/>
          </w:r>
          <w:r w:rsidRPr="009D1AE1">
            <w:rPr>
              <w:b w:val="0"/>
              <w:noProof/>
            </w:rPr>
            <w:instrText xml:space="preserve"> PAGEREF _Toc193795170 \h </w:instrText>
          </w:r>
          <w:r w:rsidR="0022705F" w:rsidRPr="009D1AE1">
            <w:rPr>
              <w:b w:val="0"/>
              <w:noProof/>
            </w:rPr>
          </w:r>
          <w:r w:rsidR="0022705F" w:rsidRPr="009D1AE1">
            <w:rPr>
              <w:b w:val="0"/>
              <w:noProof/>
            </w:rPr>
            <w:fldChar w:fldCharType="separate"/>
          </w:r>
          <w:r w:rsidRPr="009D1AE1">
            <w:rPr>
              <w:b w:val="0"/>
              <w:noProof/>
            </w:rPr>
            <w:t>7</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2.4</w:t>
          </w:r>
          <w:r w:rsidRPr="00BA1013">
            <w:rPr>
              <w:rFonts w:eastAsiaTheme="minorEastAsia" w:cstheme="minorBidi"/>
              <w:b w:val="0"/>
              <w:noProof/>
              <w:sz w:val="24"/>
              <w:szCs w:val="24"/>
              <w:lang w:eastAsia="ja-JP"/>
            </w:rPr>
            <w:tab/>
          </w:r>
          <w:r w:rsidRPr="009D1AE1">
            <w:rPr>
              <w:b w:val="0"/>
              <w:noProof/>
            </w:rPr>
            <w:t>Proposed Investments</w:t>
          </w:r>
          <w:r w:rsidRPr="009D1AE1">
            <w:rPr>
              <w:b w:val="0"/>
              <w:noProof/>
            </w:rPr>
            <w:tab/>
          </w:r>
          <w:r w:rsidR="0022705F" w:rsidRPr="009D1AE1">
            <w:rPr>
              <w:b w:val="0"/>
              <w:noProof/>
            </w:rPr>
            <w:fldChar w:fldCharType="begin"/>
          </w:r>
          <w:r w:rsidRPr="009D1AE1">
            <w:rPr>
              <w:b w:val="0"/>
              <w:noProof/>
            </w:rPr>
            <w:instrText xml:space="preserve"> PAGEREF _Toc193795171 \h </w:instrText>
          </w:r>
          <w:r w:rsidR="0022705F" w:rsidRPr="009D1AE1">
            <w:rPr>
              <w:b w:val="0"/>
              <w:noProof/>
            </w:rPr>
          </w:r>
          <w:r w:rsidR="0022705F" w:rsidRPr="009D1AE1">
            <w:rPr>
              <w:b w:val="0"/>
              <w:noProof/>
            </w:rPr>
            <w:fldChar w:fldCharType="separate"/>
          </w:r>
          <w:r w:rsidRPr="009D1AE1">
            <w:rPr>
              <w:b w:val="0"/>
              <w:noProof/>
            </w:rPr>
            <w:t>9</w:t>
          </w:r>
          <w:r w:rsidR="0022705F" w:rsidRPr="009D1AE1">
            <w:rPr>
              <w:b w:val="0"/>
              <w:noProof/>
            </w:rPr>
            <w:fldChar w:fldCharType="end"/>
          </w:r>
        </w:p>
        <w:p w:rsidR="00BA1013" w:rsidRPr="00BA1013" w:rsidRDefault="00BA1013">
          <w:pPr>
            <w:pStyle w:val="TOC2"/>
            <w:tabs>
              <w:tab w:val="left" w:pos="840"/>
            </w:tabs>
            <w:rPr>
              <w:rFonts w:eastAsiaTheme="minorEastAsia" w:cstheme="minorBidi"/>
              <w:b w:val="0"/>
              <w:noProof/>
              <w:sz w:val="24"/>
              <w:szCs w:val="24"/>
              <w:lang w:eastAsia="ja-JP"/>
            </w:rPr>
          </w:pPr>
          <w:r w:rsidRPr="009D1AE1">
            <w:rPr>
              <w:b w:val="0"/>
              <w:noProof/>
            </w:rPr>
            <w:t xml:space="preserve">2.5 </w:t>
          </w:r>
          <w:r w:rsidRPr="00BA1013">
            <w:rPr>
              <w:rFonts w:eastAsiaTheme="minorEastAsia" w:cstheme="minorBidi"/>
              <w:b w:val="0"/>
              <w:noProof/>
              <w:sz w:val="24"/>
              <w:szCs w:val="24"/>
              <w:lang w:eastAsia="ja-JP"/>
            </w:rPr>
            <w:tab/>
          </w:r>
          <w:r w:rsidRPr="009D1AE1">
            <w:rPr>
              <w:b w:val="0"/>
              <w:noProof/>
            </w:rPr>
            <w:t>Project Target Areas</w:t>
          </w:r>
          <w:r w:rsidRPr="009D1AE1">
            <w:rPr>
              <w:b w:val="0"/>
              <w:noProof/>
            </w:rPr>
            <w:tab/>
          </w:r>
          <w:r w:rsidR="0022705F" w:rsidRPr="009D1AE1">
            <w:rPr>
              <w:b w:val="0"/>
              <w:noProof/>
            </w:rPr>
            <w:fldChar w:fldCharType="begin"/>
          </w:r>
          <w:r w:rsidRPr="009D1AE1">
            <w:rPr>
              <w:b w:val="0"/>
              <w:noProof/>
            </w:rPr>
            <w:instrText xml:space="preserve"> PAGEREF _Toc193795172 \h </w:instrText>
          </w:r>
          <w:r w:rsidR="0022705F" w:rsidRPr="009D1AE1">
            <w:rPr>
              <w:b w:val="0"/>
              <w:noProof/>
            </w:rPr>
          </w:r>
          <w:r w:rsidR="0022705F" w:rsidRPr="009D1AE1">
            <w:rPr>
              <w:b w:val="0"/>
              <w:noProof/>
            </w:rPr>
            <w:fldChar w:fldCharType="separate"/>
          </w:r>
          <w:r w:rsidRPr="009D1AE1">
            <w:rPr>
              <w:b w:val="0"/>
              <w:noProof/>
            </w:rPr>
            <w:t>11</w:t>
          </w:r>
          <w:r w:rsidR="0022705F" w:rsidRPr="009D1AE1">
            <w:rPr>
              <w:b w:val="0"/>
              <w:noProof/>
            </w:rPr>
            <w:fldChar w:fldCharType="end"/>
          </w:r>
        </w:p>
        <w:p w:rsidR="00BA1013" w:rsidRPr="00BA1013" w:rsidRDefault="00BA1013">
          <w:pPr>
            <w:pStyle w:val="TOC1"/>
            <w:tabs>
              <w:tab w:val="left" w:pos="491"/>
              <w:tab w:val="right" w:leader="dot" w:pos="9478"/>
            </w:tabs>
            <w:rPr>
              <w:rFonts w:eastAsiaTheme="minorEastAsia" w:cstheme="minorBidi"/>
              <w:b w:val="0"/>
              <w:noProof/>
              <w:lang w:eastAsia="ja-JP"/>
            </w:rPr>
          </w:pPr>
          <w:r w:rsidRPr="009D1AE1">
            <w:rPr>
              <w:b w:val="0"/>
              <w:noProof/>
            </w:rPr>
            <w:t xml:space="preserve">3. </w:t>
          </w:r>
          <w:r w:rsidRPr="00BA1013">
            <w:rPr>
              <w:rFonts w:eastAsiaTheme="minorEastAsia" w:cstheme="minorBidi"/>
              <w:b w:val="0"/>
              <w:noProof/>
              <w:lang w:eastAsia="ja-JP"/>
            </w:rPr>
            <w:tab/>
          </w:r>
          <w:r w:rsidRPr="009D1AE1">
            <w:rPr>
              <w:b w:val="0"/>
              <w:noProof/>
            </w:rPr>
            <w:t>PROJECT IMPLEMENTATION ARRANGEMENTS</w:t>
          </w:r>
          <w:r w:rsidRPr="009D1AE1">
            <w:rPr>
              <w:b w:val="0"/>
              <w:noProof/>
            </w:rPr>
            <w:tab/>
          </w:r>
          <w:r w:rsidR="0022705F" w:rsidRPr="009D1AE1">
            <w:rPr>
              <w:b w:val="0"/>
              <w:noProof/>
            </w:rPr>
            <w:fldChar w:fldCharType="begin"/>
          </w:r>
          <w:r w:rsidRPr="009D1AE1">
            <w:rPr>
              <w:b w:val="0"/>
              <w:noProof/>
            </w:rPr>
            <w:instrText xml:space="preserve"> PAGEREF _Toc193795173 \h </w:instrText>
          </w:r>
          <w:r w:rsidR="0022705F" w:rsidRPr="009D1AE1">
            <w:rPr>
              <w:b w:val="0"/>
              <w:noProof/>
            </w:rPr>
          </w:r>
          <w:r w:rsidR="0022705F" w:rsidRPr="009D1AE1">
            <w:rPr>
              <w:b w:val="0"/>
              <w:noProof/>
            </w:rPr>
            <w:fldChar w:fldCharType="separate"/>
          </w:r>
          <w:r w:rsidRPr="009D1AE1">
            <w:rPr>
              <w:b w:val="0"/>
              <w:noProof/>
            </w:rPr>
            <w:t>12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3.1</w:t>
          </w:r>
          <w:r w:rsidRPr="00BA1013">
            <w:rPr>
              <w:rFonts w:eastAsiaTheme="minorEastAsia" w:cstheme="minorBidi"/>
              <w:b w:val="0"/>
              <w:noProof/>
              <w:sz w:val="24"/>
              <w:szCs w:val="24"/>
              <w:lang w:eastAsia="ja-JP"/>
            </w:rPr>
            <w:tab/>
          </w:r>
          <w:r w:rsidRPr="009D1AE1">
            <w:rPr>
              <w:b w:val="0"/>
              <w:noProof/>
            </w:rPr>
            <w:t>Institutional and Implementation Arrangements</w:t>
          </w:r>
          <w:r w:rsidRPr="009D1AE1">
            <w:rPr>
              <w:b w:val="0"/>
              <w:noProof/>
            </w:rPr>
            <w:tab/>
          </w:r>
          <w:r w:rsidR="0022705F" w:rsidRPr="009D1AE1">
            <w:rPr>
              <w:b w:val="0"/>
              <w:noProof/>
            </w:rPr>
            <w:fldChar w:fldCharType="begin"/>
          </w:r>
          <w:r w:rsidRPr="009D1AE1">
            <w:rPr>
              <w:b w:val="0"/>
              <w:noProof/>
            </w:rPr>
            <w:instrText xml:space="preserve"> PAGEREF _Toc193795174 \h </w:instrText>
          </w:r>
          <w:r w:rsidR="0022705F" w:rsidRPr="009D1AE1">
            <w:rPr>
              <w:b w:val="0"/>
              <w:noProof/>
            </w:rPr>
          </w:r>
          <w:r w:rsidR="0022705F" w:rsidRPr="009D1AE1">
            <w:rPr>
              <w:b w:val="0"/>
              <w:noProof/>
            </w:rPr>
            <w:fldChar w:fldCharType="separate"/>
          </w:r>
          <w:r w:rsidRPr="009D1AE1">
            <w:rPr>
              <w:b w:val="0"/>
              <w:noProof/>
            </w:rPr>
            <w:t>12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3.2</w:t>
          </w:r>
          <w:r w:rsidRPr="00BA1013">
            <w:rPr>
              <w:rFonts w:eastAsiaTheme="minorEastAsia" w:cstheme="minorBidi"/>
              <w:b w:val="0"/>
              <w:noProof/>
              <w:sz w:val="24"/>
              <w:szCs w:val="24"/>
              <w:lang w:eastAsia="ja-JP"/>
            </w:rPr>
            <w:tab/>
          </w:r>
          <w:r w:rsidRPr="009D1AE1">
            <w:rPr>
              <w:b w:val="0"/>
              <w:noProof/>
            </w:rPr>
            <w:t>Project Administration</w:t>
          </w:r>
          <w:r w:rsidRPr="009D1AE1">
            <w:rPr>
              <w:b w:val="0"/>
              <w:noProof/>
            </w:rPr>
            <w:tab/>
          </w:r>
          <w:r w:rsidR="0022705F" w:rsidRPr="009D1AE1">
            <w:rPr>
              <w:b w:val="0"/>
              <w:noProof/>
            </w:rPr>
            <w:fldChar w:fldCharType="begin"/>
          </w:r>
          <w:r w:rsidRPr="009D1AE1">
            <w:rPr>
              <w:b w:val="0"/>
              <w:noProof/>
            </w:rPr>
            <w:instrText xml:space="preserve"> PAGEREF _Toc193795175 \h </w:instrText>
          </w:r>
          <w:r w:rsidR="0022705F" w:rsidRPr="009D1AE1">
            <w:rPr>
              <w:b w:val="0"/>
              <w:noProof/>
            </w:rPr>
          </w:r>
          <w:r w:rsidR="0022705F" w:rsidRPr="009D1AE1">
            <w:rPr>
              <w:b w:val="0"/>
              <w:noProof/>
            </w:rPr>
            <w:fldChar w:fldCharType="separate"/>
          </w:r>
          <w:r w:rsidRPr="009D1AE1">
            <w:rPr>
              <w:b w:val="0"/>
              <w:noProof/>
            </w:rPr>
            <w:t>13</w:t>
          </w:r>
          <w:r w:rsidR="0022705F" w:rsidRPr="009D1AE1">
            <w:rPr>
              <w:b w:val="0"/>
              <w:noProof/>
            </w:rPr>
            <w:fldChar w:fldCharType="end"/>
          </w:r>
        </w:p>
        <w:p w:rsidR="00BA1013" w:rsidRPr="00BA1013" w:rsidRDefault="00BA1013">
          <w:pPr>
            <w:pStyle w:val="TOC1"/>
            <w:tabs>
              <w:tab w:val="left" w:pos="491"/>
              <w:tab w:val="right" w:leader="dot" w:pos="9478"/>
            </w:tabs>
            <w:rPr>
              <w:rFonts w:eastAsiaTheme="minorEastAsia" w:cstheme="minorBidi"/>
              <w:b w:val="0"/>
              <w:noProof/>
              <w:lang w:eastAsia="ja-JP"/>
            </w:rPr>
          </w:pPr>
          <w:r w:rsidRPr="009D1AE1">
            <w:rPr>
              <w:b w:val="0"/>
              <w:noProof/>
            </w:rPr>
            <w:t xml:space="preserve">4. </w:t>
          </w:r>
          <w:r w:rsidRPr="00BA1013">
            <w:rPr>
              <w:rFonts w:eastAsiaTheme="minorEastAsia" w:cstheme="minorBidi"/>
              <w:b w:val="0"/>
              <w:noProof/>
              <w:lang w:eastAsia="ja-JP"/>
            </w:rPr>
            <w:tab/>
          </w:r>
          <w:r w:rsidRPr="009D1AE1">
            <w:rPr>
              <w:b w:val="0"/>
              <w:noProof/>
            </w:rPr>
            <w:t>UGANDA WATER AND SANITATION SECTOR FRAMEWORK</w:t>
          </w:r>
          <w:r w:rsidRPr="009D1AE1">
            <w:rPr>
              <w:b w:val="0"/>
              <w:noProof/>
            </w:rPr>
            <w:tab/>
          </w:r>
          <w:r w:rsidR="0022705F" w:rsidRPr="009D1AE1">
            <w:rPr>
              <w:b w:val="0"/>
              <w:noProof/>
            </w:rPr>
            <w:fldChar w:fldCharType="begin"/>
          </w:r>
          <w:r w:rsidRPr="009D1AE1">
            <w:rPr>
              <w:b w:val="0"/>
              <w:noProof/>
            </w:rPr>
            <w:instrText xml:space="preserve"> PAGEREF _Toc193795176 \h </w:instrText>
          </w:r>
          <w:r w:rsidR="0022705F" w:rsidRPr="009D1AE1">
            <w:rPr>
              <w:b w:val="0"/>
              <w:noProof/>
            </w:rPr>
          </w:r>
          <w:r w:rsidR="0022705F" w:rsidRPr="009D1AE1">
            <w:rPr>
              <w:b w:val="0"/>
              <w:noProof/>
            </w:rPr>
            <w:fldChar w:fldCharType="separate"/>
          </w:r>
          <w:r w:rsidRPr="009D1AE1">
            <w:rPr>
              <w:b w:val="0"/>
              <w:noProof/>
            </w:rPr>
            <w:t>15</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4.1</w:t>
          </w:r>
          <w:r w:rsidRPr="00BA1013">
            <w:rPr>
              <w:rFonts w:eastAsiaTheme="minorEastAsia" w:cstheme="minorBidi"/>
              <w:b w:val="0"/>
              <w:noProof/>
              <w:sz w:val="24"/>
              <w:szCs w:val="24"/>
              <w:lang w:eastAsia="ja-JP"/>
            </w:rPr>
            <w:tab/>
          </w:r>
          <w:r w:rsidRPr="009D1AE1">
            <w:rPr>
              <w:b w:val="0"/>
              <w:noProof/>
            </w:rPr>
            <w:t>Water Sector Policies and Plans</w:t>
          </w:r>
          <w:r w:rsidRPr="009D1AE1">
            <w:rPr>
              <w:b w:val="0"/>
              <w:noProof/>
            </w:rPr>
            <w:tab/>
          </w:r>
          <w:r w:rsidR="0022705F" w:rsidRPr="009D1AE1">
            <w:rPr>
              <w:b w:val="0"/>
              <w:noProof/>
            </w:rPr>
            <w:fldChar w:fldCharType="begin"/>
          </w:r>
          <w:r w:rsidRPr="009D1AE1">
            <w:rPr>
              <w:b w:val="0"/>
              <w:noProof/>
            </w:rPr>
            <w:instrText xml:space="preserve"> PAGEREF _Toc193795177 \h </w:instrText>
          </w:r>
          <w:r w:rsidR="0022705F" w:rsidRPr="009D1AE1">
            <w:rPr>
              <w:b w:val="0"/>
              <w:noProof/>
            </w:rPr>
          </w:r>
          <w:r w:rsidR="0022705F" w:rsidRPr="009D1AE1">
            <w:rPr>
              <w:b w:val="0"/>
              <w:noProof/>
            </w:rPr>
            <w:fldChar w:fldCharType="separate"/>
          </w:r>
          <w:r w:rsidRPr="009D1AE1">
            <w:rPr>
              <w:b w:val="0"/>
              <w:noProof/>
            </w:rPr>
            <w:t>15</w:t>
          </w:r>
          <w:r w:rsidR="0022705F" w:rsidRPr="009D1AE1">
            <w:rPr>
              <w:b w:val="0"/>
              <w:noProof/>
            </w:rPr>
            <w:fldChar w:fldCharType="end"/>
          </w:r>
        </w:p>
        <w:p w:rsidR="00BA1013" w:rsidRPr="00BA1013" w:rsidRDefault="00BA1013">
          <w:pPr>
            <w:pStyle w:val="TOC1"/>
            <w:tabs>
              <w:tab w:val="left" w:pos="438"/>
              <w:tab w:val="right" w:leader="dot" w:pos="9478"/>
            </w:tabs>
            <w:rPr>
              <w:rFonts w:eastAsiaTheme="minorEastAsia" w:cstheme="minorBidi"/>
              <w:b w:val="0"/>
              <w:noProof/>
              <w:lang w:eastAsia="ja-JP"/>
            </w:rPr>
          </w:pPr>
          <w:r w:rsidRPr="009D1AE1">
            <w:rPr>
              <w:b w:val="0"/>
              <w:noProof/>
            </w:rPr>
            <w:t>5.</w:t>
          </w:r>
          <w:r w:rsidRPr="00BA1013">
            <w:rPr>
              <w:rFonts w:eastAsiaTheme="minorEastAsia" w:cstheme="minorBidi"/>
              <w:b w:val="0"/>
              <w:noProof/>
              <w:lang w:eastAsia="ja-JP"/>
            </w:rPr>
            <w:tab/>
          </w:r>
          <w:r w:rsidRPr="009D1AE1">
            <w:rPr>
              <w:b w:val="0"/>
              <w:noProof/>
            </w:rPr>
            <w:t>PRIORITIES OF THE WMDP</w:t>
          </w:r>
          <w:r w:rsidRPr="009D1AE1">
            <w:rPr>
              <w:b w:val="0"/>
              <w:noProof/>
            </w:rPr>
            <w:tab/>
          </w:r>
          <w:r w:rsidR="0022705F" w:rsidRPr="009D1AE1">
            <w:rPr>
              <w:b w:val="0"/>
              <w:noProof/>
            </w:rPr>
            <w:fldChar w:fldCharType="begin"/>
          </w:r>
          <w:r w:rsidRPr="009D1AE1">
            <w:rPr>
              <w:b w:val="0"/>
              <w:noProof/>
            </w:rPr>
            <w:instrText xml:space="preserve"> PAGEREF _Toc193795178 \h </w:instrText>
          </w:r>
          <w:r w:rsidR="0022705F" w:rsidRPr="009D1AE1">
            <w:rPr>
              <w:b w:val="0"/>
              <w:noProof/>
            </w:rPr>
          </w:r>
          <w:r w:rsidR="0022705F" w:rsidRPr="009D1AE1">
            <w:rPr>
              <w:b w:val="0"/>
              <w:noProof/>
            </w:rPr>
            <w:fldChar w:fldCharType="separate"/>
          </w:r>
          <w:r w:rsidRPr="009D1AE1">
            <w:rPr>
              <w:b w:val="0"/>
              <w:noProof/>
            </w:rPr>
            <w:t>18</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5.1</w:t>
          </w:r>
          <w:r w:rsidRPr="00BA1013">
            <w:rPr>
              <w:rFonts w:eastAsiaTheme="minorEastAsia" w:cstheme="minorBidi"/>
              <w:b w:val="0"/>
              <w:noProof/>
              <w:sz w:val="24"/>
              <w:szCs w:val="24"/>
              <w:lang w:eastAsia="ja-JP"/>
            </w:rPr>
            <w:tab/>
          </w:r>
          <w:r w:rsidRPr="009D1AE1">
            <w:rPr>
              <w:b w:val="0"/>
              <w:noProof/>
            </w:rPr>
            <w:t>Integrated Water Management Strategy</w:t>
          </w:r>
          <w:r w:rsidRPr="009D1AE1">
            <w:rPr>
              <w:b w:val="0"/>
              <w:noProof/>
            </w:rPr>
            <w:tab/>
          </w:r>
          <w:r w:rsidR="0022705F" w:rsidRPr="009D1AE1">
            <w:rPr>
              <w:b w:val="0"/>
              <w:noProof/>
            </w:rPr>
            <w:fldChar w:fldCharType="begin"/>
          </w:r>
          <w:r w:rsidRPr="009D1AE1">
            <w:rPr>
              <w:b w:val="0"/>
              <w:noProof/>
            </w:rPr>
            <w:instrText xml:space="preserve"> PAGEREF _Toc193795179 \h </w:instrText>
          </w:r>
          <w:r w:rsidR="0022705F" w:rsidRPr="009D1AE1">
            <w:rPr>
              <w:b w:val="0"/>
              <w:noProof/>
            </w:rPr>
          </w:r>
          <w:r w:rsidR="0022705F" w:rsidRPr="009D1AE1">
            <w:rPr>
              <w:b w:val="0"/>
              <w:noProof/>
            </w:rPr>
            <w:fldChar w:fldCharType="separate"/>
          </w:r>
          <w:r w:rsidRPr="009D1AE1">
            <w:rPr>
              <w:b w:val="0"/>
              <w:noProof/>
            </w:rPr>
            <w:t>18</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5.2</w:t>
          </w:r>
          <w:r w:rsidRPr="00BA1013">
            <w:rPr>
              <w:rFonts w:eastAsiaTheme="minorEastAsia" w:cstheme="minorBidi"/>
              <w:b w:val="0"/>
              <w:noProof/>
              <w:sz w:val="24"/>
              <w:szCs w:val="24"/>
              <w:lang w:eastAsia="ja-JP"/>
            </w:rPr>
            <w:tab/>
          </w:r>
          <w:r w:rsidRPr="009D1AE1">
            <w:rPr>
              <w:b w:val="0"/>
              <w:noProof/>
            </w:rPr>
            <w:t>Outcomes of the Water Country Assistance Strategy</w:t>
          </w:r>
          <w:r w:rsidRPr="009D1AE1">
            <w:rPr>
              <w:b w:val="0"/>
              <w:noProof/>
            </w:rPr>
            <w:tab/>
          </w:r>
          <w:r w:rsidR="0022705F" w:rsidRPr="009D1AE1">
            <w:rPr>
              <w:b w:val="0"/>
              <w:noProof/>
            </w:rPr>
            <w:fldChar w:fldCharType="begin"/>
          </w:r>
          <w:r w:rsidRPr="009D1AE1">
            <w:rPr>
              <w:b w:val="0"/>
              <w:noProof/>
            </w:rPr>
            <w:instrText xml:space="preserve"> PAGEREF _Toc193795180 \h </w:instrText>
          </w:r>
          <w:r w:rsidR="0022705F" w:rsidRPr="009D1AE1">
            <w:rPr>
              <w:b w:val="0"/>
              <w:noProof/>
            </w:rPr>
          </w:r>
          <w:r w:rsidR="0022705F" w:rsidRPr="009D1AE1">
            <w:rPr>
              <w:b w:val="0"/>
              <w:noProof/>
            </w:rPr>
            <w:fldChar w:fldCharType="separate"/>
          </w:r>
          <w:r w:rsidRPr="009D1AE1">
            <w:rPr>
              <w:b w:val="0"/>
              <w:noProof/>
            </w:rPr>
            <w:t>19</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5.3</w:t>
          </w:r>
          <w:r w:rsidRPr="00BA1013">
            <w:rPr>
              <w:rFonts w:eastAsiaTheme="minorEastAsia" w:cstheme="minorBidi"/>
              <w:b w:val="0"/>
              <w:noProof/>
              <w:sz w:val="24"/>
              <w:szCs w:val="24"/>
              <w:lang w:eastAsia="ja-JP"/>
            </w:rPr>
            <w:tab/>
          </w:r>
          <w:r w:rsidRPr="009D1AE1">
            <w:rPr>
              <w:b w:val="0"/>
              <w:noProof/>
            </w:rPr>
            <w:t>Long term objectives of the WMDP</w:t>
          </w:r>
          <w:r w:rsidRPr="009D1AE1">
            <w:rPr>
              <w:b w:val="0"/>
              <w:noProof/>
            </w:rPr>
            <w:tab/>
          </w:r>
          <w:r w:rsidR="0022705F" w:rsidRPr="009D1AE1">
            <w:rPr>
              <w:b w:val="0"/>
              <w:noProof/>
            </w:rPr>
            <w:fldChar w:fldCharType="begin"/>
          </w:r>
          <w:r w:rsidRPr="009D1AE1">
            <w:rPr>
              <w:b w:val="0"/>
              <w:noProof/>
            </w:rPr>
            <w:instrText xml:space="preserve"> PAGEREF _Toc193795181 \h </w:instrText>
          </w:r>
          <w:r w:rsidR="0022705F" w:rsidRPr="009D1AE1">
            <w:rPr>
              <w:b w:val="0"/>
              <w:noProof/>
            </w:rPr>
          </w:r>
          <w:r w:rsidR="0022705F" w:rsidRPr="009D1AE1">
            <w:rPr>
              <w:b w:val="0"/>
              <w:noProof/>
            </w:rPr>
            <w:fldChar w:fldCharType="separate"/>
          </w:r>
          <w:r w:rsidRPr="009D1AE1">
            <w:rPr>
              <w:b w:val="0"/>
              <w:noProof/>
            </w:rPr>
            <w:t>21</w:t>
          </w:r>
          <w:r w:rsidR="0022705F" w:rsidRPr="009D1AE1">
            <w:rPr>
              <w:b w:val="0"/>
              <w:noProof/>
            </w:rPr>
            <w:fldChar w:fldCharType="end"/>
          </w:r>
        </w:p>
        <w:p w:rsidR="00BA1013" w:rsidRPr="00BA1013" w:rsidRDefault="00BA1013">
          <w:pPr>
            <w:pStyle w:val="TOC1"/>
            <w:tabs>
              <w:tab w:val="left" w:pos="491"/>
              <w:tab w:val="right" w:leader="dot" w:pos="9478"/>
            </w:tabs>
            <w:rPr>
              <w:rFonts w:eastAsiaTheme="minorEastAsia" w:cstheme="minorBidi"/>
              <w:b w:val="0"/>
              <w:noProof/>
              <w:lang w:eastAsia="ja-JP"/>
            </w:rPr>
          </w:pPr>
          <w:r w:rsidRPr="009D1AE1">
            <w:rPr>
              <w:b w:val="0"/>
              <w:noProof/>
            </w:rPr>
            <w:t xml:space="preserve">6. </w:t>
          </w:r>
          <w:r w:rsidRPr="00BA1013">
            <w:rPr>
              <w:rFonts w:eastAsiaTheme="minorEastAsia" w:cstheme="minorBidi"/>
              <w:b w:val="0"/>
              <w:noProof/>
              <w:lang w:eastAsia="ja-JP"/>
            </w:rPr>
            <w:tab/>
          </w:r>
          <w:r w:rsidRPr="009D1AE1">
            <w:rPr>
              <w:b w:val="0"/>
              <w:noProof/>
            </w:rPr>
            <w:t>LEGISLATIVE AND INSTITUTIONAL FRAMEWORK FOR ENR AND WATER SECTOR</w:t>
          </w:r>
          <w:r w:rsidRPr="009D1AE1">
            <w:rPr>
              <w:b w:val="0"/>
              <w:noProof/>
            </w:rPr>
            <w:tab/>
          </w:r>
          <w:r w:rsidR="0022705F" w:rsidRPr="009D1AE1">
            <w:rPr>
              <w:b w:val="0"/>
              <w:noProof/>
            </w:rPr>
            <w:fldChar w:fldCharType="begin"/>
          </w:r>
          <w:r w:rsidRPr="009D1AE1">
            <w:rPr>
              <w:b w:val="0"/>
              <w:noProof/>
            </w:rPr>
            <w:instrText xml:space="preserve"> PAGEREF _Toc193795182 \h </w:instrText>
          </w:r>
          <w:r w:rsidR="0022705F" w:rsidRPr="009D1AE1">
            <w:rPr>
              <w:b w:val="0"/>
              <w:noProof/>
            </w:rPr>
          </w:r>
          <w:r w:rsidR="0022705F" w:rsidRPr="009D1AE1">
            <w:rPr>
              <w:b w:val="0"/>
              <w:noProof/>
            </w:rPr>
            <w:fldChar w:fldCharType="separate"/>
          </w:r>
          <w:r w:rsidRPr="009D1AE1">
            <w:rPr>
              <w:b w:val="0"/>
              <w:noProof/>
            </w:rPr>
            <w:t>22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6.1</w:t>
          </w:r>
          <w:r w:rsidRPr="00BA1013">
            <w:rPr>
              <w:rFonts w:eastAsiaTheme="minorEastAsia" w:cstheme="minorBidi"/>
              <w:b w:val="0"/>
              <w:noProof/>
              <w:sz w:val="24"/>
              <w:szCs w:val="24"/>
              <w:lang w:eastAsia="ja-JP"/>
            </w:rPr>
            <w:tab/>
          </w:r>
          <w:r w:rsidRPr="009D1AE1">
            <w:rPr>
              <w:b w:val="0"/>
              <w:noProof/>
            </w:rPr>
            <w:t>World Bank Safeguard Policies and Requirements</w:t>
          </w:r>
          <w:r w:rsidRPr="009D1AE1">
            <w:rPr>
              <w:b w:val="0"/>
              <w:noProof/>
            </w:rPr>
            <w:tab/>
          </w:r>
          <w:r w:rsidR="0022705F" w:rsidRPr="009D1AE1">
            <w:rPr>
              <w:b w:val="0"/>
              <w:noProof/>
            </w:rPr>
            <w:fldChar w:fldCharType="begin"/>
          </w:r>
          <w:r w:rsidRPr="009D1AE1">
            <w:rPr>
              <w:b w:val="0"/>
              <w:noProof/>
            </w:rPr>
            <w:instrText xml:space="preserve"> PAGEREF _Toc193795183 \h </w:instrText>
          </w:r>
          <w:r w:rsidR="0022705F" w:rsidRPr="009D1AE1">
            <w:rPr>
              <w:b w:val="0"/>
              <w:noProof/>
            </w:rPr>
          </w:r>
          <w:r w:rsidR="0022705F" w:rsidRPr="009D1AE1">
            <w:rPr>
              <w:b w:val="0"/>
              <w:noProof/>
            </w:rPr>
            <w:fldChar w:fldCharType="separate"/>
          </w:r>
          <w:r w:rsidRPr="009D1AE1">
            <w:rPr>
              <w:b w:val="0"/>
              <w:noProof/>
            </w:rPr>
            <w:t>22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6.2</w:t>
          </w:r>
          <w:r w:rsidRPr="00BA1013">
            <w:rPr>
              <w:rFonts w:eastAsiaTheme="minorEastAsia" w:cstheme="minorBidi"/>
              <w:b w:val="0"/>
              <w:noProof/>
              <w:sz w:val="24"/>
              <w:szCs w:val="24"/>
              <w:lang w:eastAsia="ja-JP"/>
            </w:rPr>
            <w:tab/>
          </w:r>
          <w:r w:rsidRPr="009D1AE1">
            <w:rPr>
              <w:b w:val="0"/>
              <w:noProof/>
            </w:rPr>
            <w:t>Relevant Legislative Requirements for Environmental Management</w:t>
          </w:r>
          <w:r w:rsidRPr="009D1AE1">
            <w:rPr>
              <w:b w:val="0"/>
              <w:noProof/>
            </w:rPr>
            <w:tab/>
          </w:r>
          <w:r w:rsidR="0022705F" w:rsidRPr="009D1AE1">
            <w:rPr>
              <w:b w:val="0"/>
              <w:noProof/>
            </w:rPr>
            <w:fldChar w:fldCharType="begin"/>
          </w:r>
          <w:r w:rsidRPr="009D1AE1">
            <w:rPr>
              <w:b w:val="0"/>
              <w:noProof/>
            </w:rPr>
            <w:instrText xml:space="preserve"> PAGEREF _Toc193795184 \h </w:instrText>
          </w:r>
          <w:r w:rsidR="0022705F" w:rsidRPr="009D1AE1">
            <w:rPr>
              <w:b w:val="0"/>
              <w:noProof/>
            </w:rPr>
          </w:r>
          <w:r w:rsidR="0022705F" w:rsidRPr="009D1AE1">
            <w:rPr>
              <w:b w:val="0"/>
              <w:noProof/>
            </w:rPr>
            <w:fldChar w:fldCharType="separate"/>
          </w:r>
          <w:r w:rsidRPr="009D1AE1">
            <w:rPr>
              <w:b w:val="0"/>
              <w:noProof/>
            </w:rPr>
            <w:t>23</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6.3</w:t>
          </w:r>
          <w:r w:rsidRPr="00BA1013">
            <w:rPr>
              <w:rFonts w:eastAsiaTheme="minorEastAsia" w:cstheme="minorBidi"/>
              <w:b w:val="0"/>
              <w:noProof/>
              <w:sz w:val="24"/>
              <w:szCs w:val="24"/>
              <w:lang w:eastAsia="ja-JP"/>
            </w:rPr>
            <w:tab/>
          </w:r>
          <w:r w:rsidRPr="009D1AE1">
            <w:rPr>
              <w:b w:val="0"/>
              <w:noProof/>
            </w:rPr>
            <w:t>Institutional Framework for Environmental Management</w:t>
          </w:r>
          <w:r w:rsidRPr="009D1AE1">
            <w:rPr>
              <w:b w:val="0"/>
              <w:noProof/>
            </w:rPr>
            <w:tab/>
          </w:r>
          <w:r w:rsidR="0022705F" w:rsidRPr="009D1AE1">
            <w:rPr>
              <w:b w:val="0"/>
              <w:noProof/>
            </w:rPr>
            <w:fldChar w:fldCharType="begin"/>
          </w:r>
          <w:r w:rsidRPr="009D1AE1">
            <w:rPr>
              <w:b w:val="0"/>
              <w:noProof/>
            </w:rPr>
            <w:instrText xml:space="preserve"> PAGEREF _Toc193795185 \h </w:instrText>
          </w:r>
          <w:r w:rsidR="0022705F" w:rsidRPr="009D1AE1">
            <w:rPr>
              <w:b w:val="0"/>
              <w:noProof/>
            </w:rPr>
          </w:r>
          <w:r w:rsidR="0022705F" w:rsidRPr="009D1AE1">
            <w:rPr>
              <w:b w:val="0"/>
              <w:noProof/>
            </w:rPr>
            <w:fldChar w:fldCharType="separate"/>
          </w:r>
          <w:r w:rsidRPr="009D1AE1">
            <w:rPr>
              <w:b w:val="0"/>
              <w:noProof/>
            </w:rPr>
            <w:t>26</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6.4</w:t>
          </w:r>
          <w:r w:rsidRPr="00BA1013">
            <w:rPr>
              <w:rFonts w:eastAsiaTheme="minorEastAsia" w:cstheme="minorBidi"/>
              <w:b w:val="0"/>
              <w:noProof/>
              <w:sz w:val="24"/>
              <w:szCs w:val="24"/>
              <w:lang w:eastAsia="ja-JP"/>
            </w:rPr>
            <w:tab/>
          </w:r>
          <w:r w:rsidRPr="009D1AE1">
            <w:rPr>
              <w:b w:val="0"/>
              <w:noProof/>
            </w:rPr>
            <w:t>Relevant legislation for Water and Sanitation Sector</w:t>
          </w:r>
          <w:r w:rsidRPr="009D1AE1">
            <w:rPr>
              <w:b w:val="0"/>
              <w:noProof/>
            </w:rPr>
            <w:tab/>
          </w:r>
          <w:r w:rsidR="0022705F" w:rsidRPr="009D1AE1">
            <w:rPr>
              <w:b w:val="0"/>
              <w:noProof/>
            </w:rPr>
            <w:fldChar w:fldCharType="begin"/>
          </w:r>
          <w:r w:rsidRPr="009D1AE1">
            <w:rPr>
              <w:b w:val="0"/>
              <w:noProof/>
            </w:rPr>
            <w:instrText xml:space="preserve"> PAGEREF _Toc193795186 \h </w:instrText>
          </w:r>
          <w:r w:rsidR="0022705F" w:rsidRPr="009D1AE1">
            <w:rPr>
              <w:b w:val="0"/>
              <w:noProof/>
            </w:rPr>
          </w:r>
          <w:r w:rsidR="0022705F" w:rsidRPr="009D1AE1">
            <w:rPr>
              <w:b w:val="0"/>
              <w:noProof/>
            </w:rPr>
            <w:fldChar w:fldCharType="separate"/>
          </w:r>
          <w:r w:rsidRPr="009D1AE1">
            <w:rPr>
              <w:b w:val="0"/>
              <w:noProof/>
            </w:rPr>
            <w:t>27</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6.5</w:t>
          </w:r>
          <w:r w:rsidRPr="00BA1013">
            <w:rPr>
              <w:rFonts w:eastAsiaTheme="minorEastAsia" w:cstheme="minorBidi"/>
              <w:b w:val="0"/>
              <w:noProof/>
              <w:sz w:val="24"/>
              <w:szCs w:val="24"/>
              <w:lang w:eastAsia="ja-JP"/>
            </w:rPr>
            <w:tab/>
          </w:r>
          <w:r w:rsidRPr="009D1AE1">
            <w:rPr>
              <w:b w:val="0"/>
              <w:noProof/>
            </w:rPr>
            <w:t>Institutional Framework for the Water and Sanitation Sector</w:t>
          </w:r>
          <w:r w:rsidRPr="009D1AE1">
            <w:rPr>
              <w:b w:val="0"/>
              <w:noProof/>
            </w:rPr>
            <w:tab/>
          </w:r>
          <w:r w:rsidR="0022705F" w:rsidRPr="009D1AE1">
            <w:rPr>
              <w:b w:val="0"/>
              <w:noProof/>
            </w:rPr>
            <w:fldChar w:fldCharType="begin"/>
          </w:r>
          <w:r w:rsidRPr="009D1AE1">
            <w:rPr>
              <w:b w:val="0"/>
              <w:noProof/>
            </w:rPr>
            <w:instrText xml:space="preserve"> PAGEREF _Toc193795187 \h </w:instrText>
          </w:r>
          <w:r w:rsidR="0022705F" w:rsidRPr="009D1AE1">
            <w:rPr>
              <w:b w:val="0"/>
              <w:noProof/>
            </w:rPr>
          </w:r>
          <w:r w:rsidR="0022705F" w:rsidRPr="009D1AE1">
            <w:rPr>
              <w:b w:val="0"/>
              <w:noProof/>
            </w:rPr>
            <w:fldChar w:fldCharType="separate"/>
          </w:r>
          <w:r w:rsidRPr="009D1AE1">
            <w:rPr>
              <w:b w:val="0"/>
              <w:noProof/>
            </w:rPr>
            <w:t>28</w:t>
          </w:r>
          <w:r w:rsidR="0022705F" w:rsidRPr="009D1AE1">
            <w:rPr>
              <w:b w:val="0"/>
              <w:noProof/>
            </w:rPr>
            <w:fldChar w:fldCharType="end"/>
          </w:r>
        </w:p>
        <w:p w:rsidR="00BA1013" w:rsidRPr="00BA1013" w:rsidRDefault="00BA1013">
          <w:pPr>
            <w:pStyle w:val="TOC1"/>
            <w:tabs>
              <w:tab w:val="left" w:pos="438"/>
              <w:tab w:val="right" w:leader="dot" w:pos="9478"/>
            </w:tabs>
            <w:rPr>
              <w:rFonts w:eastAsiaTheme="minorEastAsia" w:cstheme="minorBidi"/>
              <w:b w:val="0"/>
              <w:noProof/>
              <w:lang w:eastAsia="ja-JP"/>
            </w:rPr>
          </w:pPr>
          <w:r w:rsidRPr="009D1AE1">
            <w:rPr>
              <w:b w:val="0"/>
              <w:noProof/>
            </w:rPr>
            <w:t>7.</w:t>
          </w:r>
          <w:r w:rsidRPr="00BA1013">
            <w:rPr>
              <w:rFonts w:eastAsiaTheme="minorEastAsia" w:cstheme="minorBidi"/>
              <w:b w:val="0"/>
              <w:noProof/>
              <w:lang w:eastAsia="ja-JP"/>
            </w:rPr>
            <w:tab/>
          </w:r>
          <w:r w:rsidRPr="009D1AE1">
            <w:rPr>
              <w:b w:val="0"/>
              <w:noProof/>
            </w:rPr>
            <w:t>ENVIRONMENT AND NATURAL RESOURCES SECTOR TRENDS AND CHALLENGES</w:t>
          </w:r>
          <w:r w:rsidRPr="009D1AE1">
            <w:rPr>
              <w:b w:val="0"/>
              <w:noProof/>
            </w:rPr>
            <w:tab/>
          </w:r>
          <w:r w:rsidR="0022705F" w:rsidRPr="009D1AE1">
            <w:rPr>
              <w:b w:val="0"/>
              <w:noProof/>
            </w:rPr>
            <w:fldChar w:fldCharType="begin"/>
          </w:r>
          <w:r w:rsidRPr="009D1AE1">
            <w:rPr>
              <w:b w:val="0"/>
              <w:noProof/>
            </w:rPr>
            <w:instrText xml:space="preserve"> PAGEREF _Toc193795188 \h </w:instrText>
          </w:r>
          <w:r w:rsidR="0022705F" w:rsidRPr="009D1AE1">
            <w:rPr>
              <w:b w:val="0"/>
              <w:noProof/>
            </w:rPr>
          </w:r>
          <w:r w:rsidR="0022705F" w:rsidRPr="009D1AE1">
            <w:rPr>
              <w:b w:val="0"/>
              <w:noProof/>
            </w:rPr>
            <w:fldChar w:fldCharType="separate"/>
          </w:r>
          <w:r w:rsidRPr="009D1AE1">
            <w:rPr>
              <w:b w:val="0"/>
              <w:noProof/>
            </w:rPr>
            <w:t>30</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7.1</w:t>
          </w:r>
          <w:r w:rsidRPr="00BA1013">
            <w:rPr>
              <w:rFonts w:eastAsiaTheme="minorEastAsia" w:cstheme="minorBidi"/>
              <w:b w:val="0"/>
              <w:noProof/>
              <w:sz w:val="24"/>
              <w:szCs w:val="24"/>
              <w:lang w:eastAsia="ja-JP"/>
            </w:rPr>
            <w:tab/>
          </w:r>
          <w:r w:rsidRPr="009D1AE1">
            <w:rPr>
              <w:b w:val="0"/>
              <w:noProof/>
            </w:rPr>
            <w:t>Overview</w:t>
          </w:r>
          <w:r w:rsidRPr="009D1AE1">
            <w:rPr>
              <w:b w:val="0"/>
              <w:noProof/>
            </w:rPr>
            <w:tab/>
          </w:r>
          <w:r w:rsidR="0022705F" w:rsidRPr="009D1AE1">
            <w:rPr>
              <w:b w:val="0"/>
              <w:noProof/>
            </w:rPr>
            <w:fldChar w:fldCharType="begin"/>
          </w:r>
          <w:r w:rsidRPr="009D1AE1">
            <w:rPr>
              <w:b w:val="0"/>
              <w:noProof/>
            </w:rPr>
            <w:instrText xml:space="preserve"> PAGEREF _Toc193795189 \h </w:instrText>
          </w:r>
          <w:r w:rsidR="0022705F" w:rsidRPr="009D1AE1">
            <w:rPr>
              <w:b w:val="0"/>
              <w:noProof/>
            </w:rPr>
          </w:r>
          <w:r w:rsidR="0022705F" w:rsidRPr="009D1AE1">
            <w:rPr>
              <w:b w:val="0"/>
              <w:noProof/>
            </w:rPr>
            <w:fldChar w:fldCharType="separate"/>
          </w:r>
          <w:r w:rsidRPr="009D1AE1">
            <w:rPr>
              <w:b w:val="0"/>
              <w:noProof/>
            </w:rPr>
            <w:t>30</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7.2</w:t>
          </w:r>
          <w:r w:rsidRPr="00BA1013">
            <w:rPr>
              <w:rFonts w:eastAsiaTheme="minorEastAsia" w:cstheme="minorBidi"/>
              <w:b w:val="0"/>
              <w:noProof/>
              <w:sz w:val="24"/>
              <w:szCs w:val="24"/>
              <w:lang w:eastAsia="ja-JP"/>
            </w:rPr>
            <w:tab/>
          </w:r>
          <w:r w:rsidRPr="009D1AE1">
            <w:rPr>
              <w:b w:val="0"/>
              <w:noProof/>
            </w:rPr>
            <w:t>Key Environmental and Social Trends</w:t>
          </w:r>
          <w:r w:rsidRPr="009D1AE1">
            <w:rPr>
              <w:b w:val="0"/>
              <w:noProof/>
            </w:rPr>
            <w:tab/>
          </w:r>
          <w:r w:rsidR="0022705F" w:rsidRPr="009D1AE1">
            <w:rPr>
              <w:b w:val="0"/>
              <w:noProof/>
            </w:rPr>
            <w:fldChar w:fldCharType="begin"/>
          </w:r>
          <w:r w:rsidRPr="009D1AE1">
            <w:rPr>
              <w:b w:val="0"/>
              <w:noProof/>
            </w:rPr>
            <w:instrText xml:space="preserve"> PAGEREF _Toc193795190 \h </w:instrText>
          </w:r>
          <w:r w:rsidR="0022705F" w:rsidRPr="009D1AE1">
            <w:rPr>
              <w:b w:val="0"/>
              <w:noProof/>
            </w:rPr>
          </w:r>
          <w:r w:rsidR="0022705F" w:rsidRPr="009D1AE1">
            <w:rPr>
              <w:b w:val="0"/>
              <w:noProof/>
            </w:rPr>
            <w:fldChar w:fldCharType="separate"/>
          </w:r>
          <w:r w:rsidRPr="009D1AE1">
            <w:rPr>
              <w:b w:val="0"/>
              <w:noProof/>
            </w:rPr>
            <w:t>32</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7.3</w:t>
          </w:r>
          <w:r w:rsidRPr="00BA1013">
            <w:rPr>
              <w:rFonts w:eastAsiaTheme="minorEastAsia" w:cstheme="minorBidi"/>
              <w:b w:val="0"/>
              <w:noProof/>
              <w:sz w:val="24"/>
              <w:szCs w:val="24"/>
              <w:lang w:eastAsia="ja-JP"/>
            </w:rPr>
            <w:tab/>
          </w:r>
          <w:r w:rsidRPr="009D1AE1">
            <w:rPr>
              <w:b w:val="0"/>
              <w:noProof/>
            </w:rPr>
            <w:t>ENR Sustainability Issues and Challenges</w:t>
          </w:r>
          <w:r w:rsidRPr="009D1AE1">
            <w:rPr>
              <w:b w:val="0"/>
              <w:noProof/>
            </w:rPr>
            <w:tab/>
          </w:r>
          <w:r w:rsidR="0022705F" w:rsidRPr="009D1AE1">
            <w:rPr>
              <w:b w:val="0"/>
              <w:noProof/>
            </w:rPr>
            <w:fldChar w:fldCharType="begin"/>
          </w:r>
          <w:r w:rsidRPr="009D1AE1">
            <w:rPr>
              <w:b w:val="0"/>
              <w:noProof/>
            </w:rPr>
            <w:instrText xml:space="preserve"> PAGEREF _Toc193795191 \h </w:instrText>
          </w:r>
          <w:r w:rsidR="0022705F" w:rsidRPr="009D1AE1">
            <w:rPr>
              <w:b w:val="0"/>
              <w:noProof/>
            </w:rPr>
          </w:r>
          <w:r w:rsidR="0022705F" w:rsidRPr="009D1AE1">
            <w:rPr>
              <w:b w:val="0"/>
              <w:noProof/>
            </w:rPr>
            <w:fldChar w:fldCharType="separate"/>
          </w:r>
          <w:r w:rsidRPr="009D1AE1">
            <w:rPr>
              <w:b w:val="0"/>
              <w:noProof/>
            </w:rPr>
            <w:t>37</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7.4</w:t>
          </w:r>
          <w:r w:rsidRPr="00BA1013">
            <w:rPr>
              <w:rFonts w:eastAsiaTheme="minorEastAsia" w:cstheme="minorBidi"/>
              <w:b w:val="0"/>
              <w:noProof/>
              <w:sz w:val="24"/>
              <w:szCs w:val="24"/>
              <w:lang w:eastAsia="ja-JP"/>
            </w:rPr>
            <w:tab/>
          </w:r>
          <w:r w:rsidRPr="009D1AE1">
            <w:rPr>
              <w:b w:val="0"/>
              <w:noProof/>
            </w:rPr>
            <w:t>Institutional and Governance Challenges</w:t>
          </w:r>
          <w:r w:rsidRPr="009D1AE1">
            <w:rPr>
              <w:b w:val="0"/>
              <w:noProof/>
            </w:rPr>
            <w:tab/>
          </w:r>
          <w:r w:rsidR="0022705F" w:rsidRPr="009D1AE1">
            <w:rPr>
              <w:b w:val="0"/>
              <w:noProof/>
            </w:rPr>
            <w:fldChar w:fldCharType="begin"/>
          </w:r>
          <w:r w:rsidRPr="009D1AE1">
            <w:rPr>
              <w:b w:val="0"/>
              <w:noProof/>
            </w:rPr>
            <w:instrText xml:space="preserve"> PAGEREF _Toc193795192 \h </w:instrText>
          </w:r>
          <w:r w:rsidR="0022705F" w:rsidRPr="009D1AE1">
            <w:rPr>
              <w:b w:val="0"/>
              <w:noProof/>
            </w:rPr>
          </w:r>
          <w:r w:rsidR="0022705F" w:rsidRPr="009D1AE1">
            <w:rPr>
              <w:b w:val="0"/>
              <w:noProof/>
            </w:rPr>
            <w:fldChar w:fldCharType="separate"/>
          </w:r>
          <w:r w:rsidRPr="009D1AE1">
            <w:rPr>
              <w:b w:val="0"/>
              <w:noProof/>
            </w:rPr>
            <w:t>44</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7.5</w:t>
          </w:r>
          <w:r w:rsidRPr="00BA1013">
            <w:rPr>
              <w:rFonts w:eastAsiaTheme="minorEastAsia" w:cstheme="minorBidi"/>
              <w:b w:val="0"/>
              <w:noProof/>
              <w:sz w:val="24"/>
              <w:szCs w:val="24"/>
              <w:lang w:eastAsia="ja-JP"/>
            </w:rPr>
            <w:tab/>
          </w:r>
          <w:r w:rsidRPr="009D1AE1">
            <w:rPr>
              <w:b w:val="0"/>
              <w:noProof/>
            </w:rPr>
            <w:t>ENR Issues Raised During Stakeholder Consultations</w:t>
          </w:r>
          <w:r w:rsidRPr="009D1AE1">
            <w:rPr>
              <w:b w:val="0"/>
              <w:noProof/>
            </w:rPr>
            <w:tab/>
          </w:r>
          <w:r w:rsidR="0022705F" w:rsidRPr="009D1AE1">
            <w:rPr>
              <w:b w:val="0"/>
              <w:noProof/>
            </w:rPr>
            <w:fldChar w:fldCharType="begin"/>
          </w:r>
          <w:r w:rsidRPr="009D1AE1">
            <w:rPr>
              <w:b w:val="0"/>
              <w:noProof/>
            </w:rPr>
            <w:instrText xml:space="preserve"> PAGEREF _Toc193795193 \h </w:instrText>
          </w:r>
          <w:r w:rsidR="0022705F" w:rsidRPr="009D1AE1">
            <w:rPr>
              <w:b w:val="0"/>
              <w:noProof/>
            </w:rPr>
          </w:r>
          <w:r w:rsidR="0022705F" w:rsidRPr="009D1AE1">
            <w:rPr>
              <w:b w:val="0"/>
              <w:noProof/>
            </w:rPr>
            <w:fldChar w:fldCharType="separate"/>
          </w:r>
          <w:r w:rsidRPr="009D1AE1">
            <w:rPr>
              <w:b w:val="0"/>
              <w:noProof/>
            </w:rPr>
            <w:t>47</w:t>
          </w:r>
          <w:r w:rsidR="0022705F" w:rsidRPr="009D1AE1">
            <w:rPr>
              <w:b w:val="0"/>
              <w:noProof/>
            </w:rPr>
            <w:fldChar w:fldCharType="end"/>
          </w:r>
        </w:p>
        <w:p w:rsidR="00BA1013" w:rsidRPr="00BA1013" w:rsidRDefault="00BA1013">
          <w:pPr>
            <w:pStyle w:val="TOC1"/>
            <w:tabs>
              <w:tab w:val="left" w:pos="438"/>
              <w:tab w:val="right" w:leader="dot" w:pos="9478"/>
            </w:tabs>
            <w:rPr>
              <w:rFonts w:eastAsiaTheme="minorEastAsia" w:cstheme="minorBidi"/>
              <w:b w:val="0"/>
              <w:noProof/>
              <w:lang w:eastAsia="ja-JP"/>
            </w:rPr>
          </w:pPr>
          <w:r w:rsidRPr="009D1AE1">
            <w:rPr>
              <w:b w:val="0"/>
              <w:noProof/>
            </w:rPr>
            <w:t>8.</w:t>
          </w:r>
          <w:r w:rsidRPr="00BA1013">
            <w:rPr>
              <w:rFonts w:eastAsiaTheme="minorEastAsia" w:cstheme="minorBidi"/>
              <w:b w:val="0"/>
              <w:noProof/>
              <w:lang w:eastAsia="ja-JP"/>
            </w:rPr>
            <w:tab/>
          </w:r>
          <w:r w:rsidRPr="009D1AE1">
            <w:rPr>
              <w:b w:val="0"/>
              <w:noProof/>
            </w:rPr>
            <w:t>ASSESSMENT OF TRENDS AND IDENTIFICATION OF ENVIRONMENTAL AND SOCIAL PRIORITIES</w:t>
          </w:r>
          <w:r w:rsidRPr="009D1AE1">
            <w:rPr>
              <w:b w:val="0"/>
              <w:noProof/>
            </w:rPr>
            <w:tab/>
          </w:r>
          <w:r w:rsidR="0022705F" w:rsidRPr="009D1AE1">
            <w:rPr>
              <w:b w:val="0"/>
              <w:noProof/>
            </w:rPr>
            <w:fldChar w:fldCharType="begin"/>
          </w:r>
          <w:r w:rsidRPr="009D1AE1">
            <w:rPr>
              <w:b w:val="0"/>
              <w:noProof/>
            </w:rPr>
            <w:instrText xml:space="preserve"> PAGEREF _Toc193795194 \h </w:instrText>
          </w:r>
          <w:r w:rsidR="0022705F" w:rsidRPr="009D1AE1">
            <w:rPr>
              <w:b w:val="0"/>
              <w:noProof/>
            </w:rPr>
          </w:r>
          <w:r w:rsidR="0022705F" w:rsidRPr="009D1AE1">
            <w:rPr>
              <w:b w:val="0"/>
              <w:noProof/>
            </w:rPr>
            <w:fldChar w:fldCharType="separate"/>
          </w:r>
          <w:r w:rsidRPr="009D1AE1">
            <w:rPr>
              <w:b w:val="0"/>
              <w:noProof/>
            </w:rPr>
            <w:t>53</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8.1</w:t>
          </w:r>
          <w:r w:rsidRPr="00BA1013">
            <w:rPr>
              <w:rFonts w:eastAsiaTheme="minorEastAsia" w:cstheme="minorBidi"/>
              <w:b w:val="0"/>
              <w:noProof/>
              <w:sz w:val="24"/>
              <w:szCs w:val="24"/>
              <w:lang w:eastAsia="ja-JP"/>
            </w:rPr>
            <w:tab/>
          </w:r>
          <w:r w:rsidRPr="009D1AE1">
            <w:rPr>
              <w:b w:val="0"/>
              <w:noProof/>
            </w:rPr>
            <w:t>Assessment of Trends</w:t>
          </w:r>
          <w:r w:rsidRPr="009D1AE1">
            <w:rPr>
              <w:b w:val="0"/>
              <w:noProof/>
            </w:rPr>
            <w:tab/>
          </w:r>
          <w:r w:rsidR="0022705F" w:rsidRPr="009D1AE1">
            <w:rPr>
              <w:b w:val="0"/>
              <w:noProof/>
            </w:rPr>
            <w:fldChar w:fldCharType="begin"/>
          </w:r>
          <w:r w:rsidRPr="009D1AE1">
            <w:rPr>
              <w:b w:val="0"/>
              <w:noProof/>
            </w:rPr>
            <w:instrText xml:space="preserve"> PAGEREF _Toc193795195 \h </w:instrText>
          </w:r>
          <w:r w:rsidR="0022705F" w:rsidRPr="009D1AE1">
            <w:rPr>
              <w:b w:val="0"/>
              <w:noProof/>
            </w:rPr>
          </w:r>
          <w:r w:rsidR="0022705F" w:rsidRPr="009D1AE1">
            <w:rPr>
              <w:b w:val="0"/>
              <w:noProof/>
            </w:rPr>
            <w:fldChar w:fldCharType="separate"/>
          </w:r>
          <w:r w:rsidRPr="009D1AE1">
            <w:rPr>
              <w:b w:val="0"/>
              <w:noProof/>
            </w:rPr>
            <w:t>53</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8.2</w:t>
          </w:r>
          <w:r w:rsidRPr="00BA1013">
            <w:rPr>
              <w:rFonts w:eastAsiaTheme="minorEastAsia" w:cstheme="minorBidi"/>
              <w:b w:val="0"/>
              <w:noProof/>
              <w:sz w:val="24"/>
              <w:szCs w:val="24"/>
              <w:lang w:eastAsia="ja-JP"/>
            </w:rPr>
            <w:tab/>
          </w:r>
          <w:r w:rsidRPr="009D1AE1">
            <w:rPr>
              <w:b w:val="0"/>
              <w:noProof/>
            </w:rPr>
            <w:t>Identification of Priorities</w:t>
          </w:r>
          <w:r w:rsidRPr="009D1AE1">
            <w:rPr>
              <w:b w:val="0"/>
              <w:noProof/>
            </w:rPr>
            <w:tab/>
          </w:r>
          <w:r w:rsidR="0022705F" w:rsidRPr="009D1AE1">
            <w:rPr>
              <w:b w:val="0"/>
              <w:noProof/>
            </w:rPr>
            <w:fldChar w:fldCharType="begin"/>
          </w:r>
          <w:r w:rsidRPr="009D1AE1">
            <w:rPr>
              <w:b w:val="0"/>
              <w:noProof/>
            </w:rPr>
            <w:instrText xml:space="preserve"> PAGEREF _Toc193795196 \h </w:instrText>
          </w:r>
          <w:r w:rsidR="0022705F" w:rsidRPr="009D1AE1">
            <w:rPr>
              <w:b w:val="0"/>
              <w:noProof/>
            </w:rPr>
          </w:r>
          <w:r w:rsidR="0022705F" w:rsidRPr="009D1AE1">
            <w:rPr>
              <w:b w:val="0"/>
              <w:noProof/>
            </w:rPr>
            <w:fldChar w:fldCharType="separate"/>
          </w:r>
          <w:r w:rsidRPr="009D1AE1">
            <w:rPr>
              <w:b w:val="0"/>
              <w:noProof/>
            </w:rPr>
            <w:t>53</w:t>
          </w:r>
          <w:r w:rsidR="0022705F" w:rsidRPr="009D1AE1">
            <w:rPr>
              <w:b w:val="0"/>
              <w:noProof/>
            </w:rPr>
            <w:fldChar w:fldCharType="end"/>
          </w:r>
        </w:p>
        <w:p w:rsidR="00BA1013" w:rsidRPr="00BA1013" w:rsidRDefault="00BA1013">
          <w:pPr>
            <w:pStyle w:val="TOC1"/>
            <w:tabs>
              <w:tab w:val="left" w:pos="438"/>
              <w:tab w:val="right" w:leader="dot" w:pos="9478"/>
            </w:tabs>
            <w:rPr>
              <w:rFonts w:eastAsiaTheme="minorEastAsia" w:cstheme="minorBidi"/>
              <w:b w:val="0"/>
              <w:noProof/>
              <w:lang w:eastAsia="ja-JP"/>
            </w:rPr>
          </w:pPr>
          <w:r w:rsidRPr="009D1AE1">
            <w:rPr>
              <w:b w:val="0"/>
              <w:noProof/>
            </w:rPr>
            <w:t>9.</w:t>
          </w:r>
          <w:r w:rsidRPr="00BA1013">
            <w:rPr>
              <w:rFonts w:eastAsiaTheme="minorEastAsia" w:cstheme="minorBidi"/>
              <w:b w:val="0"/>
              <w:noProof/>
              <w:lang w:eastAsia="ja-JP"/>
            </w:rPr>
            <w:tab/>
          </w:r>
          <w:r w:rsidRPr="009D1AE1">
            <w:rPr>
              <w:b w:val="0"/>
              <w:noProof/>
            </w:rPr>
            <w:t>RECOMMENDATIONS</w:t>
          </w:r>
          <w:r w:rsidRPr="009D1AE1">
            <w:rPr>
              <w:b w:val="0"/>
              <w:noProof/>
            </w:rPr>
            <w:tab/>
          </w:r>
          <w:r w:rsidR="0022705F" w:rsidRPr="009D1AE1">
            <w:rPr>
              <w:b w:val="0"/>
              <w:noProof/>
            </w:rPr>
            <w:fldChar w:fldCharType="begin"/>
          </w:r>
          <w:r w:rsidRPr="009D1AE1">
            <w:rPr>
              <w:b w:val="0"/>
              <w:noProof/>
            </w:rPr>
            <w:instrText xml:space="preserve"> PAGEREF _Toc193795197 \h </w:instrText>
          </w:r>
          <w:r w:rsidR="0022705F" w:rsidRPr="009D1AE1">
            <w:rPr>
              <w:b w:val="0"/>
              <w:noProof/>
            </w:rPr>
          </w:r>
          <w:r w:rsidR="0022705F" w:rsidRPr="009D1AE1">
            <w:rPr>
              <w:b w:val="0"/>
              <w:noProof/>
            </w:rPr>
            <w:fldChar w:fldCharType="separate"/>
          </w:r>
          <w:r w:rsidRPr="009D1AE1">
            <w:rPr>
              <w:b w:val="0"/>
              <w:noProof/>
            </w:rPr>
            <w:t>58</w:t>
          </w:r>
          <w:r w:rsidR="0022705F" w:rsidRPr="009D1AE1">
            <w:rPr>
              <w:b w:val="0"/>
              <w:noProof/>
            </w:rPr>
            <w:fldChar w:fldCharType="end"/>
          </w:r>
        </w:p>
        <w:p w:rsidR="00BA1013" w:rsidRPr="00BA1013" w:rsidRDefault="00BA1013">
          <w:pPr>
            <w:pStyle w:val="TOC2"/>
            <w:tabs>
              <w:tab w:val="left" w:pos="840"/>
            </w:tabs>
            <w:rPr>
              <w:rFonts w:eastAsiaTheme="minorEastAsia" w:cstheme="minorBidi"/>
              <w:b w:val="0"/>
              <w:noProof/>
              <w:sz w:val="24"/>
              <w:szCs w:val="24"/>
              <w:lang w:eastAsia="ja-JP"/>
            </w:rPr>
          </w:pPr>
          <w:r w:rsidRPr="009D1AE1">
            <w:rPr>
              <w:b w:val="0"/>
              <w:noProof/>
            </w:rPr>
            <w:t xml:space="preserve">9.1 </w:t>
          </w:r>
          <w:r w:rsidRPr="00BA1013">
            <w:rPr>
              <w:rFonts w:eastAsiaTheme="minorEastAsia" w:cstheme="minorBidi"/>
              <w:b w:val="0"/>
              <w:noProof/>
              <w:sz w:val="24"/>
              <w:szCs w:val="24"/>
              <w:lang w:eastAsia="ja-JP"/>
            </w:rPr>
            <w:tab/>
          </w:r>
          <w:r w:rsidRPr="009D1AE1">
            <w:rPr>
              <w:b w:val="0"/>
              <w:noProof/>
            </w:rPr>
            <w:t>Proposed Measures to Enhance Environmental and Social Governance in the Project</w:t>
          </w:r>
          <w:r w:rsidRPr="009D1AE1">
            <w:rPr>
              <w:b w:val="0"/>
              <w:noProof/>
            </w:rPr>
            <w:tab/>
          </w:r>
          <w:r w:rsidR="0022705F" w:rsidRPr="009D1AE1">
            <w:rPr>
              <w:b w:val="0"/>
              <w:noProof/>
            </w:rPr>
            <w:fldChar w:fldCharType="begin"/>
          </w:r>
          <w:r w:rsidRPr="009D1AE1">
            <w:rPr>
              <w:b w:val="0"/>
              <w:noProof/>
            </w:rPr>
            <w:instrText xml:space="preserve"> PAGEREF _Toc193795198 \h </w:instrText>
          </w:r>
          <w:r w:rsidR="0022705F" w:rsidRPr="009D1AE1">
            <w:rPr>
              <w:b w:val="0"/>
              <w:noProof/>
            </w:rPr>
          </w:r>
          <w:r w:rsidR="0022705F" w:rsidRPr="009D1AE1">
            <w:rPr>
              <w:b w:val="0"/>
              <w:noProof/>
            </w:rPr>
            <w:fldChar w:fldCharType="separate"/>
          </w:r>
          <w:r w:rsidRPr="009D1AE1">
            <w:rPr>
              <w:b w:val="0"/>
              <w:noProof/>
            </w:rPr>
            <w:t>59</w:t>
          </w:r>
          <w:r w:rsidR="0022705F" w:rsidRPr="009D1AE1">
            <w:rPr>
              <w:b w:val="0"/>
              <w:noProof/>
            </w:rPr>
            <w:fldChar w:fldCharType="end"/>
          </w:r>
        </w:p>
        <w:p w:rsidR="00BA1013" w:rsidRPr="00BA1013" w:rsidRDefault="00BA1013">
          <w:pPr>
            <w:pStyle w:val="TOC2"/>
            <w:tabs>
              <w:tab w:val="left" w:pos="840"/>
            </w:tabs>
            <w:rPr>
              <w:rFonts w:eastAsiaTheme="minorEastAsia" w:cstheme="minorBidi"/>
              <w:b w:val="0"/>
              <w:noProof/>
              <w:sz w:val="24"/>
              <w:szCs w:val="24"/>
              <w:lang w:eastAsia="ja-JP"/>
            </w:rPr>
          </w:pPr>
          <w:r w:rsidRPr="009D1AE1">
            <w:rPr>
              <w:b w:val="0"/>
              <w:noProof/>
            </w:rPr>
            <w:t xml:space="preserve">9.2 </w:t>
          </w:r>
          <w:r w:rsidRPr="00BA1013">
            <w:rPr>
              <w:rFonts w:eastAsiaTheme="minorEastAsia" w:cstheme="minorBidi"/>
              <w:b w:val="0"/>
              <w:noProof/>
              <w:sz w:val="24"/>
              <w:szCs w:val="24"/>
              <w:lang w:eastAsia="ja-JP"/>
            </w:rPr>
            <w:tab/>
          </w:r>
          <w:r w:rsidRPr="009D1AE1">
            <w:rPr>
              <w:b w:val="0"/>
              <w:noProof/>
            </w:rPr>
            <w:t>Applying Environmental and Social Management Frameworks and Tools</w:t>
          </w:r>
          <w:r w:rsidRPr="009D1AE1">
            <w:rPr>
              <w:b w:val="0"/>
              <w:noProof/>
            </w:rPr>
            <w:tab/>
          </w:r>
          <w:r w:rsidR="0022705F" w:rsidRPr="009D1AE1">
            <w:rPr>
              <w:b w:val="0"/>
              <w:noProof/>
            </w:rPr>
            <w:fldChar w:fldCharType="begin"/>
          </w:r>
          <w:r w:rsidRPr="009D1AE1">
            <w:rPr>
              <w:b w:val="0"/>
              <w:noProof/>
            </w:rPr>
            <w:instrText xml:space="preserve"> PAGEREF _Toc193795199 \h </w:instrText>
          </w:r>
          <w:r w:rsidR="0022705F" w:rsidRPr="009D1AE1">
            <w:rPr>
              <w:b w:val="0"/>
              <w:noProof/>
            </w:rPr>
          </w:r>
          <w:r w:rsidR="0022705F" w:rsidRPr="009D1AE1">
            <w:rPr>
              <w:b w:val="0"/>
              <w:noProof/>
            </w:rPr>
            <w:fldChar w:fldCharType="separate"/>
          </w:r>
          <w:r w:rsidRPr="009D1AE1">
            <w:rPr>
              <w:b w:val="0"/>
              <w:noProof/>
            </w:rPr>
            <w:t>59</w:t>
          </w:r>
          <w:r w:rsidR="0022705F" w:rsidRPr="009D1AE1">
            <w:rPr>
              <w:b w:val="0"/>
              <w:noProof/>
            </w:rPr>
            <w:fldChar w:fldCharType="end"/>
          </w:r>
        </w:p>
        <w:p w:rsidR="00BA1013" w:rsidRPr="00BA1013" w:rsidRDefault="00BA1013">
          <w:pPr>
            <w:pStyle w:val="TOC2"/>
            <w:tabs>
              <w:tab w:val="clear" w:pos="810"/>
              <w:tab w:val="left" w:pos="792"/>
            </w:tabs>
            <w:rPr>
              <w:rFonts w:eastAsiaTheme="minorEastAsia" w:cstheme="minorBidi"/>
              <w:b w:val="0"/>
              <w:noProof/>
              <w:sz w:val="24"/>
              <w:szCs w:val="24"/>
              <w:lang w:eastAsia="ja-JP"/>
            </w:rPr>
          </w:pPr>
          <w:r w:rsidRPr="009D1AE1">
            <w:rPr>
              <w:b w:val="0"/>
              <w:noProof/>
            </w:rPr>
            <w:t>9.3</w:t>
          </w:r>
          <w:r w:rsidRPr="00BA1013">
            <w:rPr>
              <w:rFonts w:eastAsiaTheme="minorEastAsia" w:cstheme="minorBidi"/>
              <w:b w:val="0"/>
              <w:noProof/>
              <w:sz w:val="24"/>
              <w:szCs w:val="24"/>
              <w:lang w:eastAsia="ja-JP"/>
            </w:rPr>
            <w:tab/>
          </w:r>
          <w:r w:rsidRPr="009D1AE1">
            <w:rPr>
              <w:b w:val="0"/>
              <w:noProof/>
            </w:rPr>
            <w:t>Targets and Indicators</w:t>
          </w:r>
          <w:r w:rsidRPr="009D1AE1">
            <w:rPr>
              <w:b w:val="0"/>
              <w:noProof/>
            </w:rPr>
            <w:tab/>
          </w:r>
          <w:r w:rsidR="0022705F" w:rsidRPr="009D1AE1">
            <w:rPr>
              <w:b w:val="0"/>
              <w:noProof/>
            </w:rPr>
            <w:fldChar w:fldCharType="begin"/>
          </w:r>
          <w:r w:rsidRPr="009D1AE1">
            <w:rPr>
              <w:b w:val="0"/>
              <w:noProof/>
            </w:rPr>
            <w:instrText xml:space="preserve"> PAGEREF _Toc193795200 \h </w:instrText>
          </w:r>
          <w:r w:rsidR="0022705F" w:rsidRPr="009D1AE1">
            <w:rPr>
              <w:b w:val="0"/>
              <w:noProof/>
            </w:rPr>
          </w:r>
          <w:r w:rsidR="0022705F" w:rsidRPr="009D1AE1">
            <w:rPr>
              <w:b w:val="0"/>
              <w:noProof/>
            </w:rPr>
            <w:fldChar w:fldCharType="separate"/>
          </w:r>
          <w:r w:rsidRPr="009D1AE1">
            <w:rPr>
              <w:b w:val="0"/>
              <w:noProof/>
            </w:rPr>
            <w:t>61</w:t>
          </w:r>
          <w:r w:rsidR="0022705F" w:rsidRPr="009D1AE1">
            <w:rPr>
              <w:b w:val="0"/>
              <w:noProof/>
            </w:rPr>
            <w:fldChar w:fldCharType="end"/>
          </w:r>
        </w:p>
        <w:p w:rsidR="00BA1013" w:rsidRPr="00BA1013" w:rsidRDefault="00BA1013">
          <w:pPr>
            <w:pStyle w:val="TOC1"/>
            <w:tabs>
              <w:tab w:val="right" w:leader="dot" w:pos="9478"/>
            </w:tabs>
            <w:rPr>
              <w:rFonts w:eastAsiaTheme="minorEastAsia" w:cstheme="minorBidi"/>
              <w:b w:val="0"/>
              <w:noProof/>
              <w:lang w:eastAsia="ja-JP"/>
            </w:rPr>
          </w:pPr>
          <w:r w:rsidRPr="009D1AE1">
            <w:rPr>
              <w:b w:val="0"/>
              <w:noProof/>
            </w:rPr>
            <w:t>Annex A:  Bibliography</w:t>
          </w:r>
          <w:r w:rsidRPr="009D1AE1">
            <w:rPr>
              <w:b w:val="0"/>
              <w:noProof/>
            </w:rPr>
            <w:tab/>
          </w:r>
          <w:r w:rsidR="0022705F" w:rsidRPr="009D1AE1">
            <w:rPr>
              <w:b w:val="0"/>
              <w:noProof/>
            </w:rPr>
            <w:fldChar w:fldCharType="begin"/>
          </w:r>
          <w:r w:rsidRPr="009D1AE1">
            <w:rPr>
              <w:b w:val="0"/>
              <w:noProof/>
            </w:rPr>
            <w:instrText xml:space="preserve"> PAGEREF _Toc193795201 \h </w:instrText>
          </w:r>
          <w:r w:rsidR="0022705F" w:rsidRPr="009D1AE1">
            <w:rPr>
              <w:b w:val="0"/>
              <w:noProof/>
            </w:rPr>
          </w:r>
          <w:r w:rsidR="0022705F" w:rsidRPr="009D1AE1">
            <w:rPr>
              <w:b w:val="0"/>
              <w:noProof/>
            </w:rPr>
            <w:fldChar w:fldCharType="separate"/>
          </w:r>
          <w:r w:rsidRPr="009D1AE1">
            <w:rPr>
              <w:b w:val="0"/>
              <w:noProof/>
            </w:rPr>
            <w:t>63</w:t>
          </w:r>
          <w:r w:rsidR="0022705F" w:rsidRPr="009D1AE1">
            <w:rPr>
              <w:b w:val="0"/>
              <w:noProof/>
            </w:rPr>
            <w:fldChar w:fldCharType="end"/>
          </w:r>
        </w:p>
        <w:p w:rsidR="00BA1013" w:rsidRPr="00BA1013" w:rsidRDefault="00BA1013">
          <w:pPr>
            <w:pStyle w:val="TOC1"/>
            <w:tabs>
              <w:tab w:val="right" w:leader="dot" w:pos="9478"/>
            </w:tabs>
            <w:rPr>
              <w:rFonts w:eastAsiaTheme="minorEastAsia" w:cstheme="minorBidi"/>
              <w:b w:val="0"/>
              <w:noProof/>
              <w:lang w:eastAsia="ja-JP"/>
            </w:rPr>
          </w:pPr>
          <w:r w:rsidRPr="009D1AE1">
            <w:rPr>
              <w:b w:val="0"/>
              <w:noProof/>
            </w:rPr>
            <w:t>Annex B: Stakeholder Consultations</w:t>
          </w:r>
          <w:r w:rsidRPr="009D1AE1">
            <w:rPr>
              <w:b w:val="0"/>
              <w:noProof/>
            </w:rPr>
            <w:tab/>
          </w:r>
          <w:r w:rsidR="0022705F" w:rsidRPr="009D1AE1">
            <w:rPr>
              <w:b w:val="0"/>
              <w:noProof/>
            </w:rPr>
            <w:fldChar w:fldCharType="begin"/>
          </w:r>
          <w:r w:rsidRPr="009D1AE1">
            <w:rPr>
              <w:b w:val="0"/>
              <w:noProof/>
            </w:rPr>
            <w:instrText xml:space="preserve"> PAGEREF _Toc193795202 \h </w:instrText>
          </w:r>
          <w:r w:rsidR="0022705F" w:rsidRPr="009D1AE1">
            <w:rPr>
              <w:b w:val="0"/>
              <w:noProof/>
            </w:rPr>
          </w:r>
          <w:r w:rsidR="0022705F" w:rsidRPr="009D1AE1">
            <w:rPr>
              <w:b w:val="0"/>
              <w:noProof/>
            </w:rPr>
            <w:fldChar w:fldCharType="separate"/>
          </w:r>
          <w:r w:rsidRPr="009D1AE1">
            <w:rPr>
              <w:b w:val="0"/>
              <w:noProof/>
            </w:rPr>
            <w:t>64</w:t>
          </w:r>
          <w:r w:rsidR="0022705F" w:rsidRPr="009D1AE1">
            <w:rPr>
              <w:b w:val="0"/>
              <w:noProof/>
            </w:rPr>
            <w:fldChar w:fldCharType="end"/>
          </w:r>
        </w:p>
        <w:p w:rsidR="003172C7" w:rsidRPr="008D2A35" w:rsidRDefault="0022705F" w:rsidP="00711703">
          <w:pPr>
            <w:jc w:val="both"/>
          </w:pPr>
          <w:r w:rsidRPr="00BA1013">
            <w:rPr>
              <w:rFonts w:ascii="Arial Narrow" w:hAnsi="Arial Narrow"/>
              <w:sz w:val="22"/>
              <w:szCs w:val="22"/>
            </w:rPr>
            <w:fldChar w:fldCharType="end"/>
          </w:r>
        </w:p>
      </w:sdtContent>
    </w:sdt>
    <w:p w:rsidR="003172C7" w:rsidRPr="008D2A35" w:rsidRDefault="003172C7" w:rsidP="00403B3C">
      <w:pPr>
        <w:jc w:val="both"/>
        <w:rPr>
          <w:sz w:val="22"/>
          <w:szCs w:val="22"/>
        </w:rPr>
      </w:pPr>
    </w:p>
    <w:p w:rsidR="003172C7" w:rsidRDefault="00302357" w:rsidP="00EE3DE7">
      <w:pPr>
        <w:rPr>
          <w:b/>
          <w:sz w:val="22"/>
          <w:szCs w:val="22"/>
        </w:rPr>
      </w:pPr>
      <w:r>
        <w:rPr>
          <w:b/>
          <w:sz w:val="22"/>
          <w:szCs w:val="22"/>
        </w:rPr>
        <w:br w:type="page"/>
      </w:r>
    </w:p>
    <w:p w:rsidR="000000F8" w:rsidRPr="000000F8" w:rsidRDefault="00781E3A" w:rsidP="000000F8">
      <w:pPr>
        <w:rPr>
          <w:rFonts w:ascii="Arial Narrow" w:hAnsi="Arial Narrow"/>
          <w:b/>
        </w:rPr>
      </w:pPr>
      <w:r w:rsidRPr="000000F8">
        <w:rPr>
          <w:rFonts w:ascii="Arial Narrow" w:hAnsi="Arial Narrow"/>
          <w:b/>
        </w:rPr>
        <w:lastRenderedPageBreak/>
        <w:t>ACRONYMS</w:t>
      </w:r>
      <w:r w:rsidR="0075630D" w:rsidRPr="000000F8">
        <w:rPr>
          <w:rFonts w:ascii="Arial Narrow" w:hAnsi="Arial Narrow"/>
          <w:b/>
        </w:rPr>
        <w:t xml:space="preserve"> AND ABBREVIATIONS</w:t>
      </w:r>
    </w:p>
    <w:p w:rsidR="000000F8" w:rsidRDefault="000000F8" w:rsidP="000000F8">
      <w:pPr>
        <w:jc w:val="both"/>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796"/>
      </w:tblGrid>
      <w:tr w:rsidR="000000F8" w:rsidRPr="002229E6" w:rsidTr="003F1AE0">
        <w:tc>
          <w:tcPr>
            <w:tcW w:w="1908" w:type="dxa"/>
          </w:tcPr>
          <w:p w:rsidR="000000F8" w:rsidRPr="002229E6" w:rsidRDefault="000000F8" w:rsidP="003F1AE0">
            <w:pPr>
              <w:jc w:val="both"/>
              <w:rPr>
                <w:rFonts w:ascii="Arial Narrow" w:hAnsi="Arial Narrow"/>
                <w:sz w:val="22"/>
                <w:szCs w:val="22"/>
              </w:rPr>
            </w:pPr>
            <w:proofErr w:type="spellStart"/>
            <w:r w:rsidRPr="002229E6">
              <w:rPr>
                <w:rFonts w:ascii="Arial Narrow" w:hAnsi="Arial Narrow"/>
                <w:sz w:val="22"/>
                <w:szCs w:val="22"/>
              </w:rPr>
              <w:t>AfDB</w:t>
            </w:r>
            <w:proofErr w:type="spellEnd"/>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African Development Bank</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Pr>
                <w:rFonts w:ascii="Arial Narrow" w:hAnsi="Arial Narrow"/>
                <w:sz w:val="22"/>
                <w:szCs w:val="22"/>
              </w:rPr>
              <w:t>ADB</w:t>
            </w:r>
          </w:p>
        </w:tc>
        <w:tc>
          <w:tcPr>
            <w:tcW w:w="7796" w:type="dxa"/>
          </w:tcPr>
          <w:p w:rsidR="000000F8" w:rsidRPr="002229E6" w:rsidRDefault="000000F8" w:rsidP="003F1AE0">
            <w:pPr>
              <w:jc w:val="both"/>
              <w:rPr>
                <w:rFonts w:ascii="Arial Narrow" w:hAnsi="Arial Narrow"/>
                <w:sz w:val="22"/>
                <w:szCs w:val="22"/>
              </w:rPr>
            </w:pPr>
            <w:r>
              <w:rPr>
                <w:rFonts w:ascii="Arial Narrow" w:hAnsi="Arial Narrow"/>
                <w:sz w:val="22"/>
                <w:szCs w:val="22"/>
              </w:rPr>
              <w:t>Asian Development Bank</w:t>
            </w:r>
          </w:p>
        </w:tc>
      </w:tr>
      <w:tr w:rsidR="000000F8" w:rsidRPr="002229E6" w:rsidTr="003F1AE0">
        <w:tc>
          <w:tcPr>
            <w:tcW w:w="1908" w:type="dxa"/>
          </w:tcPr>
          <w:p w:rsidR="000000F8" w:rsidRDefault="000000F8" w:rsidP="003F1AE0">
            <w:pPr>
              <w:jc w:val="both"/>
              <w:rPr>
                <w:rFonts w:ascii="Arial Narrow" w:hAnsi="Arial Narrow"/>
                <w:sz w:val="22"/>
                <w:szCs w:val="22"/>
              </w:rPr>
            </w:pPr>
            <w:r>
              <w:rPr>
                <w:rFonts w:ascii="Arial Narrow" w:hAnsi="Arial Narrow"/>
                <w:sz w:val="22"/>
                <w:szCs w:val="22"/>
              </w:rPr>
              <w:t>BADEA</w:t>
            </w:r>
          </w:p>
        </w:tc>
        <w:tc>
          <w:tcPr>
            <w:tcW w:w="7796" w:type="dxa"/>
          </w:tcPr>
          <w:p w:rsidR="000000F8" w:rsidRDefault="000000F8" w:rsidP="003F1AE0">
            <w:pPr>
              <w:jc w:val="both"/>
              <w:rPr>
                <w:rFonts w:ascii="Arial Narrow" w:hAnsi="Arial Narrow"/>
                <w:sz w:val="22"/>
                <w:szCs w:val="22"/>
              </w:rPr>
            </w:pPr>
            <w:r>
              <w:rPr>
                <w:rFonts w:ascii="Arial Narrow" w:hAnsi="Arial Narrow"/>
                <w:sz w:val="22"/>
                <w:szCs w:val="22"/>
              </w:rPr>
              <w:t>Arab Bank for Economic Development in Africa</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CAS</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Country Assistance Strategy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EIA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Environmental Impact Assessment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EMP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Environmental Management Plan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EAAPP-APL1A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East Africa Agricultural Productivity Program APL1 Uganda Project</w:t>
            </w:r>
          </w:p>
        </w:tc>
      </w:tr>
      <w:tr w:rsidR="006C0132" w:rsidRPr="002229E6" w:rsidTr="003F1AE0">
        <w:tc>
          <w:tcPr>
            <w:tcW w:w="1908" w:type="dxa"/>
          </w:tcPr>
          <w:p w:rsidR="006C0132" w:rsidRPr="002229E6" w:rsidRDefault="006C0132" w:rsidP="003F1AE0">
            <w:pPr>
              <w:jc w:val="both"/>
              <w:rPr>
                <w:rFonts w:ascii="Arial Narrow" w:hAnsi="Arial Narrow"/>
                <w:sz w:val="22"/>
                <w:szCs w:val="22"/>
              </w:rPr>
            </w:pPr>
            <w:r>
              <w:rPr>
                <w:rFonts w:ascii="Arial Narrow" w:hAnsi="Arial Narrow"/>
                <w:sz w:val="22"/>
                <w:szCs w:val="22"/>
              </w:rPr>
              <w:t>ENR</w:t>
            </w:r>
          </w:p>
        </w:tc>
        <w:tc>
          <w:tcPr>
            <w:tcW w:w="7796" w:type="dxa"/>
          </w:tcPr>
          <w:p w:rsidR="006C0132" w:rsidRPr="002229E6" w:rsidRDefault="006C0132" w:rsidP="003F1AE0">
            <w:pPr>
              <w:jc w:val="both"/>
              <w:rPr>
                <w:rFonts w:ascii="Arial Narrow" w:hAnsi="Arial Narrow"/>
                <w:sz w:val="22"/>
                <w:szCs w:val="22"/>
              </w:rPr>
            </w:pPr>
            <w:r>
              <w:rPr>
                <w:rFonts w:ascii="Arial Narrow" w:hAnsi="Arial Narrow"/>
                <w:sz w:val="22"/>
                <w:szCs w:val="22"/>
              </w:rPr>
              <w:t>Environment and Natural Resources</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CP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Catchment Plan</w:t>
            </w:r>
          </w:p>
        </w:tc>
      </w:tr>
      <w:tr w:rsidR="000000F8" w:rsidRPr="002229E6" w:rsidTr="003F1AE0">
        <w:tc>
          <w:tcPr>
            <w:tcW w:w="1908" w:type="dxa"/>
          </w:tcPr>
          <w:p w:rsidR="000000F8" w:rsidRPr="002229E6" w:rsidRDefault="000000F8" w:rsidP="003F1AE0">
            <w:pPr>
              <w:rPr>
                <w:rFonts w:ascii="Arial Narrow" w:hAnsi="Arial Narrow"/>
                <w:sz w:val="22"/>
                <w:szCs w:val="22"/>
              </w:rPr>
            </w:pPr>
            <w:r>
              <w:rPr>
                <w:rFonts w:ascii="Arial Narrow" w:hAnsi="Arial Narrow"/>
                <w:sz w:val="22"/>
                <w:szCs w:val="22"/>
              </w:rPr>
              <w:t>DANIDA</w:t>
            </w:r>
          </w:p>
        </w:tc>
        <w:tc>
          <w:tcPr>
            <w:tcW w:w="7796" w:type="dxa"/>
          </w:tcPr>
          <w:p w:rsidR="000000F8" w:rsidRPr="002229E6" w:rsidRDefault="000000F8" w:rsidP="003F1AE0">
            <w:pPr>
              <w:jc w:val="both"/>
              <w:rPr>
                <w:rFonts w:ascii="Arial Narrow" w:hAnsi="Arial Narrow"/>
                <w:sz w:val="22"/>
                <w:szCs w:val="22"/>
              </w:rPr>
            </w:pPr>
            <w:r>
              <w:rPr>
                <w:rFonts w:ascii="Arial Narrow" w:hAnsi="Arial Narrow"/>
                <w:sz w:val="22"/>
                <w:szCs w:val="22"/>
              </w:rPr>
              <w:t>Danish International Development Agency</w:t>
            </w:r>
          </w:p>
        </w:tc>
      </w:tr>
      <w:tr w:rsidR="000000F8" w:rsidRPr="002229E6" w:rsidTr="003F1AE0">
        <w:tc>
          <w:tcPr>
            <w:tcW w:w="1908" w:type="dxa"/>
          </w:tcPr>
          <w:p w:rsidR="000000F8" w:rsidRPr="002229E6" w:rsidRDefault="000000F8" w:rsidP="003F1AE0">
            <w:pPr>
              <w:rPr>
                <w:rFonts w:ascii="Arial Narrow" w:hAnsi="Arial Narrow"/>
                <w:sz w:val="22"/>
                <w:szCs w:val="22"/>
              </w:rPr>
            </w:pPr>
            <w:r w:rsidRPr="002229E6">
              <w:rPr>
                <w:rFonts w:ascii="Arial Narrow" w:hAnsi="Arial Narrow"/>
                <w:sz w:val="22"/>
                <w:szCs w:val="22"/>
              </w:rPr>
              <w:t>DEA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Directorate of Environmental Affairs</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DWD</w:t>
            </w:r>
          </w:p>
        </w:tc>
        <w:tc>
          <w:tcPr>
            <w:tcW w:w="7796" w:type="dxa"/>
          </w:tcPr>
          <w:p w:rsidR="000000F8" w:rsidRPr="002229E6" w:rsidRDefault="000000F8" w:rsidP="003F1AE0">
            <w:pPr>
              <w:tabs>
                <w:tab w:val="left" w:pos="2120"/>
              </w:tabs>
              <w:jc w:val="both"/>
              <w:rPr>
                <w:rFonts w:ascii="Arial Narrow" w:hAnsi="Arial Narrow"/>
                <w:sz w:val="22"/>
                <w:szCs w:val="22"/>
              </w:rPr>
            </w:pPr>
            <w:r w:rsidRPr="002229E6">
              <w:rPr>
                <w:rFonts w:ascii="Arial Narrow" w:hAnsi="Arial Narrow"/>
                <w:sz w:val="22"/>
                <w:szCs w:val="22"/>
              </w:rPr>
              <w:t>Directorate of Water Development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DWRM</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Directorate of Water Resources Management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FIRRI</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The Fisheries Resources Research Institute</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Pr>
                <w:rFonts w:ascii="Arial Narrow" w:hAnsi="Arial Narrow"/>
                <w:sz w:val="22"/>
                <w:szCs w:val="22"/>
              </w:rPr>
              <w:t>FPO</w:t>
            </w:r>
          </w:p>
        </w:tc>
        <w:tc>
          <w:tcPr>
            <w:tcW w:w="7796" w:type="dxa"/>
          </w:tcPr>
          <w:p w:rsidR="000000F8" w:rsidRPr="002229E6" w:rsidRDefault="000000F8" w:rsidP="003F1AE0">
            <w:pPr>
              <w:jc w:val="both"/>
              <w:rPr>
                <w:rFonts w:ascii="Arial Narrow" w:hAnsi="Arial Narrow"/>
                <w:sz w:val="22"/>
                <w:szCs w:val="22"/>
              </w:rPr>
            </w:pPr>
            <w:r>
              <w:rPr>
                <w:rFonts w:ascii="Arial Narrow" w:hAnsi="Arial Narrow"/>
                <w:sz w:val="22"/>
                <w:szCs w:val="22"/>
              </w:rPr>
              <w:t>Focal Point Officer</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IWRM</w:t>
            </w:r>
          </w:p>
        </w:tc>
        <w:tc>
          <w:tcPr>
            <w:tcW w:w="7796" w:type="dxa"/>
          </w:tcPr>
          <w:p w:rsidR="000000F8" w:rsidRPr="002229E6" w:rsidRDefault="000000F8" w:rsidP="003F1AE0">
            <w:pPr>
              <w:tabs>
                <w:tab w:val="left" w:pos="540"/>
              </w:tabs>
              <w:jc w:val="both"/>
              <w:rPr>
                <w:rFonts w:ascii="Arial Narrow" w:hAnsi="Arial Narrow"/>
                <w:sz w:val="22"/>
                <w:szCs w:val="22"/>
              </w:rPr>
            </w:pPr>
            <w:r w:rsidRPr="002229E6">
              <w:rPr>
                <w:rFonts w:ascii="Arial Narrow" w:hAnsi="Arial Narrow"/>
                <w:sz w:val="22"/>
                <w:szCs w:val="22"/>
              </w:rPr>
              <w:t xml:space="preserve">Integrated Water Resource Management </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Pr>
                <w:rFonts w:ascii="Arial Narrow" w:hAnsi="Arial Narrow"/>
                <w:sz w:val="22"/>
                <w:szCs w:val="22"/>
              </w:rPr>
              <w:t>JICA</w:t>
            </w:r>
          </w:p>
        </w:tc>
        <w:tc>
          <w:tcPr>
            <w:tcW w:w="7796" w:type="dxa"/>
          </w:tcPr>
          <w:p w:rsidR="000000F8" w:rsidRPr="002229E6" w:rsidRDefault="000000F8" w:rsidP="003F1AE0">
            <w:pPr>
              <w:tabs>
                <w:tab w:val="left" w:pos="540"/>
              </w:tabs>
              <w:jc w:val="both"/>
              <w:rPr>
                <w:rFonts w:ascii="Arial Narrow" w:hAnsi="Arial Narrow"/>
                <w:sz w:val="22"/>
                <w:szCs w:val="22"/>
              </w:rPr>
            </w:pPr>
            <w:r>
              <w:rPr>
                <w:rFonts w:ascii="Arial Narrow" w:hAnsi="Arial Narrow"/>
                <w:sz w:val="22"/>
                <w:szCs w:val="22"/>
              </w:rPr>
              <w:t>Japan International Cooperation Agency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KOSMP</w:t>
            </w:r>
          </w:p>
        </w:tc>
        <w:tc>
          <w:tcPr>
            <w:tcW w:w="7796" w:type="dxa"/>
          </w:tcPr>
          <w:p w:rsidR="000000F8" w:rsidRPr="002229E6" w:rsidRDefault="000000F8" w:rsidP="003F1AE0">
            <w:pPr>
              <w:tabs>
                <w:tab w:val="left" w:pos="540"/>
              </w:tabs>
              <w:jc w:val="both"/>
              <w:rPr>
                <w:rFonts w:ascii="Arial Narrow" w:hAnsi="Arial Narrow"/>
                <w:sz w:val="22"/>
                <w:szCs w:val="22"/>
              </w:rPr>
            </w:pPr>
            <w:proofErr w:type="spellStart"/>
            <w:r w:rsidRPr="002229E6">
              <w:rPr>
                <w:rFonts w:ascii="Arial Narrow" w:hAnsi="Arial Narrow"/>
                <w:sz w:val="22"/>
                <w:szCs w:val="22"/>
              </w:rPr>
              <w:t>Kalagala</w:t>
            </w:r>
            <w:proofErr w:type="spellEnd"/>
            <w:r w:rsidRPr="002229E6">
              <w:rPr>
                <w:rFonts w:ascii="Arial Narrow" w:hAnsi="Arial Narrow"/>
                <w:sz w:val="22"/>
                <w:szCs w:val="22"/>
              </w:rPr>
              <w:t xml:space="preserve"> Offset Sustainable Management Plan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LGMSDP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Local Government Management and Service Delivery Program</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MWE</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Ministry of Water and Environment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bCs/>
                <w:sz w:val="22"/>
                <w:szCs w:val="22"/>
              </w:rPr>
              <w:t>MFPED</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bCs/>
                <w:sz w:val="22"/>
                <w:szCs w:val="22"/>
              </w:rPr>
              <w:t>Ministry of Finance, Planning and Economic Development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NWSC</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National Water and Sewerage Company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NDP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National Development Plan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NFA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National Forestry Authority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NEMA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National Environmental Management Authority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NEMP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color w:val="000000"/>
                <w:sz w:val="22"/>
                <w:szCs w:val="22"/>
              </w:rPr>
              <w:t>National Environment Management Policy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NWSC</w:t>
            </w:r>
          </w:p>
        </w:tc>
        <w:tc>
          <w:tcPr>
            <w:tcW w:w="7796" w:type="dxa"/>
          </w:tcPr>
          <w:p w:rsidR="000000F8" w:rsidRPr="002229E6" w:rsidRDefault="000000F8" w:rsidP="003F1AE0">
            <w:pPr>
              <w:jc w:val="both"/>
              <w:rPr>
                <w:rFonts w:ascii="Arial Narrow" w:hAnsi="Arial Narrow"/>
                <w:color w:val="000000"/>
                <w:sz w:val="22"/>
                <w:szCs w:val="22"/>
              </w:rPr>
            </w:pPr>
            <w:r w:rsidRPr="002229E6">
              <w:rPr>
                <w:rFonts w:ascii="Arial Narrow" w:hAnsi="Arial Narrow"/>
                <w:sz w:val="22"/>
                <w:szCs w:val="22"/>
              </w:rPr>
              <w:t>National Water and Sewerage Corporation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RAP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Resettlement Action Plan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RPF</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Resettlement Policy Framework</w:t>
            </w:r>
          </w:p>
        </w:tc>
      </w:tr>
      <w:tr w:rsidR="000000F8" w:rsidRPr="002229E6" w:rsidTr="003F1AE0">
        <w:tc>
          <w:tcPr>
            <w:tcW w:w="1908" w:type="dxa"/>
          </w:tcPr>
          <w:p w:rsidR="000000F8" w:rsidRPr="002229E6" w:rsidRDefault="008134C0" w:rsidP="003F1AE0">
            <w:pPr>
              <w:jc w:val="both"/>
              <w:rPr>
                <w:rFonts w:ascii="Arial Narrow" w:hAnsi="Arial Narrow"/>
                <w:sz w:val="22"/>
                <w:szCs w:val="22"/>
              </w:rPr>
            </w:pPr>
            <w:r>
              <w:rPr>
                <w:rFonts w:ascii="Arial Narrow" w:hAnsi="Arial Narrow"/>
                <w:sz w:val="22"/>
                <w:szCs w:val="22"/>
              </w:rPr>
              <w:t>ESAS</w:t>
            </w:r>
          </w:p>
        </w:tc>
        <w:tc>
          <w:tcPr>
            <w:tcW w:w="7796" w:type="dxa"/>
          </w:tcPr>
          <w:p w:rsidR="000000F8" w:rsidRPr="002229E6" w:rsidRDefault="00DE681A" w:rsidP="003F1AE0">
            <w:pPr>
              <w:jc w:val="both"/>
              <w:rPr>
                <w:rFonts w:ascii="Arial Narrow" w:hAnsi="Arial Narrow"/>
                <w:sz w:val="22"/>
                <w:szCs w:val="22"/>
              </w:rPr>
            </w:pPr>
            <w:r>
              <w:rPr>
                <w:rFonts w:ascii="Arial Narrow" w:hAnsi="Arial Narrow"/>
                <w:sz w:val="22"/>
                <w:szCs w:val="22"/>
              </w:rPr>
              <w:t xml:space="preserve">National </w:t>
            </w:r>
            <w:r w:rsidR="000000F8" w:rsidRPr="002229E6">
              <w:rPr>
                <w:rFonts w:ascii="Arial Narrow" w:hAnsi="Arial Narrow"/>
                <w:sz w:val="22"/>
                <w:szCs w:val="22"/>
              </w:rPr>
              <w:t>Environment and Social Assessment</w:t>
            </w:r>
            <w:r w:rsidR="00F925B7">
              <w:rPr>
                <w:rFonts w:ascii="Arial Narrow" w:hAnsi="Arial Narrow"/>
                <w:sz w:val="22"/>
                <w:szCs w:val="22"/>
              </w:rPr>
              <w:t xml:space="preserve"> Stocktaking </w:t>
            </w:r>
            <w:r>
              <w:rPr>
                <w:rFonts w:ascii="Arial Narrow" w:hAnsi="Arial Narrow"/>
                <w:sz w:val="22"/>
                <w:szCs w:val="22"/>
              </w:rPr>
              <w:t xml:space="preserve">Report </w:t>
            </w:r>
            <w:r w:rsidR="00F925B7">
              <w:rPr>
                <w:rFonts w:ascii="Arial Narrow" w:hAnsi="Arial Narrow"/>
                <w:sz w:val="22"/>
                <w:szCs w:val="22"/>
              </w:rPr>
              <w:t xml:space="preserve">of </w:t>
            </w:r>
            <w:r w:rsidR="00FC7998">
              <w:rPr>
                <w:rFonts w:ascii="Arial Narrow" w:hAnsi="Arial Narrow"/>
                <w:sz w:val="22"/>
                <w:szCs w:val="22"/>
              </w:rPr>
              <w:t>the Water Sector</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Pr>
                <w:rFonts w:ascii="Arial Narrow" w:hAnsi="Arial Narrow"/>
                <w:sz w:val="22"/>
                <w:szCs w:val="22"/>
              </w:rPr>
              <w:t>SIDA</w:t>
            </w:r>
          </w:p>
        </w:tc>
        <w:tc>
          <w:tcPr>
            <w:tcW w:w="7796" w:type="dxa"/>
          </w:tcPr>
          <w:p w:rsidR="000000F8" w:rsidRPr="002229E6" w:rsidRDefault="000000F8" w:rsidP="003F1AE0">
            <w:pPr>
              <w:jc w:val="both"/>
              <w:rPr>
                <w:rFonts w:ascii="Arial Narrow" w:hAnsi="Arial Narrow"/>
                <w:sz w:val="22"/>
                <w:szCs w:val="22"/>
              </w:rPr>
            </w:pPr>
            <w:r w:rsidRPr="00D03664">
              <w:rPr>
                <w:rFonts w:ascii="Arial Narrow" w:hAnsi="Arial Narrow"/>
                <w:sz w:val="22"/>
                <w:szCs w:val="22"/>
              </w:rPr>
              <w:t>Swedish International Development Cooperation Agency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PIT</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Project Implementation Team</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Pr>
                <w:rFonts w:ascii="Arial Narrow" w:hAnsi="Arial Narrow"/>
                <w:sz w:val="22"/>
                <w:szCs w:val="22"/>
              </w:rPr>
              <w:t>UNICEF</w:t>
            </w:r>
          </w:p>
        </w:tc>
        <w:tc>
          <w:tcPr>
            <w:tcW w:w="7796" w:type="dxa"/>
          </w:tcPr>
          <w:p w:rsidR="000000F8" w:rsidRPr="002229E6" w:rsidRDefault="000000F8" w:rsidP="003F1AE0">
            <w:pPr>
              <w:jc w:val="both"/>
              <w:rPr>
                <w:rFonts w:ascii="Arial Narrow" w:hAnsi="Arial Narrow"/>
                <w:sz w:val="22"/>
                <w:szCs w:val="22"/>
              </w:rPr>
            </w:pPr>
            <w:r w:rsidRPr="00D03664">
              <w:rPr>
                <w:rFonts w:ascii="Arial Narrow" w:hAnsi="Arial Narrow"/>
                <w:sz w:val="22"/>
                <w:szCs w:val="22"/>
              </w:rPr>
              <w:t>United Nations Children's Fund</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UWA</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Uganda Wildlife Authority</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UWASNET</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Uganda Water and Sanitation NGO Network</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UWSS</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Urban Water Supply and Sanitation</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UWCAS</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Uganda Water CAS</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WUC</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Water user committee</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WMZ</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Water Management Zones</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WMDP</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Water Management and Development Project</w:t>
            </w:r>
          </w:p>
        </w:tc>
      </w:tr>
      <w:tr w:rsidR="000000F8" w:rsidRPr="002229E6" w:rsidTr="003F1AE0">
        <w:tc>
          <w:tcPr>
            <w:tcW w:w="1908"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WSDF</w:t>
            </w:r>
          </w:p>
        </w:tc>
        <w:tc>
          <w:tcPr>
            <w:tcW w:w="7796" w:type="dxa"/>
          </w:tcPr>
          <w:p w:rsidR="000000F8" w:rsidRPr="002229E6" w:rsidRDefault="000000F8" w:rsidP="003F1AE0">
            <w:pPr>
              <w:jc w:val="both"/>
              <w:rPr>
                <w:rFonts w:ascii="Arial Narrow" w:hAnsi="Arial Narrow"/>
                <w:sz w:val="22"/>
                <w:szCs w:val="22"/>
              </w:rPr>
            </w:pPr>
            <w:r w:rsidRPr="002229E6">
              <w:rPr>
                <w:rFonts w:ascii="Arial Narrow" w:hAnsi="Arial Narrow"/>
                <w:sz w:val="22"/>
                <w:szCs w:val="22"/>
              </w:rPr>
              <w:t>Water Sector Development Fund</w:t>
            </w:r>
          </w:p>
        </w:tc>
      </w:tr>
    </w:tbl>
    <w:p w:rsidR="00781E3A" w:rsidRDefault="00781E3A" w:rsidP="00403B3C">
      <w:pPr>
        <w:jc w:val="both"/>
        <w:rPr>
          <w:b/>
          <w:sz w:val="22"/>
          <w:szCs w:val="22"/>
        </w:rPr>
      </w:pPr>
    </w:p>
    <w:p w:rsidR="00EB774C" w:rsidRDefault="00EB774C" w:rsidP="00403B3C">
      <w:pPr>
        <w:jc w:val="both"/>
        <w:rPr>
          <w:sz w:val="22"/>
          <w:szCs w:val="22"/>
        </w:rPr>
      </w:pPr>
    </w:p>
    <w:p w:rsidR="007D655C" w:rsidRPr="000A13E8" w:rsidRDefault="007D655C" w:rsidP="00403B3C">
      <w:pPr>
        <w:jc w:val="both"/>
        <w:rPr>
          <w:b/>
          <w:sz w:val="32"/>
          <w:szCs w:val="32"/>
        </w:rPr>
        <w:sectPr w:rsidR="007D655C" w:rsidRPr="000A13E8" w:rsidSect="00B47C02">
          <w:footerReference w:type="default" r:id="rId9"/>
          <w:pgSz w:w="11907" w:h="16840" w:code="9"/>
          <w:pgMar w:top="1296" w:right="1411" w:bottom="850" w:left="1008" w:header="0" w:footer="432" w:gutter="0"/>
          <w:pgNumType w:fmt="lowerRoman" w:start="1"/>
          <w:cols w:space="720"/>
        </w:sectPr>
      </w:pPr>
    </w:p>
    <w:p w:rsidR="00760AFD" w:rsidRPr="00456A52" w:rsidRDefault="00732B01" w:rsidP="00C5209D">
      <w:pPr>
        <w:pStyle w:val="Heading1"/>
      </w:pPr>
      <w:bookmarkStart w:id="0" w:name="_Toc183748627"/>
      <w:bookmarkStart w:id="1" w:name="_Toc193795163"/>
      <w:r w:rsidRPr="00456A52">
        <w:lastRenderedPageBreak/>
        <w:t xml:space="preserve">1. </w:t>
      </w:r>
      <w:r w:rsidR="00FD1601" w:rsidRPr="00456A52">
        <w:tab/>
      </w:r>
      <w:r w:rsidR="00760AFD" w:rsidRPr="00456A52">
        <w:t>INTRODUCTION</w:t>
      </w:r>
      <w:bookmarkEnd w:id="0"/>
      <w:bookmarkEnd w:id="1"/>
    </w:p>
    <w:p w:rsidR="00760AFD" w:rsidRPr="00456A52" w:rsidRDefault="00760AFD" w:rsidP="00403B3C">
      <w:pPr>
        <w:tabs>
          <w:tab w:val="left" w:pos="630"/>
        </w:tabs>
        <w:ind w:left="540"/>
        <w:jc w:val="both"/>
        <w:rPr>
          <w:rFonts w:ascii="Arial Narrow" w:hAnsi="Arial Narrow"/>
          <w:sz w:val="22"/>
          <w:szCs w:val="22"/>
        </w:rPr>
      </w:pPr>
    </w:p>
    <w:p w:rsidR="00D91251" w:rsidRDefault="00D91251" w:rsidP="00D91251">
      <w:pPr>
        <w:tabs>
          <w:tab w:val="left" w:pos="630"/>
        </w:tabs>
        <w:ind w:left="540"/>
        <w:jc w:val="both"/>
        <w:rPr>
          <w:sz w:val="22"/>
          <w:szCs w:val="22"/>
        </w:rPr>
      </w:pPr>
      <w:r w:rsidRPr="00124798">
        <w:rPr>
          <w:sz w:val="22"/>
          <w:szCs w:val="22"/>
        </w:rPr>
        <w:t xml:space="preserve">The World Bank is supporting the </w:t>
      </w:r>
      <w:r>
        <w:rPr>
          <w:sz w:val="22"/>
          <w:szCs w:val="22"/>
        </w:rPr>
        <w:t>Government of Uganda (GOU)</w:t>
      </w:r>
      <w:r w:rsidRPr="00124798">
        <w:rPr>
          <w:sz w:val="22"/>
          <w:szCs w:val="22"/>
        </w:rPr>
        <w:t xml:space="preserve"> to implement a Water Managemen</w:t>
      </w:r>
      <w:r>
        <w:rPr>
          <w:sz w:val="22"/>
          <w:szCs w:val="22"/>
        </w:rPr>
        <w:t>t and Development Project (WMDP) [the Project]</w:t>
      </w:r>
      <w:r w:rsidRPr="00124798">
        <w:rPr>
          <w:sz w:val="22"/>
          <w:szCs w:val="22"/>
        </w:rPr>
        <w:t xml:space="preserve"> starting in 2013.  In order to</w:t>
      </w:r>
      <w:r w:rsidR="00A9706E">
        <w:rPr>
          <w:sz w:val="22"/>
          <w:szCs w:val="22"/>
        </w:rPr>
        <w:t xml:space="preserve"> obtain the </w:t>
      </w:r>
      <w:r w:rsidR="00A9706E" w:rsidRPr="00124798">
        <w:rPr>
          <w:sz w:val="22"/>
          <w:szCs w:val="22"/>
        </w:rPr>
        <w:t>Envir</w:t>
      </w:r>
      <w:r w:rsidR="00A9706E">
        <w:rPr>
          <w:sz w:val="22"/>
          <w:szCs w:val="22"/>
        </w:rPr>
        <w:t xml:space="preserve">onmental Approval Certification and </w:t>
      </w:r>
      <w:r w:rsidR="00A9706E" w:rsidRPr="00124798">
        <w:rPr>
          <w:sz w:val="22"/>
          <w:szCs w:val="22"/>
        </w:rPr>
        <w:t>Funding</w:t>
      </w:r>
      <w:r w:rsidR="00A9706E">
        <w:rPr>
          <w:sz w:val="22"/>
          <w:szCs w:val="22"/>
        </w:rPr>
        <w:t xml:space="preserve"> Approvals</w:t>
      </w:r>
      <w:r w:rsidRPr="00124798">
        <w:rPr>
          <w:sz w:val="22"/>
          <w:szCs w:val="22"/>
        </w:rPr>
        <w:t xml:space="preserve"> </w:t>
      </w:r>
      <w:r w:rsidR="00A9706E">
        <w:rPr>
          <w:sz w:val="22"/>
          <w:szCs w:val="22"/>
        </w:rPr>
        <w:t xml:space="preserve">and to </w:t>
      </w:r>
      <w:r w:rsidRPr="00124798">
        <w:rPr>
          <w:sz w:val="22"/>
          <w:szCs w:val="22"/>
        </w:rPr>
        <w:t xml:space="preserve">aid various stakeholders </w:t>
      </w:r>
      <w:r w:rsidR="00A9706E">
        <w:rPr>
          <w:sz w:val="22"/>
          <w:szCs w:val="22"/>
        </w:rPr>
        <w:t>in</w:t>
      </w:r>
      <w:r w:rsidRPr="00124798">
        <w:rPr>
          <w:sz w:val="22"/>
          <w:szCs w:val="22"/>
        </w:rPr>
        <w:t xml:space="preserve"> identify</w:t>
      </w:r>
      <w:r w:rsidR="00A9706E">
        <w:rPr>
          <w:sz w:val="22"/>
          <w:szCs w:val="22"/>
        </w:rPr>
        <w:t>ing and effectively managing</w:t>
      </w:r>
      <w:r w:rsidRPr="00124798">
        <w:rPr>
          <w:sz w:val="22"/>
          <w:szCs w:val="22"/>
        </w:rPr>
        <w:t xml:space="preserve"> potential environmental </w:t>
      </w:r>
      <w:r>
        <w:rPr>
          <w:sz w:val="22"/>
          <w:szCs w:val="22"/>
        </w:rPr>
        <w:t xml:space="preserve">and social </w:t>
      </w:r>
      <w:r w:rsidRPr="00124798">
        <w:rPr>
          <w:sz w:val="22"/>
          <w:szCs w:val="22"/>
        </w:rPr>
        <w:t xml:space="preserve">impacts of the </w:t>
      </w:r>
      <w:r>
        <w:rPr>
          <w:sz w:val="22"/>
          <w:szCs w:val="22"/>
        </w:rPr>
        <w:t>Project</w:t>
      </w:r>
      <w:r w:rsidRPr="00124798">
        <w:rPr>
          <w:sz w:val="22"/>
          <w:szCs w:val="22"/>
        </w:rPr>
        <w:t xml:space="preserve">, certain due diligence environmental instruments, namely </w:t>
      </w:r>
      <w:r w:rsidR="00EC29EA">
        <w:rPr>
          <w:sz w:val="22"/>
          <w:szCs w:val="22"/>
        </w:rPr>
        <w:t xml:space="preserve">a </w:t>
      </w:r>
      <w:r w:rsidRPr="00124798">
        <w:rPr>
          <w:sz w:val="22"/>
          <w:szCs w:val="22"/>
        </w:rPr>
        <w:t>(</w:t>
      </w:r>
      <w:proofErr w:type="spellStart"/>
      <w:r w:rsidRPr="00124798">
        <w:rPr>
          <w:sz w:val="22"/>
          <w:szCs w:val="22"/>
        </w:rPr>
        <w:t>i</w:t>
      </w:r>
      <w:proofErr w:type="spellEnd"/>
      <w:r w:rsidRPr="00124798">
        <w:rPr>
          <w:sz w:val="22"/>
          <w:szCs w:val="22"/>
        </w:rPr>
        <w:t>) Environment and Social Management Framework</w:t>
      </w:r>
      <w:r>
        <w:rPr>
          <w:sz w:val="22"/>
          <w:szCs w:val="22"/>
        </w:rPr>
        <w:t xml:space="preserve"> (ESMF)</w:t>
      </w:r>
      <w:r w:rsidRPr="00124798">
        <w:rPr>
          <w:sz w:val="22"/>
          <w:szCs w:val="22"/>
        </w:rPr>
        <w:t xml:space="preserve"> and (iii) Resettlement Policy Framework</w:t>
      </w:r>
      <w:r>
        <w:rPr>
          <w:sz w:val="22"/>
          <w:szCs w:val="22"/>
        </w:rPr>
        <w:t xml:space="preserve"> (RPF)</w:t>
      </w:r>
      <w:r w:rsidRPr="00124798">
        <w:rPr>
          <w:sz w:val="22"/>
          <w:szCs w:val="22"/>
        </w:rPr>
        <w:t xml:space="preserve"> have to be prepared</w:t>
      </w:r>
      <w:r w:rsidR="00A9706E">
        <w:rPr>
          <w:sz w:val="22"/>
          <w:szCs w:val="22"/>
        </w:rPr>
        <w:t>. These will be developed</w:t>
      </w:r>
      <w:r w:rsidRPr="00124798">
        <w:rPr>
          <w:sz w:val="22"/>
          <w:szCs w:val="22"/>
        </w:rPr>
        <w:t xml:space="preserve"> in accordance with internatio</w:t>
      </w:r>
      <w:r w:rsidR="00A9706E">
        <w:rPr>
          <w:sz w:val="22"/>
          <w:szCs w:val="22"/>
        </w:rPr>
        <w:t>nal good practice as well as those of the financing institutions, the</w:t>
      </w:r>
      <w:r w:rsidRPr="00124798">
        <w:rPr>
          <w:sz w:val="22"/>
          <w:szCs w:val="22"/>
        </w:rPr>
        <w:t xml:space="preserve"> World Bank</w:t>
      </w:r>
      <w:r w:rsidR="00A9706E">
        <w:rPr>
          <w:sz w:val="22"/>
          <w:szCs w:val="22"/>
        </w:rPr>
        <w:t xml:space="preserve"> and </w:t>
      </w:r>
      <w:proofErr w:type="spellStart"/>
      <w:r w:rsidR="00A9706E">
        <w:rPr>
          <w:sz w:val="22"/>
          <w:szCs w:val="22"/>
        </w:rPr>
        <w:t>Danida</w:t>
      </w:r>
      <w:proofErr w:type="spellEnd"/>
      <w:r w:rsidR="00A9706E">
        <w:rPr>
          <w:sz w:val="22"/>
          <w:szCs w:val="22"/>
        </w:rPr>
        <w:t>,</w:t>
      </w:r>
      <w:r w:rsidRPr="00124798">
        <w:rPr>
          <w:sz w:val="22"/>
          <w:szCs w:val="22"/>
        </w:rPr>
        <w:t xml:space="preserve"> and </w:t>
      </w:r>
      <w:r w:rsidR="00A9706E">
        <w:rPr>
          <w:sz w:val="22"/>
          <w:szCs w:val="22"/>
        </w:rPr>
        <w:t>GO</w:t>
      </w:r>
      <w:r>
        <w:rPr>
          <w:sz w:val="22"/>
          <w:szCs w:val="22"/>
        </w:rPr>
        <w:t>U</w:t>
      </w:r>
      <w:r w:rsidRPr="00124798">
        <w:rPr>
          <w:sz w:val="22"/>
          <w:szCs w:val="22"/>
        </w:rPr>
        <w:t xml:space="preserve"> </w:t>
      </w:r>
      <w:r>
        <w:rPr>
          <w:sz w:val="22"/>
          <w:szCs w:val="22"/>
        </w:rPr>
        <w:t>requirements</w:t>
      </w:r>
      <w:r w:rsidRPr="00124798">
        <w:rPr>
          <w:sz w:val="22"/>
          <w:szCs w:val="22"/>
        </w:rPr>
        <w:t xml:space="preserve">. These instruments will provide practical guidance for </w:t>
      </w:r>
      <w:r>
        <w:rPr>
          <w:sz w:val="22"/>
          <w:szCs w:val="22"/>
        </w:rPr>
        <w:t xml:space="preserve">the </w:t>
      </w:r>
      <w:r w:rsidRPr="00124798">
        <w:rPr>
          <w:sz w:val="22"/>
          <w:szCs w:val="22"/>
        </w:rPr>
        <w:t xml:space="preserve">management of potential environmental and social issues </w:t>
      </w:r>
      <w:r>
        <w:rPr>
          <w:sz w:val="22"/>
          <w:szCs w:val="22"/>
        </w:rPr>
        <w:t>associated with future sub</w:t>
      </w:r>
      <w:r w:rsidRPr="00124798">
        <w:rPr>
          <w:sz w:val="22"/>
          <w:szCs w:val="22"/>
        </w:rPr>
        <w:t>projects</w:t>
      </w:r>
      <w:r>
        <w:rPr>
          <w:sz w:val="22"/>
          <w:szCs w:val="22"/>
        </w:rPr>
        <w:t xml:space="preserve"> to be financed</w:t>
      </w:r>
      <w:r w:rsidRPr="00124798">
        <w:rPr>
          <w:sz w:val="22"/>
          <w:szCs w:val="22"/>
        </w:rPr>
        <w:t xml:space="preserve"> under the WMDP. </w:t>
      </w:r>
    </w:p>
    <w:p w:rsidR="00D91251" w:rsidRDefault="00D91251" w:rsidP="00D91251">
      <w:pPr>
        <w:tabs>
          <w:tab w:val="left" w:pos="630"/>
        </w:tabs>
        <w:jc w:val="both"/>
        <w:rPr>
          <w:sz w:val="22"/>
          <w:szCs w:val="22"/>
        </w:rPr>
      </w:pPr>
    </w:p>
    <w:p w:rsidR="00F925B7" w:rsidRPr="00F925B7" w:rsidRDefault="00F925B7" w:rsidP="00F925B7">
      <w:pPr>
        <w:tabs>
          <w:tab w:val="left" w:pos="630"/>
        </w:tabs>
        <w:ind w:left="540"/>
        <w:jc w:val="both"/>
        <w:rPr>
          <w:sz w:val="22"/>
          <w:szCs w:val="22"/>
        </w:rPr>
      </w:pPr>
      <w:r w:rsidRPr="00F925B7">
        <w:rPr>
          <w:sz w:val="22"/>
          <w:szCs w:val="22"/>
        </w:rPr>
        <w:t>In addition, to provide current environmental and social context of water resource management in Uganda based on the synthesis of existing analytical work, this Environmental and Social Assessment Stocktaking Report for the Water Sector (ESAS) was prepared</w:t>
      </w:r>
      <w:r w:rsidR="008F75E9">
        <w:rPr>
          <w:rStyle w:val="FootnoteReference"/>
          <w:sz w:val="22"/>
          <w:szCs w:val="22"/>
        </w:rPr>
        <w:footnoteReference w:id="2"/>
      </w:r>
      <w:r w:rsidRPr="00F925B7">
        <w:rPr>
          <w:sz w:val="22"/>
          <w:szCs w:val="22"/>
        </w:rPr>
        <w:t xml:space="preserve">. </w:t>
      </w:r>
    </w:p>
    <w:p w:rsidR="00F925B7" w:rsidRDefault="00F925B7" w:rsidP="00EC29EA">
      <w:pPr>
        <w:tabs>
          <w:tab w:val="left" w:pos="630"/>
        </w:tabs>
        <w:ind w:left="540"/>
        <w:jc w:val="both"/>
        <w:rPr>
          <w:sz w:val="22"/>
          <w:szCs w:val="22"/>
        </w:rPr>
      </w:pPr>
    </w:p>
    <w:p w:rsidR="00DE0472" w:rsidRDefault="000B4A27" w:rsidP="00EC29EA">
      <w:pPr>
        <w:tabs>
          <w:tab w:val="left" w:pos="630"/>
        </w:tabs>
        <w:ind w:left="540"/>
        <w:jc w:val="both"/>
        <w:rPr>
          <w:sz w:val="22"/>
          <w:szCs w:val="22"/>
          <w:lang w:val="en-GB"/>
        </w:rPr>
      </w:pPr>
      <w:r>
        <w:rPr>
          <w:sz w:val="22"/>
          <w:szCs w:val="22"/>
        </w:rPr>
        <w:t>T</w:t>
      </w:r>
      <w:r w:rsidR="003F3E6B">
        <w:rPr>
          <w:sz w:val="22"/>
          <w:szCs w:val="22"/>
        </w:rPr>
        <w:t xml:space="preserve">he </w:t>
      </w:r>
      <w:r w:rsidR="008134C0">
        <w:rPr>
          <w:sz w:val="22"/>
          <w:szCs w:val="22"/>
        </w:rPr>
        <w:t>ESAS</w:t>
      </w:r>
      <w:r w:rsidR="002C6F72">
        <w:rPr>
          <w:sz w:val="22"/>
          <w:szCs w:val="22"/>
        </w:rPr>
        <w:t xml:space="preserve"> has been </w:t>
      </w:r>
      <w:r w:rsidR="00DD39CD">
        <w:rPr>
          <w:sz w:val="22"/>
          <w:szCs w:val="22"/>
        </w:rPr>
        <w:t xml:space="preserve">carried out under a consultancy by the </w:t>
      </w:r>
      <w:r w:rsidR="00711C01">
        <w:rPr>
          <w:sz w:val="22"/>
          <w:szCs w:val="22"/>
        </w:rPr>
        <w:t xml:space="preserve">Ugandan </w:t>
      </w:r>
      <w:r w:rsidR="00DD39CD">
        <w:rPr>
          <w:sz w:val="22"/>
          <w:szCs w:val="22"/>
        </w:rPr>
        <w:t>Ministry of Water and Environment (MWE)</w:t>
      </w:r>
      <w:r w:rsidR="00D91251">
        <w:rPr>
          <w:sz w:val="22"/>
          <w:szCs w:val="22"/>
        </w:rPr>
        <w:t xml:space="preserve"> [the Client]</w:t>
      </w:r>
      <w:r>
        <w:rPr>
          <w:sz w:val="22"/>
          <w:szCs w:val="22"/>
        </w:rPr>
        <w:t xml:space="preserve"> </w:t>
      </w:r>
      <w:r w:rsidR="002C6F72">
        <w:rPr>
          <w:sz w:val="22"/>
          <w:szCs w:val="22"/>
        </w:rPr>
        <w:t xml:space="preserve">to </w:t>
      </w:r>
      <w:r w:rsidR="00D91251" w:rsidRPr="00F51A23">
        <w:rPr>
          <w:sz w:val="22"/>
          <w:szCs w:val="22"/>
          <w:lang w:val="en-GB"/>
        </w:rPr>
        <w:t xml:space="preserve">provide </w:t>
      </w:r>
      <w:r w:rsidR="00D91251">
        <w:rPr>
          <w:sz w:val="22"/>
          <w:szCs w:val="22"/>
          <w:lang w:val="en-GB"/>
        </w:rPr>
        <w:t xml:space="preserve">a </w:t>
      </w:r>
      <w:r w:rsidR="00D91251" w:rsidRPr="00F51A23">
        <w:rPr>
          <w:sz w:val="22"/>
          <w:szCs w:val="22"/>
          <w:lang w:val="en-GB"/>
        </w:rPr>
        <w:t>strategic review of environmental and so</w:t>
      </w:r>
      <w:r w:rsidR="00D91251">
        <w:rPr>
          <w:sz w:val="22"/>
          <w:szCs w:val="22"/>
          <w:lang w:val="en-GB"/>
        </w:rPr>
        <w:t>cial issues in the water sector</w:t>
      </w:r>
      <w:r w:rsidR="00D91251" w:rsidRPr="00F51A23">
        <w:rPr>
          <w:sz w:val="22"/>
          <w:szCs w:val="22"/>
          <w:lang w:val="en-GB"/>
        </w:rPr>
        <w:t xml:space="preserve"> and recommend </w:t>
      </w:r>
      <w:r w:rsidR="00EC29EA">
        <w:rPr>
          <w:sz w:val="22"/>
          <w:szCs w:val="22"/>
          <w:lang w:val="en-GB"/>
        </w:rPr>
        <w:t>measures</w:t>
      </w:r>
      <w:r w:rsidR="00D91251" w:rsidRPr="00F51A23">
        <w:rPr>
          <w:sz w:val="22"/>
          <w:szCs w:val="22"/>
          <w:lang w:val="en-GB"/>
        </w:rPr>
        <w:t xml:space="preserve"> for addressing them</w:t>
      </w:r>
      <w:r w:rsidR="00D91251">
        <w:rPr>
          <w:sz w:val="22"/>
          <w:szCs w:val="22"/>
          <w:lang w:val="en-GB"/>
        </w:rPr>
        <w:t xml:space="preserve"> in the context of the Project.</w:t>
      </w:r>
      <w:r w:rsidR="00A9706E">
        <w:rPr>
          <w:sz w:val="22"/>
          <w:szCs w:val="22"/>
          <w:lang w:val="en-GB"/>
        </w:rPr>
        <w:t xml:space="preserve"> The MWE and Ugandan National Water and Sewerage Corporation (NWSC) are the implementing agencies for the Project.</w:t>
      </w:r>
    </w:p>
    <w:p w:rsidR="00B71102" w:rsidRDefault="00B71102" w:rsidP="00EC29EA">
      <w:pPr>
        <w:tabs>
          <w:tab w:val="left" w:pos="630"/>
        </w:tabs>
        <w:ind w:left="540"/>
        <w:jc w:val="both"/>
        <w:rPr>
          <w:sz w:val="22"/>
          <w:szCs w:val="22"/>
        </w:rPr>
      </w:pPr>
    </w:p>
    <w:p w:rsidR="00EC29EA" w:rsidRPr="00EC29EA" w:rsidRDefault="00EC29EA" w:rsidP="00EC29EA">
      <w:pPr>
        <w:tabs>
          <w:tab w:val="left" w:pos="630"/>
        </w:tabs>
        <w:jc w:val="both"/>
        <w:rPr>
          <w:sz w:val="12"/>
          <w:szCs w:val="12"/>
        </w:rPr>
      </w:pPr>
    </w:p>
    <w:p w:rsidR="00BE5801" w:rsidRPr="0002315C" w:rsidRDefault="00DE0472" w:rsidP="00C71256">
      <w:pPr>
        <w:pStyle w:val="Heading2"/>
      </w:pPr>
      <w:bookmarkStart w:id="2" w:name="_Toc193795164"/>
      <w:r>
        <w:t>1.1</w:t>
      </w:r>
      <w:r w:rsidR="00FD1601" w:rsidRPr="00456A52">
        <w:t xml:space="preserve"> </w:t>
      </w:r>
      <w:r w:rsidR="00544CCA" w:rsidRPr="00456A52">
        <w:tab/>
      </w:r>
      <w:r w:rsidR="004E1312">
        <w:t>Objective</w:t>
      </w:r>
      <w:r w:rsidR="00AC3912">
        <w:t xml:space="preserve"> of the </w:t>
      </w:r>
      <w:bookmarkEnd w:id="2"/>
      <w:r w:rsidR="008134C0">
        <w:t>ESAS</w:t>
      </w:r>
      <w:r w:rsidR="003F3E6B" w:rsidRPr="00456A52">
        <w:t xml:space="preserve"> </w:t>
      </w:r>
    </w:p>
    <w:p w:rsidR="0002315C" w:rsidRPr="0002315C" w:rsidRDefault="00BE5801" w:rsidP="0002315C">
      <w:pPr>
        <w:tabs>
          <w:tab w:val="left" w:pos="630"/>
        </w:tabs>
        <w:ind w:left="540"/>
        <w:jc w:val="both"/>
        <w:rPr>
          <w:sz w:val="22"/>
          <w:szCs w:val="22"/>
        </w:rPr>
      </w:pPr>
      <w:r w:rsidRPr="0002315C">
        <w:rPr>
          <w:sz w:val="22"/>
          <w:szCs w:val="22"/>
        </w:rPr>
        <w:t xml:space="preserve">The </w:t>
      </w:r>
      <w:r w:rsidR="00EC29EA">
        <w:rPr>
          <w:sz w:val="22"/>
          <w:szCs w:val="22"/>
        </w:rPr>
        <w:t xml:space="preserve">objectives of the </w:t>
      </w:r>
      <w:r w:rsidR="008134C0">
        <w:rPr>
          <w:sz w:val="22"/>
          <w:szCs w:val="22"/>
        </w:rPr>
        <w:t>ESAS</w:t>
      </w:r>
      <w:r w:rsidR="00EC29EA">
        <w:rPr>
          <w:sz w:val="22"/>
          <w:szCs w:val="22"/>
        </w:rPr>
        <w:t xml:space="preserve"> are to</w:t>
      </w:r>
      <w:r w:rsidR="0002315C" w:rsidRPr="0002315C">
        <w:rPr>
          <w:sz w:val="22"/>
          <w:szCs w:val="22"/>
        </w:rPr>
        <w:t>:</w:t>
      </w:r>
    </w:p>
    <w:p w:rsidR="0002315C" w:rsidRPr="0002315C" w:rsidRDefault="0002315C" w:rsidP="00BE5801">
      <w:pPr>
        <w:tabs>
          <w:tab w:val="left" w:pos="630"/>
        </w:tabs>
        <w:ind w:left="540"/>
        <w:jc w:val="both"/>
        <w:rPr>
          <w:sz w:val="22"/>
          <w:szCs w:val="22"/>
        </w:rPr>
      </w:pPr>
    </w:p>
    <w:p w:rsidR="0002315C" w:rsidRDefault="0002315C" w:rsidP="007E354E">
      <w:pPr>
        <w:pStyle w:val="ListParagraph"/>
        <w:numPr>
          <w:ilvl w:val="0"/>
          <w:numId w:val="14"/>
        </w:numPr>
        <w:tabs>
          <w:tab w:val="left" w:pos="630"/>
        </w:tabs>
        <w:jc w:val="both"/>
        <w:rPr>
          <w:sz w:val="22"/>
          <w:szCs w:val="22"/>
        </w:rPr>
      </w:pPr>
      <w:r>
        <w:rPr>
          <w:sz w:val="22"/>
          <w:szCs w:val="22"/>
        </w:rPr>
        <w:t xml:space="preserve">Describe the relevant national legislation, </w:t>
      </w:r>
      <w:proofErr w:type="spellStart"/>
      <w:r>
        <w:rPr>
          <w:sz w:val="22"/>
          <w:szCs w:val="22"/>
        </w:rPr>
        <w:t>sectoral</w:t>
      </w:r>
      <w:proofErr w:type="spellEnd"/>
      <w:r>
        <w:rPr>
          <w:sz w:val="22"/>
          <w:szCs w:val="22"/>
        </w:rPr>
        <w:t xml:space="preserve"> policies, and regulatory framework which will apply to the goals and implementation process of the WMDP;</w:t>
      </w:r>
    </w:p>
    <w:p w:rsidR="0002315C" w:rsidRDefault="0002315C" w:rsidP="007E354E">
      <w:pPr>
        <w:pStyle w:val="ListParagraph"/>
        <w:numPr>
          <w:ilvl w:val="0"/>
          <w:numId w:val="14"/>
        </w:numPr>
        <w:tabs>
          <w:tab w:val="left" w:pos="630"/>
        </w:tabs>
        <w:jc w:val="both"/>
        <w:rPr>
          <w:sz w:val="22"/>
          <w:szCs w:val="22"/>
        </w:rPr>
      </w:pPr>
      <w:r>
        <w:rPr>
          <w:sz w:val="22"/>
          <w:szCs w:val="22"/>
        </w:rPr>
        <w:t>Provide an overview of the environmental and natural resources sector in Uganda in view of critical issues which may present challenges to the implementation of the WMDP;</w:t>
      </w:r>
    </w:p>
    <w:p w:rsidR="00BE5801" w:rsidRDefault="0002315C" w:rsidP="007E354E">
      <w:pPr>
        <w:pStyle w:val="ListParagraph"/>
        <w:numPr>
          <w:ilvl w:val="0"/>
          <w:numId w:val="14"/>
        </w:numPr>
        <w:tabs>
          <w:tab w:val="left" w:pos="630"/>
        </w:tabs>
        <w:jc w:val="both"/>
        <w:rPr>
          <w:sz w:val="22"/>
          <w:szCs w:val="22"/>
        </w:rPr>
      </w:pPr>
      <w:r w:rsidRPr="0002315C">
        <w:rPr>
          <w:sz w:val="22"/>
          <w:szCs w:val="22"/>
        </w:rPr>
        <w:t>Provide</w:t>
      </w:r>
      <w:r w:rsidR="00BE5801" w:rsidRPr="0002315C">
        <w:rPr>
          <w:sz w:val="22"/>
          <w:szCs w:val="22"/>
        </w:rPr>
        <w:t xml:space="preserve"> </w:t>
      </w:r>
      <w:r w:rsidRPr="0002315C">
        <w:rPr>
          <w:sz w:val="22"/>
          <w:szCs w:val="22"/>
        </w:rPr>
        <w:t xml:space="preserve">a </w:t>
      </w:r>
      <w:r w:rsidR="00BE5801" w:rsidRPr="0002315C">
        <w:rPr>
          <w:sz w:val="22"/>
          <w:szCs w:val="22"/>
        </w:rPr>
        <w:t xml:space="preserve">strategic environmental </w:t>
      </w:r>
      <w:r w:rsidR="00A9706E" w:rsidRPr="0002315C">
        <w:rPr>
          <w:sz w:val="22"/>
          <w:szCs w:val="22"/>
        </w:rPr>
        <w:t xml:space="preserve">and social </w:t>
      </w:r>
      <w:r w:rsidR="008F75E9">
        <w:rPr>
          <w:sz w:val="22"/>
          <w:szCs w:val="22"/>
        </w:rPr>
        <w:t>review</w:t>
      </w:r>
      <w:r w:rsidR="008F75E9" w:rsidRPr="0002315C">
        <w:rPr>
          <w:sz w:val="22"/>
          <w:szCs w:val="22"/>
        </w:rPr>
        <w:t xml:space="preserve"> </w:t>
      </w:r>
      <w:r w:rsidR="00BE5801" w:rsidRPr="0002315C">
        <w:rPr>
          <w:sz w:val="22"/>
          <w:szCs w:val="22"/>
        </w:rPr>
        <w:t xml:space="preserve">of the </w:t>
      </w:r>
      <w:r w:rsidR="00A9706E" w:rsidRPr="0002315C">
        <w:rPr>
          <w:sz w:val="22"/>
          <w:szCs w:val="22"/>
        </w:rPr>
        <w:t>WM</w:t>
      </w:r>
      <w:r w:rsidR="00BE5801" w:rsidRPr="0002315C">
        <w:rPr>
          <w:sz w:val="22"/>
          <w:szCs w:val="22"/>
        </w:rPr>
        <w:t>DP, taking into account the potential environmental and social impacts of its implementation, the degree to which it addresses the key environmental concerns of the sector, and its consistency with Ugandan environmental policies and objectives and legislation</w:t>
      </w:r>
      <w:r w:rsidR="00A9706E" w:rsidRPr="0002315C">
        <w:rPr>
          <w:sz w:val="22"/>
          <w:szCs w:val="22"/>
        </w:rPr>
        <w:t xml:space="preserve"> and World Bank safeguard policies</w:t>
      </w:r>
      <w:r w:rsidR="00BE5801" w:rsidRPr="0002315C">
        <w:rPr>
          <w:sz w:val="22"/>
          <w:szCs w:val="22"/>
        </w:rPr>
        <w:t>;</w:t>
      </w:r>
    </w:p>
    <w:p w:rsidR="0002315C" w:rsidRDefault="0002315C" w:rsidP="007E354E">
      <w:pPr>
        <w:pStyle w:val="ListParagraph"/>
        <w:numPr>
          <w:ilvl w:val="0"/>
          <w:numId w:val="14"/>
        </w:numPr>
        <w:tabs>
          <w:tab w:val="left" w:pos="630"/>
        </w:tabs>
        <w:jc w:val="both"/>
        <w:rPr>
          <w:sz w:val="22"/>
          <w:szCs w:val="22"/>
        </w:rPr>
      </w:pPr>
      <w:r>
        <w:rPr>
          <w:sz w:val="22"/>
          <w:szCs w:val="22"/>
        </w:rPr>
        <w:t>Outline environmental and social priorities of the WMDP taking into account the legal and institutional challenges the Project will face;</w:t>
      </w:r>
    </w:p>
    <w:p w:rsidR="0002315C" w:rsidRPr="0002315C" w:rsidRDefault="0002315C" w:rsidP="007E354E">
      <w:pPr>
        <w:pStyle w:val="ListParagraph"/>
        <w:numPr>
          <w:ilvl w:val="0"/>
          <w:numId w:val="14"/>
        </w:numPr>
        <w:tabs>
          <w:tab w:val="left" w:pos="630"/>
        </w:tabs>
        <w:jc w:val="both"/>
        <w:rPr>
          <w:sz w:val="22"/>
          <w:szCs w:val="22"/>
        </w:rPr>
      </w:pPr>
      <w:r>
        <w:rPr>
          <w:sz w:val="22"/>
          <w:szCs w:val="22"/>
        </w:rPr>
        <w:t>Identify institutional and capacity gaps at the federal, regio</w:t>
      </w:r>
      <w:r w:rsidR="00D13EC9">
        <w:rPr>
          <w:sz w:val="22"/>
          <w:szCs w:val="22"/>
        </w:rPr>
        <w:t>nal and local levels as pertains to environment</w:t>
      </w:r>
      <w:r w:rsidR="00EC29EA">
        <w:rPr>
          <w:sz w:val="22"/>
          <w:szCs w:val="22"/>
        </w:rPr>
        <w:t xml:space="preserve">al and social </w:t>
      </w:r>
      <w:r>
        <w:rPr>
          <w:sz w:val="22"/>
          <w:szCs w:val="22"/>
        </w:rPr>
        <w:t>governance</w:t>
      </w:r>
      <w:r w:rsidR="00D13EC9">
        <w:rPr>
          <w:sz w:val="22"/>
          <w:szCs w:val="22"/>
        </w:rPr>
        <w:t>; and</w:t>
      </w:r>
    </w:p>
    <w:p w:rsidR="0002315C" w:rsidRDefault="00BE5801" w:rsidP="007E354E">
      <w:pPr>
        <w:pStyle w:val="ListParagraph"/>
        <w:numPr>
          <w:ilvl w:val="0"/>
          <w:numId w:val="14"/>
        </w:numPr>
        <w:tabs>
          <w:tab w:val="left" w:pos="630"/>
        </w:tabs>
        <w:jc w:val="both"/>
        <w:rPr>
          <w:sz w:val="22"/>
          <w:szCs w:val="22"/>
        </w:rPr>
      </w:pPr>
      <w:r w:rsidRPr="0002315C">
        <w:rPr>
          <w:sz w:val="22"/>
          <w:szCs w:val="22"/>
        </w:rPr>
        <w:t xml:space="preserve">Recommend </w:t>
      </w:r>
      <w:r w:rsidR="0002315C" w:rsidRPr="0002315C">
        <w:rPr>
          <w:sz w:val="22"/>
          <w:szCs w:val="22"/>
        </w:rPr>
        <w:t>to the GOU strategic level</w:t>
      </w:r>
      <w:r w:rsidRPr="0002315C">
        <w:rPr>
          <w:sz w:val="22"/>
          <w:szCs w:val="22"/>
        </w:rPr>
        <w:t xml:space="preserve"> enhancement</w:t>
      </w:r>
      <w:r w:rsidR="0002315C" w:rsidRPr="0002315C">
        <w:rPr>
          <w:sz w:val="22"/>
          <w:szCs w:val="22"/>
        </w:rPr>
        <w:t>s</w:t>
      </w:r>
      <w:r w:rsidRPr="0002315C">
        <w:rPr>
          <w:sz w:val="22"/>
          <w:szCs w:val="22"/>
        </w:rPr>
        <w:t xml:space="preserve"> </w:t>
      </w:r>
      <w:r w:rsidR="00EC29EA">
        <w:rPr>
          <w:sz w:val="22"/>
          <w:szCs w:val="22"/>
        </w:rPr>
        <w:t>for</w:t>
      </w:r>
      <w:r w:rsidRPr="0002315C">
        <w:rPr>
          <w:sz w:val="22"/>
          <w:szCs w:val="22"/>
        </w:rPr>
        <w:t xml:space="preserve"> the environmental </w:t>
      </w:r>
      <w:r w:rsidR="0002315C" w:rsidRPr="0002315C">
        <w:rPr>
          <w:sz w:val="22"/>
          <w:szCs w:val="22"/>
        </w:rPr>
        <w:t xml:space="preserve">and social </w:t>
      </w:r>
      <w:r w:rsidRPr="0002315C">
        <w:rPr>
          <w:sz w:val="22"/>
          <w:szCs w:val="22"/>
        </w:rPr>
        <w:t xml:space="preserve">performance </w:t>
      </w:r>
      <w:r w:rsidR="00EC29EA">
        <w:rPr>
          <w:sz w:val="22"/>
          <w:szCs w:val="22"/>
        </w:rPr>
        <w:t>of</w:t>
      </w:r>
      <w:r w:rsidR="0002315C" w:rsidRPr="0002315C">
        <w:rPr>
          <w:sz w:val="22"/>
          <w:szCs w:val="22"/>
        </w:rPr>
        <w:t xml:space="preserve"> the WMDP. </w:t>
      </w:r>
    </w:p>
    <w:p w:rsidR="00BE5801" w:rsidRDefault="00BE5801" w:rsidP="00D13EC9">
      <w:pPr>
        <w:tabs>
          <w:tab w:val="left" w:pos="630"/>
        </w:tabs>
        <w:jc w:val="both"/>
        <w:rPr>
          <w:sz w:val="22"/>
          <w:szCs w:val="22"/>
        </w:rPr>
      </w:pPr>
    </w:p>
    <w:p w:rsidR="00794E42" w:rsidRDefault="00F232E2" w:rsidP="00403B3C">
      <w:pPr>
        <w:tabs>
          <w:tab w:val="left" w:pos="630"/>
        </w:tabs>
        <w:ind w:left="540"/>
        <w:jc w:val="both"/>
        <w:rPr>
          <w:sz w:val="22"/>
          <w:szCs w:val="22"/>
        </w:rPr>
      </w:pPr>
      <w:r>
        <w:rPr>
          <w:sz w:val="22"/>
          <w:szCs w:val="22"/>
        </w:rPr>
        <w:t xml:space="preserve">The </w:t>
      </w:r>
      <w:r w:rsidR="008134C0">
        <w:rPr>
          <w:sz w:val="22"/>
          <w:szCs w:val="22"/>
        </w:rPr>
        <w:t>ESAS</w:t>
      </w:r>
      <w:r w:rsidR="00D13EC9">
        <w:rPr>
          <w:sz w:val="22"/>
          <w:szCs w:val="22"/>
        </w:rPr>
        <w:t xml:space="preserve"> will take </w:t>
      </w:r>
      <w:r>
        <w:rPr>
          <w:sz w:val="22"/>
          <w:szCs w:val="22"/>
        </w:rPr>
        <w:t>into account findings of the</w:t>
      </w:r>
      <w:r w:rsidRPr="00760AFD">
        <w:rPr>
          <w:sz w:val="22"/>
          <w:szCs w:val="22"/>
        </w:rPr>
        <w:t xml:space="preserve"> </w:t>
      </w:r>
      <w:r>
        <w:rPr>
          <w:sz w:val="22"/>
          <w:szCs w:val="22"/>
        </w:rPr>
        <w:t xml:space="preserve">Country Assistance Strategy (CAS) for 2010-2015, the Uganda Water CAS (UWCAS), the Country Environmental Analysis (Oct 2011) and </w:t>
      </w:r>
      <w:r w:rsidR="00D91251">
        <w:rPr>
          <w:sz w:val="22"/>
          <w:szCs w:val="22"/>
        </w:rPr>
        <w:t xml:space="preserve">other </w:t>
      </w:r>
      <w:r w:rsidR="00D13EC9">
        <w:rPr>
          <w:sz w:val="22"/>
          <w:szCs w:val="22"/>
        </w:rPr>
        <w:t>relevant documentation</w:t>
      </w:r>
      <w:r w:rsidR="00D91251">
        <w:rPr>
          <w:sz w:val="22"/>
          <w:szCs w:val="22"/>
        </w:rPr>
        <w:t xml:space="preserve"> </w:t>
      </w:r>
      <w:r w:rsidR="00D13EC9">
        <w:rPr>
          <w:sz w:val="22"/>
          <w:szCs w:val="22"/>
        </w:rPr>
        <w:t xml:space="preserve">provided in the </w:t>
      </w:r>
      <w:r w:rsidR="00D13EC9" w:rsidRPr="00CD6B7F">
        <w:rPr>
          <w:sz w:val="22"/>
          <w:szCs w:val="22"/>
        </w:rPr>
        <w:t xml:space="preserve">bibliography in </w:t>
      </w:r>
      <w:r w:rsidR="00D13EC9" w:rsidRPr="001772E4">
        <w:rPr>
          <w:sz w:val="22"/>
          <w:szCs w:val="22"/>
        </w:rPr>
        <w:t xml:space="preserve">Annex </w:t>
      </w:r>
      <w:r w:rsidR="00B71102" w:rsidRPr="00CD6B7F">
        <w:rPr>
          <w:sz w:val="22"/>
          <w:szCs w:val="22"/>
        </w:rPr>
        <w:t>A</w:t>
      </w:r>
      <w:r w:rsidR="00D13EC9" w:rsidRPr="00CD6B7F">
        <w:rPr>
          <w:sz w:val="22"/>
          <w:szCs w:val="22"/>
        </w:rPr>
        <w:t>.</w:t>
      </w:r>
    </w:p>
    <w:p w:rsidR="00D13EC9" w:rsidRDefault="00D13EC9" w:rsidP="00D13EC9">
      <w:pPr>
        <w:tabs>
          <w:tab w:val="left" w:pos="630"/>
        </w:tabs>
        <w:jc w:val="both"/>
        <w:rPr>
          <w:sz w:val="22"/>
          <w:szCs w:val="22"/>
        </w:rPr>
      </w:pPr>
    </w:p>
    <w:p w:rsidR="00107930" w:rsidRDefault="00D91251" w:rsidP="0065571D">
      <w:pPr>
        <w:tabs>
          <w:tab w:val="left" w:pos="630"/>
        </w:tabs>
        <w:ind w:left="540"/>
        <w:jc w:val="both"/>
        <w:rPr>
          <w:sz w:val="22"/>
          <w:szCs w:val="22"/>
        </w:rPr>
      </w:pPr>
      <w:r w:rsidRPr="00D13EC9">
        <w:rPr>
          <w:sz w:val="22"/>
          <w:szCs w:val="22"/>
        </w:rPr>
        <w:lastRenderedPageBreak/>
        <w:t xml:space="preserve">It is important to note that the objective of the </w:t>
      </w:r>
      <w:r w:rsidR="008134C0">
        <w:rPr>
          <w:sz w:val="22"/>
          <w:szCs w:val="22"/>
        </w:rPr>
        <w:t>ESAS</w:t>
      </w:r>
      <w:r w:rsidRPr="00D13EC9">
        <w:rPr>
          <w:sz w:val="22"/>
          <w:szCs w:val="22"/>
        </w:rPr>
        <w:t xml:space="preserve"> is to synthesize data from existing sources and not to replicate information, which is why content in this Report is referenced where applicable in order to stress what is important in relation to the WMDP.</w:t>
      </w:r>
      <w:r w:rsidR="0065571D">
        <w:rPr>
          <w:sz w:val="22"/>
          <w:szCs w:val="22"/>
        </w:rPr>
        <w:t xml:space="preserve"> </w:t>
      </w:r>
    </w:p>
    <w:p w:rsidR="00B71102" w:rsidRDefault="00B71102" w:rsidP="0065571D">
      <w:pPr>
        <w:tabs>
          <w:tab w:val="left" w:pos="630"/>
        </w:tabs>
        <w:ind w:left="540"/>
        <w:jc w:val="both"/>
        <w:rPr>
          <w:sz w:val="22"/>
          <w:szCs w:val="22"/>
        </w:rPr>
      </w:pPr>
    </w:p>
    <w:p w:rsidR="00B71102" w:rsidRDefault="00B71102" w:rsidP="0065571D">
      <w:pPr>
        <w:tabs>
          <w:tab w:val="left" w:pos="630"/>
        </w:tabs>
        <w:ind w:left="540"/>
        <w:jc w:val="both"/>
        <w:rPr>
          <w:sz w:val="22"/>
          <w:szCs w:val="22"/>
        </w:rPr>
      </w:pPr>
    </w:p>
    <w:p w:rsidR="00B71102" w:rsidRPr="00CD6B7F" w:rsidRDefault="00B71102" w:rsidP="001772E4">
      <w:pPr>
        <w:pStyle w:val="Heading2"/>
      </w:pPr>
      <w:bookmarkStart w:id="3" w:name="_Toc193795165"/>
      <w:r>
        <w:t>1.2</w:t>
      </w:r>
      <w:r>
        <w:tab/>
        <w:t>Consultations</w:t>
      </w:r>
      <w:bookmarkEnd w:id="3"/>
    </w:p>
    <w:p w:rsidR="00B71102" w:rsidRPr="00223045" w:rsidRDefault="00B71102" w:rsidP="00B71102">
      <w:pPr>
        <w:ind w:left="540"/>
        <w:jc w:val="both"/>
        <w:rPr>
          <w:sz w:val="22"/>
          <w:szCs w:val="22"/>
        </w:rPr>
      </w:pPr>
      <w:r w:rsidRPr="00223045">
        <w:rPr>
          <w:sz w:val="22"/>
          <w:szCs w:val="22"/>
        </w:rPr>
        <w:t>Stakeholder consultations were undertaken</w:t>
      </w:r>
      <w:r w:rsidR="00CD6B7F">
        <w:rPr>
          <w:sz w:val="22"/>
          <w:szCs w:val="22"/>
        </w:rPr>
        <w:t xml:space="preserve"> by the MWE</w:t>
      </w:r>
      <w:r w:rsidRPr="00223045">
        <w:rPr>
          <w:sz w:val="22"/>
          <w:szCs w:val="22"/>
        </w:rPr>
        <w:t xml:space="preserve"> at various levels of governance to solicit information on the implementation of WMDP subprojects. The consultations were carried out </w:t>
      </w:r>
      <w:proofErr w:type="gramStart"/>
      <w:r w:rsidRPr="00223045">
        <w:rPr>
          <w:sz w:val="22"/>
          <w:szCs w:val="22"/>
        </w:rPr>
        <w:t>between March 5 to 8, 2012 in the following districts</w:t>
      </w:r>
      <w:proofErr w:type="gramEnd"/>
      <w:r w:rsidRPr="00223045">
        <w:rPr>
          <w:sz w:val="22"/>
          <w:szCs w:val="22"/>
        </w:rPr>
        <w:t>:</w:t>
      </w:r>
    </w:p>
    <w:p w:rsidR="00B71102" w:rsidRPr="00223045" w:rsidRDefault="00B71102" w:rsidP="00B71102">
      <w:pPr>
        <w:pStyle w:val="ListParagraph"/>
        <w:numPr>
          <w:ilvl w:val="0"/>
          <w:numId w:val="58"/>
        </w:numPr>
        <w:jc w:val="both"/>
        <w:rPr>
          <w:sz w:val="22"/>
          <w:szCs w:val="22"/>
        </w:rPr>
      </w:pPr>
      <w:proofErr w:type="spellStart"/>
      <w:r w:rsidRPr="00223045">
        <w:rPr>
          <w:sz w:val="22"/>
          <w:szCs w:val="22"/>
        </w:rPr>
        <w:t>Mukono</w:t>
      </w:r>
      <w:proofErr w:type="spellEnd"/>
      <w:r w:rsidRPr="00223045">
        <w:rPr>
          <w:sz w:val="22"/>
          <w:szCs w:val="22"/>
        </w:rPr>
        <w:t xml:space="preserve"> District which represents the Victoria Water Management Zone;</w:t>
      </w:r>
    </w:p>
    <w:p w:rsidR="00B71102" w:rsidRPr="00223045" w:rsidRDefault="00B71102" w:rsidP="00B71102">
      <w:pPr>
        <w:pStyle w:val="ListParagraph"/>
        <w:numPr>
          <w:ilvl w:val="0"/>
          <w:numId w:val="58"/>
        </w:numPr>
        <w:jc w:val="both"/>
        <w:rPr>
          <w:sz w:val="22"/>
          <w:szCs w:val="22"/>
        </w:rPr>
      </w:pPr>
      <w:proofErr w:type="spellStart"/>
      <w:r w:rsidRPr="00223045">
        <w:rPr>
          <w:sz w:val="22"/>
          <w:szCs w:val="22"/>
        </w:rPr>
        <w:t>Mbale</w:t>
      </w:r>
      <w:proofErr w:type="spellEnd"/>
      <w:r w:rsidRPr="00223045">
        <w:rPr>
          <w:sz w:val="22"/>
          <w:szCs w:val="22"/>
        </w:rPr>
        <w:t xml:space="preserve">, </w:t>
      </w:r>
      <w:proofErr w:type="spellStart"/>
      <w:r w:rsidRPr="00223045">
        <w:rPr>
          <w:sz w:val="22"/>
          <w:szCs w:val="22"/>
        </w:rPr>
        <w:t>Butaleja</w:t>
      </w:r>
      <w:proofErr w:type="spellEnd"/>
      <w:r w:rsidRPr="00223045">
        <w:rPr>
          <w:sz w:val="22"/>
          <w:szCs w:val="22"/>
        </w:rPr>
        <w:t xml:space="preserve">, </w:t>
      </w:r>
      <w:proofErr w:type="spellStart"/>
      <w:r w:rsidRPr="00223045">
        <w:rPr>
          <w:sz w:val="22"/>
          <w:szCs w:val="22"/>
        </w:rPr>
        <w:t>Kumi</w:t>
      </w:r>
      <w:proofErr w:type="spellEnd"/>
      <w:r w:rsidRPr="00223045">
        <w:rPr>
          <w:sz w:val="22"/>
          <w:szCs w:val="22"/>
        </w:rPr>
        <w:t xml:space="preserve">, </w:t>
      </w:r>
      <w:proofErr w:type="spellStart"/>
      <w:r w:rsidRPr="00223045">
        <w:rPr>
          <w:sz w:val="22"/>
          <w:szCs w:val="22"/>
        </w:rPr>
        <w:t>Ngora</w:t>
      </w:r>
      <w:proofErr w:type="spellEnd"/>
      <w:r w:rsidRPr="00223045">
        <w:rPr>
          <w:sz w:val="22"/>
          <w:szCs w:val="22"/>
        </w:rPr>
        <w:t xml:space="preserve">, Lira and </w:t>
      </w:r>
      <w:proofErr w:type="spellStart"/>
      <w:r w:rsidRPr="00223045">
        <w:rPr>
          <w:sz w:val="22"/>
          <w:szCs w:val="22"/>
        </w:rPr>
        <w:t>Nakasongola</w:t>
      </w:r>
      <w:proofErr w:type="spellEnd"/>
      <w:r w:rsidRPr="00223045">
        <w:rPr>
          <w:sz w:val="22"/>
          <w:szCs w:val="22"/>
        </w:rPr>
        <w:t xml:space="preserve"> Districts which represent the Kyoga Water Management Zone; and</w:t>
      </w:r>
    </w:p>
    <w:p w:rsidR="00B71102" w:rsidRPr="00223045" w:rsidRDefault="00B71102" w:rsidP="00B71102">
      <w:pPr>
        <w:pStyle w:val="ListParagraph"/>
        <w:numPr>
          <w:ilvl w:val="0"/>
          <w:numId w:val="58"/>
        </w:numPr>
        <w:jc w:val="both"/>
        <w:rPr>
          <w:sz w:val="22"/>
          <w:szCs w:val="22"/>
        </w:rPr>
      </w:pPr>
      <w:proofErr w:type="spellStart"/>
      <w:r w:rsidRPr="00223045">
        <w:rPr>
          <w:sz w:val="22"/>
          <w:szCs w:val="22"/>
        </w:rPr>
        <w:t>Kamwenge</w:t>
      </w:r>
      <w:proofErr w:type="spellEnd"/>
      <w:r w:rsidRPr="00223045">
        <w:rPr>
          <w:sz w:val="22"/>
          <w:szCs w:val="22"/>
        </w:rPr>
        <w:t xml:space="preserve"> District in Western Uganda which shares the largest part of the </w:t>
      </w:r>
      <w:proofErr w:type="spellStart"/>
      <w:r w:rsidRPr="00223045">
        <w:rPr>
          <w:sz w:val="22"/>
          <w:szCs w:val="22"/>
        </w:rPr>
        <w:t>Mpanga</w:t>
      </w:r>
      <w:proofErr w:type="spellEnd"/>
      <w:r w:rsidRPr="00223045">
        <w:rPr>
          <w:sz w:val="22"/>
          <w:szCs w:val="22"/>
        </w:rPr>
        <w:t xml:space="preserve"> Water catchment that falls under the Albert Nile Water Management Zone. </w:t>
      </w:r>
    </w:p>
    <w:p w:rsidR="00B71102" w:rsidRPr="00223045" w:rsidRDefault="00B71102" w:rsidP="00B71102">
      <w:pPr>
        <w:ind w:left="540"/>
        <w:jc w:val="both"/>
        <w:rPr>
          <w:sz w:val="22"/>
          <w:szCs w:val="22"/>
        </w:rPr>
      </w:pPr>
    </w:p>
    <w:p w:rsidR="00B71102" w:rsidRPr="00223045" w:rsidRDefault="00B71102" w:rsidP="00B71102">
      <w:pPr>
        <w:ind w:left="540"/>
        <w:jc w:val="both"/>
        <w:rPr>
          <w:sz w:val="22"/>
          <w:szCs w:val="22"/>
        </w:rPr>
      </w:pPr>
      <w:r w:rsidRPr="00223045">
        <w:rPr>
          <w:sz w:val="22"/>
          <w:szCs w:val="22"/>
        </w:rPr>
        <w:t>Consultations were undertaken through the use of key informant interviews and focus group discussions. Questionnaires were developed to guide the discussions and community meetings were held at the village level.</w:t>
      </w:r>
      <w:r>
        <w:rPr>
          <w:sz w:val="22"/>
          <w:szCs w:val="22"/>
        </w:rPr>
        <w:t xml:space="preserve"> The WMDP ESMF has incorporated these consultations into the framework and will ensure that through the ESMF tools, concerns raised during the consultation are addressed. Where capacity building and training needs have been identified in these meetings, the ESMF has proposed a budget under the Project to accommodate these concerns.</w:t>
      </w:r>
    </w:p>
    <w:p w:rsidR="00B71102" w:rsidRDefault="00B71102" w:rsidP="0065571D">
      <w:pPr>
        <w:tabs>
          <w:tab w:val="left" w:pos="630"/>
        </w:tabs>
        <w:ind w:left="540"/>
        <w:jc w:val="both"/>
        <w:rPr>
          <w:sz w:val="22"/>
          <w:szCs w:val="22"/>
        </w:rPr>
      </w:pPr>
    </w:p>
    <w:p w:rsidR="00B71102" w:rsidRDefault="00B71102" w:rsidP="0065571D">
      <w:pPr>
        <w:tabs>
          <w:tab w:val="left" w:pos="630"/>
        </w:tabs>
        <w:ind w:left="540"/>
        <w:jc w:val="both"/>
        <w:rPr>
          <w:sz w:val="22"/>
          <w:szCs w:val="22"/>
        </w:rPr>
      </w:pPr>
    </w:p>
    <w:p w:rsidR="00A40ED2" w:rsidRDefault="00A40ED2" w:rsidP="00C5209D">
      <w:pPr>
        <w:pStyle w:val="Heading2"/>
      </w:pPr>
      <w:bookmarkStart w:id="4" w:name="_Toc193795166"/>
      <w:r>
        <w:t>1.</w:t>
      </w:r>
      <w:r w:rsidR="00B71102">
        <w:t>3</w:t>
      </w:r>
      <w:r>
        <w:tab/>
        <w:t>Public Disclosure</w:t>
      </w:r>
      <w:bookmarkEnd w:id="4"/>
    </w:p>
    <w:p w:rsidR="00A40ED2" w:rsidRPr="00A40ED2" w:rsidRDefault="00D13EC9" w:rsidP="00A40ED2">
      <w:pPr>
        <w:ind w:left="540"/>
        <w:rPr>
          <w:sz w:val="22"/>
          <w:szCs w:val="22"/>
        </w:rPr>
      </w:pPr>
      <w:r>
        <w:rPr>
          <w:sz w:val="22"/>
          <w:szCs w:val="22"/>
        </w:rPr>
        <w:t>According to</w:t>
      </w:r>
      <w:r w:rsidR="002B5FD7">
        <w:rPr>
          <w:sz w:val="22"/>
          <w:szCs w:val="22"/>
        </w:rPr>
        <w:t xml:space="preserve"> the World Bank’s </w:t>
      </w:r>
      <w:r w:rsidR="00EC3E18">
        <w:rPr>
          <w:sz w:val="22"/>
          <w:szCs w:val="22"/>
        </w:rPr>
        <w:t>Access to Information Policy</w:t>
      </w:r>
      <w:r w:rsidR="00EC29EA">
        <w:rPr>
          <w:sz w:val="22"/>
          <w:szCs w:val="22"/>
        </w:rPr>
        <w:t>,</w:t>
      </w:r>
      <w:r w:rsidR="002B5FD7" w:rsidRPr="002B5FD7">
        <w:rPr>
          <w:sz w:val="22"/>
          <w:szCs w:val="22"/>
        </w:rPr>
        <w:t xml:space="preserve"> </w:t>
      </w:r>
      <w:r>
        <w:rPr>
          <w:sz w:val="22"/>
          <w:szCs w:val="22"/>
        </w:rPr>
        <w:t xml:space="preserve">environmental and social studies, such as the </w:t>
      </w:r>
      <w:r w:rsidR="008134C0">
        <w:rPr>
          <w:sz w:val="22"/>
          <w:szCs w:val="22"/>
        </w:rPr>
        <w:t>ESAS</w:t>
      </w:r>
      <w:r>
        <w:rPr>
          <w:sz w:val="22"/>
          <w:szCs w:val="22"/>
        </w:rPr>
        <w:t>, ESMF and RPF for the WMDP, procured under World Bank financing</w:t>
      </w:r>
      <w:r w:rsidR="00A40ED2" w:rsidRPr="00A40ED2">
        <w:rPr>
          <w:sz w:val="22"/>
          <w:szCs w:val="22"/>
        </w:rPr>
        <w:t xml:space="preserve"> </w:t>
      </w:r>
      <w:r>
        <w:rPr>
          <w:sz w:val="22"/>
          <w:szCs w:val="22"/>
        </w:rPr>
        <w:t>shall be</w:t>
      </w:r>
      <w:r w:rsidR="00A40ED2" w:rsidRPr="00A40ED2">
        <w:rPr>
          <w:sz w:val="22"/>
          <w:szCs w:val="22"/>
        </w:rPr>
        <w:t xml:space="preserve"> publicly disclosed </w:t>
      </w:r>
      <w:r w:rsidR="002B5FD7">
        <w:rPr>
          <w:sz w:val="22"/>
          <w:szCs w:val="22"/>
        </w:rPr>
        <w:t xml:space="preserve">in-country and at the Bank’s </w:t>
      </w:r>
      <w:proofErr w:type="spellStart"/>
      <w:r w:rsidR="002B5FD7">
        <w:rPr>
          <w:sz w:val="22"/>
          <w:szCs w:val="22"/>
        </w:rPr>
        <w:t>Infoshop</w:t>
      </w:r>
      <w:proofErr w:type="spellEnd"/>
      <w:r w:rsidR="00EC3E18">
        <w:rPr>
          <w:sz w:val="22"/>
          <w:szCs w:val="22"/>
        </w:rPr>
        <w:t xml:space="preserve"> </w:t>
      </w:r>
      <w:r w:rsidR="00EC3E18" w:rsidRPr="00EC3E18">
        <w:rPr>
          <w:sz w:val="22"/>
          <w:szCs w:val="22"/>
        </w:rPr>
        <w:t>prior to Project appraisal</w:t>
      </w:r>
      <w:r w:rsidR="00A40ED2" w:rsidRPr="00A40ED2">
        <w:rPr>
          <w:sz w:val="22"/>
          <w:szCs w:val="22"/>
        </w:rPr>
        <w:t xml:space="preserve">. This allows the public and other stakeholders to comment on the possible environmental and social impacts </w:t>
      </w:r>
      <w:r>
        <w:rPr>
          <w:sz w:val="22"/>
          <w:szCs w:val="22"/>
        </w:rPr>
        <w:t xml:space="preserve">and concerns related to </w:t>
      </w:r>
      <w:r w:rsidR="00A40ED2" w:rsidRPr="00A40ED2">
        <w:rPr>
          <w:sz w:val="22"/>
          <w:szCs w:val="22"/>
        </w:rPr>
        <w:t xml:space="preserve">the </w:t>
      </w:r>
      <w:r>
        <w:rPr>
          <w:sz w:val="22"/>
          <w:szCs w:val="22"/>
        </w:rPr>
        <w:t>P</w:t>
      </w:r>
      <w:r w:rsidR="00A40ED2" w:rsidRPr="00A40ED2">
        <w:rPr>
          <w:sz w:val="22"/>
          <w:szCs w:val="22"/>
        </w:rPr>
        <w:t xml:space="preserve">roject, and for the </w:t>
      </w:r>
      <w:r>
        <w:rPr>
          <w:sz w:val="22"/>
          <w:szCs w:val="22"/>
        </w:rPr>
        <w:t xml:space="preserve">Project </w:t>
      </w:r>
      <w:r w:rsidR="00A40ED2" w:rsidRPr="00A40ED2">
        <w:rPr>
          <w:sz w:val="22"/>
          <w:szCs w:val="22"/>
        </w:rPr>
        <w:t xml:space="preserve">Appraisal Team to </w:t>
      </w:r>
      <w:r>
        <w:rPr>
          <w:sz w:val="22"/>
          <w:szCs w:val="22"/>
        </w:rPr>
        <w:t>strengthen the necessary provisions needed to ensure environmental and social sustainability of the Project.</w:t>
      </w:r>
    </w:p>
    <w:p w:rsidR="00A40ED2" w:rsidRPr="00A40ED2" w:rsidRDefault="00A40ED2" w:rsidP="00A40ED2">
      <w:pPr>
        <w:ind w:left="540"/>
        <w:rPr>
          <w:sz w:val="22"/>
          <w:szCs w:val="22"/>
        </w:rPr>
      </w:pPr>
    </w:p>
    <w:p w:rsidR="00F232E2" w:rsidRDefault="00A40ED2" w:rsidP="0002315C">
      <w:pPr>
        <w:tabs>
          <w:tab w:val="left" w:pos="630"/>
        </w:tabs>
        <w:ind w:left="540"/>
        <w:jc w:val="both"/>
        <w:rPr>
          <w:sz w:val="22"/>
          <w:szCs w:val="22"/>
        </w:rPr>
      </w:pPr>
      <w:r w:rsidRPr="00A40ED2">
        <w:rPr>
          <w:sz w:val="22"/>
          <w:szCs w:val="22"/>
        </w:rPr>
        <w:t xml:space="preserve">Towards this end, </w:t>
      </w:r>
      <w:r w:rsidR="00D13EC9">
        <w:rPr>
          <w:sz w:val="22"/>
          <w:szCs w:val="22"/>
        </w:rPr>
        <w:t xml:space="preserve">the </w:t>
      </w:r>
      <w:r w:rsidR="008134C0">
        <w:rPr>
          <w:sz w:val="22"/>
          <w:szCs w:val="22"/>
        </w:rPr>
        <w:t>ESAS</w:t>
      </w:r>
      <w:r w:rsidR="00D13EC9">
        <w:rPr>
          <w:sz w:val="22"/>
          <w:szCs w:val="22"/>
        </w:rPr>
        <w:t xml:space="preserve"> (and ESMF/RPF)</w:t>
      </w:r>
      <w:r w:rsidRPr="00A40ED2">
        <w:rPr>
          <w:sz w:val="22"/>
          <w:szCs w:val="22"/>
        </w:rPr>
        <w:t xml:space="preserve"> will be publicly released th</w:t>
      </w:r>
      <w:r w:rsidR="00F47B02">
        <w:rPr>
          <w:sz w:val="22"/>
          <w:szCs w:val="22"/>
        </w:rPr>
        <w:t>rough the World Bank’s InfoShop</w:t>
      </w:r>
      <w:r w:rsidRPr="00A40ED2">
        <w:rPr>
          <w:sz w:val="22"/>
          <w:szCs w:val="22"/>
        </w:rPr>
        <w:t xml:space="preserve"> and in public locations in </w:t>
      </w:r>
      <w:r w:rsidR="00ED4CE8">
        <w:rPr>
          <w:sz w:val="22"/>
          <w:szCs w:val="22"/>
        </w:rPr>
        <w:t xml:space="preserve">Uganda </w:t>
      </w:r>
      <w:r w:rsidRPr="00A40ED2">
        <w:rPr>
          <w:sz w:val="22"/>
          <w:szCs w:val="22"/>
        </w:rPr>
        <w:t xml:space="preserve">prior to </w:t>
      </w:r>
      <w:r w:rsidR="00D13EC9">
        <w:rPr>
          <w:sz w:val="22"/>
          <w:szCs w:val="22"/>
        </w:rPr>
        <w:t>P</w:t>
      </w:r>
      <w:r w:rsidRPr="00A40ED2">
        <w:rPr>
          <w:sz w:val="22"/>
          <w:szCs w:val="22"/>
        </w:rPr>
        <w:t>roject appraisal</w:t>
      </w:r>
      <w:r w:rsidR="00ED4CE8">
        <w:rPr>
          <w:sz w:val="22"/>
          <w:szCs w:val="22"/>
        </w:rPr>
        <w:t>.</w:t>
      </w:r>
      <w:r w:rsidR="00F51A23">
        <w:rPr>
          <w:sz w:val="22"/>
          <w:szCs w:val="22"/>
        </w:rPr>
        <w:br w:type="page"/>
      </w:r>
    </w:p>
    <w:p w:rsidR="008228A2" w:rsidRPr="00456A52" w:rsidRDefault="00FD1601" w:rsidP="00C5209D">
      <w:pPr>
        <w:pStyle w:val="Heading1"/>
      </w:pPr>
      <w:bookmarkStart w:id="5" w:name="_Toc193795167"/>
      <w:r w:rsidRPr="00456A52">
        <w:lastRenderedPageBreak/>
        <w:t xml:space="preserve">2. </w:t>
      </w:r>
      <w:r w:rsidR="005862FD">
        <w:tab/>
      </w:r>
      <w:r w:rsidR="00760AFD" w:rsidRPr="00456A52">
        <w:t xml:space="preserve">PROJECT </w:t>
      </w:r>
      <w:r w:rsidR="00F232E2" w:rsidRPr="00456A52">
        <w:t>BACKGROUND</w:t>
      </w:r>
      <w:r w:rsidR="00001DF2">
        <w:t xml:space="preserve"> AND DESCRIPTION</w:t>
      </w:r>
      <w:bookmarkEnd w:id="5"/>
    </w:p>
    <w:p w:rsidR="000D67D6" w:rsidRDefault="000D67D6" w:rsidP="00403B3C">
      <w:pPr>
        <w:tabs>
          <w:tab w:val="left" w:pos="630"/>
        </w:tabs>
        <w:ind w:left="540"/>
        <w:jc w:val="both"/>
        <w:rPr>
          <w:sz w:val="22"/>
          <w:szCs w:val="22"/>
        </w:rPr>
      </w:pPr>
    </w:p>
    <w:p w:rsidR="00F232E2" w:rsidRPr="00F232E2" w:rsidRDefault="00F232E2" w:rsidP="00C71256">
      <w:pPr>
        <w:pStyle w:val="Heading2"/>
      </w:pPr>
      <w:bookmarkStart w:id="6" w:name="_Toc193795168"/>
      <w:r>
        <w:t>2.1</w:t>
      </w:r>
      <w:r>
        <w:tab/>
      </w:r>
      <w:r w:rsidR="00001DF2">
        <w:t>Background</w:t>
      </w:r>
      <w:bookmarkEnd w:id="6"/>
    </w:p>
    <w:p w:rsidR="00DC122A" w:rsidRPr="00B63D9A" w:rsidRDefault="00DC122A" w:rsidP="00AC3912">
      <w:pPr>
        <w:tabs>
          <w:tab w:val="left" w:pos="540"/>
        </w:tabs>
        <w:ind w:left="540"/>
        <w:jc w:val="both"/>
        <w:rPr>
          <w:sz w:val="22"/>
          <w:szCs w:val="22"/>
        </w:rPr>
      </w:pPr>
      <w:r w:rsidRPr="00E655BB">
        <w:rPr>
          <w:sz w:val="22"/>
          <w:szCs w:val="22"/>
        </w:rPr>
        <w:t xml:space="preserve">In 1999, the </w:t>
      </w:r>
      <w:r>
        <w:rPr>
          <w:sz w:val="22"/>
          <w:szCs w:val="22"/>
        </w:rPr>
        <w:t xml:space="preserve">GOU </w:t>
      </w:r>
      <w:r w:rsidRPr="00E655BB">
        <w:rPr>
          <w:sz w:val="22"/>
          <w:szCs w:val="22"/>
        </w:rPr>
        <w:t xml:space="preserve">began a series of reforms aimed at making Integrated Water Resource Management (IWRM) the foundation for water sector management and development.  The sector is currently taking steps to build an appropriate policy and institutional framework for IWRM, including regulatory, planning and development capacity for information management, planning and infrastructure financing.  </w:t>
      </w:r>
      <w:r>
        <w:rPr>
          <w:sz w:val="22"/>
          <w:szCs w:val="22"/>
        </w:rPr>
        <w:t>The importance of IWRM</w:t>
      </w:r>
      <w:r w:rsidR="006B1F3B">
        <w:rPr>
          <w:sz w:val="22"/>
          <w:szCs w:val="22"/>
        </w:rPr>
        <w:t xml:space="preserve"> is</w:t>
      </w:r>
      <w:r>
        <w:rPr>
          <w:sz w:val="22"/>
          <w:szCs w:val="22"/>
        </w:rPr>
        <w:t xml:space="preserve"> further</w:t>
      </w:r>
      <w:r w:rsidR="006B1F3B">
        <w:rPr>
          <w:sz w:val="22"/>
          <w:szCs w:val="22"/>
        </w:rPr>
        <w:t xml:space="preserve"> a</w:t>
      </w:r>
      <w:r w:rsidR="00697E0B" w:rsidRPr="00697E0B">
        <w:rPr>
          <w:sz w:val="22"/>
          <w:szCs w:val="22"/>
        </w:rPr>
        <w:t>cknowledged in Uganda’s N</w:t>
      </w:r>
      <w:r w:rsidR="00001DF2">
        <w:rPr>
          <w:sz w:val="22"/>
          <w:szCs w:val="22"/>
        </w:rPr>
        <w:t>ational Development Plan</w:t>
      </w:r>
      <w:r w:rsidR="003F1AE0">
        <w:rPr>
          <w:sz w:val="22"/>
          <w:szCs w:val="22"/>
        </w:rPr>
        <w:t xml:space="preserve"> (NDP) 2010</w:t>
      </w:r>
      <w:r>
        <w:rPr>
          <w:sz w:val="22"/>
          <w:szCs w:val="22"/>
        </w:rPr>
        <w:t xml:space="preserve">, the country’s </w:t>
      </w:r>
      <w:r w:rsidRPr="00B63D9A">
        <w:rPr>
          <w:sz w:val="22"/>
          <w:szCs w:val="22"/>
        </w:rPr>
        <w:t xml:space="preserve">strategy for national development for the period 2010/11 to 2014/15.  </w:t>
      </w:r>
    </w:p>
    <w:p w:rsidR="00DC122A" w:rsidRPr="00B63D9A" w:rsidRDefault="00DC122A" w:rsidP="00AC3912">
      <w:pPr>
        <w:tabs>
          <w:tab w:val="left" w:pos="540"/>
        </w:tabs>
        <w:ind w:left="540"/>
        <w:jc w:val="both"/>
        <w:rPr>
          <w:sz w:val="22"/>
          <w:szCs w:val="22"/>
        </w:rPr>
      </w:pPr>
    </w:p>
    <w:p w:rsidR="00DC122A" w:rsidRPr="00B63D9A" w:rsidRDefault="00DC122A" w:rsidP="00DC122A">
      <w:pPr>
        <w:tabs>
          <w:tab w:val="left" w:pos="540"/>
        </w:tabs>
        <w:ind w:left="540"/>
        <w:jc w:val="both"/>
        <w:rPr>
          <w:sz w:val="22"/>
          <w:szCs w:val="22"/>
        </w:rPr>
      </w:pPr>
      <w:r w:rsidRPr="00B63D9A">
        <w:rPr>
          <w:sz w:val="22"/>
          <w:szCs w:val="22"/>
        </w:rPr>
        <w:t>The NDP (2010) is the first of six 5-year medium-term plans to achieve the Nation Vision that is a transformed Ugandan society from a peasant to a modern and prosperous country within 30 years. The Vision sees Uganda graduate to a middle-income country by 2017. The NDP is the reference for fiscal strategy and lower level government and sector plans. It replaces the Poverty Eradication Action Plan (PEAP) that ended in 2008/09. The theme of the NDP (the six NDPs will have different themes) is: Growth, Employment and Socio-Economic Transformation for Prosperity. Consistent with the PEAP it continues to stress poverty reduction, but greater emphasis is placed on economic transformation, and in particular the removal of the constraints to that transformation.</w:t>
      </w:r>
    </w:p>
    <w:p w:rsidR="00DC122A" w:rsidRPr="004207D3" w:rsidRDefault="00DC122A" w:rsidP="00DC122A">
      <w:pPr>
        <w:tabs>
          <w:tab w:val="left" w:pos="540"/>
        </w:tabs>
        <w:ind w:left="540"/>
        <w:jc w:val="both"/>
        <w:rPr>
          <w:sz w:val="22"/>
          <w:szCs w:val="22"/>
        </w:rPr>
      </w:pPr>
      <w:r w:rsidRPr="00B63D9A">
        <w:rPr>
          <w:sz w:val="22"/>
          <w:szCs w:val="22"/>
        </w:rPr>
        <w:t xml:space="preserve">The NDP entails an increase in the number of strategically targeted public investments, which are predicted to have a large impact on the growth in all sectors for an economy-wide nominal growth rate that averages 7.2% per year. </w:t>
      </w:r>
    </w:p>
    <w:p w:rsidR="00DC122A" w:rsidRDefault="00DC122A" w:rsidP="00CE6D68">
      <w:pPr>
        <w:tabs>
          <w:tab w:val="left" w:pos="540"/>
        </w:tabs>
        <w:jc w:val="both"/>
        <w:rPr>
          <w:sz w:val="22"/>
          <w:szCs w:val="22"/>
        </w:rPr>
      </w:pPr>
    </w:p>
    <w:p w:rsidR="00D40CA0" w:rsidRPr="00D40CA0" w:rsidRDefault="00D40CA0" w:rsidP="00D40CA0">
      <w:pPr>
        <w:tabs>
          <w:tab w:val="left" w:pos="630"/>
        </w:tabs>
        <w:ind w:left="540"/>
        <w:jc w:val="both"/>
        <w:rPr>
          <w:sz w:val="22"/>
          <w:szCs w:val="22"/>
        </w:rPr>
      </w:pPr>
      <w:r w:rsidRPr="00D40CA0">
        <w:rPr>
          <w:sz w:val="22"/>
          <w:szCs w:val="22"/>
        </w:rPr>
        <w:t>In addition to the general objectives</w:t>
      </w:r>
      <w:r>
        <w:rPr>
          <w:sz w:val="22"/>
          <w:szCs w:val="22"/>
        </w:rPr>
        <w:t>,</w:t>
      </w:r>
      <w:r w:rsidRPr="00D40CA0">
        <w:rPr>
          <w:sz w:val="22"/>
          <w:szCs w:val="22"/>
        </w:rPr>
        <w:t xml:space="preserve"> the NDP has also identified three specific objectives for water resources management and development:</w:t>
      </w:r>
    </w:p>
    <w:p w:rsidR="00D40CA0" w:rsidRPr="00D40CA0" w:rsidRDefault="00D40CA0" w:rsidP="007E354E">
      <w:pPr>
        <w:pStyle w:val="ListParagraph"/>
        <w:numPr>
          <w:ilvl w:val="0"/>
          <w:numId w:val="24"/>
        </w:numPr>
        <w:tabs>
          <w:tab w:val="left" w:pos="630"/>
        </w:tabs>
        <w:jc w:val="both"/>
        <w:rPr>
          <w:sz w:val="22"/>
          <w:szCs w:val="22"/>
        </w:rPr>
      </w:pPr>
      <w:r w:rsidRPr="00D40CA0">
        <w:rPr>
          <w:sz w:val="22"/>
          <w:szCs w:val="22"/>
        </w:rPr>
        <w:t>Ensure that Uganda fully utilizes its water resources for development and guarantees water security;</w:t>
      </w:r>
    </w:p>
    <w:p w:rsidR="00D40CA0" w:rsidRPr="00D40CA0" w:rsidRDefault="00D40CA0" w:rsidP="007E354E">
      <w:pPr>
        <w:pStyle w:val="ListParagraph"/>
        <w:numPr>
          <w:ilvl w:val="0"/>
          <w:numId w:val="24"/>
        </w:numPr>
        <w:tabs>
          <w:tab w:val="left" w:pos="630"/>
        </w:tabs>
        <w:jc w:val="both"/>
        <w:rPr>
          <w:sz w:val="22"/>
          <w:szCs w:val="22"/>
        </w:rPr>
      </w:pPr>
      <w:r w:rsidRPr="00D40CA0">
        <w:rPr>
          <w:sz w:val="22"/>
          <w:szCs w:val="22"/>
        </w:rPr>
        <w:t>Ensure sustainable utilization of water resources to maximize benefits for present and future generations;</w:t>
      </w:r>
    </w:p>
    <w:p w:rsidR="00D40CA0" w:rsidRPr="00D40CA0" w:rsidRDefault="00D40CA0" w:rsidP="007E354E">
      <w:pPr>
        <w:pStyle w:val="ListParagraph"/>
        <w:numPr>
          <w:ilvl w:val="0"/>
          <w:numId w:val="24"/>
        </w:numPr>
        <w:tabs>
          <w:tab w:val="left" w:pos="630"/>
        </w:tabs>
        <w:jc w:val="both"/>
        <w:rPr>
          <w:sz w:val="22"/>
          <w:szCs w:val="22"/>
        </w:rPr>
      </w:pPr>
      <w:r w:rsidRPr="00D40CA0">
        <w:rPr>
          <w:sz w:val="22"/>
          <w:szCs w:val="22"/>
        </w:rPr>
        <w:t>Support the sustainable exploitation of water resources for economic activities.</w:t>
      </w:r>
      <w:r>
        <w:rPr>
          <w:rStyle w:val="FootnoteReference"/>
          <w:sz w:val="22"/>
          <w:szCs w:val="22"/>
        </w:rPr>
        <w:footnoteReference w:id="3"/>
      </w:r>
    </w:p>
    <w:p w:rsidR="004207D3" w:rsidRDefault="004207D3" w:rsidP="00AC3912">
      <w:pPr>
        <w:tabs>
          <w:tab w:val="left" w:pos="540"/>
        </w:tabs>
        <w:ind w:left="540"/>
        <w:jc w:val="both"/>
        <w:rPr>
          <w:sz w:val="22"/>
          <w:szCs w:val="22"/>
        </w:rPr>
      </w:pPr>
    </w:p>
    <w:p w:rsidR="00F51A23" w:rsidRDefault="00F51A23" w:rsidP="00CE6D68">
      <w:pPr>
        <w:tabs>
          <w:tab w:val="left" w:pos="630"/>
        </w:tabs>
        <w:jc w:val="both"/>
        <w:rPr>
          <w:sz w:val="22"/>
          <w:szCs w:val="22"/>
        </w:rPr>
      </w:pPr>
    </w:p>
    <w:p w:rsidR="00F51A23" w:rsidRPr="00CE6D68" w:rsidRDefault="00F51A23" w:rsidP="00C5209D">
      <w:pPr>
        <w:pStyle w:val="Heading2"/>
      </w:pPr>
      <w:bookmarkStart w:id="7" w:name="_Toc188372351"/>
      <w:bookmarkStart w:id="8" w:name="_Toc193795169"/>
      <w:r>
        <w:t>2.</w:t>
      </w:r>
      <w:r w:rsidR="006C0A61">
        <w:t>2</w:t>
      </w:r>
      <w:r>
        <w:tab/>
        <w:t>Purpose of the Project</w:t>
      </w:r>
      <w:bookmarkEnd w:id="7"/>
      <w:bookmarkEnd w:id="8"/>
    </w:p>
    <w:p w:rsidR="00F51A23" w:rsidRDefault="00F51A23" w:rsidP="00F51A23">
      <w:pPr>
        <w:tabs>
          <w:tab w:val="left" w:pos="630"/>
        </w:tabs>
        <w:ind w:left="540"/>
        <w:jc w:val="both"/>
        <w:rPr>
          <w:sz w:val="22"/>
          <w:szCs w:val="22"/>
        </w:rPr>
      </w:pPr>
      <w:r w:rsidRPr="00124798">
        <w:rPr>
          <w:sz w:val="22"/>
          <w:szCs w:val="22"/>
        </w:rPr>
        <w:t xml:space="preserve">The proposed </w:t>
      </w:r>
      <w:r>
        <w:rPr>
          <w:sz w:val="22"/>
          <w:szCs w:val="22"/>
        </w:rPr>
        <w:t>WMDP</w:t>
      </w:r>
      <w:r w:rsidRPr="00124798">
        <w:rPr>
          <w:sz w:val="22"/>
          <w:szCs w:val="22"/>
        </w:rPr>
        <w:t xml:space="preserve"> is included in the current </w:t>
      </w:r>
      <w:r>
        <w:rPr>
          <w:sz w:val="22"/>
          <w:szCs w:val="22"/>
        </w:rPr>
        <w:t>C</w:t>
      </w:r>
      <w:r w:rsidR="00CE6D68">
        <w:rPr>
          <w:sz w:val="22"/>
          <w:szCs w:val="22"/>
        </w:rPr>
        <w:t xml:space="preserve">ountry Assistance </w:t>
      </w:r>
      <w:r>
        <w:rPr>
          <w:sz w:val="22"/>
          <w:szCs w:val="22"/>
        </w:rPr>
        <w:t>S</w:t>
      </w:r>
      <w:r w:rsidR="00CE6D68">
        <w:rPr>
          <w:sz w:val="22"/>
          <w:szCs w:val="22"/>
        </w:rPr>
        <w:t>trategy</w:t>
      </w:r>
      <w:r w:rsidR="00D40CA0">
        <w:rPr>
          <w:sz w:val="22"/>
          <w:szCs w:val="22"/>
        </w:rPr>
        <w:t xml:space="preserve"> (CAS)</w:t>
      </w:r>
      <w:r>
        <w:rPr>
          <w:sz w:val="22"/>
          <w:szCs w:val="22"/>
        </w:rPr>
        <w:t xml:space="preserve"> of 2010-2015.  </w:t>
      </w:r>
      <w:r w:rsidRPr="00124798">
        <w:rPr>
          <w:sz w:val="22"/>
          <w:szCs w:val="22"/>
        </w:rPr>
        <w:t>The CAS supports the Government of Uganda's water and sanitation sector goals for 2015</w:t>
      </w:r>
      <w:r>
        <w:rPr>
          <w:sz w:val="22"/>
          <w:szCs w:val="22"/>
        </w:rPr>
        <w:t>,</w:t>
      </w:r>
      <w:r w:rsidRPr="00124798">
        <w:rPr>
          <w:sz w:val="22"/>
          <w:szCs w:val="22"/>
        </w:rPr>
        <w:t xml:space="preserve"> which are outlined in the </w:t>
      </w:r>
      <w:r>
        <w:rPr>
          <w:sz w:val="22"/>
          <w:szCs w:val="22"/>
        </w:rPr>
        <w:t>National Development Plan (</w:t>
      </w:r>
      <w:r w:rsidRPr="00124798">
        <w:rPr>
          <w:sz w:val="22"/>
          <w:szCs w:val="22"/>
        </w:rPr>
        <w:t>NDP</w:t>
      </w:r>
      <w:r>
        <w:rPr>
          <w:sz w:val="22"/>
          <w:szCs w:val="22"/>
        </w:rPr>
        <w:t>)</w:t>
      </w:r>
      <w:r w:rsidRPr="00124798">
        <w:rPr>
          <w:sz w:val="22"/>
          <w:szCs w:val="22"/>
        </w:rPr>
        <w:t xml:space="preserve">.  The indicators for these goals include: access to safe water, water infrastructure functionality, per capita investment cost, access to sanitation, gender, management, water quality, compliance with water permits, and hand washing.  </w:t>
      </w:r>
    </w:p>
    <w:p w:rsidR="00F51A23" w:rsidRPr="00124798" w:rsidRDefault="00F51A23" w:rsidP="00F51A23">
      <w:pPr>
        <w:tabs>
          <w:tab w:val="left" w:pos="630"/>
        </w:tabs>
        <w:ind w:left="540"/>
        <w:jc w:val="both"/>
        <w:rPr>
          <w:sz w:val="22"/>
          <w:szCs w:val="22"/>
        </w:rPr>
      </w:pPr>
    </w:p>
    <w:p w:rsidR="00F51A23" w:rsidRDefault="00F51A23" w:rsidP="00F51A23">
      <w:pPr>
        <w:tabs>
          <w:tab w:val="left" w:pos="630"/>
        </w:tabs>
        <w:ind w:left="540"/>
        <w:jc w:val="both"/>
        <w:rPr>
          <w:sz w:val="22"/>
          <w:szCs w:val="22"/>
        </w:rPr>
      </w:pPr>
      <w:r w:rsidRPr="00124798">
        <w:rPr>
          <w:sz w:val="22"/>
          <w:szCs w:val="22"/>
        </w:rPr>
        <w:t xml:space="preserve">In support of the CAS, the Bank prepared a Uganda Water CAS (UWCAS) that outlines priorities for Bank engagement in Uganda’s water sector.  The UWCAS identifies limited development of water infrastructure and inadequate water resources management – coupled with natural challenges of hydrological variability and </w:t>
      </w:r>
      <w:proofErr w:type="spellStart"/>
      <w:r w:rsidRPr="00124798">
        <w:rPr>
          <w:sz w:val="22"/>
          <w:szCs w:val="22"/>
        </w:rPr>
        <w:t>transboundary</w:t>
      </w:r>
      <w:proofErr w:type="spellEnd"/>
      <w:r w:rsidRPr="00124798">
        <w:rPr>
          <w:sz w:val="22"/>
          <w:szCs w:val="22"/>
        </w:rPr>
        <w:t xml:space="preserve"> water resources – as key reasons for the inefficient utilization of water, rising unmet demand, declining water quality, and high vulnerability to water shocks. Environmental degradation and climate change are expected to place additional pressure on Uganda’s water resource base.  The </w:t>
      </w:r>
      <w:r>
        <w:rPr>
          <w:sz w:val="22"/>
          <w:szCs w:val="22"/>
        </w:rPr>
        <w:t xml:space="preserve">World </w:t>
      </w:r>
      <w:r w:rsidRPr="00124798">
        <w:rPr>
          <w:sz w:val="22"/>
          <w:szCs w:val="22"/>
        </w:rPr>
        <w:t xml:space="preserve">Bank is well placed to assist the Government in implementing this reform package due to its: long history of support for sector reforms with MWE in both the water and environment sectors; ability to package financing, technical assistance and </w:t>
      </w:r>
      <w:r w:rsidRPr="00124798">
        <w:rPr>
          <w:sz w:val="22"/>
          <w:szCs w:val="22"/>
        </w:rPr>
        <w:lastRenderedPageBreak/>
        <w:t>analytical support; and comparativ</w:t>
      </w:r>
      <w:r w:rsidR="006C0A61">
        <w:rPr>
          <w:sz w:val="22"/>
          <w:szCs w:val="22"/>
        </w:rPr>
        <w:t>e advantage in addressing cross-</w:t>
      </w:r>
      <w:proofErr w:type="spellStart"/>
      <w:r w:rsidRPr="00124798">
        <w:rPr>
          <w:sz w:val="22"/>
          <w:szCs w:val="22"/>
        </w:rPr>
        <w:t>sectoral</w:t>
      </w:r>
      <w:proofErr w:type="spellEnd"/>
      <w:r w:rsidRPr="00124798">
        <w:rPr>
          <w:sz w:val="22"/>
          <w:szCs w:val="22"/>
        </w:rPr>
        <w:t xml:space="preserve"> issues and working on joint programs with other partners.</w:t>
      </w:r>
    </w:p>
    <w:p w:rsidR="00F51A23" w:rsidRPr="00124798" w:rsidRDefault="00F51A23" w:rsidP="00F51A23">
      <w:pPr>
        <w:tabs>
          <w:tab w:val="left" w:pos="630"/>
        </w:tabs>
        <w:ind w:left="540"/>
        <w:jc w:val="both"/>
        <w:rPr>
          <w:sz w:val="22"/>
          <w:szCs w:val="22"/>
        </w:rPr>
      </w:pPr>
    </w:p>
    <w:p w:rsidR="00F51A23" w:rsidRDefault="00F51A23" w:rsidP="00615EDC">
      <w:pPr>
        <w:tabs>
          <w:tab w:val="left" w:pos="630"/>
        </w:tabs>
        <w:ind w:left="540"/>
        <w:jc w:val="both"/>
        <w:rPr>
          <w:sz w:val="22"/>
          <w:szCs w:val="22"/>
        </w:rPr>
      </w:pPr>
      <w:r w:rsidRPr="00124798">
        <w:rPr>
          <w:sz w:val="22"/>
          <w:szCs w:val="22"/>
        </w:rPr>
        <w:t xml:space="preserve">Based on these findings, the WMDP will support the Government’s efforts to introduce IWRM by creating an enabling analytical, infrastructural and institutional platform to improve water resource management, improve productivity and service delivery, and reduce vulnerability to water shocks.  The </w:t>
      </w:r>
      <w:r>
        <w:rPr>
          <w:sz w:val="22"/>
          <w:szCs w:val="22"/>
        </w:rPr>
        <w:t xml:space="preserve">World </w:t>
      </w:r>
      <w:r w:rsidRPr="00124798">
        <w:rPr>
          <w:sz w:val="22"/>
          <w:szCs w:val="22"/>
        </w:rPr>
        <w:t>Bank has played a catalytic role in introducing transformational reforms in Uganda.  For example</w:t>
      </w:r>
      <w:r>
        <w:rPr>
          <w:sz w:val="22"/>
          <w:szCs w:val="22"/>
        </w:rPr>
        <w:t>,</w:t>
      </w:r>
      <w:r w:rsidRPr="00124798">
        <w:rPr>
          <w:sz w:val="22"/>
          <w:szCs w:val="22"/>
        </w:rPr>
        <w:t xml:space="preserve"> the </w:t>
      </w:r>
      <w:r>
        <w:rPr>
          <w:sz w:val="22"/>
          <w:szCs w:val="22"/>
        </w:rPr>
        <w:t xml:space="preserve">World </w:t>
      </w:r>
      <w:r w:rsidRPr="00124798">
        <w:rPr>
          <w:sz w:val="22"/>
          <w:szCs w:val="22"/>
        </w:rPr>
        <w:t>Bank funded Small Towns Water Project piloted reforms that have now been rolled out to 75 towns; and the Poverty Reduction Strategy Credit series supported a system of fiscal transfers to local governments that have now been mainstreamed. The WMDP will scale up support for IWRM currently being introduced at a smaller scale through the Nile Basin Initiative and the Lake Victoria Environmen</w:t>
      </w:r>
      <w:r>
        <w:rPr>
          <w:sz w:val="22"/>
          <w:szCs w:val="22"/>
        </w:rPr>
        <w:t>tal Management Project I &amp; II.</w:t>
      </w:r>
    </w:p>
    <w:p w:rsidR="00615EDC" w:rsidRDefault="00615EDC" w:rsidP="00615EDC">
      <w:pPr>
        <w:tabs>
          <w:tab w:val="left" w:pos="630"/>
        </w:tabs>
        <w:ind w:left="540"/>
        <w:jc w:val="both"/>
        <w:rPr>
          <w:sz w:val="22"/>
          <w:szCs w:val="22"/>
        </w:rPr>
      </w:pPr>
    </w:p>
    <w:p w:rsidR="00615EDC" w:rsidRPr="00615EDC" w:rsidRDefault="00615EDC" w:rsidP="00615EDC">
      <w:pPr>
        <w:tabs>
          <w:tab w:val="left" w:pos="630"/>
        </w:tabs>
        <w:ind w:left="540"/>
        <w:jc w:val="both"/>
        <w:rPr>
          <w:sz w:val="22"/>
          <w:szCs w:val="22"/>
        </w:rPr>
      </w:pPr>
    </w:p>
    <w:p w:rsidR="00615EDC" w:rsidRDefault="00615EDC" w:rsidP="00530EEC">
      <w:pPr>
        <w:pStyle w:val="Heading3"/>
        <w:spacing w:before="31680" w:after="29284"/>
        <w:ind w:left="31680" w:right="-31680" w:firstLine="3087"/>
      </w:pPr>
      <w:r>
        <w:lastRenderedPageBreak/>
        <w:t>2.2.1</w:t>
      </w:r>
      <w:r>
        <w:tab/>
        <w:t>Environmental and Social Sustainability Goa</w:t>
      </w:r>
      <w:r>
        <w:lastRenderedPageBreak/>
        <w:t>ls</w:t>
      </w:r>
    </w:p>
    <w:p w:rsidR="00615EDC" w:rsidRDefault="00615EDC" w:rsidP="00F51A23">
      <w:pPr>
        <w:tabs>
          <w:tab w:val="left" w:pos="630"/>
        </w:tabs>
        <w:ind w:left="540"/>
        <w:jc w:val="both"/>
        <w:rPr>
          <w:sz w:val="22"/>
          <w:szCs w:val="22"/>
        </w:rPr>
      </w:pPr>
      <w:r w:rsidRPr="00615EDC">
        <w:rPr>
          <w:sz w:val="22"/>
          <w:szCs w:val="22"/>
        </w:rPr>
        <w:lastRenderedPageBreak/>
        <w:t>The project will promote integrated water resource management (IWRM). IWRM is predicated on recognizing interdependence of different water uses, including uses for maintenance of environmental services and ecosystem functions, and considering water, land and related resources holistically. It is also predicated on participatory decision making and recognition of the role of a central role of women in managing and safeguarding water resources. Through implementing these principles, the project will contribute to overall environmental and social sustainability of development. It will do so, for example, by through (</w:t>
      </w:r>
      <w:proofErr w:type="spellStart"/>
      <w:r w:rsidRPr="00615EDC">
        <w:rPr>
          <w:sz w:val="22"/>
          <w:szCs w:val="22"/>
        </w:rPr>
        <w:t>i</w:t>
      </w:r>
      <w:proofErr w:type="spellEnd"/>
      <w:r w:rsidRPr="00615EDC">
        <w:rPr>
          <w:sz w:val="22"/>
          <w:szCs w:val="22"/>
        </w:rPr>
        <w:t>) developing and implementing IWRM guidelines for participatory catchment planning, (ii) financing environmental improvement measures rehabilitating or preventing environmental degradation related to water resources, and (ii) implementing environmental and social safeguards in i</w:t>
      </w:r>
      <w:r w:rsidR="00FD028D">
        <w:rPr>
          <w:sz w:val="22"/>
          <w:szCs w:val="22"/>
        </w:rPr>
        <w:t xml:space="preserve">ts sub-projects through use of </w:t>
      </w:r>
      <w:r w:rsidRPr="00615EDC">
        <w:rPr>
          <w:sz w:val="22"/>
          <w:szCs w:val="22"/>
        </w:rPr>
        <w:t>Environmental and Social Management Framework and Resettlement Policy Frameworks.</w:t>
      </w:r>
    </w:p>
    <w:p w:rsidR="00615EDC" w:rsidRDefault="00615EDC" w:rsidP="00F51A23">
      <w:pPr>
        <w:tabs>
          <w:tab w:val="left" w:pos="630"/>
        </w:tabs>
        <w:ind w:left="540"/>
        <w:jc w:val="both"/>
        <w:rPr>
          <w:sz w:val="22"/>
          <w:szCs w:val="22"/>
        </w:rPr>
      </w:pPr>
    </w:p>
    <w:p w:rsidR="00F51A23" w:rsidRPr="009D55F4" w:rsidRDefault="00F51A23" w:rsidP="00F51A23">
      <w:pPr>
        <w:tabs>
          <w:tab w:val="left" w:pos="630"/>
        </w:tabs>
        <w:ind w:left="540"/>
        <w:jc w:val="both"/>
        <w:rPr>
          <w:sz w:val="22"/>
          <w:szCs w:val="22"/>
        </w:rPr>
      </w:pPr>
    </w:p>
    <w:p w:rsidR="00F51A23" w:rsidRPr="00FD1601" w:rsidRDefault="00F51A23" w:rsidP="001772E4">
      <w:pPr>
        <w:pStyle w:val="Heading2"/>
      </w:pPr>
      <w:bookmarkStart w:id="9" w:name="_Toc188372352"/>
      <w:bookmarkStart w:id="10" w:name="_Toc193795170"/>
      <w:r>
        <w:t>2.</w:t>
      </w:r>
      <w:r w:rsidR="006C0A61">
        <w:t>3</w:t>
      </w:r>
      <w:r>
        <w:t xml:space="preserve"> </w:t>
      </w:r>
      <w:r>
        <w:tab/>
      </w:r>
      <w:r w:rsidRPr="00372630">
        <w:t xml:space="preserve">Project </w:t>
      </w:r>
      <w:r>
        <w:t>Components</w:t>
      </w:r>
      <w:bookmarkEnd w:id="9"/>
      <w:bookmarkEnd w:id="10"/>
    </w:p>
    <w:p w:rsidR="00F51A23" w:rsidRDefault="00F51A23" w:rsidP="00F51A23">
      <w:pPr>
        <w:tabs>
          <w:tab w:val="left" w:pos="630"/>
        </w:tabs>
        <w:ind w:left="540"/>
        <w:jc w:val="both"/>
        <w:rPr>
          <w:sz w:val="22"/>
          <w:szCs w:val="22"/>
        </w:rPr>
      </w:pPr>
      <w:r>
        <w:rPr>
          <w:sz w:val="22"/>
          <w:szCs w:val="22"/>
        </w:rPr>
        <w:t xml:space="preserve">The Project aims to strengthen key </w:t>
      </w:r>
      <w:r w:rsidRPr="00D008EB">
        <w:rPr>
          <w:sz w:val="22"/>
          <w:szCs w:val="22"/>
        </w:rPr>
        <w:t>institutions to enable effective water development and management; to support the implementation of integrated water resources manageme</w:t>
      </w:r>
      <w:r>
        <w:rPr>
          <w:sz w:val="22"/>
          <w:szCs w:val="22"/>
        </w:rPr>
        <w:t xml:space="preserve">nt through select investments </w:t>
      </w:r>
      <w:r w:rsidRPr="00D008EB">
        <w:rPr>
          <w:sz w:val="22"/>
          <w:szCs w:val="22"/>
        </w:rPr>
        <w:t>in one or more W</w:t>
      </w:r>
      <w:r w:rsidR="006C0A61">
        <w:rPr>
          <w:sz w:val="22"/>
          <w:szCs w:val="22"/>
        </w:rPr>
        <w:t>ater Management Zones (W</w:t>
      </w:r>
      <w:r w:rsidRPr="00D008EB">
        <w:rPr>
          <w:sz w:val="22"/>
          <w:szCs w:val="22"/>
        </w:rPr>
        <w:t>MZ</w:t>
      </w:r>
      <w:r w:rsidR="006C0A61">
        <w:rPr>
          <w:sz w:val="22"/>
          <w:szCs w:val="22"/>
        </w:rPr>
        <w:t>)</w:t>
      </w:r>
      <w:r w:rsidRPr="00D008EB">
        <w:rPr>
          <w:sz w:val="22"/>
          <w:szCs w:val="22"/>
        </w:rPr>
        <w:t>; and to finance investments in sustainable expansion of U</w:t>
      </w:r>
      <w:r>
        <w:rPr>
          <w:sz w:val="22"/>
          <w:szCs w:val="22"/>
        </w:rPr>
        <w:t>rban Water Supply and Sanitation (U</w:t>
      </w:r>
      <w:r w:rsidRPr="00D008EB">
        <w:rPr>
          <w:sz w:val="22"/>
          <w:szCs w:val="22"/>
        </w:rPr>
        <w:t>WSS</w:t>
      </w:r>
      <w:r>
        <w:rPr>
          <w:sz w:val="22"/>
          <w:szCs w:val="22"/>
        </w:rPr>
        <w:t>)</w:t>
      </w:r>
      <w:r w:rsidRPr="00D008EB">
        <w:rPr>
          <w:sz w:val="22"/>
          <w:szCs w:val="22"/>
        </w:rPr>
        <w:t xml:space="preserve"> services, inclu</w:t>
      </w:r>
      <w:r w:rsidR="006C0A61">
        <w:rPr>
          <w:sz w:val="22"/>
          <w:szCs w:val="22"/>
        </w:rPr>
        <w:t>ding catchment protection.  The Project financing institutions</w:t>
      </w:r>
      <w:r w:rsidRPr="00D008EB">
        <w:rPr>
          <w:sz w:val="22"/>
          <w:szCs w:val="22"/>
        </w:rPr>
        <w:t xml:space="preserve"> will consider the option o</w:t>
      </w:r>
      <w:r>
        <w:rPr>
          <w:sz w:val="22"/>
          <w:szCs w:val="22"/>
        </w:rPr>
        <w:t>f a Sector Investment Loan</w:t>
      </w:r>
      <w:r w:rsidRPr="00D008EB">
        <w:rPr>
          <w:sz w:val="22"/>
          <w:szCs w:val="22"/>
        </w:rPr>
        <w:t xml:space="preserve"> as well as a</w:t>
      </w:r>
      <w:r>
        <w:rPr>
          <w:sz w:val="22"/>
          <w:szCs w:val="22"/>
        </w:rPr>
        <w:t xml:space="preserve"> results based financing which may complement the MWE’s </w:t>
      </w:r>
      <w:r w:rsidRPr="00D008EB">
        <w:rPr>
          <w:sz w:val="22"/>
          <w:szCs w:val="22"/>
        </w:rPr>
        <w:t xml:space="preserve">use of performance based </w:t>
      </w:r>
      <w:proofErr w:type="gramStart"/>
      <w:r w:rsidRPr="00D008EB">
        <w:rPr>
          <w:sz w:val="22"/>
          <w:szCs w:val="22"/>
        </w:rPr>
        <w:t>instruments  (</w:t>
      </w:r>
      <w:proofErr w:type="gramEnd"/>
      <w:r w:rsidRPr="00D008EB">
        <w:rPr>
          <w:sz w:val="22"/>
          <w:szCs w:val="22"/>
        </w:rPr>
        <w:t xml:space="preserve">e.g. delegated contracts in </w:t>
      </w:r>
      <w:r>
        <w:rPr>
          <w:sz w:val="22"/>
          <w:szCs w:val="22"/>
        </w:rPr>
        <w:t xml:space="preserve">the </w:t>
      </w:r>
      <w:r w:rsidRPr="00D008EB">
        <w:rPr>
          <w:sz w:val="22"/>
          <w:szCs w:val="22"/>
        </w:rPr>
        <w:t>NWSC and output based contracts in D</w:t>
      </w:r>
      <w:r w:rsidR="006C0A61">
        <w:rPr>
          <w:sz w:val="22"/>
          <w:szCs w:val="22"/>
        </w:rPr>
        <w:t xml:space="preserve">irectorate of </w:t>
      </w:r>
      <w:r w:rsidRPr="00D008EB">
        <w:rPr>
          <w:sz w:val="22"/>
          <w:szCs w:val="22"/>
        </w:rPr>
        <w:t>W</w:t>
      </w:r>
      <w:r w:rsidR="006C0A61">
        <w:rPr>
          <w:sz w:val="22"/>
          <w:szCs w:val="22"/>
        </w:rPr>
        <w:t xml:space="preserve">ater </w:t>
      </w:r>
      <w:r w:rsidRPr="00D008EB">
        <w:rPr>
          <w:sz w:val="22"/>
          <w:szCs w:val="22"/>
        </w:rPr>
        <w:t>D</w:t>
      </w:r>
      <w:r w:rsidR="006C0A61">
        <w:rPr>
          <w:sz w:val="22"/>
          <w:szCs w:val="22"/>
        </w:rPr>
        <w:t>evelopment</w:t>
      </w:r>
      <w:r w:rsidRPr="00D008EB">
        <w:rPr>
          <w:sz w:val="22"/>
          <w:szCs w:val="22"/>
        </w:rPr>
        <w:t xml:space="preserve">).  </w:t>
      </w:r>
    </w:p>
    <w:p w:rsidR="00F51A23" w:rsidRDefault="00F51A23" w:rsidP="00F51A23">
      <w:pPr>
        <w:tabs>
          <w:tab w:val="left" w:pos="630"/>
        </w:tabs>
        <w:ind w:left="540"/>
        <w:jc w:val="both"/>
        <w:rPr>
          <w:sz w:val="22"/>
          <w:szCs w:val="22"/>
        </w:rPr>
      </w:pPr>
    </w:p>
    <w:p w:rsidR="00F51A23" w:rsidRDefault="00F51A23" w:rsidP="00F51A23">
      <w:pPr>
        <w:tabs>
          <w:tab w:val="left" w:pos="630"/>
        </w:tabs>
        <w:ind w:left="540"/>
        <w:jc w:val="both"/>
        <w:rPr>
          <w:sz w:val="22"/>
          <w:szCs w:val="22"/>
        </w:rPr>
      </w:pPr>
      <w:r w:rsidRPr="00F27E97">
        <w:rPr>
          <w:sz w:val="22"/>
          <w:szCs w:val="22"/>
        </w:rPr>
        <w:t>The Project Development Object is to improve (</w:t>
      </w:r>
      <w:proofErr w:type="spellStart"/>
      <w:r w:rsidRPr="00F27E97">
        <w:rPr>
          <w:sz w:val="22"/>
          <w:szCs w:val="22"/>
        </w:rPr>
        <w:t>i</w:t>
      </w:r>
      <w:proofErr w:type="spellEnd"/>
      <w:r w:rsidRPr="00F27E97">
        <w:rPr>
          <w:sz w:val="22"/>
          <w:szCs w:val="22"/>
        </w:rPr>
        <w:t>) integrated water resources planning, management and development; and (ii) access to and reliability of water and sanitation services in priority areas. The project will contribute to higher-level goals of sustaining natural resources, improving service delivery, and increasing economic productivity.</w:t>
      </w:r>
    </w:p>
    <w:p w:rsidR="00F51A23" w:rsidRDefault="00F51A23" w:rsidP="00F51A23">
      <w:pPr>
        <w:tabs>
          <w:tab w:val="left" w:pos="630"/>
        </w:tabs>
        <w:jc w:val="both"/>
        <w:rPr>
          <w:sz w:val="22"/>
          <w:szCs w:val="22"/>
        </w:rPr>
      </w:pPr>
    </w:p>
    <w:p w:rsidR="00530EEC" w:rsidRPr="00D008EB" w:rsidRDefault="00530EEC" w:rsidP="00530EEC">
      <w:pPr>
        <w:tabs>
          <w:tab w:val="left" w:pos="630"/>
        </w:tabs>
        <w:ind w:left="540"/>
        <w:jc w:val="both"/>
        <w:rPr>
          <w:sz w:val="22"/>
          <w:szCs w:val="22"/>
        </w:rPr>
      </w:pPr>
      <w:r w:rsidRPr="00D008EB">
        <w:rPr>
          <w:sz w:val="22"/>
          <w:szCs w:val="22"/>
        </w:rPr>
        <w:t xml:space="preserve">It is proposed that WMDP activities will be grouped under three components as follows:   </w:t>
      </w:r>
    </w:p>
    <w:p w:rsidR="00530EEC" w:rsidRDefault="00530EEC" w:rsidP="00530EEC">
      <w:pPr>
        <w:tabs>
          <w:tab w:val="left" w:pos="630"/>
        </w:tabs>
        <w:ind w:left="540"/>
        <w:jc w:val="both"/>
        <w:rPr>
          <w:sz w:val="22"/>
          <w:szCs w:val="22"/>
        </w:rPr>
      </w:pPr>
    </w:p>
    <w:p w:rsidR="00530EEC" w:rsidRPr="0019728F" w:rsidRDefault="00530EEC" w:rsidP="00530EEC">
      <w:pPr>
        <w:pStyle w:val="ListParagraph"/>
        <w:numPr>
          <w:ilvl w:val="0"/>
          <w:numId w:val="10"/>
        </w:numPr>
        <w:spacing w:before="80" w:after="200"/>
        <w:jc w:val="both"/>
        <w:rPr>
          <w:sz w:val="22"/>
          <w:szCs w:val="22"/>
        </w:rPr>
      </w:pPr>
      <w:r w:rsidRPr="0019728F">
        <w:rPr>
          <w:sz w:val="22"/>
          <w:szCs w:val="22"/>
        </w:rPr>
        <w:t>Component 1: Investment in Integrated Water Resources Development and Management (USD 40.4 million)</w:t>
      </w:r>
    </w:p>
    <w:p w:rsidR="00530EEC" w:rsidRPr="0019728F" w:rsidRDefault="00530EEC" w:rsidP="00530EEC">
      <w:pPr>
        <w:pStyle w:val="ListParagraph"/>
        <w:numPr>
          <w:ilvl w:val="0"/>
          <w:numId w:val="10"/>
        </w:numPr>
        <w:jc w:val="both"/>
        <w:rPr>
          <w:sz w:val="22"/>
          <w:szCs w:val="22"/>
        </w:rPr>
      </w:pPr>
      <w:r w:rsidRPr="0019728F">
        <w:rPr>
          <w:sz w:val="22"/>
          <w:szCs w:val="22"/>
        </w:rPr>
        <w:t>Component 2: Investment in UWSS Services and Catchment Source Protection (USD 103 million)</w:t>
      </w:r>
    </w:p>
    <w:p w:rsidR="00530EEC" w:rsidRPr="0019728F" w:rsidRDefault="00530EEC" w:rsidP="00530EEC">
      <w:pPr>
        <w:pStyle w:val="ListParagraph"/>
        <w:numPr>
          <w:ilvl w:val="0"/>
          <w:numId w:val="10"/>
        </w:numPr>
        <w:jc w:val="both"/>
        <w:rPr>
          <w:sz w:val="22"/>
          <w:szCs w:val="22"/>
        </w:rPr>
      </w:pPr>
      <w:r w:rsidRPr="0019728F">
        <w:rPr>
          <w:sz w:val="22"/>
          <w:szCs w:val="22"/>
        </w:rPr>
        <w:t>Component 3: Strengthening Institutions for Effective Project Implementation (USD 3 million)</w:t>
      </w:r>
    </w:p>
    <w:p w:rsidR="00F51A23" w:rsidRPr="00403B3C" w:rsidRDefault="00F51A23" w:rsidP="00F51A23">
      <w:pPr>
        <w:jc w:val="both"/>
        <w:rPr>
          <w:sz w:val="22"/>
          <w:szCs w:val="22"/>
        </w:rPr>
      </w:pPr>
    </w:p>
    <w:p w:rsidR="00530EEC" w:rsidRPr="00DE4EC6" w:rsidRDefault="00530EEC" w:rsidP="00530EEC">
      <w:pPr>
        <w:ind w:left="540"/>
        <w:jc w:val="both"/>
        <w:rPr>
          <w:b/>
          <w:sz w:val="22"/>
          <w:szCs w:val="22"/>
        </w:rPr>
      </w:pPr>
      <w:r w:rsidRPr="00DE4EC6">
        <w:rPr>
          <w:b/>
          <w:sz w:val="22"/>
          <w:szCs w:val="22"/>
        </w:rPr>
        <w:t>Component 1 - Investment in Integrated Water Management and Development</w:t>
      </w:r>
      <w:r>
        <w:rPr>
          <w:b/>
          <w:sz w:val="22"/>
          <w:szCs w:val="22"/>
        </w:rPr>
        <w:t xml:space="preserve"> (USD 40.4 million)</w:t>
      </w:r>
    </w:p>
    <w:p w:rsidR="00530EEC" w:rsidRPr="00DE4EC6" w:rsidRDefault="00530EEC" w:rsidP="00530EEC">
      <w:pPr>
        <w:ind w:left="540"/>
        <w:jc w:val="both"/>
        <w:rPr>
          <w:sz w:val="22"/>
          <w:szCs w:val="22"/>
        </w:rPr>
      </w:pPr>
    </w:p>
    <w:p w:rsidR="00530EEC" w:rsidRPr="00DE4EC6" w:rsidRDefault="00530EEC" w:rsidP="00530EEC">
      <w:pPr>
        <w:numPr>
          <w:ilvl w:val="0"/>
          <w:numId w:val="81"/>
        </w:numPr>
        <w:jc w:val="both"/>
        <w:rPr>
          <w:sz w:val="22"/>
          <w:szCs w:val="22"/>
        </w:rPr>
      </w:pPr>
      <w:r w:rsidRPr="00DE4EC6">
        <w:rPr>
          <w:b/>
          <w:sz w:val="22"/>
          <w:szCs w:val="22"/>
        </w:rPr>
        <w:t>Sub-component 1.1: Identification, preparation and implementation of selected priority investments through a participatory plann</w:t>
      </w:r>
      <w:r>
        <w:rPr>
          <w:b/>
          <w:sz w:val="22"/>
          <w:szCs w:val="22"/>
        </w:rPr>
        <w:t xml:space="preserve">ing process at the WMZ level. (USD </w:t>
      </w:r>
      <w:r w:rsidRPr="00DE4EC6">
        <w:rPr>
          <w:b/>
          <w:sz w:val="22"/>
          <w:szCs w:val="22"/>
        </w:rPr>
        <w:t>28 million):</w:t>
      </w:r>
      <w:r w:rsidRPr="00DE4EC6">
        <w:rPr>
          <w:sz w:val="22"/>
          <w:szCs w:val="22"/>
        </w:rPr>
        <w:t xml:space="preserve"> This sub-component will support investment in selected water infrastructure as outlined indicatively in the Table below. Priority investments would be identified in an integrated and comprehensive catchment plan prepared in “hot spot” catchments (see Figure 1) with the participation of representative stakeholders.  Investments costing less than $400,000 (UGX 1 billion) would be implemented through WMZ, using the existing Water Sector Development Fund (WSDF), and larger investments would be implemented through the concerned line department in MWE. The subcomponent would also develop capacity of newly established WMZ organizations to carry out participatory water resource planning in at least one catchment in each WMZ, and to carry out environmental and social due diligence for the proposed investments, including consideration of potential cumulative </w:t>
      </w:r>
      <w:r w:rsidRPr="00DE4EC6">
        <w:rPr>
          <w:sz w:val="22"/>
          <w:szCs w:val="22"/>
        </w:rPr>
        <w:lastRenderedPageBreak/>
        <w:t>impacts. It would strengthen the capacity of the WMZ to carry out stakeholder identification, analysis and consultation through the establishment of Catchment Management Organizations (CMO) in each catchment.</w:t>
      </w:r>
    </w:p>
    <w:p w:rsidR="00530EEC" w:rsidRPr="00DE4EC6" w:rsidRDefault="00530EEC" w:rsidP="00530EEC">
      <w:pPr>
        <w:ind w:left="540"/>
        <w:jc w:val="both"/>
        <w:rPr>
          <w:sz w:val="22"/>
          <w:szCs w:val="22"/>
        </w:rPr>
      </w:pPr>
    </w:p>
    <w:p w:rsidR="00530EEC" w:rsidRPr="00DE4EC6" w:rsidRDefault="00530EEC" w:rsidP="00530EEC">
      <w:pPr>
        <w:numPr>
          <w:ilvl w:val="0"/>
          <w:numId w:val="81"/>
        </w:numPr>
        <w:jc w:val="both"/>
        <w:rPr>
          <w:sz w:val="22"/>
          <w:szCs w:val="22"/>
        </w:rPr>
      </w:pPr>
      <w:r w:rsidRPr="00DE4EC6">
        <w:rPr>
          <w:b/>
          <w:sz w:val="22"/>
          <w:szCs w:val="22"/>
        </w:rPr>
        <w:t xml:space="preserve">Sub-component 1.2: Improvement of water resources monitoring and information system covering the whole country (approximately </w:t>
      </w:r>
      <w:r>
        <w:rPr>
          <w:b/>
          <w:sz w:val="22"/>
          <w:szCs w:val="22"/>
        </w:rPr>
        <w:t xml:space="preserve">USD </w:t>
      </w:r>
      <w:r w:rsidRPr="00DE4EC6">
        <w:rPr>
          <w:b/>
          <w:sz w:val="22"/>
          <w:szCs w:val="22"/>
        </w:rPr>
        <w:t xml:space="preserve">7.4 million).  </w:t>
      </w:r>
      <w:r w:rsidRPr="00DE4EC6">
        <w:rPr>
          <w:sz w:val="22"/>
          <w:szCs w:val="22"/>
        </w:rPr>
        <w:t xml:space="preserve">This sub-component will strengthen and expand the existing monitoring network and develop a comprehensive water information system that will enable the country to make informed decisions regarding water development and management. Activities will include: enhancement of networks for water quality and pollution monitoring; </w:t>
      </w:r>
      <w:proofErr w:type="spellStart"/>
      <w:r w:rsidRPr="00DE4EC6">
        <w:rPr>
          <w:sz w:val="22"/>
          <w:szCs w:val="22"/>
        </w:rPr>
        <w:t>hydrometereological</w:t>
      </w:r>
      <w:proofErr w:type="spellEnd"/>
      <w:r w:rsidRPr="00DE4EC6">
        <w:rPr>
          <w:sz w:val="22"/>
          <w:szCs w:val="22"/>
        </w:rPr>
        <w:t xml:space="preserve">; and surface and groundwater monitoring.  They would also include: equipping the national reference laboratory; and installing or upgrading key elements of the water information system at national level and in each of the WMZs.  The development of the water information system would be phased, starting with a detailed study on optimizing its design, and then followed by implementation. </w:t>
      </w:r>
    </w:p>
    <w:p w:rsidR="00530EEC" w:rsidRPr="00DE4EC6" w:rsidRDefault="00530EEC" w:rsidP="00530EEC">
      <w:pPr>
        <w:ind w:left="540"/>
        <w:jc w:val="both"/>
        <w:rPr>
          <w:sz w:val="22"/>
          <w:szCs w:val="22"/>
        </w:rPr>
      </w:pPr>
    </w:p>
    <w:p w:rsidR="00530EEC" w:rsidRPr="00DE4EC6" w:rsidRDefault="00530EEC" w:rsidP="00530EEC">
      <w:pPr>
        <w:numPr>
          <w:ilvl w:val="0"/>
          <w:numId w:val="81"/>
        </w:numPr>
        <w:jc w:val="both"/>
        <w:rPr>
          <w:sz w:val="22"/>
          <w:szCs w:val="22"/>
        </w:rPr>
      </w:pPr>
      <w:r w:rsidRPr="00DE4EC6">
        <w:rPr>
          <w:b/>
          <w:sz w:val="22"/>
          <w:szCs w:val="22"/>
        </w:rPr>
        <w:t xml:space="preserve">Sub-component 1.3: </w:t>
      </w:r>
      <w:proofErr w:type="spellStart"/>
      <w:r w:rsidRPr="00DE4EC6">
        <w:rPr>
          <w:b/>
          <w:sz w:val="22"/>
          <w:szCs w:val="22"/>
        </w:rPr>
        <w:t>Kalagala</w:t>
      </w:r>
      <w:proofErr w:type="spellEnd"/>
      <w:r w:rsidRPr="00DE4EC6">
        <w:rPr>
          <w:b/>
          <w:sz w:val="22"/>
          <w:szCs w:val="22"/>
        </w:rPr>
        <w:t xml:space="preserve"> Offset Sustainable Management Plan (approximately USD 5 million): </w:t>
      </w:r>
      <w:r w:rsidRPr="00DE4EC6">
        <w:rPr>
          <w:sz w:val="22"/>
          <w:szCs w:val="22"/>
        </w:rPr>
        <w:t xml:space="preserve">This sub-component will support priority activities implementing the environmental offset that complements the </w:t>
      </w:r>
      <w:proofErr w:type="spellStart"/>
      <w:r w:rsidRPr="00DE4EC6">
        <w:rPr>
          <w:sz w:val="22"/>
          <w:szCs w:val="22"/>
        </w:rPr>
        <w:t>Bujagali</w:t>
      </w:r>
      <w:proofErr w:type="spellEnd"/>
      <w:r w:rsidRPr="00DE4EC6">
        <w:rPr>
          <w:sz w:val="22"/>
          <w:szCs w:val="22"/>
        </w:rPr>
        <w:t xml:space="preserve"> Hydropower Project. These activities are planned out in the </w:t>
      </w:r>
      <w:proofErr w:type="spellStart"/>
      <w:r w:rsidRPr="00DE4EC6">
        <w:rPr>
          <w:sz w:val="22"/>
          <w:szCs w:val="22"/>
        </w:rPr>
        <w:t>Kalagala</w:t>
      </w:r>
      <w:proofErr w:type="spellEnd"/>
      <w:r w:rsidRPr="00DE4EC6">
        <w:rPr>
          <w:sz w:val="22"/>
          <w:szCs w:val="22"/>
        </w:rPr>
        <w:t xml:space="preserve"> Offset Sustainable Management Plan (KOSMP) that was launched by the Government on May 5, 2011, and covers important ecosystem in the catchment of the upper Nile near </w:t>
      </w:r>
      <w:proofErr w:type="spellStart"/>
      <w:r w:rsidRPr="00DE4EC6">
        <w:rPr>
          <w:sz w:val="22"/>
          <w:szCs w:val="22"/>
        </w:rPr>
        <w:t>Jinja</w:t>
      </w:r>
      <w:proofErr w:type="spellEnd"/>
      <w:r w:rsidRPr="00DE4EC6">
        <w:rPr>
          <w:sz w:val="22"/>
          <w:szCs w:val="22"/>
        </w:rPr>
        <w:t xml:space="preserve">. These include </w:t>
      </w:r>
      <w:proofErr w:type="spellStart"/>
      <w:r w:rsidRPr="00DE4EC6">
        <w:rPr>
          <w:sz w:val="22"/>
          <w:szCs w:val="22"/>
        </w:rPr>
        <w:t>afforestation</w:t>
      </w:r>
      <w:proofErr w:type="spellEnd"/>
      <w:r w:rsidRPr="00DE4EC6">
        <w:rPr>
          <w:sz w:val="22"/>
          <w:szCs w:val="22"/>
        </w:rPr>
        <w:t xml:space="preserve"> and reforestation, restoration of native vegetation, conservation of sensitive habitats, restoration and protection of Nile banks, promoting environmentally sustainable livelihood strategies, and enhancing the capacities of the national and sub-national entities responsible for implementation of the management plan. These include the water and environment, tourism, local government, gender and social welfare ministries, as well as National Environmental Management Authority (NEMA) and National Forestry Authority (NFA). </w:t>
      </w:r>
    </w:p>
    <w:p w:rsidR="00530EEC" w:rsidRPr="00DE4EC6" w:rsidRDefault="00530EEC" w:rsidP="00530EEC">
      <w:pPr>
        <w:ind w:left="540"/>
        <w:jc w:val="both"/>
        <w:rPr>
          <w:b/>
          <w:sz w:val="22"/>
          <w:szCs w:val="22"/>
        </w:rPr>
      </w:pPr>
    </w:p>
    <w:p w:rsidR="00530EEC" w:rsidRPr="00DE4EC6" w:rsidRDefault="00530EEC" w:rsidP="00530EEC">
      <w:pPr>
        <w:ind w:left="540"/>
        <w:jc w:val="both"/>
        <w:rPr>
          <w:b/>
          <w:sz w:val="22"/>
          <w:szCs w:val="22"/>
        </w:rPr>
      </w:pPr>
      <w:r w:rsidRPr="00DE4EC6">
        <w:rPr>
          <w:b/>
          <w:sz w:val="22"/>
          <w:szCs w:val="22"/>
        </w:rPr>
        <w:t>Component 2: Investment in UWSS Services and Source Protection (USD 103.0m)</w:t>
      </w:r>
    </w:p>
    <w:p w:rsidR="00530EEC" w:rsidRPr="00DE4EC6" w:rsidRDefault="00530EEC" w:rsidP="00530EEC">
      <w:pPr>
        <w:ind w:left="540"/>
        <w:jc w:val="both"/>
        <w:rPr>
          <w:b/>
          <w:sz w:val="22"/>
          <w:szCs w:val="22"/>
        </w:rPr>
      </w:pPr>
    </w:p>
    <w:p w:rsidR="00530EEC" w:rsidRPr="00DE4EC6" w:rsidRDefault="00530EEC" w:rsidP="00530EEC">
      <w:pPr>
        <w:numPr>
          <w:ilvl w:val="0"/>
          <w:numId w:val="83"/>
        </w:numPr>
        <w:jc w:val="both"/>
        <w:rPr>
          <w:sz w:val="22"/>
          <w:szCs w:val="22"/>
        </w:rPr>
      </w:pPr>
      <w:r w:rsidRPr="00DE4EC6">
        <w:rPr>
          <w:b/>
          <w:sz w:val="22"/>
          <w:szCs w:val="22"/>
        </w:rPr>
        <w:t>Sub-component 2.1: Water Suppl</w:t>
      </w:r>
      <w:r>
        <w:rPr>
          <w:b/>
          <w:sz w:val="22"/>
          <w:szCs w:val="22"/>
        </w:rPr>
        <w:t xml:space="preserve">y and Sanitation under NWSC (USD </w:t>
      </w:r>
      <w:r w:rsidRPr="00DE4EC6">
        <w:rPr>
          <w:b/>
          <w:sz w:val="22"/>
          <w:szCs w:val="22"/>
        </w:rPr>
        <w:t xml:space="preserve">55.6 million): </w:t>
      </w:r>
      <w:r w:rsidRPr="00DE4EC6">
        <w:rPr>
          <w:sz w:val="22"/>
          <w:szCs w:val="22"/>
        </w:rPr>
        <w:t xml:space="preserve">This sub-component will construct, improve and expand priority water supply infrastructure and sanitation/sewerage services in the municipalities of </w:t>
      </w:r>
      <w:proofErr w:type="spellStart"/>
      <w:r w:rsidRPr="00DE4EC6">
        <w:rPr>
          <w:sz w:val="22"/>
          <w:szCs w:val="22"/>
        </w:rPr>
        <w:t>Arua</w:t>
      </w:r>
      <w:proofErr w:type="spellEnd"/>
      <w:r w:rsidRPr="00DE4EC6">
        <w:rPr>
          <w:sz w:val="22"/>
          <w:szCs w:val="22"/>
        </w:rPr>
        <w:t xml:space="preserve">, </w:t>
      </w:r>
      <w:proofErr w:type="spellStart"/>
      <w:r w:rsidRPr="00DE4EC6">
        <w:rPr>
          <w:sz w:val="22"/>
          <w:szCs w:val="22"/>
        </w:rPr>
        <w:t>Gulu</w:t>
      </w:r>
      <w:proofErr w:type="spellEnd"/>
      <w:r w:rsidRPr="00DE4EC6">
        <w:rPr>
          <w:sz w:val="22"/>
          <w:szCs w:val="22"/>
        </w:rPr>
        <w:t xml:space="preserve">, </w:t>
      </w:r>
      <w:proofErr w:type="spellStart"/>
      <w:r w:rsidRPr="00DE4EC6">
        <w:rPr>
          <w:sz w:val="22"/>
          <w:szCs w:val="22"/>
        </w:rPr>
        <w:t>Ishaka-Bushenyi</w:t>
      </w:r>
      <w:proofErr w:type="spellEnd"/>
      <w:r w:rsidRPr="00DE4EC6">
        <w:rPr>
          <w:sz w:val="22"/>
          <w:szCs w:val="22"/>
        </w:rPr>
        <w:t xml:space="preserve">, and </w:t>
      </w:r>
      <w:proofErr w:type="spellStart"/>
      <w:r w:rsidRPr="00DE4EC6">
        <w:rPr>
          <w:sz w:val="22"/>
          <w:szCs w:val="22"/>
        </w:rPr>
        <w:t>Mbale</w:t>
      </w:r>
      <w:proofErr w:type="spellEnd"/>
      <w:r w:rsidRPr="00DE4EC6">
        <w:rPr>
          <w:sz w:val="22"/>
          <w:szCs w:val="22"/>
        </w:rPr>
        <w:t xml:space="preserve">. </w:t>
      </w:r>
      <w:r>
        <w:rPr>
          <w:sz w:val="22"/>
          <w:szCs w:val="22"/>
        </w:rPr>
        <w:t>It will also ensure the long-</w:t>
      </w:r>
      <w:r w:rsidRPr="00DE4EC6">
        <w:rPr>
          <w:sz w:val="22"/>
          <w:szCs w:val="22"/>
        </w:rPr>
        <w:t>term availability and improved quality of water supply through better source protection.  Activities will include: undertaking new or updating existing feasibility studies in each of the respective towns including environmental and social due diligence (EIA/EMP and RAP if needed); detailed engineering designs and the preparation of tender documents for the rehabilitation and construction of new water supply and sanitation infrastructure systems. Priority infrastructure improvements will be identified and a phased approach implemented to ensure sustainable water supply for the years to come.  The provision of water and sanitation services for the urban poor will be a key element of the design for each of the four towns, building on lessons from Kampala.</w:t>
      </w:r>
    </w:p>
    <w:p w:rsidR="00530EEC" w:rsidRPr="00DE4EC6" w:rsidRDefault="00530EEC" w:rsidP="00530EEC">
      <w:pPr>
        <w:ind w:left="540"/>
        <w:jc w:val="both"/>
        <w:rPr>
          <w:b/>
          <w:sz w:val="22"/>
          <w:szCs w:val="22"/>
        </w:rPr>
      </w:pPr>
    </w:p>
    <w:p w:rsidR="00530EEC" w:rsidRPr="00DE4EC6" w:rsidRDefault="00530EEC" w:rsidP="00530EEC">
      <w:pPr>
        <w:numPr>
          <w:ilvl w:val="0"/>
          <w:numId w:val="83"/>
        </w:numPr>
        <w:jc w:val="both"/>
        <w:rPr>
          <w:sz w:val="22"/>
          <w:szCs w:val="22"/>
        </w:rPr>
      </w:pPr>
      <w:r w:rsidRPr="00DE4EC6">
        <w:rPr>
          <w:b/>
          <w:sz w:val="22"/>
          <w:szCs w:val="22"/>
        </w:rPr>
        <w:t>Sub-component 2.2: Small towns Water Supply and Sa</w:t>
      </w:r>
      <w:r>
        <w:rPr>
          <w:b/>
          <w:sz w:val="22"/>
          <w:szCs w:val="22"/>
        </w:rPr>
        <w:t xml:space="preserve">nitation implemented by DWD (USD </w:t>
      </w:r>
      <w:r w:rsidRPr="00DE4EC6">
        <w:rPr>
          <w:b/>
          <w:sz w:val="22"/>
          <w:szCs w:val="22"/>
        </w:rPr>
        <w:t xml:space="preserve">47.4 million) </w:t>
      </w:r>
      <w:r w:rsidRPr="00DE4EC6">
        <w:rPr>
          <w:sz w:val="22"/>
          <w:szCs w:val="22"/>
        </w:rPr>
        <w:t xml:space="preserve">– This sub-component will construct, improve and expand existing water supply infrastructure and sanitation/sewerage services in eight towns: </w:t>
      </w:r>
      <w:proofErr w:type="spellStart"/>
      <w:r w:rsidRPr="00DE4EC6">
        <w:rPr>
          <w:sz w:val="22"/>
          <w:szCs w:val="22"/>
        </w:rPr>
        <w:t>Butaleja-Busolwe</w:t>
      </w:r>
      <w:proofErr w:type="spellEnd"/>
      <w:r w:rsidRPr="00DE4EC6">
        <w:rPr>
          <w:sz w:val="22"/>
          <w:szCs w:val="22"/>
        </w:rPr>
        <w:t xml:space="preserve">, </w:t>
      </w:r>
      <w:proofErr w:type="spellStart"/>
      <w:r w:rsidRPr="00DE4EC6">
        <w:rPr>
          <w:sz w:val="22"/>
          <w:szCs w:val="22"/>
        </w:rPr>
        <w:t>Budaka-Kadama-Tirinyi</w:t>
      </w:r>
      <w:proofErr w:type="spellEnd"/>
      <w:r w:rsidRPr="00DE4EC6">
        <w:rPr>
          <w:sz w:val="22"/>
          <w:szCs w:val="22"/>
        </w:rPr>
        <w:t xml:space="preserve">, </w:t>
      </w:r>
      <w:proofErr w:type="spellStart"/>
      <w:r w:rsidRPr="00DE4EC6">
        <w:rPr>
          <w:sz w:val="22"/>
          <w:szCs w:val="22"/>
        </w:rPr>
        <w:t>Kumi-Nyero-Ngora</w:t>
      </w:r>
      <w:proofErr w:type="spellEnd"/>
      <w:r w:rsidRPr="00DE4EC6">
        <w:rPr>
          <w:sz w:val="22"/>
          <w:szCs w:val="22"/>
        </w:rPr>
        <w:t xml:space="preserve">, </w:t>
      </w:r>
      <w:proofErr w:type="spellStart"/>
      <w:r w:rsidRPr="00DE4EC6">
        <w:rPr>
          <w:sz w:val="22"/>
          <w:szCs w:val="22"/>
        </w:rPr>
        <w:t>Rukungiri</w:t>
      </w:r>
      <w:proofErr w:type="spellEnd"/>
      <w:r w:rsidRPr="00DE4EC6">
        <w:rPr>
          <w:sz w:val="22"/>
          <w:szCs w:val="22"/>
        </w:rPr>
        <w:t xml:space="preserve">, </w:t>
      </w:r>
      <w:proofErr w:type="spellStart"/>
      <w:r w:rsidRPr="00DE4EC6">
        <w:rPr>
          <w:sz w:val="22"/>
          <w:szCs w:val="22"/>
        </w:rPr>
        <w:t>Busia</w:t>
      </w:r>
      <w:proofErr w:type="spellEnd"/>
      <w:r w:rsidRPr="00DE4EC6">
        <w:rPr>
          <w:sz w:val="22"/>
          <w:szCs w:val="22"/>
        </w:rPr>
        <w:t xml:space="preserve">, </w:t>
      </w:r>
      <w:proofErr w:type="spellStart"/>
      <w:r w:rsidRPr="00DE4EC6">
        <w:rPr>
          <w:sz w:val="22"/>
          <w:szCs w:val="22"/>
        </w:rPr>
        <w:t>Pallisa</w:t>
      </w:r>
      <w:proofErr w:type="spellEnd"/>
      <w:r w:rsidRPr="00DE4EC6">
        <w:rPr>
          <w:sz w:val="22"/>
          <w:szCs w:val="22"/>
        </w:rPr>
        <w:t xml:space="preserve">, </w:t>
      </w:r>
      <w:proofErr w:type="spellStart"/>
      <w:r w:rsidRPr="00DE4EC6">
        <w:rPr>
          <w:sz w:val="22"/>
          <w:szCs w:val="22"/>
        </w:rPr>
        <w:t>Katwe-Kabatoro</w:t>
      </w:r>
      <w:proofErr w:type="spellEnd"/>
      <w:r w:rsidRPr="00DE4EC6">
        <w:rPr>
          <w:sz w:val="22"/>
          <w:szCs w:val="22"/>
        </w:rPr>
        <w:t xml:space="preserve"> and </w:t>
      </w:r>
      <w:proofErr w:type="spellStart"/>
      <w:r w:rsidRPr="00DE4EC6">
        <w:rPr>
          <w:sz w:val="22"/>
          <w:szCs w:val="22"/>
        </w:rPr>
        <w:t>Koboko</w:t>
      </w:r>
      <w:proofErr w:type="spellEnd"/>
      <w:r w:rsidRPr="00DE4EC6">
        <w:rPr>
          <w:sz w:val="22"/>
          <w:szCs w:val="22"/>
        </w:rPr>
        <w:t xml:space="preserve">.  In a similar manner to sub-component 2.1 above, activities will involve updating or preparing feasibility studies in each of the respective towns including environmental and social due diligence (EIA/EMP and RAP if needed); detailed engineering designs; tender documents for the rehabilitation and construction of new water supply and sanitation infrastructure systems; and implementation of priority investments. In addition to design and construction of infrastructure, the projects will ensure that efforts to protect the </w:t>
      </w:r>
      <w:r w:rsidRPr="00DE4EC6">
        <w:rPr>
          <w:sz w:val="22"/>
          <w:szCs w:val="22"/>
        </w:rPr>
        <w:lastRenderedPageBreak/>
        <w:t>raw water sources and ensure sustainability of the infrastructure are undertaken. The main types of interventions in these towns will include water supply works, sanitation improvements, storm water drainage, community mobilization, health education, institutional support, engineering services - for design and construction supervision, land acquisition, and source protection.  As several of these towns will be in catchments serving NWSC towns identified in 2.1 above, arrangements for coordinating the design and implementation of sub-project activities will be agreed between DWD and NWSC.</w:t>
      </w:r>
    </w:p>
    <w:p w:rsidR="00530EEC" w:rsidRPr="00DE4EC6" w:rsidRDefault="00530EEC" w:rsidP="00530EEC">
      <w:pPr>
        <w:ind w:left="540"/>
        <w:jc w:val="both"/>
        <w:rPr>
          <w:b/>
          <w:sz w:val="22"/>
          <w:szCs w:val="22"/>
        </w:rPr>
      </w:pPr>
    </w:p>
    <w:p w:rsidR="00530EEC" w:rsidRPr="00DE4EC6" w:rsidRDefault="00530EEC" w:rsidP="00530EEC">
      <w:pPr>
        <w:ind w:left="540"/>
        <w:jc w:val="both"/>
        <w:rPr>
          <w:b/>
          <w:sz w:val="22"/>
          <w:szCs w:val="22"/>
        </w:rPr>
      </w:pPr>
      <w:r w:rsidRPr="00DE4EC6">
        <w:rPr>
          <w:b/>
          <w:sz w:val="22"/>
          <w:szCs w:val="22"/>
        </w:rPr>
        <w:t>Component 3: Strengthening Institutions for Effective Project Implementation (</w:t>
      </w:r>
      <w:r>
        <w:rPr>
          <w:b/>
          <w:sz w:val="22"/>
          <w:szCs w:val="22"/>
        </w:rPr>
        <w:t>USD</w:t>
      </w:r>
      <w:r w:rsidRPr="00DE4EC6">
        <w:rPr>
          <w:b/>
          <w:sz w:val="22"/>
          <w:szCs w:val="22"/>
        </w:rPr>
        <w:t xml:space="preserve"> 3 million)</w:t>
      </w:r>
    </w:p>
    <w:p w:rsidR="00530EEC" w:rsidRPr="00DE4EC6" w:rsidRDefault="00530EEC" w:rsidP="00530EEC">
      <w:pPr>
        <w:ind w:left="540"/>
        <w:jc w:val="both"/>
        <w:rPr>
          <w:b/>
          <w:sz w:val="22"/>
          <w:szCs w:val="22"/>
        </w:rPr>
      </w:pPr>
    </w:p>
    <w:p w:rsidR="00530EEC" w:rsidRPr="00DE4EC6" w:rsidRDefault="00530EEC" w:rsidP="00530EEC">
      <w:pPr>
        <w:numPr>
          <w:ilvl w:val="0"/>
          <w:numId w:val="82"/>
        </w:numPr>
        <w:jc w:val="both"/>
        <w:rPr>
          <w:sz w:val="22"/>
          <w:szCs w:val="22"/>
        </w:rPr>
      </w:pPr>
      <w:r w:rsidRPr="00DE4EC6">
        <w:rPr>
          <w:b/>
          <w:sz w:val="22"/>
          <w:szCs w:val="22"/>
          <w:lang w:val="en-GB"/>
        </w:rPr>
        <w:t xml:space="preserve">Subcomponents 3.1-3.5: Support implementing agencies to effectively implement the project: </w:t>
      </w:r>
      <w:r w:rsidRPr="00DE4EC6">
        <w:rPr>
          <w:sz w:val="22"/>
          <w:szCs w:val="22"/>
          <w:lang w:val="en-GB"/>
        </w:rPr>
        <w:t xml:space="preserve">This sub-component will enable MWE to provide oversight to the project and its directorates, DWRM, DWD, DEA and NWSC, to effectively implement and manage the project on a day-to-day basis (including procurement of computers and vehicles, vehicle operations and maintenance, monitoring and evaluation, facilitation of project supervision and review missions, etc.). </w:t>
      </w:r>
      <w:r w:rsidRPr="00DE4EC6">
        <w:rPr>
          <w:b/>
          <w:sz w:val="22"/>
          <w:szCs w:val="22"/>
          <w:lang w:val="en-GB"/>
        </w:rPr>
        <w:t xml:space="preserve"> </w:t>
      </w:r>
      <w:r w:rsidRPr="00DE4EC6">
        <w:rPr>
          <w:sz w:val="22"/>
          <w:szCs w:val="22"/>
          <w:lang w:val="en-GB"/>
        </w:rPr>
        <w:t>These sub-</w:t>
      </w:r>
      <w:r w:rsidRPr="00DE4EC6">
        <w:rPr>
          <w:sz w:val="22"/>
          <w:szCs w:val="22"/>
        </w:rPr>
        <w:t>components will also support capacity building activities for all key stakeholders including MWE, WMZs and WSDFs, catchment management organizations and District officials. Activities will include support for awareness and training on catchment planning and management, stakeholder engagement and training, and raising community awareness of catchment protection. Other cross-cutting activities will include training in procurement, support to annual financial audits, and implementation of the ESMF, RPF and Governance Action Plan.</w:t>
      </w:r>
    </w:p>
    <w:p w:rsidR="00F51A23" w:rsidRPr="00794E42" w:rsidRDefault="00F51A23" w:rsidP="00F51A23">
      <w:pPr>
        <w:ind w:left="540"/>
        <w:jc w:val="both"/>
        <w:rPr>
          <w:sz w:val="22"/>
          <w:szCs w:val="22"/>
        </w:rPr>
      </w:pPr>
    </w:p>
    <w:p w:rsidR="00F51A23" w:rsidRDefault="00F51A23" w:rsidP="00F51A23">
      <w:pPr>
        <w:tabs>
          <w:tab w:val="left" w:pos="630"/>
        </w:tabs>
        <w:jc w:val="both"/>
        <w:rPr>
          <w:rFonts w:ascii="Arial Narrow" w:hAnsi="Arial Narrow"/>
          <w:b/>
          <w:sz w:val="22"/>
          <w:szCs w:val="22"/>
        </w:rPr>
      </w:pPr>
    </w:p>
    <w:p w:rsidR="00F51A23" w:rsidRDefault="00F51A23" w:rsidP="00C5209D">
      <w:pPr>
        <w:pStyle w:val="Heading2"/>
      </w:pPr>
      <w:bookmarkStart w:id="11" w:name="_Toc188372353"/>
      <w:bookmarkStart w:id="12" w:name="_Toc193795171"/>
      <w:r>
        <w:t>2.</w:t>
      </w:r>
      <w:r w:rsidR="006C0A61">
        <w:t>4</w:t>
      </w:r>
      <w:r>
        <w:tab/>
        <w:t>Proposed Investments</w:t>
      </w:r>
      <w:bookmarkEnd w:id="11"/>
      <w:bookmarkEnd w:id="12"/>
    </w:p>
    <w:p w:rsidR="00F51A23" w:rsidRDefault="00F51A23" w:rsidP="00F51A23">
      <w:pPr>
        <w:tabs>
          <w:tab w:val="left" w:pos="630"/>
        </w:tabs>
        <w:ind w:left="540"/>
        <w:jc w:val="both"/>
        <w:rPr>
          <w:sz w:val="22"/>
          <w:szCs w:val="22"/>
        </w:rPr>
      </w:pPr>
      <w:r w:rsidRPr="003441D9">
        <w:rPr>
          <w:sz w:val="22"/>
          <w:szCs w:val="22"/>
        </w:rPr>
        <w:t xml:space="preserve">Most of the project physical investments in water resources management and development would include the preparation and implementation of targeted investments in water-related sectors (including construction or rehabilitation of dams, reforestation, re-vegetation of river banks, soil erosion control, other sustainable land management measures as well as small civil works for office construction and rehabilitation).  </w:t>
      </w:r>
    </w:p>
    <w:p w:rsidR="00F51A23" w:rsidRPr="00CC5129" w:rsidRDefault="00F51A23" w:rsidP="00F51A23">
      <w:pPr>
        <w:tabs>
          <w:tab w:val="left" w:pos="630"/>
        </w:tabs>
        <w:ind w:left="540"/>
        <w:jc w:val="both"/>
        <w:rPr>
          <w:sz w:val="12"/>
          <w:szCs w:val="12"/>
        </w:rPr>
      </w:pPr>
    </w:p>
    <w:p w:rsidR="00F51A23" w:rsidRDefault="00F51A23" w:rsidP="00F51A23">
      <w:pPr>
        <w:tabs>
          <w:tab w:val="left" w:pos="630"/>
        </w:tabs>
        <w:ind w:left="540"/>
        <w:jc w:val="both"/>
        <w:rPr>
          <w:sz w:val="22"/>
          <w:szCs w:val="22"/>
        </w:rPr>
      </w:pPr>
      <w:r w:rsidRPr="003441D9">
        <w:rPr>
          <w:sz w:val="22"/>
          <w:szCs w:val="22"/>
        </w:rPr>
        <w:t xml:space="preserve">Water </w:t>
      </w:r>
      <w:r>
        <w:rPr>
          <w:sz w:val="22"/>
          <w:szCs w:val="22"/>
        </w:rPr>
        <w:t>s</w:t>
      </w:r>
      <w:r w:rsidRPr="003441D9">
        <w:rPr>
          <w:sz w:val="22"/>
          <w:szCs w:val="22"/>
        </w:rPr>
        <w:t xml:space="preserve">upply and </w:t>
      </w:r>
      <w:r>
        <w:rPr>
          <w:sz w:val="22"/>
          <w:szCs w:val="22"/>
        </w:rPr>
        <w:t>s</w:t>
      </w:r>
      <w:r w:rsidRPr="003441D9">
        <w:rPr>
          <w:sz w:val="22"/>
          <w:szCs w:val="22"/>
        </w:rPr>
        <w:t xml:space="preserve">anitation investments would focus on priority water supply and sewerage investments in </w:t>
      </w:r>
      <w:r w:rsidRPr="0076093D">
        <w:rPr>
          <w:sz w:val="22"/>
          <w:szCs w:val="22"/>
        </w:rPr>
        <w:t xml:space="preserve">NWSC towns including </w:t>
      </w:r>
      <w:proofErr w:type="spellStart"/>
      <w:r w:rsidRPr="0076093D">
        <w:rPr>
          <w:sz w:val="22"/>
          <w:szCs w:val="22"/>
        </w:rPr>
        <w:t>Arua</w:t>
      </w:r>
      <w:proofErr w:type="spellEnd"/>
      <w:r w:rsidRPr="0076093D">
        <w:rPr>
          <w:sz w:val="22"/>
          <w:szCs w:val="22"/>
        </w:rPr>
        <w:t xml:space="preserve">, </w:t>
      </w:r>
      <w:proofErr w:type="spellStart"/>
      <w:r w:rsidRPr="0076093D">
        <w:rPr>
          <w:sz w:val="22"/>
          <w:szCs w:val="22"/>
        </w:rPr>
        <w:t>Gulu</w:t>
      </w:r>
      <w:proofErr w:type="spellEnd"/>
      <w:r w:rsidRPr="0076093D">
        <w:rPr>
          <w:sz w:val="22"/>
          <w:szCs w:val="22"/>
        </w:rPr>
        <w:t xml:space="preserve">, </w:t>
      </w:r>
      <w:proofErr w:type="spellStart"/>
      <w:r w:rsidRPr="0076093D">
        <w:rPr>
          <w:sz w:val="22"/>
          <w:szCs w:val="22"/>
        </w:rPr>
        <w:t>Bushenyi</w:t>
      </w:r>
      <w:proofErr w:type="spellEnd"/>
      <w:r w:rsidRPr="0076093D">
        <w:rPr>
          <w:sz w:val="22"/>
          <w:szCs w:val="22"/>
        </w:rPr>
        <w:t>/</w:t>
      </w:r>
      <w:proofErr w:type="spellStart"/>
      <w:r w:rsidRPr="0076093D">
        <w:rPr>
          <w:sz w:val="22"/>
          <w:szCs w:val="22"/>
        </w:rPr>
        <w:t>Ishaka</w:t>
      </w:r>
      <w:proofErr w:type="spellEnd"/>
      <w:r w:rsidRPr="0076093D">
        <w:rPr>
          <w:sz w:val="22"/>
          <w:szCs w:val="22"/>
        </w:rPr>
        <w:t xml:space="preserve"> and </w:t>
      </w:r>
      <w:proofErr w:type="spellStart"/>
      <w:r w:rsidRPr="0076093D">
        <w:rPr>
          <w:sz w:val="22"/>
          <w:szCs w:val="22"/>
        </w:rPr>
        <w:t>Mbale</w:t>
      </w:r>
      <w:proofErr w:type="spellEnd"/>
      <w:r w:rsidRPr="0076093D">
        <w:rPr>
          <w:sz w:val="22"/>
          <w:szCs w:val="22"/>
        </w:rPr>
        <w:t xml:space="preserve"> and investments in approximately 10 </w:t>
      </w:r>
      <w:r w:rsidR="006C0A61">
        <w:rPr>
          <w:sz w:val="22"/>
          <w:szCs w:val="22"/>
        </w:rPr>
        <w:t>DWD</w:t>
      </w:r>
      <w:r w:rsidRPr="003441D9">
        <w:rPr>
          <w:sz w:val="22"/>
          <w:szCs w:val="22"/>
        </w:rPr>
        <w:t xml:space="preserve"> town water supply and sanitation systems (including limited sewerage and sludge man</w:t>
      </w:r>
      <w:r>
        <w:rPr>
          <w:sz w:val="22"/>
          <w:szCs w:val="22"/>
        </w:rPr>
        <w:t xml:space="preserve">agement). </w:t>
      </w:r>
      <w:r w:rsidRPr="003441D9">
        <w:rPr>
          <w:sz w:val="22"/>
          <w:szCs w:val="22"/>
        </w:rPr>
        <w:t xml:space="preserve">The implementation of selected activities under the </w:t>
      </w:r>
      <w:proofErr w:type="spellStart"/>
      <w:r w:rsidRPr="003441D9">
        <w:rPr>
          <w:sz w:val="22"/>
          <w:szCs w:val="22"/>
        </w:rPr>
        <w:t>Kalagala</w:t>
      </w:r>
      <w:proofErr w:type="spellEnd"/>
      <w:r w:rsidRPr="003441D9">
        <w:rPr>
          <w:sz w:val="22"/>
          <w:szCs w:val="22"/>
        </w:rPr>
        <w:t xml:space="preserve"> Offset Sustainable Management Pl</w:t>
      </w:r>
      <w:r>
        <w:rPr>
          <w:sz w:val="22"/>
          <w:szCs w:val="22"/>
        </w:rPr>
        <w:t xml:space="preserve">an would take place in </w:t>
      </w:r>
      <w:proofErr w:type="spellStart"/>
      <w:r>
        <w:rPr>
          <w:sz w:val="22"/>
          <w:szCs w:val="22"/>
        </w:rPr>
        <w:t>Kalagala</w:t>
      </w:r>
      <w:proofErr w:type="spellEnd"/>
      <w:r>
        <w:rPr>
          <w:sz w:val="22"/>
          <w:szCs w:val="22"/>
        </w:rPr>
        <w:t>.</w:t>
      </w:r>
    </w:p>
    <w:p w:rsidR="00EC3E18" w:rsidRDefault="00EC3E18" w:rsidP="00F51A23">
      <w:pPr>
        <w:tabs>
          <w:tab w:val="left" w:pos="630"/>
        </w:tabs>
        <w:jc w:val="both"/>
        <w:rPr>
          <w:sz w:val="22"/>
          <w:szCs w:val="22"/>
        </w:rPr>
      </w:pPr>
    </w:p>
    <w:p w:rsidR="0065571D" w:rsidRDefault="0065571D" w:rsidP="0065571D">
      <w:pPr>
        <w:tabs>
          <w:tab w:val="left" w:pos="540"/>
        </w:tabs>
        <w:ind w:left="-540" w:firstLine="1080"/>
        <w:jc w:val="both"/>
        <w:rPr>
          <w:rFonts w:ascii="Arial Narrow" w:hAnsi="Arial Narrow"/>
          <w:sz w:val="22"/>
          <w:szCs w:val="22"/>
        </w:rPr>
      </w:pPr>
      <w:r w:rsidRPr="00895F47">
        <w:rPr>
          <w:rFonts w:ascii="Arial Narrow" w:hAnsi="Arial Narrow"/>
          <w:sz w:val="22"/>
          <w:szCs w:val="22"/>
        </w:rPr>
        <w:t>Table 2.1</w:t>
      </w:r>
      <w:r w:rsidRPr="00895F47">
        <w:rPr>
          <w:rFonts w:ascii="Arial Narrow" w:hAnsi="Arial Narrow"/>
          <w:sz w:val="22"/>
          <w:szCs w:val="22"/>
        </w:rPr>
        <w:tab/>
      </w:r>
      <w:r w:rsidRPr="00BB4717">
        <w:rPr>
          <w:rFonts w:ascii="Arial Narrow" w:hAnsi="Arial Narrow"/>
          <w:sz w:val="22"/>
          <w:szCs w:val="22"/>
        </w:rPr>
        <w:t>Indicative Range of Investment Options Typically Considered in Catchment Plans</w:t>
      </w:r>
    </w:p>
    <w:p w:rsidR="00F51A23" w:rsidRDefault="00F51A23" w:rsidP="00F51A23">
      <w:pPr>
        <w:tabs>
          <w:tab w:val="left" w:pos="630"/>
        </w:tabs>
        <w:jc w:val="both"/>
        <w:rPr>
          <w:sz w:val="22"/>
          <w:szCs w:val="22"/>
        </w:rPr>
      </w:pPr>
    </w:p>
    <w:tbl>
      <w:tblPr>
        <w:tblStyle w:val="MediumShading1-Accent11"/>
        <w:tblpPr w:leftFromText="180" w:rightFromText="180" w:vertAnchor="text" w:horzAnchor="page" w:tblpX="1801" w:tblpY="47"/>
        <w:tblW w:w="8658" w:type="dxa"/>
        <w:tblLook w:val="04A0"/>
      </w:tblPr>
      <w:tblGrid>
        <w:gridCol w:w="2718"/>
        <w:gridCol w:w="5940"/>
      </w:tblGrid>
      <w:tr w:rsidR="0037267F" w:rsidRPr="00B27F0B" w:rsidTr="0037267F">
        <w:trPr>
          <w:cnfStyle w:val="100000000000"/>
          <w:trHeight w:val="530"/>
        </w:trPr>
        <w:tc>
          <w:tcPr>
            <w:cnfStyle w:val="001000000000"/>
            <w:tcW w:w="2718" w:type="dxa"/>
            <w:shd w:val="clear" w:color="auto" w:fill="365F91" w:themeFill="accent1" w:themeFillShade="BF"/>
          </w:tcPr>
          <w:p w:rsidR="0037267F" w:rsidRPr="00B27F0B" w:rsidRDefault="0037267F" w:rsidP="0037267F">
            <w:pPr>
              <w:spacing w:line="276" w:lineRule="auto"/>
              <w:jc w:val="center"/>
              <w:rPr>
                <w:b w:val="0"/>
                <w:sz w:val="20"/>
                <w:szCs w:val="20"/>
              </w:rPr>
            </w:pPr>
            <w:r w:rsidRPr="00B27F0B">
              <w:rPr>
                <w:sz w:val="20"/>
                <w:szCs w:val="20"/>
              </w:rPr>
              <w:t>Option</w:t>
            </w:r>
          </w:p>
        </w:tc>
        <w:tc>
          <w:tcPr>
            <w:tcW w:w="5940" w:type="dxa"/>
            <w:shd w:val="clear" w:color="auto" w:fill="365F91" w:themeFill="accent1" w:themeFillShade="BF"/>
          </w:tcPr>
          <w:p w:rsidR="0037267F" w:rsidRPr="00B27F0B" w:rsidRDefault="0037267F" w:rsidP="0037267F">
            <w:pPr>
              <w:spacing w:line="276" w:lineRule="auto"/>
              <w:jc w:val="center"/>
              <w:cnfStyle w:val="100000000000"/>
              <w:rPr>
                <w:b w:val="0"/>
                <w:sz w:val="20"/>
                <w:szCs w:val="20"/>
              </w:rPr>
            </w:pPr>
            <w:r w:rsidRPr="00B27F0B">
              <w:rPr>
                <w:sz w:val="20"/>
                <w:szCs w:val="20"/>
              </w:rPr>
              <w:t>Description</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Valley Tanks</w:t>
            </w:r>
          </w:p>
          <w:p w:rsidR="0037267F" w:rsidRPr="00B27F0B" w:rsidRDefault="0037267F" w:rsidP="0037267F">
            <w:pPr>
              <w:rPr>
                <w:b w:val="0"/>
                <w:sz w:val="18"/>
                <w:szCs w:val="18"/>
              </w:rPr>
            </w:pPr>
          </w:p>
        </w:tc>
        <w:tc>
          <w:tcPr>
            <w:tcW w:w="5940" w:type="dxa"/>
          </w:tcPr>
          <w:p w:rsidR="0037267F" w:rsidRPr="00B27F0B" w:rsidRDefault="0037267F" w:rsidP="0037267F">
            <w:pPr>
              <w:cnfStyle w:val="000000100000"/>
              <w:rPr>
                <w:sz w:val="18"/>
                <w:szCs w:val="18"/>
              </w:rPr>
            </w:pPr>
            <w:r w:rsidRPr="00B27F0B">
              <w:rPr>
                <w:sz w:val="18"/>
                <w:szCs w:val="18"/>
              </w:rPr>
              <w:t>Small water storages used primarily for livestock, groundwater recharge</w:t>
            </w:r>
            <w:r>
              <w:rPr>
                <w:sz w:val="18"/>
                <w:szCs w:val="18"/>
              </w:rPr>
              <w:t xml:space="preserve"> for drinking water and livestock</w:t>
            </w:r>
            <w:r w:rsidRPr="00B27F0B">
              <w:rPr>
                <w:sz w:val="18"/>
                <w:szCs w:val="18"/>
              </w:rPr>
              <w:t xml:space="preserve"> limited irrigation and fisheries</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Pr>
                <w:b w:val="0"/>
                <w:sz w:val="18"/>
                <w:szCs w:val="18"/>
              </w:rPr>
              <w:t>D</w:t>
            </w:r>
            <w:r w:rsidRPr="00B27F0B">
              <w:rPr>
                <w:b w:val="0"/>
                <w:sz w:val="18"/>
                <w:szCs w:val="18"/>
              </w:rPr>
              <w:t>am &amp; reservoir</w:t>
            </w:r>
          </w:p>
          <w:p w:rsidR="0037267F" w:rsidRPr="00B27F0B" w:rsidRDefault="0037267F" w:rsidP="0037267F">
            <w:pPr>
              <w:rPr>
                <w:b w:val="0"/>
                <w:sz w:val="18"/>
                <w:szCs w:val="18"/>
              </w:rPr>
            </w:pPr>
          </w:p>
        </w:tc>
        <w:tc>
          <w:tcPr>
            <w:tcW w:w="5940" w:type="dxa"/>
          </w:tcPr>
          <w:p w:rsidR="0037267F" w:rsidRPr="00B27F0B" w:rsidRDefault="0037267F" w:rsidP="0037267F">
            <w:pPr>
              <w:cnfStyle w:val="000000010000"/>
              <w:rPr>
                <w:sz w:val="18"/>
                <w:szCs w:val="18"/>
              </w:rPr>
            </w:pPr>
            <w:r w:rsidRPr="00B27F0B">
              <w:rPr>
                <w:sz w:val="18"/>
                <w:szCs w:val="18"/>
              </w:rPr>
              <w:t>Larger multi-purpose water storage</w:t>
            </w:r>
            <w:r>
              <w:rPr>
                <w:sz w:val="18"/>
                <w:szCs w:val="18"/>
              </w:rPr>
              <w:t xml:space="preserve"> – possible purposes include agriculture production, urban and industrial water supply, energy production, flood risk reduction.</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Sand dams</w:t>
            </w:r>
          </w:p>
        </w:tc>
        <w:tc>
          <w:tcPr>
            <w:tcW w:w="5940" w:type="dxa"/>
          </w:tcPr>
          <w:p w:rsidR="0037267F" w:rsidRPr="00B27F0B" w:rsidRDefault="0037267F" w:rsidP="0037267F">
            <w:pPr>
              <w:cnfStyle w:val="000000100000"/>
              <w:rPr>
                <w:sz w:val="18"/>
                <w:szCs w:val="18"/>
              </w:rPr>
            </w:pPr>
            <w:r w:rsidRPr="00B27F0B">
              <w:rPr>
                <w:sz w:val="18"/>
                <w:szCs w:val="18"/>
              </w:rPr>
              <w:t>Sediment capture and water infiltration and storage</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Sub-surface dams</w:t>
            </w:r>
          </w:p>
        </w:tc>
        <w:tc>
          <w:tcPr>
            <w:tcW w:w="5940" w:type="dxa"/>
          </w:tcPr>
          <w:p w:rsidR="0037267F" w:rsidRPr="00B27F0B" w:rsidRDefault="0037267F" w:rsidP="0037267F">
            <w:pPr>
              <w:cnfStyle w:val="000000010000"/>
              <w:rPr>
                <w:sz w:val="18"/>
                <w:szCs w:val="18"/>
              </w:rPr>
            </w:pPr>
            <w:r w:rsidRPr="00B27F0B">
              <w:rPr>
                <w:sz w:val="18"/>
                <w:szCs w:val="18"/>
              </w:rPr>
              <w:t>Prevention of excessive sub-surface outflow</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Rainwater harvesting (off-farm)</w:t>
            </w:r>
          </w:p>
        </w:tc>
        <w:tc>
          <w:tcPr>
            <w:tcW w:w="5940" w:type="dxa"/>
          </w:tcPr>
          <w:p w:rsidR="0037267F" w:rsidRPr="00B27F0B" w:rsidRDefault="0037267F" w:rsidP="0037267F">
            <w:pPr>
              <w:cnfStyle w:val="000000100000"/>
              <w:rPr>
                <w:sz w:val="18"/>
                <w:szCs w:val="18"/>
              </w:rPr>
            </w:pPr>
            <w:r>
              <w:rPr>
                <w:sz w:val="18"/>
                <w:szCs w:val="18"/>
              </w:rPr>
              <w:t>Small dams, ponds and tanks that harvest rainwater runoff used for small scale irrigation and flood management</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Water off</w:t>
            </w:r>
            <w:r>
              <w:rPr>
                <w:b w:val="0"/>
                <w:sz w:val="18"/>
                <w:szCs w:val="18"/>
              </w:rPr>
              <w:t>-</w:t>
            </w:r>
            <w:r w:rsidRPr="00B27F0B">
              <w:rPr>
                <w:b w:val="0"/>
                <w:sz w:val="18"/>
                <w:szCs w:val="18"/>
              </w:rPr>
              <w:t xml:space="preserve">take (from river or water body) &amp; </w:t>
            </w:r>
            <w:proofErr w:type="spellStart"/>
            <w:r w:rsidRPr="00B27F0B">
              <w:rPr>
                <w:b w:val="0"/>
                <w:sz w:val="18"/>
                <w:szCs w:val="18"/>
              </w:rPr>
              <w:t>distributary</w:t>
            </w:r>
            <w:proofErr w:type="spellEnd"/>
            <w:r w:rsidRPr="00B27F0B">
              <w:rPr>
                <w:b w:val="0"/>
                <w:sz w:val="18"/>
                <w:szCs w:val="18"/>
              </w:rPr>
              <w:t xml:space="preserve"> canal</w:t>
            </w:r>
            <w:r>
              <w:rPr>
                <w:b w:val="0"/>
                <w:sz w:val="18"/>
                <w:szCs w:val="18"/>
              </w:rPr>
              <w:t xml:space="preserve"> for irrigation</w:t>
            </w:r>
          </w:p>
        </w:tc>
        <w:tc>
          <w:tcPr>
            <w:tcW w:w="5940" w:type="dxa"/>
          </w:tcPr>
          <w:p w:rsidR="0037267F" w:rsidRPr="00B27F0B" w:rsidRDefault="0037267F" w:rsidP="0037267F">
            <w:pPr>
              <w:cnfStyle w:val="000000010000"/>
              <w:rPr>
                <w:sz w:val="18"/>
                <w:szCs w:val="18"/>
              </w:rPr>
            </w:pPr>
            <w:r>
              <w:rPr>
                <w:sz w:val="18"/>
                <w:szCs w:val="18"/>
              </w:rPr>
              <w:t xml:space="preserve">Diversion </w:t>
            </w:r>
            <w:r w:rsidRPr="00B27F0B">
              <w:rPr>
                <w:sz w:val="18"/>
                <w:szCs w:val="18"/>
              </w:rPr>
              <w:t>and  delivery of bulk irrigation water supplies by gravity</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lastRenderedPageBreak/>
              <w:t xml:space="preserve">Pump &amp; </w:t>
            </w:r>
            <w:proofErr w:type="spellStart"/>
            <w:r w:rsidRPr="00B27F0B">
              <w:rPr>
                <w:b w:val="0"/>
                <w:sz w:val="18"/>
                <w:szCs w:val="18"/>
              </w:rPr>
              <w:t>distributary</w:t>
            </w:r>
            <w:proofErr w:type="spellEnd"/>
            <w:r w:rsidRPr="00B27F0B">
              <w:rPr>
                <w:b w:val="0"/>
                <w:sz w:val="18"/>
                <w:szCs w:val="18"/>
              </w:rPr>
              <w:t xml:space="preserve"> pipe/canal</w:t>
            </w:r>
            <w:r>
              <w:rPr>
                <w:b w:val="0"/>
                <w:sz w:val="18"/>
                <w:szCs w:val="18"/>
              </w:rPr>
              <w:t xml:space="preserve"> for irrigation</w:t>
            </w:r>
          </w:p>
        </w:tc>
        <w:tc>
          <w:tcPr>
            <w:tcW w:w="5940" w:type="dxa"/>
          </w:tcPr>
          <w:p w:rsidR="0037267F" w:rsidRPr="00B27F0B" w:rsidRDefault="0037267F" w:rsidP="0037267F">
            <w:pPr>
              <w:cnfStyle w:val="000000100000"/>
              <w:rPr>
                <w:sz w:val="18"/>
                <w:szCs w:val="18"/>
              </w:rPr>
            </w:pPr>
            <w:r w:rsidRPr="00B27F0B">
              <w:rPr>
                <w:sz w:val="18"/>
                <w:szCs w:val="18"/>
              </w:rPr>
              <w:t>Pump diversion and delivery of bulk irrigation water supplies by gravity</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Small scale irrigation (including drought protection)</w:t>
            </w:r>
          </w:p>
        </w:tc>
        <w:tc>
          <w:tcPr>
            <w:tcW w:w="5940" w:type="dxa"/>
          </w:tcPr>
          <w:p w:rsidR="0037267F" w:rsidRPr="00B27F0B" w:rsidRDefault="0037267F" w:rsidP="0037267F">
            <w:pPr>
              <w:cnfStyle w:val="000000010000"/>
              <w:rPr>
                <w:sz w:val="18"/>
                <w:szCs w:val="18"/>
              </w:rPr>
            </w:pPr>
            <w:r w:rsidRPr="00B27F0B">
              <w:rPr>
                <w:sz w:val="18"/>
                <w:szCs w:val="18"/>
              </w:rPr>
              <w:t>Treadle pumps (shallow groundwater) or small pumps (dug wells, water bodies) with low pressure pipe water distribution</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Water saving irrigation technology</w:t>
            </w:r>
          </w:p>
        </w:tc>
        <w:tc>
          <w:tcPr>
            <w:tcW w:w="5940" w:type="dxa"/>
          </w:tcPr>
          <w:p w:rsidR="0037267F" w:rsidRPr="00B27F0B" w:rsidRDefault="0037267F" w:rsidP="0037267F">
            <w:pPr>
              <w:cnfStyle w:val="000000100000"/>
              <w:rPr>
                <w:sz w:val="18"/>
                <w:szCs w:val="18"/>
              </w:rPr>
            </w:pPr>
            <w:r w:rsidRPr="00B27F0B">
              <w:rPr>
                <w:sz w:val="18"/>
                <w:szCs w:val="18"/>
              </w:rPr>
              <w:t>Introduction of drip (especially for orchard  crops) and sprinkler irrigation on a selected basis with private sector participation</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Mini- &amp; micro-hydropower</w:t>
            </w:r>
          </w:p>
        </w:tc>
        <w:tc>
          <w:tcPr>
            <w:tcW w:w="5940" w:type="dxa"/>
          </w:tcPr>
          <w:p w:rsidR="0037267F" w:rsidRPr="00B27F0B" w:rsidRDefault="0037267F" w:rsidP="0037267F">
            <w:pPr>
              <w:cnfStyle w:val="000000010000"/>
              <w:rPr>
                <w:sz w:val="18"/>
                <w:szCs w:val="18"/>
              </w:rPr>
            </w:pP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Solar power for pumps refrigeration (fisheries)</w:t>
            </w:r>
          </w:p>
        </w:tc>
        <w:tc>
          <w:tcPr>
            <w:tcW w:w="5940" w:type="dxa"/>
          </w:tcPr>
          <w:p w:rsidR="0037267F" w:rsidRPr="00B27F0B" w:rsidRDefault="0037267F" w:rsidP="0037267F">
            <w:pPr>
              <w:cnfStyle w:val="000000100000"/>
              <w:rPr>
                <w:sz w:val="18"/>
                <w:szCs w:val="18"/>
              </w:rPr>
            </w:pP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Check dams</w:t>
            </w:r>
          </w:p>
        </w:tc>
        <w:tc>
          <w:tcPr>
            <w:tcW w:w="5940" w:type="dxa"/>
          </w:tcPr>
          <w:p w:rsidR="0037267F" w:rsidRPr="00B27F0B" w:rsidRDefault="0037267F" w:rsidP="0037267F">
            <w:pPr>
              <w:cnfStyle w:val="000000010000"/>
              <w:rPr>
                <w:sz w:val="18"/>
                <w:szCs w:val="18"/>
              </w:rPr>
            </w:pPr>
            <w:r w:rsidRPr="00B27F0B">
              <w:rPr>
                <w:sz w:val="18"/>
                <w:szCs w:val="18"/>
              </w:rPr>
              <w:t>Small dams to stop gully erosion</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Contour bunds</w:t>
            </w:r>
          </w:p>
        </w:tc>
        <w:tc>
          <w:tcPr>
            <w:tcW w:w="5940" w:type="dxa"/>
          </w:tcPr>
          <w:p w:rsidR="0037267F" w:rsidRPr="00B27F0B" w:rsidRDefault="0037267F" w:rsidP="0037267F">
            <w:pPr>
              <w:cnfStyle w:val="000000100000"/>
              <w:rPr>
                <w:sz w:val="18"/>
                <w:szCs w:val="18"/>
              </w:rPr>
            </w:pPr>
            <w:r w:rsidRPr="00B27F0B">
              <w:rPr>
                <w:sz w:val="18"/>
                <w:szCs w:val="18"/>
              </w:rPr>
              <w:t>Small raised bunds aligned with the contour to slow or stop surface runoff of rainfall</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Flood risk management and preparedness</w:t>
            </w:r>
          </w:p>
        </w:tc>
        <w:tc>
          <w:tcPr>
            <w:tcW w:w="5940" w:type="dxa"/>
          </w:tcPr>
          <w:p w:rsidR="0037267F" w:rsidRPr="00B27F0B" w:rsidRDefault="0037267F" w:rsidP="0037267F">
            <w:pPr>
              <w:cnfStyle w:val="000000010000"/>
              <w:rPr>
                <w:sz w:val="18"/>
                <w:szCs w:val="18"/>
              </w:rPr>
            </w:pPr>
            <w:r w:rsidRPr="00B27F0B">
              <w:rPr>
                <w:sz w:val="18"/>
                <w:szCs w:val="18"/>
              </w:rPr>
              <w:t>Flood proofing, measures flood warning and communications, relocation of activities from flood risk zones</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Drain and waterway improvements</w:t>
            </w:r>
          </w:p>
        </w:tc>
        <w:tc>
          <w:tcPr>
            <w:tcW w:w="5940" w:type="dxa"/>
          </w:tcPr>
          <w:p w:rsidR="0037267F" w:rsidRPr="00B27F0B" w:rsidRDefault="0037267F" w:rsidP="0037267F">
            <w:pPr>
              <w:cnfStyle w:val="000000100000"/>
              <w:rPr>
                <w:sz w:val="18"/>
                <w:szCs w:val="18"/>
              </w:rPr>
            </w:pPr>
            <w:r w:rsidRPr="00B27F0B">
              <w:rPr>
                <w:sz w:val="18"/>
                <w:szCs w:val="18"/>
              </w:rPr>
              <w:t>Reconstruction and stabilization of degraded waterways</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sidRPr="00B27F0B">
              <w:rPr>
                <w:b w:val="0"/>
                <w:sz w:val="18"/>
                <w:szCs w:val="18"/>
              </w:rPr>
              <w:t>River bank stabilization</w:t>
            </w:r>
          </w:p>
        </w:tc>
        <w:tc>
          <w:tcPr>
            <w:tcW w:w="5940" w:type="dxa"/>
          </w:tcPr>
          <w:p w:rsidR="0037267F" w:rsidRPr="00B27F0B" w:rsidRDefault="0037267F" w:rsidP="0037267F">
            <w:pPr>
              <w:cnfStyle w:val="000000010000"/>
              <w:rPr>
                <w:sz w:val="18"/>
                <w:szCs w:val="18"/>
              </w:rPr>
            </w:pPr>
            <w:r w:rsidRPr="00B27F0B">
              <w:rPr>
                <w:sz w:val="18"/>
                <w:szCs w:val="18"/>
              </w:rPr>
              <w:t>A combination of revetments (stone, gabions) and vegetative planting (trees, shrubs) to stabilize degrading river banks</w:t>
            </w:r>
          </w:p>
        </w:tc>
      </w:tr>
      <w:tr w:rsidR="0037267F" w:rsidRPr="00B27F0B" w:rsidTr="0037267F">
        <w:trPr>
          <w:cnfStyle w:val="000000100000"/>
        </w:trPr>
        <w:tc>
          <w:tcPr>
            <w:cnfStyle w:val="001000000000"/>
            <w:tcW w:w="2718" w:type="dxa"/>
          </w:tcPr>
          <w:p w:rsidR="0037267F" w:rsidRPr="00B27F0B" w:rsidRDefault="0037267F" w:rsidP="0037267F">
            <w:pPr>
              <w:rPr>
                <w:b w:val="0"/>
                <w:sz w:val="18"/>
                <w:szCs w:val="18"/>
              </w:rPr>
            </w:pPr>
            <w:r w:rsidRPr="00B27F0B">
              <w:rPr>
                <w:b w:val="0"/>
                <w:sz w:val="18"/>
                <w:szCs w:val="18"/>
              </w:rPr>
              <w:t xml:space="preserve">Reforestation and </w:t>
            </w:r>
            <w:proofErr w:type="spellStart"/>
            <w:r>
              <w:rPr>
                <w:b w:val="0"/>
                <w:sz w:val="18"/>
                <w:szCs w:val="18"/>
              </w:rPr>
              <w:t>a</w:t>
            </w:r>
            <w:r w:rsidRPr="00B27F0B">
              <w:rPr>
                <w:b w:val="0"/>
                <w:sz w:val="18"/>
                <w:szCs w:val="18"/>
              </w:rPr>
              <w:t>fforestation</w:t>
            </w:r>
            <w:proofErr w:type="spellEnd"/>
          </w:p>
        </w:tc>
        <w:tc>
          <w:tcPr>
            <w:tcW w:w="5940" w:type="dxa"/>
          </w:tcPr>
          <w:p w:rsidR="0037267F" w:rsidRPr="00B27F0B" w:rsidRDefault="0037267F" w:rsidP="0037267F">
            <w:pPr>
              <w:cnfStyle w:val="000000100000"/>
              <w:rPr>
                <w:sz w:val="18"/>
                <w:szCs w:val="18"/>
              </w:rPr>
            </w:pPr>
            <w:r w:rsidRPr="00B27F0B">
              <w:rPr>
                <w:sz w:val="18"/>
                <w:szCs w:val="18"/>
              </w:rPr>
              <w:t>Tree planting to reestablish forest cover, reduce soil exposure to erosion, reduce runoff rates and increase groundwater recharge</w:t>
            </w:r>
          </w:p>
        </w:tc>
      </w:tr>
      <w:tr w:rsidR="0037267F" w:rsidRPr="00B27F0B" w:rsidTr="0037267F">
        <w:trPr>
          <w:cnfStyle w:val="000000010000"/>
        </w:trPr>
        <w:tc>
          <w:tcPr>
            <w:cnfStyle w:val="001000000000"/>
            <w:tcW w:w="2718" w:type="dxa"/>
          </w:tcPr>
          <w:p w:rsidR="0037267F" w:rsidRPr="00B27F0B" w:rsidRDefault="0037267F" w:rsidP="0037267F">
            <w:pPr>
              <w:rPr>
                <w:b w:val="0"/>
                <w:sz w:val="18"/>
                <w:szCs w:val="18"/>
              </w:rPr>
            </w:pPr>
            <w:r>
              <w:rPr>
                <w:b w:val="0"/>
                <w:sz w:val="18"/>
                <w:szCs w:val="18"/>
              </w:rPr>
              <w:t>Wetland restoration</w:t>
            </w:r>
          </w:p>
        </w:tc>
        <w:tc>
          <w:tcPr>
            <w:tcW w:w="5940" w:type="dxa"/>
          </w:tcPr>
          <w:p w:rsidR="0037267F" w:rsidRPr="00B27F0B" w:rsidRDefault="0037267F" w:rsidP="0037267F">
            <w:pPr>
              <w:cnfStyle w:val="000000010000"/>
              <w:rPr>
                <w:sz w:val="18"/>
                <w:szCs w:val="18"/>
              </w:rPr>
            </w:pPr>
            <w:r>
              <w:rPr>
                <w:sz w:val="18"/>
                <w:szCs w:val="18"/>
              </w:rPr>
              <w:t>Restoration and improvement of environmental services</w:t>
            </w:r>
          </w:p>
        </w:tc>
      </w:tr>
    </w:tbl>
    <w:p w:rsidR="00F51A23" w:rsidRDefault="00F51A23" w:rsidP="00F51A23">
      <w:pPr>
        <w:tabs>
          <w:tab w:val="left" w:pos="540"/>
        </w:tabs>
        <w:ind w:left="-540" w:firstLine="1080"/>
        <w:jc w:val="both"/>
        <w:rPr>
          <w:rFonts w:ascii="Arial Narrow" w:hAnsi="Arial Narrow"/>
          <w:sz w:val="16"/>
          <w:szCs w:val="16"/>
        </w:rPr>
      </w:pPr>
    </w:p>
    <w:p w:rsidR="00F51A23" w:rsidRDefault="00F51A23" w:rsidP="00F51A23">
      <w:pPr>
        <w:tabs>
          <w:tab w:val="left" w:pos="540"/>
        </w:tabs>
        <w:ind w:left="-540" w:firstLine="1080"/>
        <w:jc w:val="both"/>
        <w:rPr>
          <w:rFonts w:ascii="Arial Narrow" w:hAnsi="Arial Narrow"/>
          <w:sz w:val="16"/>
          <w:szCs w:val="16"/>
        </w:rPr>
      </w:pPr>
    </w:p>
    <w:p w:rsidR="00F51A23" w:rsidRDefault="00F51A23" w:rsidP="00F51A23">
      <w:pPr>
        <w:tabs>
          <w:tab w:val="left" w:pos="540"/>
        </w:tabs>
        <w:ind w:left="-540" w:firstLine="1080"/>
        <w:jc w:val="both"/>
        <w:rPr>
          <w:rFonts w:ascii="Arial Narrow" w:hAnsi="Arial Narrow"/>
          <w:sz w:val="16"/>
          <w:szCs w:val="16"/>
        </w:rPr>
      </w:pPr>
    </w:p>
    <w:p w:rsidR="00F51A23" w:rsidRDefault="00F51A23" w:rsidP="00F51A23">
      <w:pPr>
        <w:tabs>
          <w:tab w:val="left" w:pos="540"/>
        </w:tabs>
        <w:ind w:left="-540" w:firstLine="1080"/>
        <w:jc w:val="both"/>
        <w:rPr>
          <w:rFonts w:ascii="Arial Narrow" w:hAnsi="Arial Narrow"/>
          <w:sz w:val="16"/>
          <w:szCs w:val="16"/>
        </w:rPr>
      </w:pPr>
    </w:p>
    <w:p w:rsidR="00F51A23" w:rsidRDefault="00F51A23" w:rsidP="00F51A23">
      <w:pPr>
        <w:tabs>
          <w:tab w:val="left" w:pos="540"/>
        </w:tabs>
        <w:ind w:left="-540" w:firstLine="1080"/>
        <w:jc w:val="both"/>
        <w:rPr>
          <w:rFonts w:ascii="Arial Narrow" w:hAnsi="Arial Narrow"/>
          <w:sz w:val="16"/>
          <w:szCs w:val="16"/>
        </w:rPr>
      </w:pPr>
    </w:p>
    <w:p w:rsidR="00F51A23" w:rsidRDefault="00F51A23" w:rsidP="006C0A61">
      <w:pPr>
        <w:rPr>
          <w:sz w:val="22"/>
          <w:szCs w:val="22"/>
        </w:rPr>
      </w:pPr>
    </w:p>
    <w:p w:rsidR="0065571D" w:rsidRDefault="0065571D" w:rsidP="006C0A61">
      <w:pPr>
        <w:rPr>
          <w:sz w:val="22"/>
          <w:szCs w:val="22"/>
        </w:rPr>
      </w:pPr>
    </w:p>
    <w:p w:rsidR="0065571D" w:rsidRDefault="0065571D" w:rsidP="006C0A61">
      <w:pPr>
        <w:rPr>
          <w:sz w:val="22"/>
          <w:szCs w:val="22"/>
        </w:rPr>
      </w:pPr>
    </w:p>
    <w:p w:rsidR="0065571D" w:rsidRDefault="0065571D" w:rsidP="006C0A61">
      <w:pPr>
        <w:rPr>
          <w:sz w:val="22"/>
          <w:szCs w:val="22"/>
        </w:rPr>
      </w:pPr>
    </w:p>
    <w:p w:rsidR="0065571D" w:rsidRDefault="0065571D" w:rsidP="006C0A61">
      <w:pPr>
        <w:rPr>
          <w:sz w:val="22"/>
          <w:szCs w:val="22"/>
        </w:rPr>
      </w:pPr>
    </w:p>
    <w:p w:rsidR="0065571D" w:rsidRDefault="0065571D" w:rsidP="006C0A61">
      <w:pPr>
        <w:rPr>
          <w:sz w:val="22"/>
          <w:szCs w:val="22"/>
        </w:rPr>
      </w:pPr>
    </w:p>
    <w:p w:rsidR="0065571D" w:rsidRDefault="0065571D"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37267F" w:rsidRDefault="0037267F" w:rsidP="006C0A61">
      <w:pPr>
        <w:rPr>
          <w:sz w:val="22"/>
          <w:szCs w:val="22"/>
        </w:rPr>
      </w:pPr>
    </w:p>
    <w:p w:rsidR="00EC3E18" w:rsidRDefault="00EC3E18" w:rsidP="001772E4">
      <w:pPr>
        <w:rPr>
          <w:sz w:val="22"/>
          <w:szCs w:val="22"/>
        </w:rPr>
      </w:pPr>
    </w:p>
    <w:p w:rsidR="00F51A23" w:rsidRDefault="00F51A23" w:rsidP="00F51A23">
      <w:pPr>
        <w:ind w:left="540"/>
        <w:rPr>
          <w:sz w:val="22"/>
          <w:szCs w:val="22"/>
        </w:rPr>
      </w:pPr>
      <w:r w:rsidRPr="00CC5129">
        <w:rPr>
          <w:sz w:val="22"/>
          <w:szCs w:val="22"/>
        </w:rPr>
        <w:t xml:space="preserve">The project will contribute to overall environmental and social sustainability.  In addition to including safeguards in all subprojects, it will finance environmental improvement measures, designed to address degradation, improve conservation, protect ecosystems, etc.  </w:t>
      </w:r>
    </w:p>
    <w:p w:rsidR="00F51A23" w:rsidRDefault="00F51A23" w:rsidP="00F51A23">
      <w:pPr>
        <w:ind w:left="540"/>
        <w:rPr>
          <w:sz w:val="22"/>
          <w:szCs w:val="22"/>
        </w:rPr>
      </w:pPr>
    </w:p>
    <w:p w:rsidR="00F51A23" w:rsidRDefault="00F51A23" w:rsidP="00F51A23">
      <w:pPr>
        <w:ind w:left="540"/>
        <w:rPr>
          <w:sz w:val="22"/>
          <w:szCs w:val="22"/>
        </w:rPr>
      </w:pPr>
    </w:p>
    <w:p w:rsidR="00F51A23" w:rsidRDefault="00F51A23" w:rsidP="00C5209D">
      <w:pPr>
        <w:pStyle w:val="Heading3"/>
      </w:pPr>
      <w:r>
        <w:t>2.</w:t>
      </w:r>
      <w:r w:rsidR="006C0A61">
        <w:t>4</w:t>
      </w:r>
      <w:r>
        <w:t>.1</w:t>
      </w:r>
      <w:r>
        <w:tab/>
        <w:t>Subproject Exclusions</w:t>
      </w:r>
    </w:p>
    <w:p w:rsidR="00F51A23" w:rsidRDefault="00F51A23" w:rsidP="00F51A23">
      <w:pPr>
        <w:ind w:left="540"/>
        <w:rPr>
          <w:sz w:val="22"/>
          <w:szCs w:val="22"/>
        </w:rPr>
      </w:pPr>
      <w:r w:rsidRPr="00313ED0">
        <w:rPr>
          <w:sz w:val="22"/>
          <w:szCs w:val="22"/>
        </w:rPr>
        <w:t xml:space="preserve">The World Bank Operational Policies set out subproject investments </w:t>
      </w:r>
      <w:r>
        <w:rPr>
          <w:sz w:val="22"/>
          <w:szCs w:val="22"/>
        </w:rPr>
        <w:t>which</w:t>
      </w:r>
      <w:r w:rsidRPr="00313ED0">
        <w:rPr>
          <w:sz w:val="22"/>
          <w:szCs w:val="22"/>
        </w:rPr>
        <w:t xml:space="preserve"> are ineligible for investment as these may conflict with World Bank safeguard policies and the Bank’s operational mandate.  </w:t>
      </w:r>
      <w:r>
        <w:rPr>
          <w:sz w:val="22"/>
          <w:szCs w:val="22"/>
        </w:rPr>
        <w:t>These include:</w:t>
      </w:r>
    </w:p>
    <w:p w:rsidR="0037267F" w:rsidRDefault="0037267F" w:rsidP="00F51A23">
      <w:pPr>
        <w:ind w:left="540"/>
        <w:rPr>
          <w:sz w:val="22"/>
          <w:szCs w:val="22"/>
        </w:rPr>
      </w:pPr>
    </w:p>
    <w:p w:rsidR="00F51A23" w:rsidRPr="00313ED0" w:rsidRDefault="00F51A23" w:rsidP="007E354E">
      <w:pPr>
        <w:pStyle w:val="ListParagraph"/>
        <w:numPr>
          <w:ilvl w:val="0"/>
          <w:numId w:val="9"/>
        </w:numPr>
        <w:rPr>
          <w:sz w:val="22"/>
          <w:szCs w:val="22"/>
        </w:rPr>
      </w:pPr>
      <w:r w:rsidRPr="00313ED0">
        <w:rPr>
          <w:sz w:val="22"/>
          <w:szCs w:val="22"/>
        </w:rPr>
        <w:t>Religious infrastructure;</w:t>
      </w:r>
    </w:p>
    <w:p w:rsidR="00F51A23" w:rsidRPr="00313ED0" w:rsidRDefault="00F51A23" w:rsidP="007E354E">
      <w:pPr>
        <w:pStyle w:val="ListParagraph"/>
        <w:numPr>
          <w:ilvl w:val="0"/>
          <w:numId w:val="9"/>
        </w:numPr>
        <w:rPr>
          <w:sz w:val="22"/>
          <w:szCs w:val="22"/>
        </w:rPr>
      </w:pPr>
      <w:r w:rsidRPr="00313ED0">
        <w:rPr>
          <w:sz w:val="22"/>
          <w:szCs w:val="22"/>
        </w:rPr>
        <w:t>Headquarters for cooperatives, groups, or executing organizations;</w:t>
      </w:r>
      <w:r w:rsidRPr="00313ED0">
        <w:rPr>
          <w:sz w:val="22"/>
          <w:szCs w:val="22"/>
        </w:rPr>
        <w:tab/>
      </w:r>
    </w:p>
    <w:p w:rsidR="00F51A23" w:rsidRPr="00313ED0" w:rsidRDefault="00F51A23" w:rsidP="007E354E">
      <w:pPr>
        <w:pStyle w:val="ListParagraph"/>
        <w:numPr>
          <w:ilvl w:val="0"/>
          <w:numId w:val="9"/>
        </w:numPr>
        <w:rPr>
          <w:sz w:val="22"/>
          <w:szCs w:val="22"/>
        </w:rPr>
      </w:pPr>
      <w:r w:rsidRPr="00313ED0">
        <w:rPr>
          <w:sz w:val="22"/>
          <w:szCs w:val="22"/>
        </w:rPr>
        <w:t>Acquisition of equipment for government services.</w:t>
      </w:r>
      <w:r>
        <w:rPr>
          <w:sz w:val="22"/>
          <w:szCs w:val="22"/>
        </w:rPr>
        <w:t xml:space="preserve"> </w:t>
      </w:r>
      <w:r w:rsidRPr="00313ED0">
        <w:rPr>
          <w:sz w:val="22"/>
          <w:szCs w:val="22"/>
        </w:rPr>
        <w:t xml:space="preserve">This will be financed if </w:t>
      </w:r>
      <w:r w:rsidR="00EC3E18">
        <w:rPr>
          <w:sz w:val="22"/>
          <w:szCs w:val="22"/>
        </w:rPr>
        <w:t>“</w:t>
      </w:r>
      <w:r w:rsidRPr="00313ED0">
        <w:rPr>
          <w:sz w:val="22"/>
          <w:szCs w:val="22"/>
        </w:rPr>
        <w:t>government services</w:t>
      </w:r>
      <w:r w:rsidR="00EC3E18">
        <w:rPr>
          <w:sz w:val="22"/>
          <w:szCs w:val="22"/>
        </w:rPr>
        <w:t>”</w:t>
      </w:r>
      <w:r w:rsidRPr="00313ED0">
        <w:rPr>
          <w:sz w:val="22"/>
          <w:szCs w:val="22"/>
        </w:rPr>
        <w:t xml:space="preserve"> means services to be provided by the new water management zone offices</w:t>
      </w:r>
      <w:r>
        <w:rPr>
          <w:sz w:val="22"/>
          <w:szCs w:val="22"/>
        </w:rPr>
        <w:t>.</w:t>
      </w:r>
    </w:p>
    <w:p w:rsidR="00F51A23" w:rsidRPr="00313ED0" w:rsidRDefault="00F51A23" w:rsidP="007E354E">
      <w:pPr>
        <w:pStyle w:val="ListParagraph"/>
        <w:numPr>
          <w:ilvl w:val="0"/>
          <w:numId w:val="9"/>
        </w:numPr>
        <w:rPr>
          <w:sz w:val="22"/>
          <w:szCs w:val="22"/>
        </w:rPr>
      </w:pPr>
      <w:r w:rsidRPr="00313ED0">
        <w:rPr>
          <w:sz w:val="22"/>
          <w:szCs w:val="22"/>
        </w:rPr>
        <w:t>Administrative buildings (except accommodations for health workers, and primary school teachers)</w:t>
      </w:r>
      <w:r>
        <w:rPr>
          <w:rStyle w:val="FootnoteReference"/>
          <w:sz w:val="22"/>
          <w:szCs w:val="22"/>
        </w:rPr>
        <w:footnoteReference w:id="4"/>
      </w:r>
      <w:r w:rsidRPr="00313ED0">
        <w:rPr>
          <w:sz w:val="22"/>
          <w:szCs w:val="22"/>
        </w:rPr>
        <w:t>;</w:t>
      </w:r>
      <w:r>
        <w:rPr>
          <w:sz w:val="22"/>
          <w:szCs w:val="22"/>
        </w:rPr>
        <w:t xml:space="preserve"> </w:t>
      </w:r>
    </w:p>
    <w:p w:rsidR="00F51A23" w:rsidRDefault="00F51A23" w:rsidP="007E354E">
      <w:pPr>
        <w:pStyle w:val="ListParagraph"/>
        <w:numPr>
          <w:ilvl w:val="0"/>
          <w:numId w:val="9"/>
        </w:numPr>
        <w:rPr>
          <w:sz w:val="22"/>
          <w:szCs w:val="22"/>
        </w:rPr>
      </w:pPr>
      <w:r w:rsidRPr="00313ED0">
        <w:rPr>
          <w:sz w:val="22"/>
          <w:szCs w:val="22"/>
        </w:rPr>
        <w:t>Activities already covered by other sources of financing or are already included in other national, regional public development programs and where financing has been secured;</w:t>
      </w:r>
    </w:p>
    <w:p w:rsidR="00F51A23" w:rsidRDefault="00F51A23" w:rsidP="007E354E">
      <w:pPr>
        <w:widowControl w:val="0"/>
        <w:numPr>
          <w:ilvl w:val="0"/>
          <w:numId w:val="9"/>
        </w:numPr>
        <w:tabs>
          <w:tab w:val="left" w:pos="220"/>
          <w:tab w:val="left" w:pos="720"/>
        </w:tabs>
        <w:autoSpaceDE w:val="0"/>
        <w:autoSpaceDN w:val="0"/>
        <w:adjustRightInd w:val="0"/>
        <w:rPr>
          <w:rFonts w:ascii="Calibri" w:hAnsi="Calibri" w:cs="Calibri"/>
          <w:sz w:val="28"/>
          <w:szCs w:val="28"/>
        </w:rPr>
      </w:pPr>
      <w:r>
        <w:rPr>
          <w:sz w:val="22"/>
          <w:szCs w:val="22"/>
        </w:rPr>
        <w:t>Purchase of mechanical equipment (e.g. trucks, tractors)</w:t>
      </w:r>
      <w:r>
        <w:rPr>
          <w:rStyle w:val="FootnoteReference"/>
          <w:sz w:val="22"/>
          <w:szCs w:val="22"/>
        </w:rPr>
        <w:footnoteReference w:id="5"/>
      </w:r>
      <w:r>
        <w:rPr>
          <w:sz w:val="22"/>
          <w:szCs w:val="22"/>
        </w:rPr>
        <w:t xml:space="preserve">; </w:t>
      </w:r>
    </w:p>
    <w:p w:rsidR="00F51A23" w:rsidRDefault="00F51A23" w:rsidP="007E354E">
      <w:pPr>
        <w:widowControl w:val="0"/>
        <w:numPr>
          <w:ilvl w:val="0"/>
          <w:numId w:val="9"/>
        </w:numPr>
        <w:tabs>
          <w:tab w:val="left" w:pos="220"/>
          <w:tab w:val="left" w:pos="720"/>
        </w:tabs>
        <w:autoSpaceDE w:val="0"/>
        <w:autoSpaceDN w:val="0"/>
        <w:adjustRightInd w:val="0"/>
        <w:rPr>
          <w:rFonts w:ascii="Calibri" w:hAnsi="Calibri" w:cs="Calibri"/>
          <w:sz w:val="28"/>
          <w:szCs w:val="28"/>
        </w:rPr>
      </w:pPr>
      <w:r>
        <w:rPr>
          <w:sz w:val="22"/>
          <w:szCs w:val="22"/>
        </w:rPr>
        <w:t xml:space="preserve">Salaries to any persons other than providers of frontline services; </w:t>
      </w:r>
    </w:p>
    <w:p w:rsidR="00F51A23" w:rsidRDefault="00F51A23" w:rsidP="007E354E">
      <w:pPr>
        <w:widowControl w:val="0"/>
        <w:numPr>
          <w:ilvl w:val="0"/>
          <w:numId w:val="9"/>
        </w:numPr>
        <w:tabs>
          <w:tab w:val="left" w:pos="220"/>
          <w:tab w:val="left" w:pos="720"/>
        </w:tabs>
        <w:autoSpaceDE w:val="0"/>
        <w:autoSpaceDN w:val="0"/>
        <w:adjustRightInd w:val="0"/>
        <w:rPr>
          <w:rFonts w:ascii="Calibri" w:hAnsi="Calibri" w:cs="Calibri"/>
          <w:sz w:val="28"/>
          <w:szCs w:val="28"/>
        </w:rPr>
      </w:pPr>
      <w:r>
        <w:rPr>
          <w:sz w:val="22"/>
          <w:szCs w:val="22"/>
        </w:rPr>
        <w:t>Contributions to political parties, trade unions or any other interest groups; and</w:t>
      </w:r>
    </w:p>
    <w:p w:rsidR="00F51A23" w:rsidRPr="0037267F" w:rsidRDefault="00F51A23" w:rsidP="007E354E">
      <w:pPr>
        <w:widowControl w:val="0"/>
        <w:numPr>
          <w:ilvl w:val="0"/>
          <w:numId w:val="9"/>
        </w:numPr>
        <w:tabs>
          <w:tab w:val="left" w:pos="220"/>
          <w:tab w:val="left" w:pos="720"/>
        </w:tabs>
        <w:autoSpaceDE w:val="0"/>
        <w:autoSpaceDN w:val="0"/>
        <w:adjustRightInd w:val="0"/>
        <w:rPr>
          <w:rFonts w:ascii="Calibri" w:hAnsi="Calibri" w:cs="Calibri"/>
          <w:sz w:val="28"/>
          <w:szCs w:val="28"/>
        </w:rPr>
      </w:pPr>
      <w:r w:rsidRPr="00313ED0">
        <w:rPr>
          <w:sz w:val="22"/>
          <w:szCs w:val="22"/>
        </w:rPr>
        <w:t>Projects that may lead to pollution, deforestation, or other significant environmental problems.</w:t>
      </w:r>
    </w:p>
    <w:p w:rsidR="00530EEC" w:rsidRDefault="00530EEC" w:rsidP="00F51A23">
      <w:pPr>
        <w:ind w:left="540"/>
        <w:jc w:val="both"/>
        <w:rPr>
          <w:sz w:val="22"/>
          <w:szCs w:val="22"/>
        </w:rPr>
      </w:pPr>
    </w:p>
    <w:p w:rsidR="00F51A23" w:rsidRDefault="00F51A23" w:rsidP="00F51A23">
      <w:pPr>
        <w:ind w:left="540"/>
        <w:jc w:val="both"/>
        <w:rPr>
          <w:sz w:val="22"/>
          <w:szCs w:val="22"/>
        </w:rPr>
      </w:pPr>
      <w:r w:rsidRPr="00E47D5D">
        <w:rPr>
          <w:sz w:val="22"/>
          <w:szCs w:val="22"/>
        </w:rPr>
        <w:t>The actual activities included in the list will vary according to the project and country context</w:t>
      </w:r>
      <w:r>
        <w:rPr>
          <w:sz w:val="22"/>
          <w:szCs w:val="22"/>
        </w:rPr>
        <w:t xml:space="preserve"> and</w:t>
      </w:r>
      <w:r w:rsidRPr="00E47D5D">
        <w:rPr>
          <w:sz w:val="22"/>
          <w:szCs w:val="22"/>
        </w:rPr>
        <w:t xml:space="preserve"> should reflect the views of the major stakeholder groups.  </w:t>
      </w:r>
    </w:p>
    <w:p w:rsidR="00F51A23" w:rsidRPr="003441D9" w:rsidRDefault="00F51A23" w:rsidP="00F51A23">
      <w:pPr>
        <w:tabs>
          <w:tab w:val="left" w:pos="630"/>
        </w:tabs>
        <w:jc w:val="both"/>
        <w:rPr>
          <w:rFonts w:ascii="Arial Narrow" w:hAnsi="Arial Narrow"/>
          <w:b/>
          <w:sz w:val="22"/>
          <w:szCs w:val="22"/>
        </w:rPr>
      </w:pPr>
    </w:p>
    <w:p w:rsidR="00F51A23" w:rsidRPr="00544CCA" w:rsidRDefault="00F51A23" w:rsidP="00C5209D">
      <w:pPr>
        <w:pStyle w:val="Heading2"/>
      </w:pPr>
      <w:bookmarkStart w:id="13" w:name="_Toc188372354"/>
      <w:bookmarkStart w:id="14" w:name="_Toc193795172"/>
      <w:r>
        <w:lastRenderedPageBreak/>
        <w:t>2.</w:t>
      </w:r>
      <w:r w:rsidR="006C0A61">
        <w:t>5</w:t>
      </w:r>
      <w:r>
        <w:t xml:space="preserve"> </w:t>
      </w:r>
      <w:r>
        <w:tab/>
      </w:r>
      <w:r w:rsidRPr="003441D9">
        <w:t xml:space="preserve">Project </w:t>
      </w:r>
      <w:r>
        <w:t>Target Areas</w:t>
      </w:r>
      <w:bookmarkEnd w:id="13"/>
      <w:bookmarkEnd w:id="14"/>
    </w:p>
    <w:p w:rsidR="00EC3E18" w:rsidRDefault="00F51A23" w:rsidP="001772E4">
      <w:pPr>
        <w:tabs>
          <w:tab w:val="left" w:pos="630"/>
        </w:tabs>
        <w:ind w:left="540"/>
        <w:jc w:val="both"/>
        <w:rPr>
          <w:rFonts w:ascii="Arial Narrow" w:hAnsi="Arial Narrow"/>
          <w:b/>
          <w:i/>
          <w:sz w:val="22"/>
          <w:szCs w:val="22"/>
        </w:rPr>
      </w:pPr>
      <w:r w:rsidRPr="003441D9">
        <w:rPr>
          <w:sz w:val="22"/>
          <w:szCs w:val="22"/>
        </w:rPr>
        <w:t xml:space="preserve">The project </w:t>
      </w:r>
      <w:r>
        <w:rPr>
          <w:sz w:val="22"/>
          <w:szCs w:val="22"/>
        </w:rPr>
        <w:t>will be</w:t>
      </w:r>
      <w:r w:rsidRPr="003441D9">
        <w:rPr>
          <w:sz w:val="22"/>
          <w:szCs w:val="22"/>
        </w:rPr>
        <w:t xml:space="preserve"> implemented at national and sub-national levels all over Uganda</w:t>
      </w:r>
      <w:r>
        <w:rPr>
          <w:sz w:val="22"/>
          <w:szCs w:val="22"/>
        </w:rPr>
        <w:t xml:space="preserve"> divided into the four WMZs. </w:t>
      </w:r>
      <w:r w:rsidR="00D40CA0" w:rsidRPr="00D40CA0">
        <w:rPr>
          <w:sz w:val="22"/>
          <w:szCs w:val="22"/>
        </w:rPr>
        <w:t>The WMZs (</w:t>
      </w:r>
      <w:r w:rsidR="00D40CA0">
        <w:rPr>
          <w:sz w:val="22"/>
          <w:szCs w:val="22"/>
        </w:rPr>
        <w:t>refer to Figure 2.1</w:t>
      </w:r>
      <w:r w:rsidR="00D40CA0" w:rsidRPr="00D40CA0">
        <w:rPr>
          <w:sz w:val="22"/>
          <w:szCs w:val="22"/>
        </w:rPr>
        <w:t>) approximate as far as practicable the boundaries of the eight major hydrologic catchments in the country (with adjustments in delineation made to ensure that a district is not located in more than one WMZ). The four WMZs are the Upper Nile in the North, Lake Kyoga in the East, Lake Victoria in the South, and Albert Nile in the West and Southwest.</w:t>
      </w:r>
      <w:r w:rsidR="00D40CA0">
        <w:rPr>
          <w:rStyle w:val="FootnoteReference"/>
          <w:sz w:val="22"/>
          <w:szCs w:val="22"/>
        </w:rPr>
        <w:footnoteReference w:id="6"/>
      </w:r>
    </w:p>
    <w:p w:rsidR="00F51A23" w:rsidRDefault="00F51A23" w:rsidP="00F51A23">
      <w:pPr>
        <w:tabs>
          <w:tab w:val="left" w:pos="1530"/>
        </w:tabs>
        <w:jc w:val="both"/>
        <w:rPr>
          <w:rFonts w:ascii="Arial Narrow" w:hAnsi="Arial Narrow"/>
          <w:b/>
          <w:i/>
          <w:sz w:val="22"/>
          <w:szCs w:val="22"/>
        </w:rPr>
      </w:pPr>
    </w:p>
    <w:p w:rsidR="00F51A23" w:rsidRDefault="00F51A23" w:rsidP="00F51A23">
      <w:pPr>
        <w:tabs>
          <w:tab w:val="left" w:pos="1530"/>
        </w:tabs>
        <w:ind w:left="540"/>
        <w:jc w:val="both"/>
        <w:rPr>
          <w:rFonts w:ascii="Arial Narrow" w:hAnsi="Arial Narrow"/>
          <w:sz w:val="22"/>
          <w:szCs w:val="22"/>
        </w:rPr>
      </w:pPr>
      <w:r w:rsidRPr="00BB4717">
        <w:rPr>
          <w:rFonts w:ascii="Arial Narrow" w:hAnsi="Arial Narrow"/>
          <w:sz w:val="22"/>
          <w:szCs w:val="22"/>
        </w:rPr>
        <w:t>Figure 2.1</w:t>
      </w:r>
      <w:r w:rsidRPr="00BB4717">
        <w:rPr>
          <w:rFonts w:ascii="Arial Narrow" w:hAnsi="Arial Narrow"/>
          <w:sz w:val="22"/>
          <w:szCs w:val="22"/>
        </w:rPr>
        <w:tab/>
        <w:t>Water Management Zones and Priority Hotspots Catchments</w:t>
      </w:r>
    </w:p>
    <w:p w:rsidR="00F51A23" w:rsidRPr="00E86D6D" w:rsidRDefault="00F51A23" w:rsidP="00F51A23">
      <w:pPr>
        <w:tabs>
          <w:tab w:val="left" w:pos="1530"/>
        </w:tabs>
        <w:ind w:left="540"/>
        <w:jc w:val="both"/>
        <w:rPr>
          <w:rFonts w:ascii="Arial Narrow" w:hAnsi="Arial Narrow"/>
          <w:sz w:val="22"/>
          <w:szCs w:val="22"/>
        </w:rPr>
      </w:pPr>
    </w:p>
    <w:p w:rsidR="00F51A23" w:rsidRPr="0066003C" w:rsidRDefault="00F51A23" w:rsidP="00F51A23">
      <w:pPr>
        <w:tabs>
          <w:tab w:val="left" w:pos="1530"/>
        </w:tabs>
        <w:ind w:left="540"/>
        <w:jc w:val="both"/>
        <w:rPr>
          <w:rFonts w:ascii="Arial Narrow" w:hAnsi="Arial Narrow"/>
          <w:b/>
          <w:i/>
          <w:sz w:val="22"/>
          <w:szCs w:val="22"/>
        </w:rPr>
      </w:pPr>
      <w:r>
        <w:rPr>
          <w:b/>
          <w:noProof/>
        </w:rPr>
        <w:drawing>
          <wp:inline distT="0" distB="0" distL="0" distR="0">
            <wp:extent cx="4885267" cy="4184936"/>
            <wp:effectExtent l="25400" t="25400" r="17145" b="31750"/>
            <wp:docPr id="10" name="Picture 6" descr="C:\Users\wb360672\Desktop\Uganda Water CAS - Sameer\Jpegs 110330\W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360672\Desktop\Uganda Water CAS - Sameer\Jpegs 110330\WMZ.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786" cy="4185380"/>
                    </a:xfrm>
                    <a:prstGeom prst="rect">
                      <a:avLst/>
                    </a:prstGeom>
                    <a:noFill/>
                    <a:ln>
                      <a:solidFill>
                        <a:schemeClr val="tx1"/>
                      </a:solidFill>
                    </a:ln>
                  </pic:spPr>
                </pic:pic>
              </a:graphicData>
            </a:graphic>
          </wp:inline>
        </w:drawing>
      </w:r>
    </w:p>
    <w:p w:rsidR="00F51A23" w:rsidRDefault="00F47B02">
      <w:pPr>
        <w:rPr>
          <w:rFonts w:ascii="Arial Narrow" w:hAnsi="Arial Narrow"/>
          <w:b/>
          <w:sz w:val="22"/>
          <w:szCs w:val="22"/>
        </w:rPr>
      </w:pPr>
      <w:r>
        <w:rPr>
          <w:rFonts w:ascii="Arial Narrow" w:hAnsi="Arial Narrow"/>
          <w:b/>
          <w:sz w:val="22"/>
          <w:szCs w:val="22"/>
        </w:rPr>
        <w:br w:type="page"/>
      </w:r>
    </w:p>
    <w:p w:rsidR="00F51A23" w:rsidRPr="00D142AD" w:rsidRDefault="006C0A61" w:rsidP="00C5209D">
      <w:pPr>
        <w:pStyle w:val="Heading1"/>
      </w:pPr>
      <w:bookmarkStart w:id="15" w:name="_Toc188372361"/>
      <w:bookmarkStart w:id="16" w:name="_Toc193795173"/>
      <w:r>
        <w:lastRenderedPageBreak/>
        <w:t>3</w:t>
      </w:r>
      <w:r w:rsidR="00F51A23" w:rsidRPr="008468D7">
        <w:t xml:space="preserve">. </w:t>
      </w:r>
      <w:r w:rsidR="00F51A23" w:rsidRPr="008468D7">
        <w:tab/>
      </w:r>
      <w:r w:rsidR="00F51A23" w:rsidRPr="007A5B91">
        <w:t>PROJECT IMPLEMENTATION ARRANGEMENTS</w:t>
      </w:r>
      <w:bookmarkEnd w:id="15"/>
      <w:bookmarkEnd w:id="16"/>
    </w:p>
    <w:p w:rsidR="00F51A23" w:rsidRPr="00F22EBE" w:rsidRDefault="00F51A23" w:rsidP="006C0A61">
      <w:pPr>
        <w:jc w:val="both"/>
        <w:rPr>
          <w:sz w:val="22"/>
          <w:szCs w:val="22"/>
        </w:rPr>
      </w:pPr>
    </w:p>
    <w:p w:rsidR="00F51A23" w:rsidRPr="005A2028" w:rsidRDefault="006C0A61" w:rsidP="00C71256">
      <w:pPr>
        <w:pStyle w:val="Heading2"/>
      </w:pPr>
      <w:bookmarkStart w:id="17" w:name="_Toc188372362"/>
      <w:bookmarkStart w:id="18" w:name="_Toc193795174"/>
      <w:r>
        <w:t>3</w:t>
      </w:r>
      <w:r w:rsidR="00F51A23">
        <w:t>.1</w:t>
      </w:r>
      <w:r w:rsidR="00F51A23">
        <w:tab/>
      </w:r>
      <w:r w:rsidR="00F51A23" w:rsidRPr="00F22EBE">
        <w:t>Institutional and Implementation Arrangements</w:t>
      </w:r>
      <w:bookmarkEnd w:id="17"/>
      <w:bookmarkEnd w:id="18"/>
    </w:p>
    <w:p w:rsidR="00F51A23" w:rsidRPr="00F22EBE" w:rsidRDefault="00F51A23" w:rsidP="00F51A23">
      <w:pPr>
        <w:ind w:left="540"/>
        <w:jc w:val="both"/>
        <w:rPr>
          <w:sz w:val="22"/>
          <w:szCs w:val="22"/>
        </w:rPr>
      </w:pPr>
      <w:r w:rsidRPr="00F22EBE">
        <w:rPr>
          <w:sz w:val="22"/>
          <w:szCs w:val="22"/>
        </w:rPr>
        <w:t xml:space="preserve">The Project will </w:t>
      </w:r>
      <w:r>
        <w:rPr>
          <w:sz w:val="22"/>
          <w:szCs w:val="22"/>
        </w:rPr>
        <w:t xml:space="preserve">be implemented by two agencies, the MWE and NWSC, </w:t>
      </w:r>
      <w:r w:rsidRPr="00F22EBE">
        <w:rPr>
          <w:sz w:val="22"/>
          <w:szCs w:val="22"/>
        </w:rPr>
        <w:t>under the oversight of the Water Sector and Environment Sector Working Groups and relevant governing bodies (e.g. NWSC Board of Directors); and in support of de-concentrated regiona</w:t>
      </w:r>
      <w:r>
        <w:rPr>
          <w:sz w:val="22"/>
          <w:szCs w:val="22"/>
        </w:rPr>
        <w:t xml:space="preserve">l entities (WMZs, WSDFs), </w:t>
      </w:r>
      <w:r w:rsidRPr="00F22EBE">
        <w:rPr>
          <w:sz w:val="22"/>
          <w:szCs w:val="22"/>
        </w:rPr>
        <w:t xml:space="preserve">local governments and their partners (e.g. District Officers, private sector operators). To facilitate integration within the sector, an MOU outlining joint responsibilities, will be signed between the implementing agencies and entities responsible for specific activities (e.g. NFA, districts). </w:t>
      </w:r>
    </w:p>
    <w:p w:rsidR="00F51A23" w:rsidRPr="00F22EBE" w:rsidRDefault="00F51A23" w:rsidP="00F51A23">
      <w:pPr>
        <w:ind w:left="540"/>
        <w:jc w:val="both"/>
        <w:rPr>
          <w:sz w:val="22"/>
          <w:szCs w:val="22"/>
        </w:rPr>
      </w:pPr>
    </w:p>
    <w:p w:rsidR="00F51A23" w:rsidRPr="00F22EBE" w:rsidRDefault="00F51A23" w:rsidP="00F51A23">
      <w:pPr>
        <w:ind w:left="540"/>
        <w:jc w:val="both"/>
        <w:rPr>
          <w:sz w:val="22"/>
          <w:szCs w:val="22"/>
        </w:rPr>
      </w:pPr>
      <w:r w:rsidRPr="00F22EBE">
        <w:rPr>
          <w:sz w:val="22"/>
          <w:szCs w:val="22"/>
        </w:rPr>
        <w:t>Day to day implementation will be carried out by MWE and NWSC.  A description of the arrangements for each component is provided below:</w:t>
      </w:r>
    </w:p>
    <w:p w:rsidR="00F51A23" w:rsidRPr="00F22EBE" w:rsidRDefault="00F51A23" w:rsidP="00F51A23">
      <w:pPr>
        <w:ind w:left="540"/>
        <w:jc w:val="both"/>
        <w:rPr>
          <w:sz w:val="22"/>
          <w:szCs w:val="22"/>
        </w:rPr>
      </w:pPr>
    </w:p>
    <w:p w:rsidR="00615EDC" w:rsidRPr="00EC3E18" w:rsidRDefault="00615EDC" w:rsidP="007E354E">
      <w:pPr>
        <w:pStyle w:val="ListParagraph"/>
        <w:numPr>
          <w:ilvl w:val="0"/>
          <w:numId w:val="35"/>
        </w:numPr>
        <w:jc w:val="both"/>
        <w:rPr>
          <w:b/>
          <w:sz w:val="22"/>
          <w:szCs w:val="22"/>
        </w:rPr>
      </w:pPr>
      <w:r w:rsidRPr="00615EDC">
        <w:rPr>
          <w:b/>
          <w:sz w:val="22"/>
          <w:szCs w:val="22"/>
          <w:u w:val="single"/>
        </w:rPr>
        <w:t xml:space="preserve">Component 1 – Investment in Integrated Water Management and Development </w:t>
      </w:r>
      <w:r w:rsidRPr="00EC3E18">
        <w:rPr>
          <w:b/>
          <w:sz w:val="22"/>
          <w:szCs w:val="22"/>
        </w:rPr>
        <w:t xml:space="preserve">- </w:t>
      </w:r>
      <w:r w:rsidRPr="00EC3E18">
        <w:rPr>
          <w:sz w:val="22"/>
          <w:szCs w:val="22"/>
        </w:rPr>
        <w:t>will be implemented by several teams. (</w:t>
      </w:r>
      <w:proofErr w:type="spellStart"/>
      <w:r w:rsidRPr="00EC3E18">
        <w:rPr>
          <w:sz w:val="22"/>
          <w:szCs w:val="22"/>
        </w:rPr>
        <w:t>i</w:t>
      </w:r>
      <w:proofErr w:type="spellEnd"/>
      <w:r w:rsidRPr="00EC3E18">
        <w:rPr>
          <w:sz w:val="22"/>
          <w:szCs w:val="22"/>
        </w:rPr>
        <w:t xml:space="preserve">) A DWRM team will operate at both central and WMZ level, with staff in each of DWRMs three departments and focal points designated within the respective Water Management Zone.  At regional level each WMZ will be responsible for establishing and supporting the CMO and its subsidiary committees. WMZs will have six core professional staff (including a team leader and social scientist) in each of the zones supported by appropriate departments and their respective divisions. The project will support the enhancement of the capability of these WMZ to carry out these functions. (ii) A DEA team will coordinate and support NFA and district governments in </w:t>
      </w:r>
      <w:proofErr w:type="spellStart"/>
      <w:r w:rsidRPr="00EC3E18">
        <w:rPr>
          <w:sz w:val="22"/>
          <w:szCs w:val="22"/>
        </w:rPr>
        <w:t>Jinja</w:t>
      </w:r>
      <w:proofErr w:type="spellEnd"/>
      <w:r w:rsidRPr="00EC3E18">
        <w:rPr>
          <w:sz w:val="22"/>
          <w:szCs w:val="22"/>
        </w:rPr>
        <w:t xml:space="preserve">, </w:t>
      </w:r>
      <w:proofErr w:type="spellStart"/>
      <w:r w:rsidRPr="00EC3E18">
        <w:rPr>
          <w:sz w:val="22"/>
          <w:szCs w:val="22"/>
        </w:rPr>
        <w:t>Kayunga</w:t>
      </w:r>
      <w:proofErr w:type="spellEnd"/>
      <w:r w:rsidRPr="00EC3E18">
        <w:rPr>
          <w:sz w:val="22"/>
          <w:szCs w:val="22"/>
        </w:rPr>
        <w:t xml:space="preserve"> and </w:t>
      </w:r>
      <w:proofErr w:type="spellStart"/>
      <w:r w:rsidRPr="00EC3E18">
        <w:rPr>
          <w:sz w:val="22"/>
          <w:szCs w:val="22"/>
        </w:rPr>
        <w:t>Buikwe</w:t>
      </w:r>
      <w:proofErr w:type="spellEnd"/>
      <w:r w:rsidRPr="00EC3E18">
        <w:rPr>
          <w:sz w:val="22"/>
          <w:szCs w:val="22"/>
        </w:rPr>
        <w:t xml:space="preserve"> Districts to implement the </w:t>
      </w:r>
      <w:proofErr w:type="spellStart"/>
      <w:r w:rsidRPr="00EC3E18">
        <w:rPr>
          <w:sz w:val="22"/>
          <w:szCs w:val="22"/>
        </w:rPr>
        <w:t>Kalagala</w:t>
      </w:r>
      <w:proofErr w:type="spellEnd"/>
      <w:r w:rsidRPr="00EC3E18">
        <w:rPr>
          <w:sz w:val="22"/>
          <w:szCs w:val="22"/>
        </w:rPr>
        <w:t xml:space="preserve"> Offset activities (sub-component 1.3.). The implementation support, including procurement and M&amp;E, will be provid</w:t>
      </w:r>
      <w:r w:rsidR="0037267F" w:rsidRPr="00EC3E18">
        <w:rPr>
          <w:sz w:val="22"/>
          <w:szCs w:val="22"/>
        </w:rPr>
        <w:t>ed to these entities by DEA / M</w:t>
      </w:r>
      <w:r w:rsidRPr="00EC3E18">
        <w:rPr>
          <w:sz w:val="22"/>
          <w:szCs w:val="22"/>
        </w:rPr>
        <w:t xml:space="preserve">WE on the basis of </w:t>
      </w:r>
      <w:proofErr w:type="spellStart"/>
      <w:r w:rsidRPr="00EC3E18">
        <w:rPr>
          <w:sz w:val="22"/>
          <w:szCs w:val="22"/>
        </w:rPr>
        <w:t>MoUs</w:t>
      </w:r>
      <w:proofErr w:type="spellEnd"/>
      <w:r w:rsidRPr="00EC3E18">
        <w:rPr>
          <w:sz w:val="22"/>
          <w:szCs w:val="22"/>
        </w:rPr>
        <w:t>, and coordinated by a focal point officer in the DEA quarterly work plans.</w:t>
      </w:r>
    </w:p>
    <w:p w:rsidR="00615EDC" w:rsidRDefault="00615EDC" w:rsidP="00615EDC">
      <w:pPr>
        <w:pStyle w:val="ListParagraph"/>
        <w:ind w:left="900"/>
        <w:jc w:val="both"/>
        <w:rPr>
          <w:b/>
          <w:sz w:val="22"/>
          <w:szCs w:val="22"/>
          <w:u w:val="single"/>
        </w:rPr>
      </w:pPr>
    </w:p>
    <w:p w:rsidR="00615EDC" w:rsidRPr="00615EDC" w:rsidRDefault="00F51A23" w:rsidP="007E354E">
      <w:pPr>
        <w:pStyle w:val="ListParagraph"/>
        <w:numPr>
          <w:ilvl w:val="0"/>
          <w:numId w:val="35"/>
        </w:numPr>
        <w:jc w:val="both"/>
        <w:rPr>
          <w:b/>
          <w:sz w:val="22"/>
          <w:szCs w:val="22"/>
          <w:u w:val="single"/>
        </w:rPr>
      </w:pPr>
      <w:r w:rsidRPr="00615EDC">
        <w:rPr>
          <w:b/>
          <w:sz w:val="22"/>
          <w:szCs w:val="22"/>
          <w:u w:val="single"/>
        </w:rPr>
        <w:t>Component 2 – Infrastructure Investments in urban Water Supply and Sanitation/Sewerage and Catchment Protection</w:t>
      </w:r>
      <w:r w:rsidRPr="00615EDC">
        <w:rPr>
          <w:sz w:val="22"/>
          <w:szCs w:val="22"/>
        </w:rPr>
        <w:t xml:space="preserve"> - will be implemented by: (</w:t>
      </w:r>
      <w:proofErr w:type="spellStart"/>
      <w:r w:rsidRPr="00615EDC">
        <w:rPr>
          <w:sz w:val="22"/>
          <w:szCs w:val="22"/>
        </w:rPr>
        <w:t>i</w:t>
      </w:r>
      <w:proofErr w:type="spellEnd"/>
      <w:r w:rsidRPr="00615EDC">
        <w:rPr>
          <w:sz w:val="22"/>
          <w:szCs w:val="22"/>
        </w:rPr>
        <w:t xml:space="preserve">) an NWSC team at headquarters, working in cooperation with staff in branch offices to ensure timely implementation; and (ii) a DWD team operating at central level, working in cooperation with staff in WSDFs at regional level.  </w:t>
      </w:r>
    </w:p>
    <w:p w:rsidR="00615EDC" w:rsidRPr="00615EDC" w:rsidRDefault="00615EDC" w:rsidP="00615EDC">
      <w:pPr>
        <w:jc w:val="both"/>
        <w:rPr>
          <w:b/>
          <w:sz w:val="22"/>
          <w:szCs w:val="22"/>
          <w:u w:val="single"/>
        </w:rPr>
      </w:pPr>
    </w:p>
    <w:p w:rsidR="00F51A23" w:rsidRPr="00615EDC" w:rsidRDefault="00F51A23" w:rsidP="007E354E">
      <w:pPr>
        <w:pStyle w:val="ListParagraph"/>
        <w:numPr>
          <w:ilvl w:val="0"/>
          <w:numId w:val="35"/>
        </w:numPr>
        <w:jc w:val="both"/>
        <w:rPr>
          <w:b/>
          <w:sz w:val="22"/>
          <w:szCs w:val="22"/>
          <w:u w:val="single"/>
        </w:rPr>
      </w:pPr>
      <w:r w:rsidRPr="00615EDC">
        <w:rPr>
          <w:b/>
          <w:sz w:val="22"/>
          <w:szCs w:val="22"/>
          <w:u w:val="single"/>
        </w:rPr>
        <w:t>Component 3 – Project Management and Implementation Support</w:t>
      </w:r>
      <w:r w:rsidRPr="00615EDC">
        <w:rPr>
          <w:sz w:val="22"/>
          <w:szCs w:val="22"/>
        </w:rPr>
        <w:t xml:space="preserve"> - will ensure adequate management, administrative and logistical support is available to DWRM, DWD, NWSC and DEA for the implementation of their respective sub-components.  Each directorate will assign focal points and provide adequate implementation capacity for their respective sub-components.  The focal points will be responsible for the day to day implementation of their components as well as for ensuring adequate capacity is available at all levels for project implementation.  Overall coordination of the project will be carried out by </w:t>
      </w:r>
      <w:r w:rsidRPr="0037267F">
        <w:rPr>
          <w:sz w:val="22"/>
          <w:szCs w:val="22"/>
        </w:rPr>
        <w:t>WSLD</w:t>
      </w:r>
      <w:r w:rsidRPr="00615EDC">
        <w:rPr>
          <w:sz w:val="22"/>
          <w:szCs w:val="22"/>
        </w:rPr>
        <w:t xml:space="preserve"> which will liaise with relevant departments and agencies to coordinate planning, reporting, supervision, and oversight across departments and agencies involved in the project.  A Project Coordinator will be hired to undertake this task with the assistance of a Project Support Team which will assist all components through a team of staff with additional capacity to undertake, reporting, M&amp;E, procurement, financial management, and liaison with the Water and Environment </w:t>
      </w:r>
      <w:r w:rsidR="00164CF3" w:rsidRPr="00615EDC">
        <w:rPr>
          <w:sz w:val="22"/>
          <w:szCs w:val="22"/>
        </w:rPr>
        <w:t>Sector Working Groups (</w:t>
      </w:r>
      <w:r w:rsidRPr="00615EDC">
        <w:rPr>
          <w:sz w:val="22"/>
          <w:szCs w:val="22"/>
        </w:rPr>
        <w:t>SWGs</w:t>
      </w:r>
      <w:r w:rsidR="00164CF3" w:rsidRPr="00615EDC">
        <w:rPr>
          <w:sz w:val="22"/>
          <w:szCs w:val="22"/>
        </w:rPr>
        <w:t>)</w:t>
      </w:r>
      <w:r w:rsidRPr="00615EDC">
        <w:rPr>
          <w:sz w:val="22"/>
          <w:szCs w:val="22"/>
        </w:rPr>
        <w:t>.</w:t>
      </w:r>
    </w:p>
    <w:p w:rsidR="00F51A23" w:rsidRDefault="00F51A23" w:rsidP="00F51A23">
      <w:pPr>
        <w:jc w:val="both"/>
        <w:rPr>
          <w:sz w:val="22"/>
          <w:szCs w:val="22"/>
        </w:rPr>
      </w:pPr>
    </w:p>
    <w:p w:rsidR="00F51A23" w:rsidRDefault="00F51A23" w:rsidP="00F51A23">
      <w:pPr>
        <w:ind w:left="540"/>
        <w:jc w:val="both"/>
        <w:rPr>
          <w:sz w:val="22"/>
          <w:szCs w:val="22"/>
        </w:rPr>
      </w:pPr>
      <w:r>
        <w:rPr>
          <w:sz w:val="22"/>
          <w:szCs w:val="22"/>
        </w:rPr>
        <w:t>The P</w:t>
      </w:r>
      <w:r w:rsidRPr="00EA5B19">
        <w:rPr>
          <w:sz w:val="22"/>
          <w:szCs w:val="22"/>
        </w:rPr>
        <w:t>roject</w:t>
      </w:r>
      <w:r>
        <w:rPr>
          <w:sz w:val="22"/>
          <w:szCs w:val="22"/>
        </w:rPr>
        <w:t>’s primary stakeholders are the:</w:t>
      </w:r>
      <w:r w:rsidRPr="00EA5B19">
        <w:rPr>
          <w:sz w:val="22"/>
          <w:szCs w:val="22"/>
        </w:rPr>
        <w:t xml:space="preserve"> </w:t>
      </w:r>
      <w:r>
        <w:rPr>
          <w:sz w:val="22"/>
          <w:szCs w:val="22"/>
        </w:rPr>
        <w:t>a</w:t>
      </w:r>
      <w:r w:rsidRPr="00EA5B19">
        <w:rPr>
          <w:sz w:val="22"/>
          <w:szCs w:val="22"/>
        </w:rPr>
        <w:t xml:space="preserve">) MWE through which the </w:t>
      </w:r>
      <w:r w:rsidR="00164CF3">
        <w:rPr>
          <w:sz w:val="22"/>
          <w:szCs w:val="22"/>
        </w:rPr>
        <w:t>P</w:t>
      </w:r>
      <w:r w:rsidRPr="00EA5B19">
        <w:rPr>
          <w:sz w:val="22"/>
          <w:szCs w:val="22"/>
        </w:rPr>
        <w:t>roject will be implemented</w:t>
      </w:r>
      <w:r>
        <w:rPr>
          <w:sz w:val="22"/>
          <w:szCs w:val="22"/>
        </w:rPr>
        <w:t xml:space="preserve"> in coordination with its relevant departments (e.g. DWRM, DWD, DEA)</w:t>
      </w:r>
      <w:r w:rsidRPr="00EA5B19">
        <w:rPr>
          <w:sz w:val="22"/>
          <w:szCs w:val="22"/>
        </w:rPr>
        <w:t xml:space="preserve">; </w:t>
      </w:r>
      <w:r>
        <w:rPr>
          <w:sz w:val="22"/>
          <w:szCs w:val="22"/>
        </w:rPr>
        <w:t>b</w:t>
      </w:r>
      <w:r w:rsidRPr="00EA5B19">
        <w:rPr>
          <w:sz w:val="22"/>
          <w:szCs w:val="22"/>
        </w:rPr>
        <w:t xml:space="preserve">) NWSC which will play a key role in large urban investment activities; iii) local governments who will work with MWE to develop catchment plans and improve the framework for decentralized management of water resources; as well as to engage private operators to operate and manage </w:t>
      </w:r>
      <w:r w:rsidRPr="00EA5B19">
        <w:rPr>
          <w:sz w:val="22"/>
          <w:szCs w:val="22"/>
        </w:rPr>
        <w:lastRenderedPageBreak/>
        <w:t xml:space="preserve">small town water supplies; iv) and local communities and consumers who will participate in catchment based planning, and benefit from the outputs and outcomes of the </w:t>
      </w:r>
      <w:r w:rsidR="00164CF3">
        <w:rPr>
          <w:sz w:val="22"/>
          <w:szCs w:val="22"/>
        </w:rPr>
        <w:t>P</w:t>
      </w:r>
      <w:r w:rsidRPr="00EA5B19">
        <w:rPr>
          <w:sz w:val="22"/>
          <w:szCs w:val="22"/>
        </w:rPr>
        <w:t xml:space="preserve">roject.  </w:t>
      </w:r>
    </w:p>
    <w:p w:rsidR="00F51A23" w:rsidRDefault="00F51A23" w:rsidP="00F51A23">
      <w:pPr>
        <w:jc w:val="both"/>
        <w:rPr>
          <w:sz w:val="22"/>
          <w:szCs w:val="22"/>
        </w:rPr>
      </w:pPr>
    </w:p>
    <w:p w:rsidR="00F51A23" w:rsidRDefault="00F51A23" w:rsidP="00F51A23">
      <w:pPr>
        <w:ind w:left="540"/>
        <w:jc w:val="both"/>
        <w:rPr>
          <w:sz w:val="22"/>
          <w:szCs w:val="22"/>
        </w:rPr>
      </w:pPr>
      <w:r>
        <w:rPr>
          <w:sz w:val="22"/>
          <w:szCs w:val="22"/>
        </w:rPr>
        <w:t>Other stakeholders include</w:t>
      </w:r>
      <w:r w:rsidRPr="00EA5B19">
        <w:rPr>
          <w:sz w:val="22"/>
          <w:szCs w:val="22"/>
        </w:rPr>
        <w:t xml:space="preserve"> the members (Government and Development Partners) of the Water and Envir</w:t>
      </w:r>
      <w:r>
        <w:rPr>
          <w:sz w:val="22"/>
          <w:szCs w:val="22"/>
        </w:rPr>
        <w:t xml:space="preserve">onment </w:t>
      </w:r>
      <w:r w:rsidR="00164CF3">
        <w:rPr>
          <w:sz w:val="22"/>
          <w:szCs w:val="22"/>
        </w:rPr>
        <w:t>SWG</w:t>
      </w:r>
      <w:r>
        <w:rPr>
          <w:sz w:val="22"/>
          <w:szCs w:val="22"/>
        </w:rPr>
        <w:t xml:space="preserve">, </w:t>
      </w:r>
      <w:r w:rsidRPr="00EA5B19">
        <w:rPr>
          <w:sz w:val="22"/>
          <w:szCs w:val="22"/>
        </w:rPr>
        <w:t>which is responsible for making important sector planning and budget decisions, vetting new project proposals, and advocating for policy and institutional reforms. The Bank has agreed to collaborate in this effort with W</w:t>
      </w:r>
      <w:r>
        <w:rPr>
          <w:sz w:val="22"/>
          <w:szCs w:val="22"/>
        </w:rPr>
        <w:t>orking Group</w:t>
      </w:r>
      <w:r w:rsidRPr="00EA5B19">
        <w:rPr>
          <w:sz w:val="22"/>
          <w:szCs w:val="22"/>
        </w:rPr>
        <w:t xml:space="preserve"> partners including </w:t>
      </w:r>
      <w:proofErr w:type="spellStart"/>
      <w:r w:rsidRPr="00EA5B19">
        <w:rPr>
          <w:sz w:val="22"/>
          <w:szCs w:val="22"/>
        </w:rPr>
        <w:t>Danida</w:t>
      </w:r>
      <w:proofErr w:type="spellEnd"/>
      <w:r w:rsidRPr="00EA5B19">
        <w:rPr>
          <w:sz w:val="22"/>
          <w:szCs w:val="22"/>
        </w:rPr>
        <w:t xml:space="preserve"> and </w:t>
      </w:r>
      <w:proofErr w:type="spellStart"/>
      <w:r w:rsidRPr="00EA5B19">
        <w:rPr>
          <w:sz w:val="22"/>
          <w:szCs w:val="22"/>
        </w:rPr>
        <w:t>AfDB</w:t>
      </w:r>
      <w:proofErr w:type="spellEnd"/>
      <w:r w:rsidRPr="00EA5B19">
        <w:rPr>
          <w:sz w:val="22"/>
          <w:szCs w:val="22"/>
        </w:rPr>
        <w:t xml:space="preserve">.  </w:t>
      </w:r>
    </w:p>
    <w:p w:rsidR="00F51A23" w:rsidRDefault="00F51A23" w:rsidP="00F51A23">
      <w:pPr>
        <w:ind w:left="720"/>
        <w:jc w:val="both"/>
        <w:rPr>
          <w:sz w:val="22"/>
          <w:szCs w:val="22"/>
        </w:rPr>
      </w:pPr>
    </w:p>
    <w:p w:rsidR="00F51A23" w:rsidRPr="005A2028" w:rsidRDefault="00F51A23" w:rsidP="00F51A23">
      <w:pPr>
        <w:ind w:left="540"/>
        <w:jc w:val="both"/>
        <w:rPr>
          <w:sz w:val="22"/>
          <w:szCs w:val="22"/>
        </w:rPr>
      </w:pPr>
    </w:p>
    <w:p w:rsidR="00F51A23" w:rsidRDefault="006C0A61" w:rsidP="00C5209D">
      <w:pPr>
        <w:pStyle w:val="Heading2"/>
      </w:pPr>
      <w:bookmarkStart w:id="19" w:name="_Toc188372363"/>
      <w:bookmarkStart w:id="20" w:name="_Toc193795175"/>
      <w:r>
        <w:t>3</w:t>
      </w:r>
      <w:r w:rsidR="00F51A23">
        <w:t>.2</w:t>
      </w:r>
      <w:r w:rsidR="00F51A23">
        <w:tab/>
      </w:r>
      <w:r w:rsidR="00F51A23" w:rsidRPr="005A2028">
        <w:t xml:space="preserve">Project </w:t>
      </w:r>
      <w:r w:rsidR="00DC6AD8">
        <w:t>A</w:t>
      </w:r>
      <w:r w:rsidR="00F51A23" w:rsidRPr="005A2028">
        <w:t>dministration</w:t>
      </w:r>
      <w:bookmarkEnd w:id="19"/>
      <w:bookmarkEnd w:id="20"/>
    </w:p>
    <w:p w:rsidR="00F51A23" w:rsidRPr="005A2028" w:rsidRDefault="00F51A23" w:rsidP="00F51A23">
      <w:pPr>
        <w:ind w:left="540"/>
        <w:jc w:val="both"/>
        <w:rPr>
          <w:sz w:val="22"/>
          <w:szCs w:val="22"/>
        </w:rPr>
      </w:pPr>
      <w:r w:rsidRPr="005A2028">
        <w:rPr>
          <w:sz w:val="22"/>
          <w:szCs w:val="22"/>
        </w:rPr>
        <w:t xml:space="preserve">To the maximum extent possible the Project implementation arrangements utilize existing structures and capacity within the </w:t>
      </w:r>
      <w:r w:rsidR="00164CF3">
        <w:rPr>
          <w:sz w:val="22"/>
          <w:szCs w:val="22"/>
        </w:rPr>
        <w:t>MWE</w:t>
      </w:r>
      <w:r w:rsidRPr="005A2028">
        <w:rPr>
          <w:sz w:val="22"/>
          <w:szCs w:val="22"/>
        </w:rPr>
        <w:t xml:space="preserve"> and NWSC. The institutional arrangements are </w:t>
      </w:r>
      <w:r>
        <w:rPr>
          <w:sz w:val="22"/>
          <w:szCs w:val="22"/>
        </w:rPr>
        <w:t xml:space="preserve">illustrated in Figure </w:t>
      </w:r>
      <w:r w:rsidR="00164CF3">
        <w:rPr>
          <w:sz w:val="22"/>
          <w:szCs w:val="22"/>
        </w:rPr>
        <w:t>3</w:t>
      </w:r>
      <w:r>
        <w:rPr>
          <w:sz w:val="22"/>
          <w:szCs w:val="22"/>
        </w:rPr>
        <w:t xml:space="preserve">.1 and </w:t>
      </w:r>
      <w:r w:rsidRPr="005A2028">
        <w:rPr>
          <w:sz w:val="22"/>
          <w:szCs w:val="22"/>
        </w:rPr>
        <w:t xml:space="preserve">detailed below. </w:t>
      </w:r>
    </w:p>
    <w:p w:rsidR="00F51A23" w:rsidRPr="00606896" w:rsidRDefault="00F51A23" w:rsidP="00F51A23"/>
    <w:p w:rsidR="00F51A23" w:rsidRPr="00606896" w:rsidRDefault="00F51A23" w:rsidP="00F51A23">
      <w:pPr>
        <w:ind w:left="540"/>
        <w:jc w:val="both"/>
        <w:rPr>
          <w:sz w:val="22"/>
          <w:szCs w:val="22"/>
          <w:u w:val="single"/>
        </w:rPr>
      </w:pPr>
      <w:r w:rsidRPr="00606896">
        <w:rPr>
          <w:sz w:val="22"/>
          <w:szCs w:val="22"/>
          <w:u w:val="single"/>
        </w:rPr>
        <w:t>Component 1: Investment in Water Resources Development and Management</w:t>
      </w:r>
    </w:p>
    <w:p w:rsidR="00F51A23" w:rsidRPr="005A2028" w:rsidRDefault="00F51A23" w:rsidP="00F51A23">
      <w:pPr>
        <w:ind w:left="540"/>
        <w:jc w:val="both"/>
        <w:rPr>
          <w:sz w:val="22"/>
          <w:szCs w:val="22"/>
        </w:rPr>
      </w:pPr>
    </w:p>
    <w:p w:rsidR="00F51A23" w:rsidRPr="00606896" w:rsidRDefault="00F51A23" w:rsidP="007E354E">
      <w:pPr>
        <w:pStyle w:val="ListParagraph"/>
        <w:numPr>
          <w:ilvl w:val="0"/>
          <w:numId w:val="12"/>
        </w:numPr>
        <w:ind w:left="900"/>
        <w:jc w:val="both"/>
        <w:rPr>
          <w:sz w:val="22"/>
          <w:szCs w:val="22"/>
        </w:rPr>
      </w:pPr>
      <w:r w:rsidRPr="00606896">
        <w:rPr>
          <w:sz w:val="22"/>
          <w:szCs w:val="22"/>
        </w:rPr>
        <w:t>Component 1 will be managed a</w:t>
      </w:r>
      <w:r w:rsidR="00164CF3">
        <w:rPr>
          <w:sz w:val="22"/>
          <w:szCs w:val="22"/>
        </w:rPr>
        <w:t>nd administered by the Director for</w:t>
      </w:r>
      <w:r w:rsidRPr="00606896">
        <w:rPr>
          <w:sz w:val="22"/>
          <w:szCs w:val="22"/>
        </w:rPr>
        <w:t xml:space="preserve"> Water Resources Management (DWRM). A Focal Point reporting to the Director will be appointed for the overall component who will be responsible for coordinating the activities of the three departments and the WMZs and for consolidating all required reports and annual plans and for regular progress reporting. Each of the DWRM departments will also appoint sub-component Focal Points for their respective sub-component. The WMZ will appoint Focal Points from among its staff that mirrors the Department sub-component Focal Points. The Focal Points will coordinate activities with their respective sub-components and with other sub-components; monitor work progress, implementation of the procurement plan, achievement of sub-component miles and results; and prepare annual work plan in consultation with the activity teams. The Focal Points will also consolidate their respective annual </w:t>
      </w:r>
      <w:proofErr w:type="spellStart"/>
      <w:r w:rsidRPr="00606896">
        <w:rPr>
          <w:sz w:val="22"/>
          <w:szCs w:val="22"/>
        </w:rPr>
        <w:t>workplans</w:t>
      </w:r>
      <w:proofErr w:type="spellEnd"/>
      <w:r w:rsidRPr="00606896">
        <w:rPr>
          <w:sz w:val="22"/>
          <w:szCs w:val="22"/>
        </w:rPr>
        <w:t xml:space="preserve">, procurement plans and progress reports. </w:t>
      </w:r>
    </w:p>
    <w:p w:rsidR="00F51A23" w:rsidRPr="005A2028" w:rsidRDefault="00F51A23" w:rsidP="00F51A23">
      <w:pPr>
        <w:ind w:left="180"/>
        <w:jc w:val="both"/>
        <w:rPr>
          <w:sz w:val="22"/>
          <w:szCs w:val="22"/>
        </w:rPr>
      </w:pPr>
    </w:p>
    <w:p w:rsidR="00F51A23" w:rsidRPr="00606896" w:rsidRDefault="00F51A23" w:rsidP="007E354E">
      <w:pPr>
        <w:pStyle w:val="ListParagraph"/>
        <w:numPr>
          <w:ilvl w:val="0"/>
          <w:numId w:val="12"/>
        </w:numPr>
        <w:ind w:left="900"/>
        <w:jc w:val="both"/>
        <w:rPr>
          <w:sz w:val="22"/>
          <w:szCs w:val="22"/>
        </w:rPr>
      </w:pPr>
      <w:r w:rsidRPr="00606896">
        <w:rPr>
          <w:sz w:val="22"/>
          <w:szCs w:val="22"/>
        </w:rPr>
        <w:t>Arrangements for implementation of the investments and management actions prioritized in the catchment in a plan agreed with the CMO. The Catchment Plan (CP) and its constituent investment and management proposals would be reviewed by Joint Sector Review Committee, which is a body establish by the Ministry and the donors to provide a mechanism for technical review and coordination. The final approved plan is then divided into two parts: (</w:t>
      </w:r>
      <w:proofErr w:type="spellStart"/>
      <w:r w:rsidRPr="00606896">
        <w:rPr>
          <w:sz w:val="22"/>
          <w:szCs w:val="22"/>
        </w:rPr>
        <w:t>i</w:t>
      </w:r>
      <w:proofErr w:type="spellEnd"/>
      <w:r w:rsidRPr="00606896">
        <w:rPr>
          <w:sz w:val="22"/>
          <w:szCs w:val="22"/>
        </w:rPr>
        <w:t>) the proposed management actions would be prepared and implemented jointly by the WMZ and the concerned department within DWRM and the Ministry; and (ii) the proposed investment sub-projects which are to be prepared by the Water Sector Development Fund (WSDF) or the concerned Ministry Departments (DWD or DEA) depending on the current threshold for project implementation.  Sub-project financing would be provided by the Project through the DWRM in accordance with an agree Sub-Project Technical Brief prepared by the WMZ for each proposed investment.</w:t>
      </w:r>
    </w:p>
    <w:p w:rsidR="00164CF3" w:rsidRPr="005A2028" w:rsidRDefault="00164CF3" w:rsidP="00F51A23">
      <w:pPr>
        <w:jc w:val="both"/>
        <w:rPr>
          <w:sz w:val="22"/>
          <w:szCs w:val="22"/>
        </w:rPr>
      </w:pPr>
    </w:p>
    <w:p w:rsidR="00F51A23" w:rsidRPr="00606896" w:rsidRDefault="00F51A23" w:rsidP="00F51A23">
      <w:pPr>
        <w:ind w:left="540"/>
        <w:jc w:val="both"/>
        <w:rPr>
          <w:sz w:val="22"/>
          <w:szCs w:val="22"/>
          <w:u w:val="single"/>
        </w:rPr>
      </w:pPr>
      <w:r w:rsidRPr="00606896">
        <w:rPr>
          <w:sz w:val="22"/>
          <w:szCs w:val="22"/>
          <w:u w:val="single"/>
        </w:rPr>
        <w:t>Component 2: Investment in UWSS services and catchment protection</w:t>
      </w:r>
    </w:p>
    <w:p w:rsidR="00F51A23" w:rsidRPr="005A2028" w:rsidRDefault="00F51A23" w:rsidP="00F51A23">
      <w:pPr>
        <w:ind w:left="540"/>
        <w:jc w:val="both"/>
        <w:rPr>
          <w:sz w:val="22"/>
          <w:szCs w:val="22"/>
        </w:rPr>
      </w:pPr>
    </w:p>
    <w:p w:rsidR="00F51A23" w:rsidRPr="00606896" w:rsidRDefault="00F51A23" w:rsidP="007E354E">
      <w:pPr>
        <w:pStyle w:val="ListParagraph"/>
        <w:numPr>
          <w:ilvl w:val="0"/>
          <w:numId w:val="13"/>
        </w:numPr>
        <w:ind w:left="900"/>
        <w:jc w:val="both"/>
        <w:rPr>
          <w:sz w:val="22"/>
          <w:szCs w:val="22"/>
        </w:rPr>
      </w:pPr>
      <w:r w:rsidRPr="00606896">
        <w:rPr>
          <w:sz w:val="22"/>
          <w:szCs w:val="22"/>
        </w:rPr>
        <w:t xml:space="preserve">The </w:t>
      </w:r>
      <w:r w:rsidR="00164CF3">
        <w:rPr>
          <w:sz w:val="22"/>
          <w:szCs w:val="22"/>
        </w:rPr>
        <w:t>DWD</w:t>
      </w:r>
      <w:r w:rsidRPr="00606896">
        <w:rPr>
          <w:sz w:val="22"/>
          <w:szCs w:val="22"/>
        </w:rPr>
        <w:t xml:space="preserve"> in the </w:t>
      </w:r>
      <w:r>
        <w:rPr>
          <w:sz w:val="22"/>
          <w:szCs w:val="22"/>
        </w:rPr>
        <w:t>MWE</w:t>
      </w:r>
      <w:r w:rsidRPr="00606896">
        <w:rPr>
          <w:sz w:val="22"/>
          <w:szCs w:val="22"/>
        </w:rPr>
        <w:t xml:space="preserve"> will be primarily responsible for project management activities including for conducting EIAs, monitoring and evaluation, project management support, procurement, financial audits and capacity building. </w:t>
      </w:r>
    </w:p>
    <w:p w:rsidR="00F51A23" w:rsidRPr="005A2028" w:rsidRDefault="00F51A23" w:rsidP="00F51A23">
      <w:pPr>
        <w:ind w:left="180"/>
        <w:jc w:val="both"/>
        <w:rPr>
          <w:sz w:val="22"/>
          <w:szCs w:val="22"/>
        </w:rPr>
      </w:pPr>
    </w:p>
    <w:p w:rsidR="00F51A23" w:rsidRDefault="00F51A23" w:rsidP="007E354E">
      <w:pPr>
        <w:pStyle w:val="ListParagraph"/>
        <w:numPr>
          <w:ilvl w:val="0"/>
          <w:numId w:val="13"/>
        </w:numPr>
        <w:ind w:left="900"/>
        <w:jc w:val="both"/>
        <w:rPr>
          <w:sz w:val="22"/>
          <w:szCs w:val="22"/>
        </w:rPr>
      </w:pPr>
      <w:r w:rsidRPr="00606896">
        <w:rPr>
          <w:sz w:val="22"/>
          <w:szCs w:val="22"/>
        </w:rPr>
        <w:t xml:space="preserve">A Project Implementation Team (PIT) is established in the MWE to implement the small town component and take the coordination responsibility between the other implementing agencies that are involved in the related project activities. Implementation of the catchment </w:t>
      </w:r>
      <w:r w:rsidRPr="00606896">
        <w:rPr>
          <w:sz w:val="22"/>
          <w:szCs w:val="22"/>
        </w:rPr>
        <w:lastRenderedPageBreak/>
        <w:t xml:space="preserve">management and protection activities, project activities around the large towns, as well as in towns that are identified to be transferred to the NWSC require coordination among the implementing agencies.  The DWD as the lead institution will take the coordination responsibility.  </w:t>
      </w:r>
    </w:p>
    <w:p w:rsidR="00F51A23" w:rsidRPr="00164CF3" w:rsidRDefault="00F51A23" w:rsidP="00164CF3">
      <w:pPr>
        <w:jc w:val="both"/>
        <w:rPr>
          <w:sz w:val="22"/>
          <w:szCs w:val="22"/>
        </w:rPr>
      </w:pPr>
    </w:p>
    <w:p w:rsidR="00CE2A9E" w:rsidRDefault="00CE2A9E" w:rsidP="00F47B02">
      <w:pPr>
        <w:rPr>
          <w:rFonts w:ascii="Arial Narrow" w:hAnsi="Arial Narrow"/>
          <w:b/>
          <w:sz w:val="22"/>
          <w:szCs w:val="22"/>
        </w:rPr>
      </w:pPr>
    </w:p>
    <w:p w:rsidR="00F51A23" w:rsidRDefault="00F51A23" w:rsidP="00F51A23">
      <w:pPr>
        <w:ind w:left="540"/>
        <w:jc w:val="both"/>
        <w:rPr>
          <w:rFonts w:ascii="Arial Narrow" w:hAnsi="Arial Narrow"/>
          <w:sz w:val="22"/>
          <w:szCs w:val="22"/>
        </w:rPr>
      </w:pPr>
      <w:r w:rsidRPr="005A2028">
        <w:rPr>
          <w:rFonts w:ascii="Arial Narrow" w:hAnsi="Arial Narrow"/>
          <w:sz w:val="22"/>
          <w:szCs w:val="22"/>
        </w:rPr>
        <w:t xml:space="preserve">Figure </w:t>
      </w:r>
      <w:r w:rsidR="006C0A61">
        <w:rPr>
          <w:rFonts w:ascii="Arial Narrow" w:hAnsi="Arial Narrow"/>
          <w:sz w:val="22"/>
          <w:szCs w:val="22"/>
        </w:rPr>
        <w:t>3</w:t>
      </w:r>
      <w:r>
        <w:rPr>
          <w:rFonts w:ascii="Arial Narrow" w:hAnsi="Arial Narrow"/>
          <w:sz w:val="22"/>
          <w:szCs w:val="22"/>
        </w:rPr>
        <w:t>.</w:t>
      </w:r>
      <w:r w:rsidRPr="005A2028">
        <w:rPr>
          <w:rFonts w:ascii="Arial Narrow" w:hAnsi="Arial Narrow"/>
          <w:sz w:val="22"/>
          <w:szCs w:val="22"/>
        </w:rPr>
        <w:t>1: Organization of WMDP implementation arrangements within DWRM</w:t>
      </w:r>
    </w:p>
    <w:p w:rsidR="00F51A23" w:rsidRPr="005A2028" w:rsidRDefault="00F51A23" w:rsidP="00F51A23">
      <w:pPr>
        <w:jc w:val="both"/>
        <w:rPr>
          <w:rFonts w:ascii="Arial Narrow" w:hAnsi="Arial Narrow"/>
          <w:sz w:val="22"/>
          <w:szCs w:val="22"/>
        </w:rPr>
      </w:pPr>
    </w:p>
    <w:p w:rsidR="00F51A23" w:rsidRDefault="0022705F" w:rsidP="00F51A23">
      <w:pPr>
        <w:ind w:left="540"/>
        <w:jc w:val="both"/>
      </w:pPr>
      <w:r>
        <w:rPr>
          <w:noProof/>
        </w:rPr>
        <w:pict>
          <v:shape id="Text Box 23" o:spid="_x0000_s1029" type="#_x0000_t202" style="position:absolute;left:0;text-align:left;margin-left:27pt;margin-top:3.05pt;width:6in;height:404.3pt;z-index:25167104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" filled="f" stroked="f">
            <v:path arrowok="t"/>
            <v:textbox>
              <w:txbxContent>
                <w:p w:rsidR="00D06559" w:rsidRDefault="00D06559" w:rsidP="00F51A23">
                  <w:pPr>
                    <w:pBdr>
                      <w:top w:val="single" w:sz="4" w:space="1" w:color="auto"/>
                      <w:left w:val="single" w:sz="4" w:space="4" w:color="auto"/>
                      <w:bottom w:val="single" w:sz="4" w:space="1" w:color="auto"/>
                      <w:right w:val="single" w:sz="4" w:space="4" w:color="auto"/>
                    </w:pBdr>
                  </w:pPr>
                  <w:r>
                    <w:rPr>
                      <w:noProof/>
                    </w:rPr>
                    <w:drawing>
                      <wp:inline distT="0" distB="0" distL="0" distR="0">
                        <wp:extent cx="5297705" cy="4746413"/>
                        <wp:effectExtent l="0" t="0" r="1143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04684" cy="4752666"/>
                                </a:xfrm>
                                <a:prstGeom prst="rect">
                                  <a:avLst/>
                                </a:prstGeom>
                                <a:ln>
                                  <a:noFill/>
                                </a:ln>
                                <a:effectLst/>
                              </pic:spPr>
                            </pic:pic>
                          </a:graphicData>
                        </a:graphic>
                      </wp:inline>
                    </w:drawing>
                  </w:r>
                </w:p>
              </w:txbxContent>
            </v:textbox>
            <w10:wrap type="square"/>
          </v:shape>
        </w:pict>
      </w:r>
    </w:p>
    <w:p w:rsidR="00F51A23" w:rsidRPr="003441D9" w:rsidRDefault="00F51A23" w:rsidP="00F47B02">
      <w:pPr>
        <w:rPr>
          <w:rFonts w:ascii="Arial Narrow" w:hAnsi="Arial Narrow"/>
          <w:b/>
          <w:sz w:val="22"/>
          <w:szCs w:val="22"/>
        </w:rPr>
      </w:pPr>
      <w:r>
        <w:rPr>
          <w:szCs w:val="22"/>
        </w:rPr>
        <w:br w:type="page"/>
      </w:r>
    </w:p>
    <w:p w:rsidR="00250BBE" w:rsidRDefault="00164CF3" w:rsidP="00C5209D">
      <w:pPr>
        <w:pStyle w:val="Heading1"/>
      </w:pPr>
      <w:bookmarkStart w:id="21" w:name="_Toc193795176"/>
      <w:r>
        <w:lastRenderedPageBreak/>
        <w:t>4</w:t>
      </w:r>
      <w:r w:rsidR="001D6DB6">
        <w:t xml:space="preserve">. </w:t>
      </w:r>
      <w:r w:rsidR="00732618">
        <w:tab/>
      </w:r>
      <w:r w:rsidR="00250BBE">
        <w:t>UGANDA WATER AND SANITATION SECTOR FRAMEWORK</w:t>
      </w:r>
      <w:bookmarkEnd w:id="21"/>
    </w:p>
    <w:p w:rsidR="002E6B65" w:rsidRDefault="002E6B65" w:rsidP="00250BBE">
      <w:pPr>
        <w:jc w:val="both"/>
      </w:pPr>
    </w:p>
    <w:p w:rsidR="005E7187" w:rsidRPr="005E7187" w:rsidRDefault="00250BBE">
      <w:pPr>
        <w:pStyle w:val="Heading2"/>
      </w:pPr>
      <w:bookmarkStart w:id="22" w:name="_Toc193795177"/>
      <w:r>
        <w:t>4.1</w:t>
      </w:r>
      <w:r>
        <w:tab/>
        <w:t>Water Sector Policies and Plans</w:t>
      </w:r>
      <w:bookmarkEnd w:id="22"/>
    </w:p>
    <w:p w:rsidR="00250BBE" w:rsidRPr="006B7CB4" w:rsidRDefault="00250BBE" w:rsidP="001772E4">
      <w:pPr>
        <w:pStyle w:val="Heading3"/>
      </w:pPr>
      <w:r>
        <w:t>4.1.</w:t>
      </w:r>
      <w:r w:rsidR="002E6B65">
        <w:t>1</w:t>
      </w:r>
      <w:r w:rsidRPr="006B7CB4">
        <w:tab/>
        <w:t>Overall Water and Sanitation Policy Objectives</w:t>
      </w:r>
    </w:p>
    <w:p w:rsidR="00250BBE" w:rsidRDefault="00250BBE" w:rsidP="00250BBE">
      <w:pPr>
        <w:ind w:left="540"/>
        <w:jc w:val="both"/>
        <w:rPr>
          <w:sz w:val="22"/>
          <w:szCs w:val="22"/>
        </w:rPr>
      </w:pPr>
      <w:r w:rsidRPr="006B7CB4">
        <w:rPr>
          <w:sz w:val="22"/>
          <w:szCs w:val="22"/>
        </w:rPr>
        <w:t xml:space="preserve">The overall policy objectives of the </w:t>
      </w:r>
      <w:r>
        <w:rPr>
          <w:sz w:val="22"/>
          <w:szCs w:val="22"/>
        </w:rPr>
        <w:t xml:space="preserve">GOU </w:t>
      </w:r>
      <w:r w:rsidRPr="006B7CB4">
        <w:rPr>
          <w:sz w:val="22"/>
          <w:szCs w:val="22"/>
        </w:rPr>
        <w:t>for water resources management, (domestic) water supply and sanitation</w:t>
      </w:r>
      <w:r>
        <w:rPr>
          <w:sz w:val="22"/>
          <w:szCs w:val="22"/>
        </w:rPr>
        <w:t>,</w:t>
      </w:r>
      <w:r w:rsidRPr="006B7CB4">
        <w:rPr>
          <w:sz w:val="22"/>
          <w:szCs w:val="22"/>
        </w:rPr>
        <w:t xml:space="preserve"> and water for production respectively are as follows:</w:t>
      </w:r>
    </w:p>
    <w:p w:rsidR="0037267F" w:rsidRPr="006B7CB4" w:rsidRDefault="0037267F" w:rsidP="00250BBE">
      <w:pPr>
        <w:ind w:left="540"/>
        <w:jc w:val="both"/>
        <w:rPr>
          <w:sz w:val="22"/>
          <w:szCs w:val="22"/>
        </w:rPr>
      </w:pPr>
    </w:p>
    <w:p w:rsidR="00250BBE" w:rsidRPr="000C3407" w:rsidRDefault="00250BBE" w:rsidP="007E354E">
      <w:pPr>
        <w:pStyle w:val="ListParagraph"/>
        <w:numPr>
          <w:ilvl w:val="0"/>
          <w:numId w:val="16"/>
        </w:numPr>
        <w:ind w:left="1170"/>
        <w:jc w:val="both"/>
        <w:rPr>
          <w:sz w:val="22"/>
          <w:szCs w:val="22"/>
        </w:rPr>
      </w:pPr>
      <w:r w:rsidRPr="000C3407">
        <w:rPr>
          <w:iCs/>
          <w:sz w:val="22"/>
          <w:szCs w:val="22"/>
        </w:rPr>
        <w:t>To manage and develop the water resources of Uganda in an integrated and sustainable manner, so as to secure and provide water of adequate quantity and quality for all social and economic needs of the present and future generations with the full participation of all stakeholders</w:t>
      </w:r>
      <w:r>
        <w:rPr>
          <w:sz w:val="22"/>
          <w:szCs w:val="22"/>
        </w:rPr>
        <w:t>.</w:t>
      </w:r>
    </w:p>
    <w:p w:rsidR="00250BBE" w:rsidRPr="00A918D9" w:rsidRDefault="0037267F" w:rsidP="007E354E">
      <w:pPr>
        <w:pStyle w:val="ListParagraph"/>
        <w:numPr>
          <w:ilvl w:val="0"/>
          <w:numId w:val="16"/>
        </w:numPr>
        <w:ind w:left="1170"/>
        <w:jc w:val="both"/>
        <w:rPr>
          <w:sz w:val="22"/>
          <w:szCs w:val="22"/>
        </w:rPr>
      </w:pPr>
      <w:r>
        <w:rPr>
          <w:sz w:val="22"/>
          <w:szCs w:val="22"/>
        </w:rPr>
        <w:t xml:space="preserve">To provide </w:t>
      </w:r>
      <w:r w:rsidR="00250BBE" w:rsidRPr="00A918D9">
        <w:rPr>
          <w:iCs/>
          <w:sz w:val="22"/>
          <w:szCs w:val="22"/>
        </w:rPr>
        <w:t xml:space="preserve">sustainable provision of safe water within easy reach and hygienic sanitation </w:t>
      </w:r>
      <w:proofErr w:type="gramStart"/>
      <w:r w:rsidR="00250BBE" w:rsidRPr="00A918D9">
        <w:rPr>
          <w:iCs/>
          <w:sz w:val="22"/>
          <w:szCs w:val="22"/>
        </w:rPr>
        <w:t>facilities,</w:t>
      </w:r>
      <w:proofErr w:type="gramEnd"/>
      <w:r w:rsidR="00250BBE" w:rsidRPr="00A918D9">
        <w:rPr>
          <w:iCs/>
          <w:sz w:val="22"/>
          <w:szCs w:val="22"/>
        </w:rPr>
        <w:t xml:space="preserve"> based on management responsibility and ownership by the users, to 77% of the population in rural areas and 100% of the urban population by the year 2015 with an 80%- 90% effective use and functionality of facilities</w:t>
      </w:r>
      <w:r w:rsidR="00250BBE" w:rsidRPr="00A918D9">
        <w:rPr>
          <w:sz w:val="22"/>
          <w:szCs w:val="22"/>
        </w:rPr>
        <w:t>”</w:t>
      </w:r>
      <w:r w:rsidR="00250BBE">
        <w:rPr>
          <w:sz w:val="22"/>
          <w:szCs w:val="22"/>
        </w:rPr>
        <w:t>.</w:t>
      </w:r>
      <w:r w:rsidR="00250BBE">
        <w:rPr>
          <w:rStyle w:val="FootnoteReference"/>
          <w:sz w:val="22"/>
          <w:szCs w:val="22"/>
        </w:rPr>
        <w:footnoteReference w:id="7"/>
      </w:r>
      <w:r w:rsidR="00250BBE" w:rsidRPr="00A918D9">
        <w:rPr>
          <w:sz w:val="22"/>
          <w:szCs w:val="22"/>
        </w:rPr>
        <w:t xml:space="preserve"> This is more ambitious than the M</w:t>
      </w:r>
      <w:r w:rsidR="00460212">
        <w:rPr>
          <w:sz w:val="22"/>
          <w:szCs w:val="22"/>
        </w:rPr>
        <w:t>illennium Development Goal</w:t>
      </w:r>
      <w:r w:rsidR="00250BBE" w:rsidRPr="00A918D9">
        <w:rPr>
          <w:sz w:val="22"/>
          <w:szCs w:val="22"/>
        </w:rPr>
        <w:t>, which aims to halve the percentage of people without access to safe water by 2015 in Uganda.</w:t>
      </w:r>
    </w:p>
    <w:p w:rsidR="00250BBE" w:rsidRPr="00A918D9" w:rsidRDefault="00250BBE" w:rsidP="007E354E">
      <w:pPr>
        <w:pStyle w:val="ListParagraph"/>
        <w:numPr>
          <w:ilvl w:val="0"/>
          <w:numId w:val="16"/>
        </w:numPr>
        <w:ind w:left="1170"/>
        <w:jc w:val="both"/>
        <w:rPr>
          <w:sz w:val="22"/>
          <w:szCs w:val="22"/>
        </w:rPr>
      </w:pPr>
      <w:r w:rsidRPr="00A918D9">
        <w:rPr>
          <w:iCs/>
          <w:sz w:val="22"/>
          <w:szCs w:val="22"/>
        </w:rPr>
        <w:t xml:space="preserve">Promote development of water supply for agricultural production in order to </w:t>
      </w:r>
      <w:proofErr w:type="spellStart"/>
      <w:r w:rsidRPr="00A918D9">
        <w:rPr>
          <w:iCs/>
          <w:sz w:val="22"/>
          <w:szCs w:val="22"/>
        </w:rPr>
        <w:t>modernise</w:t>
      </w:r>
      <w:proofErr w:type="spellEnd"/>
      <w:r w:rsidRPr="00A918D9">
        <w:rPr>
          <w:iCs/>
          <w:sz w:val="22"/>
          <w:szCs w:val="22"/>
        </w:rPr>
        <w:t xml:space="preserve"> agriculture and mitigate effects of climatic var</w:t>
      </w:r>
      <w:r w:rsidR="0037267F">
        <w:rPr>
          <w:iCs/>
          <w:sz w:val="22"/>
          <w:szCs w:val="22"/>
        </w:rPr>
        <w:t>iations on rain fed agriculture</w:t>
      </w:r>
      <w:r>
        <w:rPr>
          <w:iCs/>
          <w:sz w:val="22"/>
          <w:szCs w:val="22"/>
        </w:rPr>
        <w:t>.</w:t>
      </w:r>
      <w:r>
        <w:rPr>
          <w:rStyle w:val="FootnoteReference"/>
          <w:iCs/>
          <w:sz w:val="22"/>
          <w:szCs w:val="22"/>
        </w:rPr>
        <w:footnoteReference w:id="8"/>
      </w:r>
      <w:r w:rsidRPr="00A918D9">
        <w:rPr>
          <w:iCs/>
          <w:sz w:val="22"/>
          <w:szCs w:val="22"/>
        </w:rPr>
        <w:t xml:space="preserve"> </w:t>
      </w:r>
    </w:p>
    <w:p w:rsidR="00250BBE" w:rsidRDefault="00250BBE" w:rsidP="00250BBE">
      <w:pPr>
        <w:ind w:left="540"/>
        <w:jc w:val="both"/>
        <w:rPr>
          <w:b/>
          <w:bCs/>
          <w:sz w:val="22"/>
          <w:szCs w:val="22"/>
        </w:rPr>
      </w:pPr>
    </w:p>
    <w:p w:rsidR="00250BBE" w:rsidRPr="006B7CB4" w:rsidRDefault="00250BBE">
      <w:pPr>
        <w:pStyle w:val="Heading3"/>
      </w:pPr>
      <w:r>
        <w:t>4.1</w:t>
      </w:r>
      <w:r w:rsidRPr="006B7CB4">
        <w:t>.</w:t>
      </w:r>
      <w:r w:rsidR="002E6B65">
        <w:t>2</w:t>
      </w:r>
      <w:r w:rsidRPr="006B7CB4">
        <w:tab/>
        <w:t>National Water Policy</w:t>
      </w:r>
    </w:p>
    <w:p w:rsidR="00250BBE" w:rsidRDefault="00250BBE" w:rsidP="00460212">
      <w:pPr>
        <w:ind w:left="540"/>
        <w:jc w:val="both"/>
        <w:rPr>
          <w:sz w:val="22"/>
          <w:szCs w:val="22"/>
        </w:rPr>
      </w:pPr>
      <w:r w:rsidRPr="006B7CB4">
        <w:rPr>
          <w:sz w:val="22"/>
          <w:szCs w:val="22"/>
        </w:rPr>
        <w:t xml:space="preserve">The National Water Policy (1999) </w:t>
      </w:r>
      <w:r w:rsidRPr="006B7CB4">
        <w:rPr>
          <w:i/>
          <w:iCs/>
          <w:sz w:val="22"/>
          <w:szCs w:val="22"/>
        </w:rPr>
        <w:t>“promotes an integrated approach to manage the water resources in ways that are sustainable and most beneficial to the people of Uganda”</w:t>
      </w:r>
      <w:r w:rsidRPr="006B7CB4">
        <w:rPr>
          <w:sz w:val="22"/>
          <w:szCs w:val="22"/>
        </w:rPr>
        <w:t>. The approach is based on the continuing recognition of the social value of water, while at the same time giving much more attention to its economic value. The policy has been developed under the two categories of Water Resources Management and Water Development and Use.</w:t>
      </w:r>
      <w:r w:rsidR="00460212">
        <w:rPr>
          <w:sz w:val="22"/>
          <w:szCs w:val="22"/>
        </w:rPr>
        <w:t xml:space="preserve"> </w:t>
      </w:r>
      <w:r w:rsidRPr="006B7CB4">
        <w:rPr>
          <w:sz w:val="22"/>
          <w:szCs w:val="22"/>
        </w:rPr>
        <w:t xml:space="preserve">With respect to </w:t>
      </w:r>
      <w:r w:rsidR="00460212">
        <w:rPr>
          <w:sz w:val="22"/>
          <w:szCs w:val="22"/>
        </w:rPr>
        <w:t>w</w:t>
      </w:r>
      <w:r w:rsidRPr="006B7CB4">
        <w:rPr>
          <w:sz w:val="22"/>
          <w:szCs w:val="22"/>
        </w:rPr>
        <w:t xml:space="preserve">ater </w:t>
      </w:r>
      <w:r w:rsidR="00460212">
        <w:rPr>
          <w:sz w:val="22"/>
          <w:szCs w:val="22"/>
        </w:rPr>
        <w:t>r</w:t>
      </w:r>
      <w:r w:rsidRPr="006B7CB4">
        <w:rPr>
          <w:sz w:val="22"/>
          <w:szCs w:val="22"/>
        </w:rPr>
        <w:t>esources, the Water Policy sets out the guiding principles, strategies (enabling environment, institutional development, planning and prioritization, data collection and dissemination), management functions and structure, roles of the private sector and NGOs, as well as data and information.</w:t>
      </w:r>
    </w:p>
    <w:p w:rsidR="00250BBE" w:rsidRPr="006B7CB4" w:rsidRDefault="00250BBE" w:rsidP="002E6B65">
      <w:pPr>
        <w:jc w:val="both"/>
        <w:rPr>
          <w:sz w:val="22"/>
          <w:szCs w:val="22"/>
        </w:rPr>
      </w:pPr>
    </w:p>
    <w:p w:rsidR="00250BBE" w:rsidRDefault="00250BBE" w:rsidP="00250BBE">
      <w:pPr>
        <w:ind w:left="540"/>
        <w:jc w:val="both"/>
        <w:rPr>
          <w:sz w:val="22"/>
          <w:szCs w:val="22"/>
        </w:rPr>
      </w:pPr>
      <w:r w:rsidRPr="006B7CB4">
        <w:rPr>
          <w:sz w:val="22"/>
          <w:szCs w:val="22"/>
        </w:rPr>
        <w:t xml:space="preserve">The six guiding principles set out with respect to domestic water supply are: </w:t>
      </w:r>
    </w:p>
    <w:p w:rsidR="00250BBE" w:rsidRDefault="00250BBE" w:rsidP="00250BBE">
      <w:pPr>
        <w:ind w:left="540"/>
        <w:jc w:val="both"/>
        <w:rPr>
          <w:sz w:val="22"/>
          <w:szCs w:val="22"/>
        </w:rPr>
      </w:pPr>
    </w:p>
    <w:p w:rsidR="00250BBE" w:rsidRPr="00155E5F" w:rsidRDefault="00250BBE" w:rsidP="007E354E">
      <w:pPr>
        <w:pStyle w:val="ListParagraph"/>
        <w:numPr>
          <w:ilvl w:val="0"/>
          <w:numId w:val="17"/>
        </w:numPr>
        <w:jc w:val="both"/>
        <w:rPr>
          <w:sz w:val="22"/>
          <w:szCs w:val="22"/>
        </w:rPr>
      </w:pPr>
      <w:r w:rsidRPr="00155E5F">
        <w:rPr>
          <w:sz w:val="22"/>
          <w:szCs w:val="22"/>
        </w:rPr>
        <w:t>Protection of the environment and safe-guarding of health through the integrated management of water resources and liquid and solid waste</w:t>
      </w:r>
      <w:r w:rsidR="00460212">
        <w:rPr>
          <w:sz w:val="22"/>
          <w:szCs w:val="22"/>
        </w:rPr>
        <w:t>.</w:t>
      </w:r>
    </w:p>
    <w:p w:rsidR="00250BBE" w:rsidRPr="00155E5F" w:rsidRDefault="00250BBE" w:rsidP="007E354E">
      <w:pPr>
        <w:pStyle w:val="ListParagraph"/>
        <w:numPr>
          <w:ilvl w:val="0"/>
          <w:numId w:val="17"/>
        </w:numPr>
        <w:rPr>
          <w:sz w:val="22"/>
          <w:szCs w:val="22"/>
        </w:rPr>
      </w:pPr>
      <w:r w:rsidRPr="00155E5F">
        <w:rPr>
          <w:sz w:val="22"/>
          <w:szCs w:val="22"/>
        </w:rPr>
        <w:t>Institutional reforms promoting an integrated approach, including changes in procedures, attitudes and behavior and the full participation of women at all levels in sector institutions and in institution making.</w:t>
      </w:r>
    </w:p>
    <w:p w:rsidR="00250BBE" w:rsidRPr="00155E5F" w:rsidRDefault="00250BBE" w:rsidP="007E354E">
      <w:pPr>
        <w:pStyle w:val="ListParagraph"/>
        <w:numPr>
          <w:ilvl w:val="0"/>
          <w:numId w:val="17"/>
        </w:numPr>
        <w:rPr>
          <w:sz w:val="22"/>
          <w:szCs w:val="22"/>
        </w:rPr>
      </w:pPr>
      <w:r w:rsidRPr="00155E5F">
        <w:rPr>
          <w:sz w:val="22"/>
          <w:szCs w:val="22"/>
        </w:rPr>
        <w:t xml:space="preserve">Community management of services, backed by measures to strengthen local institutions in implementing and sustaining </w:t>
      </w:r>
      <w:r>
        <w:rPr>
          <w:sz w:val="22"/>
          <w:szCs w:val="22"/>
        </w:rPr>
        <w:t xml:space="preserve">water and sanitation </w:t>
      </w:r>
      <w:proofErr w:type="spellStart"/>
      <w:r>
        <w:rPr>
          <w:sz w:val="22"/>
          <w:szCs w:val="22"/>
        </w:rPr>
        <w:t>programmes</w:t>
      </w:r>
      <w:proofErr w:type="spellEnd"/>
      <w:r>
        <w:rPr>
          <w:sz w:val="22"/>
          <w:szCs w:val="22"/>
        </w:rPr>
        <w:t>.</w:t>
      </w:r>
    </w:p>
    <w:p w:rsidR="00250BBE" w:rsidRPr="00155E5F" w:rsidRDefault="00250BBE" w:rsidP="007E354E">
      <w:pPr>
        <w:pStyle w:val="ListParagraph"/>
        <w:numPr>
          <w:ilvl w:val="0"/>
          <w:numId w:val="17"/>
        </w:numPr>
        <w:rPr>
          <w:sz w:val="22"/>
          <w:szCs w:val="22"/>
        </w:rPr>
      </w:pPr>
      <w:r w:rsidRPr="00155E5F">
        <w:rPr>
          <w:sz w:val="22"/>
          <w:szCs w:val="22"/>
        </w:rPr>
        <w:t>Financial viability of public utilities should be assured through sound financial practices, achieved through better management of existing assets, and widespread use of appropriate technologies.</w:t>
      </w:r>
    </w:p>
    <w:p w:rsidR="00250BBE" w:rsidRPr="00155E5F" w:rsidRDefault="00250BBE" w:rsidP="007E354E">
      <w:pPr>
        <w:pStyle w:val="ListParagraph"/>
        <w:numPr>
          <w:ilvl w:val="0"/>
          <w:numId w:val="17"/>
        </w:numPr>
        <w:rPr>
          <w:sz w:val="22"/>
          <w:szCs w:val="22"/>
        </w:rPr>
      </w:pPr>
      <w:r w:rsidRPr="00155E5F">
        <w:rPr>
          <w:sz w:val="22"/>
          <w:szCs w:val="22"/>
        </w:rPr>
        <w:t>Provision of services through demand driven approaches in which users are fully involved and contribute to the cost of facilities and services to promote ownership and sustainability.</w:t>
      </w:r>
    </w:p>
    <w:p w:rsidR="00250BBE" w:rsidRDefault="00250BBE" w:rsidP="007E354E">
      <w:pPr>
        <w:pStyle w:val="ListParagraph"/>
        <w:numPr>
          <w:ilvl w:val="0"/>
          <w:numId w:val="17"/>
        </w:numPr>
        <w:rPr>
          <w:sz w:val="22"/>
          <w:szCs w:val="22"/>
        </w:rPr>
      </w:pPr>
      <w:r w:rsidRPr="00155E5F">
        <w:rPr>
          <w:sz w:val="22"/>
          <w:szCs w:val="22"/>
        </w:rPr>
        <w:lastRenderedPageBreak/>
        <w:t>Allocation of public funds for water supply development activities will take into account that priority is given to those segments of the population who are presently inadequately served or not served at all, and who are willing to participate in planning, implementation and maintenance of the facilities.</w:t>
      </w:r>
    </w:p>
    <w:p w:rsidR="00250BBE" w:rsidRPr="00155E5F" w:rsidRDefault="00250BBE" w:rsidP="00250BBE">
      <w:pPr>
        <w:pStyle w:val="ListParagraph"/>
        <w:ind w:left="1260"/>
        <w:rPr>
          <w:sz w:val="22"/>
          <w:szCs w:val="22"/>
        </w:rPr>
      </w:pPr>
    </w:p>
    <w:p w:rsidR="00250BBE" w:rsidRPr="00FE6336" w:rsidRDefault="00250BBE" w:rsidP="00250BBE">
      <w:pPr>
        <w:ind w:left="540"/>
        <w:rPr>
          <w:sz w:val="22"/>
          <w:szCs w:val="22"/>
        </w:rPr>
      </w:pPr>
      <w:r w:rsidRPr="00FE6336">
        <w:rPr>
          <w:sz w:val="22"/>
          <w:szCs w:val="22"/>
        </w:rPr>
        <w:t>The Water Policy also sets out guiding principles for Water for Production</w:t>
      </w:r>
      <w:r>
        <w:rPr>
          <w:sz w:val="22"/>
          <w:szCs w:val="22"/>
        </w:rPr>
        <w:t xml:space="preserve"> (refer to Table 4.1)</w:t>
      </w:r>
      <w:r w:rsidRPr="00FE6336">
        <w:rPr>
          <w:sz w:val="22"/>
          <w:szCs w:val="22"/>
        </w:rPr>
        <w:t xml:space="preserve">. </w:t>
      </w:r>
    </w:p>
    <w:p w:rsidR="00250BBE" w:rsidRDefault="00250BBE" w:rsidP="009E2ABB">
      <w:pPr>
        <w:rPr>
          <w:sz w:val="22"/>
          <w:szCs w:val="22"/>
        </w:rPr>
      </w:pPr>
    </w:p>
    <w:p w:rsidR="00460212" w:rsidRDefault="00460212" w:rsidP="009E2ABB">
      <w:pPr>
        <w:rPr>
          <w:sz w:val="22"/>
          <w:szCs w:val="22"/>
        </w:rPr>
      </w:pPr>
    </w:p>
    <w:p w:rsidR="00250BBE" w:rsidRPr="006B7CB4" w:rsidRDefault="00250BBE" w:rsidP="00C5209D">
      <w:pPr>
        <w:pStyle w:val="Heading3"/>
      </w:pPr>
      <w:r>
        <w:t>4.1.</w:t>
      </w:r>
      <w:r w:rsidR="002E6B65">
        <w:t>3</w:t>
      </w:r>
      <w:r w:rsidRPr="006B7CB4">
        <w:tab/>
        <w:t>Sector-wide approach to planning (SWAP)</w:t>
      </w:r>
    </w:p>
    <w:p w:rsidR="00250BBE" w:rsidRDefault="00250BBE" w:rsidP="00250BBE">
      <w:pPr>
        <w:ind w:left="540"/>
        <w:rPr>
          <w:sz w:val="22"/>
          <w:szCs w:val="22"/>
        </w:rPr>
      </w:pPr>
      <w:r w:rsidRPr="006B7CB4">
        <w:rPr>
          <w:sz w:val="22"/>
          <w:szCs w:val="22"/>
        </w:rPr>
        <w:t xml:space="preserve">A Sector Wide Approach to Planning (SWAP) for the Water and Sanitation Sector was adopted in September 2002. SWAP is a mechanism whereby Government and development partners support a single policy and expenditure </w:t>
      </w:r>
      <w:proofErr w:type="spellStart"/>
      <w:r w:rsidRPr="006B7CB4">
        <w:rPr>
          <w:sz w:val="22"/>
          <w:szCs w:val="22"/>
        </w:rPr>
        <w:t>programme</w:t>
      </w:r>
      <w:proofErr w:type="spellEnd"/>
      <w:r w:rsidRPr="006B7CB4">
        <w:rPr>
          <w:sz w:val="22"/>
          <w:szCs w:val="22"/>
        </w:rPr>
        <w:t>, which is under Government leadership and follows a common approach. The rural water and sanitation sub-sector is the most advanced in terms of SWAP implementation.</w:t>
      </w:r>
    </w:p>
    <w:p w:rsidR="00250BBE" w:rsidRDefault="00250BBE" w:rsidP="00250BBE">
      <w:pPr>
        <w:rPr>
          <w:sz w:val="22"/>
          <w:szCs w:val="22"/>
        </w:rPr>
      </w:pPr>
    </w:p>
    <w:p w:rsidR="00460212" w:rsidRDefault="00460212" w:rsidP="00250BBE">
      <w:pPr>
        <w:rPr>
          <w:sz w:val="22"/>
          <w:szCs w:val="22"/>
        </w:rPr>
      </w:pPr>
    </w:p>
    <w:p w:rsidR="00250BBE" w:rsidRPr="006B7CB4" w:rsidRDefault="00250BBE" w:rsidP="00C5209D">
      <w:pPr>
        <w:pStyle w:val="Heading3"/>
      </w:pPr>
      <w:r>
        <w:t>4.1.</w:t>
      </w:r>
      <w:r w:rsidR="002E6B65">
        <w:t>4</w:t>
      </w:r>
      <w:r>
        <w:tab/>
      </w:r>
      <w:r w:rsidRPr="006B7CB4">
        <w:t xml:space="preserve"> Sub-Sectors</w:t>
      </w:r>
    </w:p>
    <w:p w:rsidR="00250BBE" w:rsidRDefault="00250BBE" w:rsidP="00250BBE">
      <w:pPr>
        <w:ind w:left="540"/>
        <w:rPr>
          <w:sz w:val="22"/>
          <w:szCs w:val="22"/>
        </w:rPr>
      </w:pPr>
      <w:r w:rsidRPr="006B7CB4">
        <w:rPr>
          <w:sz w:val="22"/>
          <w:szCs w:val="22"/>
        </w:rPr>
        <w:t>The water and sanitation sector c</w:t>
      </w:r>
      <w:r>
        <w:rPr>
          <w:sz w:val="22"/>
          <w:szCs w:val="22"/>
        </w:rPr>
        <w:t>onsists of four sub-sectors outlined in Table 4.1</w:t>
      </w:r>
      <w:r>
        <w:rPr>
          <w:rStyle w:val="FootnoteReference"/>
          <w:sz w:val="22"/>
          <w:szCs w:val="22"/>
        </w:rPr>
        <w:footnoteReference w:id="9"/>
      </w:r>
      <w:r w:rsidRPr="006B7CB4">
        <w:rPr>
          <w:sz w:val="22"/>
          <w:szCs w:val="22"/>
        </w:rPr>
        <w:t>:</w:t>
      </w:r>
    </w:p>
    <w:p w:rsidR="00250BBE" w:rsidRDefault="00250BBE" w:rsidP="00250BBE">
      <w:pPr>
        <w:ind w:left="540"/>
        <w:rPr>
          <w:sz w:val="22"/>
          <w:szCs w:val="22"/>
        </w:rPr>
      </w:pPr>
    </w:p>
    <w:p w:rsidR="00250BBE" w:rsidRPr="00FE6336" w:rsidRDefault="00EC3E18" w:rsidP="00250BBE">
      <w:pPr>
        <w:ind w:left="540"/>
        <w:rPr>
          <w:rFonts w:ascii="Arial Narrow" w:hAnsi="Arial Narrow"/>
          <w:sz w:val="22"/>
          <w:szCs w:val="22"/>
        </w:rPr>
      </w:pPr>
      <w:r>
        <w:rPr>
          <w:rFonts w:ascii="Arial Narrow" w:hAnsi="Arial Narrow"/>
          <w:sz w:val="22"/>
          <w:szCs w:val="22"/>
        </w:rPr>
        <w:t xml:space="preserve">Table </w:t>
      </w:r>
      <w:r w:rsidR="00250BBE" w:rsidRPr="00FE6336">
        <w:rPr>
          <w:rFonts w:ascii="Arial Narrow" w:hAnsi="Arial Narrow"/>
          <w:sz w:val="22"/>
          <w:szCs w:val="22"/>
        </w:rPr>
        <w:t>4.1</w:t>
      </w:r>
      <w:r w:rsidR="00250BBE" w:rsidRPr="00FE6336">
        <w:rPr>
          <w:rFonts w:ascii="Arial Narrow" w:hAnsi="Arial Narrow"/>
          <w:sz w:val="22"/>
          <w:szCs w:val="22"/>
        </w:rPr>
        <w:tab/>
        <w:t>Sub-sectors of Water and Sanitation Sector in Uganda</w:t>
      </w:r>
    </w:p>
    <w:p w:rsidR="00250BBE" w:rsidRPr="00FE6336" w:rsidRDefault="00250BBE" w:rsidP="00250BBE">
      <w:pPr>
        <w:ind w:left="540"/>
        <w:rPr>
          <w:rFonts w:ascii="Arial Narrow" w:hAnsi="Arial Narrow"/>
          <w:sz w:val="20"/>
          <w:szCs w:val="20"/>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0"/>
        <w:gridCol w:w="4476"/>
      </w:tblGrid>
      <w:tr w:rsidR="00250BBE" w:rsidRPr="00FE6336" w:rsidTr="003C3FA0">
        <w:trPr>
          <w:trHeight w:val="332"/>
          <w:tblHeader/>
        </w:trPr>
        <w:tc>
          <w:tcPr>
            <w:tcW w:w="4470" w:type="dxa"/>
            <w:shd w:val="clear" w:color="auto" w:fill="E0E0E0"/>
          </w:tcPr>
          <w:p w:rsidR="00250BBE" w:rsidRPr="005A185A" w:rsidRDefault="00250BBE" w:rsidP="003C3FA0">
            <w:pPr>
              <w:rPr>
                <w:rFonts w:ascii="Arial Narrow" w:hAnsi="Arial Narrow"/>
                <w:b/>
                <w:sz w:val="20"/>
                <w:szCs w:val="20"/>
              </w:rPr>
            </w:pPr>
            <w:r w:rsidRPr="005A185A">
              <w:rPr>
                <w:rFonts w:ascii="Arial Narrow" w:hAnsi="Arial Narrow"/>
                <w:b/>
                <w:sz w:val="20"/>
                <w:szCs w:val="20"/>
              </w:rPr>
              <w:t>Sub-sector</w:t>
            </w:r>
          </w:p>
        </w:tc>
        <w:tc>
          <w:tcPr>
            <w:tcW w:w="4476" w:type="dxa"/>
            <w:shd w:val="clear" w:color="auto" w:fill="E0E0E0"/>
          </w:tcPr>
          <w:p w:rsidR="00250BBE" w:rsidRPr="005A185A" w:rsidRDefault="00250BBE" w:rsidP="003C3FA0">
            <w:pPr>
              <w:jc w:val="both"/>
              <w:rPr>
                <w:rFonts w:ascii="Arial Narrow" w:hAnsi="Arial Narrow"/>
                <w:b/>
                <w:sz w:val="20"/>
                <w:szCs w:val="20"/>
              </w:rPr>
            </w:pPr>
            <w:r w:rsidRPr="005A185A">
              <w:rPr>
                <w:rFonts w:ascii="Arial Narrow" w:hAnsi="Arial Narrow"/>
                <w:b/>
                <w:sz w:val="20"/>
                <w:szCs w:val="20"/>
              </w:rPr>
              <w:t>Role</w:t>
            </w:r>
          </w:p>
        </w:tc>
      </w:tr>
      <w:tr w:rsidR="00250BBE" w:rsidRPr="00FE6336" w:rsidTr="003C3FA0">
        <w:tc>
          <w:tcPr>
            <w:tcW w:w="4470" w:type="dxa"/>
            <w:shd w:val="clear" w:color="auto" w:fill="F3F3F3"/>
          </w:tcPr>
          <w:p w:rsidR="00250BBE" w:rsidRPr="005A185A" w:rsidRDefault="00250BBE" w:rsidP="003C3FA0">
            <w:pPr>
              <w:rPr>
                <w:rFonts w:ascii="Arial Narrow" w:hAnsi="Arial Narrow"/>
                <w:sz w:val="20"/>
                <w:szCs w:val="20"/>
              </w:rPr>
            </w:pPr>
            <w:r w:rsidRPr="005A185A">
              <w:rPr>
                <w:rFonts w:ascii="Arial Narrow" w:hAnsi="Arial Narrow"/>
                <w:b/>
                <w:bCs/>
                <w:sz w:val="20"/>
                <w:szCs w:val="20"/>
              </w:rPr>
              <w:t>Water Resources Management (WRM)</w:t>
            </w:r>
          </w:p>
        </w:tc>
        <w:tc>
          <w:tcPr>
            <w:tcW w:w="4476" w:type="dxa"/>
            <w:shd w:val="clear" w:color="auto" w:fill="F3F3F3"/>
          </w:tcPr>
          <w:p w:rsidR="00250BBE" w:rsidRPr="00FE6336" w:rsidRDefault="00250BBE" w:rsidP="003C3FA0">
            <w:pPr>
              <w:ind w:left="30"/>
              <w:jc w:val="both"/>
              <w:rPr>
                <w:rFonts w:ascii="Arial Narrow" w:hAnsi="Arial Narrow"/>
                <w:sz w:val="20"/>
                <w:szCs w:val="20"/>
              </w:rPr>
            </w:pPr>
            <w:r w:rsidRPr="00FE6336">
              <w:rPr>
                <w:rFonts w:ascii="Arial Narrow" w:hAnsi="Arial Narrow"/>
                <w:sz w:val="20"/>
                <w:szCs w:val="20"/>
              </w:rPr>
              <w:t>The sub-sector is concerned with the integrated and sustainable management of the water resources of Uganda so as to secure and provide water of adequate quantity and quality for all social and economic needs for the present and future generation.</w:t>
            </w:r>
          </w:p>
          <w:p w:rsidR="00250BBE" w:rsidRPr="00FE6336" w:rsidRDefault="00250BBE" w:rsidP="003C3FA0">
            <w:pPr>
              <w:jc w:val="both"/>
              <w:rPr>
                <w:rFonts w:ascii="Arial Narrow" w:hAnsi="Arial Narrow"/>
                <w:sz w:val="20"/>
                <w:szCs w:val="20"/>
              </w:rPr>
            </w:pPr>
          </w:p>
        </w:tc>
      </w:tr>
      <w:tr w:rsidR="00250BBE" w:rsidRPr="00FE6336" w:rsidTr="003C3FA0">
        <w:tc>
          <w:tcPr>
            <w:tcW w:w="4470" w:type="dxa"/>
            <w:shd w:val="clear" w:color="auto" w:fill="F3F3F3"/>
          </w:tcPr>
          <w:p w:rsidR="00250BBE" w:rsidRPr="005A185A" w:rsidRDefault="00250BBE" w:rsidP="003C3FA0">
            <w:pPr>
              <w:rPr>
                <w:rFonts w:ascii="Arial Narrow" w:hAnsi="Arial Narrow"/>
                <w:sz w:val="20"/>
                <w:szCs w:val="20"/>
              </w:rPr>
            </w:pPr>
            <w:r w:rsidRPr="005A185A">
              <w:rPr>
                <w:rFonts w:ascii="Arial Narrow" w:hAnsi="Arial Narrow"/>
                <w:b/>
                <w:bCs/>
                <w:sz w:val="20"/>
                <w:szCs w:val="20"/>
              </w:rPr>
              <w:t>Rural Water Supply and Sanitation (RWSS)</w:t>
            </w:r>
          </w:p>
        </w:tc>
        <w:tc>
          <w:tcPr>
            <w:tcW w:w="4476" w:type="dxa"/>
            <w:shd w:val="clear" w:color="auto" w:fill="F3F3F3"/>
          </w:tcPr>
          <w:p w:rsidR="00250BBE" w:rsidRPr="00FE6336" w:rsidRDefault="00250BBE" w:rsidP="003C3FA0">
            <w:pPr>
              <w:jc w:val="both"/>
              <w:rPr>
                <w:rFonts w:ascii="Arial Narrow" w:hAnsi="Arial Narrow"/>
                <w:sz w:val="20"/>
                <w:szCs w:val="20"/>
              </w:rPr>
            </w:pPr>
            <w:r w:rsidRPr="00FE6336">
              <w:rPr>
                <w:rFonts w:ascii="Arial Narrow" w:hAnsi="Arial Narrow"/>
                <w:sz w:val="20"/>
                <w:szCs w:val="20"/>
              </w:rPr>
              <w:t>The sub-sector comprises the provision and maintenance of adequate supply of water for human consumption and domestic chores. Sanitation aspects include sanitation promotion and hygiene education in rural communities and schools. End users are responsible for the management, operation and maintenance of their improved water and sanitation facilities</w:t>
            </w:r>
            <w:r>
              <w:rPr>
                <w:rFonts w:ascii="Arial Narrow" w:hAnsi="Arial Narrow"/>
                <w:sz w:val="20"/>
                <w:szCs w:val="20"/>
              </w:rPr>
              <w:t>.</w:t>
            </w:r>
          </w:p>
          <w:p w:rsidR="00250BBE" w:rsidRPr="00FE6336" w:rsidRDefault="00250BBE" w:rsidP="003C3FA0">
            <w:pPr>
              <w:jc w:val="both"/>
              <w:rPr>
                <w:rFonts w:ascii="Arial Narrow" w:hAnsi="Arial Narrow"/>
                <w:sz w:val="20"/>
                <w:szCs w:val="20"/>
              </w:rPr>
            </w:pPr>
          </w:p>
        </w:tc>
      </w:tr>
      <w:tr w:rsidR="00250BBE" w:rsidRPr="00FE6336" w:rsidTr="003C3FA0">
        <w:tc>
          <w:tcPr>
            <w:tcW w:w="4470" w:type="dxa"/>
            <w:shd w:val="clear" w:color="auto" w:fill="F3F3F3"/>
          </w:tcPr>
          <w:p w:rsidR="00250BBE" w:rsidRPr="005A185A" w:rsidRDefault="00250BBE" w:rsidP="003C3FA0">
            <w:pPr>
              <w:rPr>
                <w:rFonts w:ascii="Arial Narrow" w:hAnsi="Arial Narrow"/>
                <w:sz w:val="20"/>
                <w:szCs w:val="20"/>
              </w:rPr>
            </w:pPr>
            <w:r w:rsidRPr="005A185A">
              <w:rPr>
                <w:rFonts w:ascii="Arial Narrow" w:hAnsi="Arial Narrow"/>
                <w:b/>
                <w:bCs/>
                <w:sz w:val="20"/>
                <w:szCs w:val="20"/>
              </w:rPr>
              <w:t>Urban Water Supply and Sanitation (UWSS)</w:t>
            </w:r>
          </w:p>
        </w:tc>
        <w:tc>
          <w:tcPr>
            <w:tcW w:w="4476" w:type="dxa"/>
            <w:shd w:val="clear" w:color="auto" w:fill="F3F3F3"/>
          </w:tcPr>
          <w:p w:rsidR="00250BBE" w:rsidRPr="00FE6336" w:rsidRDefault="00250BBE" w:rsidP="003C3FA0">
            <w:pPr>
              <w:ind w:left="48"/>
              <w:jc w:val="both"/>
              <w:rPr>
                <w:rFonts w:ascii="Arial Narrow" w:hAnsi="Arial Narrow"/>
                <w:sz w:val="20"/>
                <w:szCs w:val="20"/>
              </w:rPr>
            </w:pPr>
            <w:r w:rsidRPr="00FE6336">
              <w:rPr>
                <w:rFonts w:ascii="Arial Narrow" w:hAnsi="Arial Narrow"/>
                <w:sz w:val="20"/>
                <w:szCs w:val="20"/>
              </w:rPr>
              <w:t xml:space="preserve">The sub-sector comprises services for human consumption, industrial use, and other uses to </w:t>
            </w:r>
            <w:proofErr w:type="spellStart"/>
            <w:r w:rsidRPr="00FE6336">
              <w:rPr>
                <w:rFonts w:ascii="Arial Narrow" w:hAnsi="Arial Narrow"/>
                <w:sz w:val="20"/>
                <w:szCs w:val="20"/>
              </w:rPr>
              <w:t>gazetted</w:t>
            </w:r>
            <w:proofErr w:type="spellEnd"/>
            <w:r w:rsidRPr="00FE6336">
              <w:rPr>
                <w:rFonts w:ascii="Arial Narrow" w:hAnsi="Arial Narrow"/>
                <w:sz w:val="20"/>
                <w:szCs w:val="20"/>
              </w:rPr>
              <w:t xml:space="preserve"> towns and </w:t>
            </w:r>
            <w:proofErr w:type="spellStart"/>
            <w:r w:rsidRPr="00FE6336">
              <w:rPr>
                <w:rFonts w:ascii="Arial Narrow" w:hAnsi="Arial Narrow"/>
                <w:sz w:val="20"/>
                <w:szCs w:val="20"/>
              </w:rPr>
              <w:t>centres</w:t>
            </w:r>
            <w:proofErr w:type="spellEnd"/>
            <w:r w:rsidRPr="00FE6336">
              <w:rPr>
                <w:rFonts w:ascii="Arial Narrow" w:hAnsi="Arial Narrow"/>
                <w:sz w:val="20"/>
                <w:szCs w:val="20"/>
              </w:rPr>
              <w:t xml:space="preserve"> with population of more than 5,000 people. Urban WSS is sub-divided into 43 large and 106 small towns. Large towns are managed by NWSC under a performance contract arrangement with Government. Private operators accountable to the Local Government, through the water authorities manage the small town schemes.</w:t>
            </w:r>
          </w:p>
          <w:p w:rsidR="00250BBE" w:rsidRPr="00FE6336" w:rsidRDefault="00250BBE" w:rsidP="003C3FA0">
            <w:pPr>
              <w:jc w:val="both"/>
              <w:rPr>
                <w:rFonts w:ascii="Arial Narrow" w:hAnsi="Arial Narrow"/>
                <w:sz w:val="20"/>
                <w:szCs w:val="20"/>
              </w:rPr>
            </w:pPr>
          </w:p>
        </w:tc>
      </w:tr>
      <w:tr w:rsidR="00250BBE" w:rsidRPr="00FE6336" w:rsidTr="003C3FA0">
        <w:tc>
          <w:tcPr>
            <w:tcW w:w="4470" w:type="dxa"/>
            <w:shd w:val="clear" w:color="auto" w:fill="F3F3F3"/>
          </w:tcPr>
          <w:p w:rsidR="00250BBE" w:rsidRPr="005A185A" w:rsidRDefault="00250BBE" w:rsidP="003C3FA0">
            <w:pPr>
              <w:rPr>
                <w:rFonts w:ascii="Arial Narrow" w:hAnsi="Arial Narrow"/>
                <w:b/>
                <w:bCs/>
                <w:sz w:val="20"/>
                <w:szCs w:val="20"/>
              </w:rPr>
            </w:pPr>
            <w:r w:rsidRPr="005A185A">
              <w:rPr>
                <w:rFonts w:ascii="Arial Narrow" w:hAnsi="Arial Narrow"/>
                <w:b/>
                <w:bCs/>
                <w:sz w:val="20"/>
                <w:szCs w:val="20"/>
              </w:rPr>
              <w:t>Water for Production (WFP)</w:t>
            </w:r>
          </w:p>
        </w:tc>
        <w:tc>
          <w:tcPr>
            <w:tcW w:w="4476" w:type="dxa"/>
            <w:shd w:val="clear" w:color="auto" w:fill="F3F3F3"/>
          </w:tcPr>
          <w:p w:rsidR="00250BBE" w:rsidRPr="00FE6336" w:rsidRDefault="00250BBE" w:rsidP="003C3FA0">
            <w:pPr>
              <w:ind w:left="49"/>
              <w:jc w:val="both"/>
              <w:rPr>
                <w:rFonts w:ascii="Arial Narrow" w:hAnsi="Arial Narrow"/>
                <w:sz w:val="20"/>
                <w:szCs w:val="20"/>
              </w:rPr>
            </w:pPr>
            <w:r w:rsidRPr="00FE6336">
              <w:rPr>
                <w:rFonts w:ascii="Arial Narrow" w:hAnsi="Arial Narrow"/>
                <w:sz w:val="20"/>
                <w:szCs w:val="20"/>
              </w:rPr>
              <w:t xml:space="preserve">The sub-sector refers to water for agricultural production, which includes water for irrigation, livestock, fish farming and rural based industry. Water for production is considered to be an area of increasing importance for Uganda’s future development of the agricultural sector in line with the Plan for Modernization of Agriculture (PMA). </w:t>
            </w:r>
            <w:r w:rsidRPr="00FE6336">
              <w:rPr>
                <w:rFonts w:ascii="Arial Narrow" w:hAnsi="Arial Narrow"/>
                <w:sz w:val="20"/>
                <w:szCs w:val="20"/>
              </w:rPr>
              <w:lastRenderedPageBreak/>
              <w:t>DWD/MWLE and the Ministry of Agriculture, Animal Industry and Fisheries (MAAIF) are both responsible for WFP.</w:t>
            </w:r>
          </w:p>
          <w:p w:rsidR="00250BBE" w:rsidRPr="00FE6336" w:rsidRDefault="00250BBE" w:rsidP="003C3FA0">
            <w:pPr>
              <w:ind w:left="49"/>
              <w:jc w:val="both"/>
              <w:rPr>
                <w:rFonts w:ascii="Arial Narrow" w:hAnsi="Arial Narrow"/>
                <w:sz w:val="20"/>
                <w:szCs w:val="20"/>
              </w:rPr>
            </w:pPr>
          </w:p>
        </w:tc>
      </w:tr>
    </w:tbl>
    <w:p w:rsidR="002E6B65" w:rsidRDefault="002E6B65" w:rsidP="009E2ABB">
      <w:pPr>
        <w:rPr>
          <w:sz w:val="22"/>
          <w:szCs w:val="22"/>
        </w:rPr>
      </w:pPr>
    </w:p>
    <w:p w:rsidR="00460212" w:rsidRDefault="00460212" w:rsidP="009E2ABB">
      <w:pPr>
        <w:rPr>
          <w:sz w:val="22"/>
          <w:szCs w:val="22"/>
        </w:rPr>
      </w:pPr>
    </w:p>
    <w:p w:rsidR="002E6B65" w:rsidRPr="006B7CB4" w:rsidRDefault="002E6B65" w:rsidP="00C5209D">
      <w:pPr>
        <w:pStyle w:val="Heading3"/>
      </w:pPr>
      <w:r>
        <w:t xml:space="preserve">4.1.5 </w:t>
      </w:r>
      <w:r>
        <w:tab/>
      </w:r>
      <w:r w:rsidRPr="006B7CB4">
        <w:t xml:space="preserve">Poverty Eradication Action Plan </w:t>
      </w:r>
    </w:p>
    <w:p w:rsidR="002E6B65" w:rsidRPr="006B7CB4" w:rsidRDefault="002E6B65" w:rsidP="002E6B65">
      <w:pPr>
        <w:ind w:left="540"/>
        <w:jc w:val="both"/>
        <w:rPr>
          <w:sz w:val="22"/>
          <w:szCs w:val="22"/>
        </w:rPr>
      </w:pPr>
      <w:r w:rsidRPr="006B7CB4">
        <w:rPr>
          <w:sz w:val="22"/>
          <w:szCs w:val="22"/>
        </w:rPr>
        <w:t xml:space="preserve">Poverty eradication remains the central objective of the Government of Uganda. The Poverty Eradication Action Plan (PEAP) provides an over-arching framework to guide public action to eradicate poverty. The </w:t>
      </w:r>
      <w:proofErr w:type="gramStart"/>
      <w:r w:rsidRPr="006B7CB4">
        <w:rPr>
          <w:sz w:val="22"/>
          <w:szCs w:val="22"/>
        </w:rPr>
        <w:t>PEAP,</w:t>
      </w:r>
      <w:proofErr w:type="gramEnd"/>
      <w:r w:rsidRPr="006B7CB4">
        <w:rPr>
          <w:sz w:val="22"/>
          <w:szCs w:val="22"/>
        </w:rPr>
        <w:t xml:space="preserve"> first published in 1997 and revised in 2000 and 2004 has adopted a multi-</w:t>
      </w:r>
      <w:proofErr w:type="spellStart"/>
      <w:r w:rsidRPr="006B7CB4">
        <w:rPr>
          <w:sz w:val="22"/>
          <w:szCs w:val="22"/>
        </w:rPr>
        <w:t>sectoral</w:t>
      </w:r>
      <w:proofErr w:type="spellEnd"/>
      <w:r w:rsidRPr="006B7CB4">
        <w:rPr>
          <w:sz w:val="22"/>
          <w:szCs w:val="22"/>
        </w:rPr>
        <w:t xml:space="preserve"> approach and </w:t>
      </w:r>
      <w:proofErr w:type="spellStart"/>
      <w:r w:rsidRPr="006B7CB4">
        <w:rPr>
          <w:sz w:val="22"/>
          <w:szCs w:val="22"/>
        </w:rPr>
        <w:t>recognises</w:t>
      </w:r>
      <w:proofErr w:type="spellEnd"/>
      <w:r w:rsidRPr="006B7CB4">
        <w:rPr>
          <w:sz w:val="22"/>
          <w:szCs w:val="22"/>
        </w:rPr>
        <w:t xml:space="preserve"> the multi-dimensional nature of poverty. Water and sanitation sector </w:t>
      </w:r>
      <w:proofErr w:type="spellStart"/>
      <w:r w:rsidRPr="006B7CB4">
        <w:rPr>
          <w:sz w:val="22"/>
          <w:szCs w:val="22"/>
        </w:rPr>
        <w:t>programmes</w:t>
      </w:r>
      <w:proofErr w:type="spellEnd"/>
      <w:r w:rsidRPr="006B7CB4">
        <w:rPr>
          <w:sz w:val="22"/>
          <w:szCs w:val="22"/>
        </w:rPr>
        <w:t xml:space="preserve"> addresses the PEAP objectives. In the revised PEAP (2004) water and sanitation </w:t>
      </w:r>
      <w:proofErr w:type="gramStart"/>
      <w:r w:rsidRPr="006B7CB4">
        <w:rPr>
          <w:sz w:val="22"/>
          <w:szCs w:val="22"/>
        </w:rPr>
        <w:t>falls</w:t>
      </w:r>
      <w:proofErr w:type="gramEnd"/>
      <w:r w:rsidRPr="006B7CB4">
        <w:rPr>
          <w:sz w:val="22"/>
          <w:szCs w:val="22"/>
        </w:rPr>
        <w:t xml:space="preserve"> under two pillars:</w:t>
      </w:r>
    </w:p>
    <w:p w:rsidR="002E6B65" w:rsidRPr="000C3407" w:rsidRDefault="002E6B65" w:rsidP="007E354E">
      <w:pPr>
        <w:pStyle w:val="ListParagraph"/>
        <w:numPr>
          <w:ilvl w:val="0"/>
          <w:numId w:val="15"/>
        </w:numPr>
        <w:jc w:val="both"/>
        <w:rPr>
          <w:sz w:val="22"/>
          <w:szCs w:val="22"/>
        </w:rPr>
      </w:pPr>
      <w:r w:rsidRPr="000C3407">
        <w:rPr>
          <w:sz w:val="22"/>
          <w:szCs w:val="22"/>
        </w:rPr>
        <w:t>Pillar 2 – Enhancing production, competitiveness and incomes</w:t>
      </w:r>
      <w:r>
        <w:rPr>
          <w:sz w:val="22"/>
          <w:szCs w:val="22"/>
        </w:rPr>
        <w:t>; and</w:t>
      </w:r>
    </w:p>
    <w:p w:rsidR="002E6B65" w:rsidRPr="000C3407" w:rsidRDefault="002E6B65" w:rsidP="007E354E">
      <w:pPr>
        <w:pStyle w:val="ListParagraph"/>
        <w:numPr>
          <w:ilvl w:val="0"/>
          <w:numId w:val="15"/>
        </w:numPr>
        <w:jc w:val="both"/>
        <w:rPr>
          <w:sz w:val="22"/>
          <w:szCs w:val="22"/>
        </w:rPr>
      </w:pPr>
      <w:r w:rsidRPr="000C3407">
        <w:rPr>
          <w:sz w:val="22"/>
          <w:szCs w:val="22"/>
        </w:rPr>
        <w:t>Pi</w:t>
      </w:r>
      <w:r>
        <w:rPr>
          <w:sz w:val="22"/>
          <w:szCs w:val="22"/>
        </w:rPr>
        <w:t>llar 5 – Human development</w:t>
      </w:r>
      <w:r w:rsidRPr="000C3407">
        <w:rPr>
          <w:sz w:val="22"/>
          <w:szCs w:val="22"/>
        </w:rPr>
        <w:t>.</w:t>
      </w:r>
      <w:r>
        <w:rPr>
          <w:rStyle w:val="FootnoteReference"/>
          <w:sz w:val="22"/>
          <w:szCs w:val="22"/>
        </w:rPr>
        <w:footnoteReference w:id="10"/>
      </w:r>
    </w:p>
    <w:p w:rsidR="002E6B65" w:rsidRDefault="002E6B65" w:rsidP="00250BBE">
      <w:pPr>
        <w:ind w:left="540"/>
        <w:rPr>
          <w:sz w:val="22"/>
          <w:szCs w:val="22"/>
        </w:rPr>
      </w:pPr>
    </w:p>
    <w:p w:rsidR="00250BBE" w:rsidRDefault="00250BBE" w:rsidP="00250BBE">
      <w:pPr>
        <w:rPr>
          <w:sz w:val="22"/>
          <w:szCs w:val="22"/>
        </w:rPr>
      </w:pPr>
      <w:r>
        <w:rPr>
          <w:sz w:val="22"/>
          <w:szCs w:val="22"/>
        </w:rPr>
        <w:br w:type="page"/>
      </w:r>
    </w:p>
    <w:p w:rsidR="00183951" w:rsidRDefault="00250BBE" w:rsidP="00C5209D">
      <w:pPr>
        <w:pStyle w:val="Heading1"/>
      </w:pPr>
      <w:bookmarkStart w:id="23" w:name="_Toc193795178"/>
      <w:r>
        <w:lastRenderedPageBreak/>
        <w:t>5.</w:t>
      </w:r>
      <w:r>
        <w:tab/>
      </w:r>
      <w:r w:rsidR="00183951">
        <w:t>PRIORITIES OF THE WMDP</w:t>
      </w:r>
      <w:bookmarkEnd w:id="23"/>
    </w:p>
    <w:p w:rsidR="00183951" w:rsidRDefault="00183951" w:rsidP="00183951"/>
    <w:p w:rsidR="00853615" w:rsidRDefault="00853615" w:rsidP="001772E4">
      <w:pPr>
        <w:pStyle w:val="Heading2"/>
      </w:pPr>
      <w:bookmarkStart w:id="24" w:name="_Toc193795179"/>
      <w:r>
        <w:t>5.1</w:t>
      </w:r>
      <w:r>
        <w:tab/>
        <w:t>Integrated Water Management Strategy</w:t>
      </w:r>
      <w:bookmarkEnd w:id="24"/>
    </w:p>
    <w:p w:rsidR="00853615" w:rsidRDefault="00853615" w:rsidP="00853615">
      <w:pPr>
        <w:ind w:left="540"/>
        <w:jc w:val="both"/>
        <w:rPr>
          <w:sz w:val="22"/>
          <w:szCs w:val="22"/>
        </w:rPr>
      </w:pPr>
      <w:r>
        <w:rPr>
          <w:bCs/>
          <w:iCs/>
          <w:sz w:val="22"/>
          <w:szCs w:val="22"/>
        </w:rPr>
        <w:t>I</w:t>
      </w:r>
      <w:r w:rsidRPr="0061280C">
        <w:rPr>
          <w:bCs/>
          <w:iCs/>
          <w:sz w:val="22"/>
          <w:szCs w:val="22"/>
        </w:rPr>
        <w:t>n 2005, the Government adopted an integrated water management approach (IWRM) as a part of its water sector reform program</w:t>
      </w:r>
      <w:r w:rsidRPr="0061280C">
        <w:rPr>
          <w:sz w:val="22"/>
          <w:szCs w:val="22"/>
        </w:rPr>
        <w:t>. The cornerstone of the MWE’s strategy is to devolve planning and water management to the catchment level within an institutional and geographical framework of water management zones (WMZs). WMZs are largely delineated along catchment boundaries and will be the platform for participatory and integrated water resources planning, management and development at the catchment and WMZ levels. As the process of establishing WMZs quickly advances, MWE is concurrently laying the foundation for preparing a National Water Strategy in collaboration with all concerned Ministries (beginning with the National Water Resources Assessment).</w:t>
      </w:r>
    </w:p>
    <w:p w:rsidR="00255CA1" w:rsidRDefault="00255CA1" w:rsidP="00255CA1">
      <w:pPr>
        <w:jc w:val="both"/>
        <w:rPr>
          <w:sz w:val="22"/>
          <w:szCs w:val="22"/>
        </w:rPr>
      </w:pPr>
    </w:p>
    <w:p w:rsidR="00255CA1" w:rsidRPr="00E64229" w:rsidRDefault="00255CA1" w:rsidP="001772E4">
      <w:pPr>
        <w:pStyle w:val="Heading3"/>
      </w:pPr>
      <w:r>
        <w:t>5.1.1</w:t>
      </w:r>
      <w:r>
        <w:tab/>
        <w:t>Benefits of</w:t>
      </w:r>
      <w:r w:rsidRPr="00E64229">
        <w:t xml:space="preserve"> IWRM</w:t>
      </w:r>
    </w:p>
    <w:p w:rsidR="00255CA1" w:rsidRDefault="00255CA1" w:rsidP="00255CA1">
      <w:pPr>
        <w:ind w:left="540"/>
        <w:jc w:val="both"/>
        <w:rPr>
          <w:sz w:val="22"/>
          <w:szCs w:val="22"/>
        </w:rPr>
      </w:pPr>
      <w:r>
        <w:rPr>
          <w:sz w:val="22"/>
          <w:szCs w:val="22"/>
        </w:rPr>
        <w:t xml:space="preserve">The following </w:t>
      </w:r>
      <w:r w:rsidR="007F5DC5">
        <w:rPr>
          <w:sz w:val="22"/>
          <w:szCs w:val="22"/>
        </w:rPr>
        <w:t xml:space="preserve">has </w:t>
      </w:r>
      <w:r>
        <w:rPr>
          <w:sz w:val="22"/>
          <w:szCs w:val="22"/>
        </w:rPr>
        <w:t xml:space="preserve">been derived from the </w:t>
      </w:r>
      <w:r w:rsidR="00154E84">
        <w:rPr>
          <w:sz w:val="22"/>
          <w:szCs w:val="22"/>
        </w:rPr>
        <w:t xml:space="preserve">MWE </w:t>
      </w:r>
      <w:r>
        <w:rPr>
          <w:sz w:val="22"/>
          <w:szCs w:val="22"/>
        </w:rPr>
        <w:t>District Implementation Manual</w:t>
      </w:r>
      <w:r w:rsidR="00154E84">
        <w:rPr>
          <w:sz w:val="22"/>
          <w:szCs w:val="22"/>
        </w:rPr>
        <w:t xml:space="preserve"> (2007)</w:t>
      </w:r>
      <w:r w:rsidR="005E7187">
        <w:rPr>
          <w:sz w:val="22"/>
          <w:szCs w:val="22"/>
        </w:rPr>
        <w:t xml:space="preserve"> to highlight the context in which the WMDP will benefit</w:t>
      </w:r>
      <w:r w:rsidR="00154E84">
        <w:rPr>
          <w:sz w:val="22"/>
          <w:szCs w:val="22"/>
        </w:rPr>
        <w:t>:</w:t>
      </w:r>
    </w:p>
    <w:p w:rsidR="00154E84" w:rsidRDefault="00154E84" w:rsidP="00255CA1">
      <w:pPr>
        <w:ind w:left="540"/>
        <w:jc w:val="both"/>
        <w:rPr>
          <w:sz w:val="22"/>
          <w:szCs w:val="22"/>
        </w:rPr>
      </w:pPr>
    </w:p>
    <w:p w:rsidR="00255CA1" w:rsidRDefault="00154E84" w:rsidP="00255CA1">
      <w:pPr>
        <w:ind w:left="540"/>
        <w:jc w:val="both"/>
        <w:rPr>
          <w:sz w:val="22"/>
          <w:szCs w:val="22"/>
        </w:rPr>
      </w:pPr>
      <w:r>
        <w:rPr>
          <w:sz w:val="22"/>
          <w:szCs w:val="22"/>
        </w:rPr>
        <w:t>“</w:t>
      </w:r>
      <w:r w:rsidR="00255CA1" w:rsidRPr="00E64229">
        <w:rPr>
          <w:sz w:val="22"/>
          <w:szCs w:val="22"/>
        </w:rPr>
        <w:t xml:space="preserve">Most uses of water bring benefits to society but can also have negative impacts. These impacts can be aggravated by poor management practices, lack of regulation or lack of motivation. Every country or area has its priority developmental and economic goals set according to environmental, social and political realities. Problems and constraints arise in each water use area. The willingness and ability to address such issues in a coordinated way is affected by the governance structure of water. </w:t>
      </w:r>
      <w:proofErr w:type="spellStart"/>
      <w:r w:rsidR="00255CA1" w:rsidRPr="00E64229">
        <w:rPr>
          <w:sz w:val="22"/>
          <w:szCs w:val="22"/>
        </w:rPr>
        <w:t>Recognising</w:t>
      </w:r>
      <w:proofErr w:type="spellEnd"/>
      <w:r w:rsidR="00255CA1" w:rsidRPr="00E64229">
        <w:rPr>
          <w:sz w:val="22"/>
          <w:szCs w:val="22"/>
        </w:rPr>
        <w:t xml:space="preserve"> the inter-related nature of different sources of water and thus also the inter-related nature and impacts of the differing water uses is a major step to the introduction of IWRM.</w:t>
      </w:r>
      <w:r w:rsidR="00255CA1">
        <w:rPr>
          <w:rStyle w:val="FootnoteReference"/>
          <w:sz w:val="22"/>
          <w:szCs w:val="22"/>
        </w:rPr>
        <w:footnoteReference w:id="11"/>
      </w:r>
    </w:p>
    <w:p w:rsidR="00255CA1" w:rsidRPr="00E64229" w:rsidRDefault="00255CA1" w:rsidP="00255CA1">
      <w:pPr>
        <w:jc w:val="both"/>
        <w:rPr>
          <w:sz w:val="22"/>
          <w:szCs w:val="22"/>
        </w:rPr>
      </w:pPr>
    </w:p>
    <w:p w:rsidR="00255CA1" w:rsidRDefault="007F5DC5" w:rsidP="00255CA1">
      <w:pPr>
        <w:ind w:left="540"/>
        <w:jc w:val="both"/>
        <w:rPr>
          <w:sz w:val="22"/>
          <w:szCs w:val="22"/>
        </w:rPr>
      </w:pPr>
      <w:r>
        <w:rPr>
          <w:sz w:val="22"/>
          <w:szCs w:val="22"/>
        </w:rPr>
        <w:t>S</w:t>
      </w:r>
      <w:r w:rsidR="00255CA1">
        <w:rPr>
          <w:sz w:val="22"/>
          <w:szCs w:val="22"/>
        </w:rPr>
        <w:t xml:space="preserve">pecific benefits of IWRM are: </w:t>
      </w:r>
    </w:p>
    <w:p w:rsidR="00255CA1" w:rsidRDefault="00255CA1" w:rsidP="00255CA1">
      <w:pPr>
        <w:jc w:val="both"/>
        <w:rPr>
          <w:sz w:val="22"/>
          <w:szCs w:val="22"/>
        </w:rPr>
      </w:pPr>
    </w:p>
    <w:p w:rsidR="00255CA1" w:rsidRPr="00154E84" w:rsidRDefault="00255CA1" w:rsidP="007E354E">
      <w:pPr>
        <w:pStyle w:val="ListParagraph"/>
        <w:numPr>
          <w:ilvl w:val="0"/>
          <w:numId w:val="27"/>
        </w:numPr>
        <w:ind w:left="900"/>
        <w:jc w:val="both"/>
        <w:rPr>
          <w:b/>
          <w:sz w:val="22"/>
          <w:szCs w:val="22"/>
        </w:rPr>
      </w:pPr>
      <w:r w:rsidRPr="00154E84">
        <w:rPr>
          <w:b/>
          <w:sz w:val="22"/>
          <w:szCs w:val="22"/>
        </w:rPr>
        <w:t>Environment</w:t>
      </w:r>
    </w:p>
    <w:p w:rsidR="00255CA1" w:rsidRPr="00255CA1" w:rsidRDefault="00255CA1" w:rsidP="007E354E">
      <w:pPr>
        <w:pStyle w:val="ListParagraph"/>
        <w:numPr>
          <w:ilvl w:val="0"/>
          <w:numId w:val="28"/>
        </w:numPr>
        <w:ind w:left="1260"/>
        <w:jc w:val="both"/>
        <w:rPr>
          <w:sz w:val="22"/>
          <w:szCs w:val="22"/>
        </w:rPr>
      </w:pPr>
      <w:r w:rsidRPr="00255CA1">
        <w:rPr>
          <w:sz w:val="22"/>
          <w:szCs w:val="22"/>
        </w:rPr>
        <w:t>Ecosystems can benefit from applying an integrated approach to water management by giving environmental needs a voice in the water allocation debate. At present these needs are often not represented at the negotiating table.</w:t>
      </w:r>
    </w:p>
    <w:p w:rsidR="00255CA1" w:rsidRPr="00255CA1" w:rsidRDefault="00255CA1" w:rsidP="007E354E">
      <w:pPr>
        <w:pStyle w:val="ListParagraph"/>
        <w:numPr>
          <w:ilvl w:val="0"/>
          <w:numId w:val="28"/>
        </w:numPr>
        <w:ind w:left="1260"/>
        <w:jc w:val="both"/>
        <w:rPr>
          <w:sz w:val="22"/>
          <w:szCs w:val="22"/>
        </w:rPr>
      </w:pPr>
      <w:r w:rsidRPr="00255CA1">
        <w:rPr>
          <w:sz w:val="22"/>
          <w:szCs w:val="22"/>
        </w:rPr>
        <w:t>IWRM can assist awareness among different users of the needs of ecosystems and the benefits these generate for them. Often these are undervalued and not incorporated into planning and decision-making.</w:t>
      </w:r>
    </w:p>
    <w:p w:rsidR="00255CA1" w:rsidRPr="00255CA1" w:rsidRDefault="00255CA1" w:rsidP="007E354E">
      <w:pPr>
        <w:pStyle w:val="ListParagraph"/>
        <w:numPr>
          <w:ilvl w:val="0"/>
          <w:numId w:val="28"/>
        </w:numPr>
        <w:ind w:left="1260"/>
        <w:jc w:val="both"/>
        <w:rPr>
          <w:sz w:val="22"/>
          <w:szCs w:val="22"/>
        </w:rPr>
      </w:pPr>
      <w:r w:rsidRPr="00255CA1">
        <w:rPr>
          <w:sz w:val="22"/>
          <w:szCs w:val="22"/>
        </w:rPr>
        <w:t xml:space="preserve">IWRM can focus more attention on a system approach to water management: protecting upper catchments (e.g. reforestation, good land husbandry, </w:t>
      </w:r>
      <w:proofErr w:type="gramStart"/>
      <w:r w:rsidRPr="00255CA1">
        <w:rPr>
          <w:sz w:val="22"/>
          <w:szCs w:val="22"/>
        </w:rPr>
        <w:t>soil</w:t>
      </w:r>
      <w:proofErr w:type="gramEnd"/>
      <w:r w:rsidRPr="00255CA1">
        <w:rPr>
          <w:sz w:val="22"/>
          <w:szCs w:val="22"/>
        </w:rPr>
        <w:t xml:space="preserve"> erosion control), pollution control (e.g. point source reduction, non-point source incentives, groundwater protection) and environmental flows. It provides an alternative to a sub-sector competition perspective and can enable stakeholders to develop a shared view and take joint action.</w:t>
      </w:r>
    </w:p>
    <w:p w:rsidR="00255CA1" w:rsidRPr="00E64229" w:rsidRDefault="00255CA1" w:rsidP="00255CA1">
      <w:pPr>
        <w:jc w:val="both"/>
        <w:rPr>
          <w:sz w:val="22"/>
          <w:szCs w:val="22"/>
        </w:rPr>
      </w:pPr>
    </w:p>
    <w:p w:rsidR="00255CA1" w:rsidRPr="00154E84" w:rsidRDefault="00255CA1" w:rsidP="007E354E">
      <w:pPr>
        <w:pStyle w:val="ListParagraph"/>
        <w:numPr>
          <w:ilvl w:val="0"/>
          <w:numId w:val="27"/>
        </w:numPr>
        <w:ind w:left="990"/>
        <w:jc w:val="both"/>
        <w:rPr>
          <w:b/>
          <w:sz w:val="22"/>
          <w:szCs w:val="22"/>
        </w:rPr>
      </w:pPr>
      <w:r w:rsidRPr="00154E84">
        <w:rPr>
          <w:b/>
          <w:sz w:val="22"/>
          <w:szCs w:val="22"/>
        </w:rPr>
        <w:t>Agriculture</w:t>
      </w:r>
    </w:p>
    <w:p w:rsidR="00255CA1" w:rsidRPr="00255CA1" w:rsidRDefault="00255CA1" w:rsidP="007E354E">
      <w:pPr>
        <w:pStyle w:val="ListParagraph"/>
        <w:numPr>
          <w:ilvl w:val="0"/>
          <w:numId w:val="29"/>
        </w:numPr>
        <w:jc w:val="both"/>
        <w:rPr>
          <w:sz w:val="22"/>
          <w:szCs w:val="22"/>
        </w:rPr>
      </w:pPr>
      <w:r w:rsidRPr="00255CA1">
        <w:rPr>
          <w:sz w:val="22"/>
          <w:szCs w:val="22"/>
        </w:rPr>
        <w:t xml:space="preserve">Worldwide, agriculture is </w:t>
      </w:r>
      <w:r w:rsidR="007F5DC5">
        <w:rPr>
          <w:sz w:val="22"/>
          <w:szCs w:val="22"/>
        </w:rPr>
        <w:t xml:space="preserve">the </w:t>
      </w:r>
      <w:r w:rsidRPr="00255CA1">
        <w:rPr>
          <w:sz w:val="22"/>
          <w:szCs w:val="22"/>
        </w:rPr>
        <w:t xml:space="preserve">main </w:t>
      </w:r>
      <w:r w:rsidR="007F5DC5">
        <w:rPr>
          <w:sz w:val="22"/>
          <w:szCs w:val="22"/>
        </w:rPr>
        <w:t>demand for</w:t>
      </w:r>
      <w:r w:rsidRPr="00255CA1">
        <w:rPr>
          <w:sz w:val="22"/>
          <w:szCs w:val="22"/>
        </w:rPr>
        <w:t xml:space="preserve"> water and the main non-point source polluter of surface and groundwater resources, This, coupled with the low value added in agricultural production, means that under conditions of water scarcity, water is often diverted from agriculture to other uses. However, indiscriminate reduction in water allocation for agriculture may have far-reaching economic and social consequences. With IWRM, planners are encouraged to look beyond the sector economics and take account of </w:t>
      </w:r>
      <w:r w:rsidRPr="00255CA1">
        <w:rPr>
          <w:sz w:val="22"/>
          <w:szCs w:val="22"/>
        </w:rPr>
        <w:lastRenderedPageBreak/>
        <w:t>the implications of water management decisions on employment, the environment and social equity.</w:t>
      </w:r>
    </w:p>
    <w:p w:rsidR="00255CA1" w:rsidRPr="00255CA1" w:rsidRDefault="00255CA1" w:rsidP="007E354E">
      <w:pPr>
        <w:pStyle w:val="ListParagraph"/>
        <w:numPr>
          <w:ilvl w:val="0"/>
          <w:numId w:val="29"/>
        </w:numPr>
        <w:jc w:val="both"/>
        <w:rPr>
          <w:sz w:val="22"/>
          <w:szCs w:val="22"/>
        </w:rPr>
      </w:pPr>
      <w:r w:rsidRPr="00255CA1">
        <w:rPr>
          <w:sz w:val="22"/>
          <w:szCs w:val="22"/>
        </w:rPr>
        <w:t>By</w:t>
      </w:r>
      <w:r>
        <w:rPr>
          <w:sz w:val="22"/>
          <w:szCs w:val="22"/>
        </w:rPr>
        <w:t xml:space="preserve"> </w:t>
      </w:r>
      <w:r w:rsidRPr="00255CA1">
        <w:rPr>
          <w:sz w:val="22"/>
          <w:szCs w:val="22"/>
        </w:rPr>
        <w:t>bringing</w:t>
      </w:r>
      <w:r>
        <w:rPr>
          <w:sz w:val="22"/>
          <w:szCs w:val="22"/>
        </w:rPr>
        <w:t xml:space="preserve"> </w:t>
      </w:r>
      <w:r w:rsidRPr="00255CA1">
        <w:rPr>
          <w:sz w:val="22"/>
          <w:szCs w:val="22"/>
        </w:rPr>
        <w:t>all</w:t>
      </w:r>
      <w:r>
        <w:rPr>
          <w:sz w:val="22"/>
          <w:szCs w:val="22"/>
        </w:rPr>
        <w:t xml:space="preserve"> </w:t>
      </w:r>
      <w:r w:rsidRPr="00255CA1">
        <w:rPr>
          <w:sz w:val="22"/>
          <w:szCs w:val="22"/>
        </w:rPr>
        <w:t>sectors</w:t>
      </w:r>
      <w:r>
        <w:rPr>
          <w:sz w:val="22"/>
          <w:szCs w:val="22"/>
        </w:rPr>
        <w:t xml:space="preserve"> </w:t>
      </w:r>
      <w:r w:rsidRPr="00255CA1">
        <w:rPr>
          <w:sz w:val="22"/>
          <w:szCs w:val="22"/>
        </w:rPr>
        <w:t>and</w:t>
      </w:r>
      <w:r>
        <w:rPr>
          <w:sz w:val="22"/>
          <w:szCs w:val="22"/>
        </w:rPr>
        <w:t xml:space="preserve"> </w:t>
      </w:r>
      <w:r w:rsidRPr="00255CA1">
        <w:rPr>
          <w:sz w:val="22"/>
          <w:szCs w:val="22"/>
        </w:rPr>
        <w:t>all</w:t>
      </w:r>
      <w:r>
        <w:rPr>
          <w:sz w:val="22"/>
          <w:szCs w:val="22"/>
        </w:rPr>
        <w:t xml:space="preserve"> </w:t>
      </w:r>
      <w:r w:rsidRPr="00255CA1">
        <w:rPr>
          <w:sz w:val="22"/>
          <w:szCs w:val="22"/>
        </w:rPr>
        <w:t>stakeholders</w:t>
      </w:r>
      <w:r>
        <w:rPr>
          <w:sz w:val="22"/>
          <w:szCs w:val="22"/>
        </w:rPr>
        <w:t xml:space="preserve"> </w:t>
      </w:r>
      <w:r w:rsidRPr="00255CA1">
        <w:rPr>
          <w:sz w:val="22"/>
          <w:szCs w:val="22"/>
        </w:rPr>
        <w:t>into</w:t>
      </w:r>
      <w:r>
        <w:rPr>
          <w:sz w:val="22"/>
          <w:szCs w:val="22"/>
        </w:rPr>
        <w:t xml:space="preserve"> </w:t>
      </w:r>
      <w:r w:rsidRPr="00255CA1">
        <w:rPr>
          <w:sz w:val="22"/>
          <w:szCs w:val="22"/>
        </w:rPr>
        <w:t>the</w:t>
      </w:r>
      <w:r>
        <w:rPr>
          <w:sz w:val="22"/>
          <w:szCs w:val="22"/>
        </w:rPr>
        <w:t xml:space="preserve"> </w:t>
      </w:r>
      <w:r w:rsidRPr="00255CA1">
        <w:rPr>
          <w:sz w:val="22"/>
          <w:szCs w:val="22"/>
        </w:rPr>
        <w:t>decision-making</w:t>
      </w:r>
      <w:r>
        <w:rPr>
          <w:sz w:val="22"/>
          <w:szCs w:val="22"/>
        </w:rPr>
        <w:t xml:space="preserve"> </w:t>
      </w:r>
      <w:r w:rsidRPr="00255CA1">
        <w:rPr>
          <w:sz w:val="22"/>
          <w:szCs w:val="22"/>
        </w:rPr>
        <w:t>process,</w:t>
      </w:r>
      <w:r>
        <w:rPr>
          <w:sz w:val="22"/>
          <w:szCs w:val="22"/>
        </w:rPr>
        <w:t xml:space="preserve"> </w:t>
      </w:r>
      <w:r w:rsidRPr="00255CA1">
        <w:rPr>
          <w:sz w:val="22"/>
          <w:szCs w:val="22"/>
        </w:rPr>
        <w:t>IWRM</w:t>
      </w:r>
      <w:r>
        <w:rPr>
          <w:sz w:val="22"/>
          <w:szCs w:val="22"/>
        </w:rPr>
        <w:t xml:space="preserve"> </w:t>
      </w:r>
      <w:r w:rsidRPr="00255CA1">
        <w:rPr>
          <w:sz w:val="22"/>
          <w:szCs w:val="22"/>
        </w:rPr>
        <w:t>is</w:t>
      </w:r>
      <w:r>
        <w:rPr>
          <w:sz w:val="22"/>
          <w:szCs w:val="22"/>
        </w:rPr>
        <w:t xml:space="preserve"> </w:t>
      </w:r>
      <w:r w:rsidRPr="00255CA1">
        <w:rPr>
          <w:sz w:val="22"/>
          <w:szCs w:val="22"/>
        </w:rPr>
        <w:t>able</w:t>
      </w:r>
      <w:r>
        <w:rPr>
          <w:sz w:val="22"/>
          <w:szCs w:val="22"/>
        </w:rPr>
        <w:t xml:space="preserve"> </w:t>
      </w:r>
      <w:r w:rsidRPr="00255CA1">
        <w:rPr>
          <w:sz w:val="22"/>
          <w:szCs w:val="22"/>
        </w:rPr>
        <w:t>to reflect the combined “value” of water to society as a whole in difficul</w:t>
      </w:r>
      <w:r w:rsidR="007F5DC5">
        <w:rPr>
          <w:sz w:val="22"/>
          <w:szCs w:val="22"/>
        </w:rPr>
        <w:t>t decisions on water allocation</w:t>
      </w:r>
      <w:r w:rsidRPr="00255CA1">
        <w:rPr>
          <w:sz w:val="22"/>
          <w:szCs w:val="22"/>
        </w:rPr>
        <w:t xml:space="preserve">. This means that the contribution of food production to health, poverty reduction and gender equity, could over-ride strict economic comparisons of rates of return on each cubic </w:t>
      </w:r>
      <w:proofErr w:type="spellStart"/>
      <w:r w:rsidRPr="00255CA1">
        <w:rPr>
          <w:sz w:val="22"/>
          <w:szCs w:val="22"/>
        </w:rPr>
        <w:t>metre</w:t>
      </w:r>
      <w:proofErr w:type="spellEnd"/>
      <w:r w:rsidRPr="00255CA1">
        <w:rPr>
          <w:sz w:val="22"/>
          <w:szCs w:val="22"/>
        </w:rPr>
        <w:t xml:space="preserve"> of water. Equally, IWRM can consider the reuse potential of agricultural, municipal and industrial wastewaters.</w:t>
      </w:r>
    </w:p>
    <w:p w:rsidR="00255CA1" w:rsidRPr="00255CA1" w:rsidRDefault="00255CA1" w:rsidP="007E354E">
      <w:pPr>
        <w:pStyle w:val="ListParagraph"/>
        <w:numPr>
          <w:ilvl w:val="0"/>
          <w:numId w:val="29"/>
        </w:numPr>
        <w:jc w:val="both"/>
        <w:rPr>
          <w:sz w:val="22"/>
          <w:szCs w:val="22"/>
        </w:rPr>
      </w:pPr>
      <w:r w:rsidRPr="00255CA1">
        <w:rPr>
          <w:sz w:val="22"/>
          <w:szCs w:val="22"/>
        </w:rPr>
        <w:t xml:space="preserve">IWRM calls for integrated planning so that water, land and other resources are </w:t>
      </w:r>
      <w:proofErr w:type="spellStart"/>
      <w:r w:rsidRPr="00255CA1">
        <w:rPr>
          <w:sz w:val="22"/>
          <w:szCs w:val="22"/>
        </w:rPr>
        <w:t>utilised</w:t>
      </w:r>
      <w:proofErr w:type="spellEnd"/>
      <w:r w:rsidRPr="00255CA1">
        <w:rPr>
          <w:sz w:val="22"/>
          <w:szCs w:val="22"/>
        </w:rPr>
        <w:t xml:space="preserve"> in a sustainable manner. For the agricultural sector IWRM seeks to increase water productivity (i.e. more </w:t>
      </w:r>
      <w:proofErr w:type="gramStart"/>
      <w:r w:rsidRPr="00255CA1">
        <w:rPr>
          <w:sz w:val="22"/>
          <w:szCs w:val="22"/>
        </w:rPr>
        <w:t>crop</w:t>
      </w:r>
      <w:proofErr w:type="gramEnd"/>
      <w:r w:rsidRPr="00255CA1">
        <w:rPr>
          <w:sz w:val="22"/>
          <w:szCs w:val="22"/>
        </w:rPr>
        <w:t xml:space="preserve"> per drop) within the constraints imposed by the economic, social and ecological context of a particular region or country.</w:t>
      </w:r>
    </w:p>
    <w:p w:rsidR="00255CA1" w:rsidRDefault="00255CA1" w:rsidP="00255CA1">
      <w:pPr>
        <w:jc w:val="both"/>
        <w:rPr>
          <w:sz w:val="22"/>
          <w:szCs w:val="22"/>
        </w:rPr>
      </w:pPr>
    </w:p>
    <w:p w:rsidR="00255CA1" w:rsidRPr="00154E84" w:rsidRDefault="00255CA1" w:rsidP="007E354E">
      <w:pPr>
        <w:pStyle w:val="ListParagraph"/>
        <w:numPr>
          <w:ilvl w:val="0"/>
          <w:numId w:val="27"/>
        </w:numPr>
        <w:ind w:left="990"/>
        <w:jc w:val="both"/>
        <w:rPr>
          <w:b/>
          <w:sz w:val="22"/>
          <w:szCs w:val="22"/>
        </w:rPr>
      </w:pPr>
      <w:r w:rsidRPr="00154E84">
        <w:rPr>
          <w:b/>
          <w:sz w:val="22"/>
          <w:szCs w:val="22"/>
        </w:rPr>
        <w:t>Water supply and sanitation</w:t>
      </w:r>
    </w:p>
    <w:p w:rsidR="00255CA1" w:rsidRPr="00154E84" w:rsidRDefault="00255CA1" w:rsidP="007E354E">
      <w:pPr>
        <w:pStyle w:val="ListParagraph"/>
        <w:numPr>
          <w:ilvl w:val="0"/>
          <w:numId w:val="30"/>
        </w:numPr>
        <w:jc w:val="both"/>
        <w:rPr>
          <w:sz w:val="22"/>
          <w:szCs w:val="22"/>
        </w:rPr>
      </w:pPr>
      <w:r w:rsidRPr="00154E84">
        <w:rPr>
          <w:sz w:val="22"/>
          <w:szCs w:val="22"/>
        </w:rPr>
        <w:t xml:space="preserve">Properly applied IWRM could lead to the water security of the poor and </w:t>
      </w:r>
      <w:proofErr w:type="spellStart"/>
      <w:r w:rsidRPr="00154E84">
        <w:rPr>
          <w:sz w:val="22"/>
          <w:szCs w:val="22"/>
        </w:rPr>
        <w:t>unserved</w:t>
      </w:r>
      <w:proofErr w:type="spellEnd"/>
      <w:r w:rsidRPr="00154E84">
        <w:rPr>
          <w:sz w:val="22"/>
          <w:szCs w:val="22"/>
        </w:rPr>
        <w:t xml:space="preserve"> being assured. The implementation of IWRM based policies should mean increased security of domestic water supplies, as well as reduced costs of treatment as pollution is tackled more effectively.</w:t>
      </w:r>
    </w:p>
    <w:p w:rsidR="00255CA1" w:rsidRPr="00154E84" w:rsidRDefault="00255CA1" w:rsidP="007E354E">
      <w:pPr>
        <w:pStyle w:val="ListParagraph"/>
        <w:numPr>
          <w:ilvl w:val="0"/>
          <w:numId w:val="30"/>
        </w:numPr>
        <w:jc w:val="both"/>
        <w:rPr>
          <w:sz w:val="22"/>
          <w:szCs w:val="22"/>
        </w:rPr>
      </w:pPr>
      <w:r w:rsidRPr="00154E84">
        <w:rPr>
          <w:sz w:val="22"/>
          <w:szCs w:val="22"/>
        </w:rPr>
        <w:t>Recognizing</w:t>
      </w:r>
      <w:r w:rsidR="00154E84">
        <w:rPr>
          <w:sz w:val="22"/>
          <w:szCs w:val="22"/>
        </w:rPr>
        <w:t xml:space="preserve"> </w:t>
      </w:r>
      <w:r w:rsidRPr="00154E84">
        <w:rPr>
          <w:sz w:val="22"/>
          <w:szCs w:val="22"/>
        </w:rPr>
        <w:t>the</w:t>
      </w:r>
      <w:r w:rsidR="00154E84">
        <w:rPr>
          <w:sz w:val="22"/>
          <w:szCs w:val="22"/>
        </w:rPr>
        <w:t xml:space="preserve"> </w:t>
      </w:r>
      <w:r w:rsidRPr="00154E84">
        <w:rPr>
          <w:sz w:val="22"/>
          <w:szCs w:val="22"/>
        </w:rPr>
        <w:t>rights</w:t>
      </w:r>
      <w:r w:rsidR="00154E84">
        <w:rPr>
          <w:sz w:val="22"/>
          <w:szCs w:val="22"/>
        </w:rPr>
        <w:t xml:space="preserve"> </w:t>
      </w:r>
      <w:r w:rsidRPr="00154E84">
        <w:rPr>
          <w:sz w:val="22"/>
          <w:szCs w:val="22"/>
        </w:rPr>
        <w:t>of</w:t>
      </w:r>
      <w:r w:rsidR="00154E84">
        <w:rPr>
          <w:sz w:val="22"/>
          <w:szCs w:val="22"/>
        </w:rPr>
        <w:t xml:space="preserve"> </w:t>
      </w:r>
      <w:r w:rsidRPr="00154E84">
        <w:rPr>
          <w:sz w:val="22"/>
          <w:szCs w:val="22"/>
        </w:rPr>
        <w:t>people,</w:t>
      </w:r>
      <w:r w:rsidR="00154E84">
        <w:rPr>
          <w:sz w:val="22"/>
          <w:szCs w:val="22"/>
        </w:rPr>
        <w:t xml:space="preserve"> </w:t>
      </w:r>
      <w:r w:rsidRPr="00154E84">
        <w:rPr>
          <w:sz w:val="22"/>
          <w:szCs w:val="22"/>
        </w:rPr>
        <w:t>and</w:t>
      </w:r>
      <w:r w:rsidR="00154E84">
        <w:rPr>
          <w:sz w:val="22"/>
          <w:szCs w:val="22"/>
        </w:rPr>
        <w:t xml:space="preserve"> </w:t>
      </w:r>
      <w:r w:rsidRPr="00154E84">
        <w:rPr>
          <w:sz w:val="22"/>
          <w:szCs w:val="22"/>
        </w:rPr>
        <w:t>particularly</w:t>
      </w:r>
      <w:r w:rsidR="00154E84">
        <w:rPr>
          <w:sz w:val="22"/>
          <w:szCs w:val="22"/>
        </w:rPr>
        <w:t xml:space="preserve"> </w:t>
      </w:r>
      <w:r w:rsidRPr="00154E84">
        <w:rPr>
          <w:sz w:val="22"/>
          <w:szCs w:val="22"/>
        </w:rPr>
        <w:t>women</w:t>
      </w:r>
      <w:r w:rsidR="00154E84">
        <w:rPr>
          <w:sz w:val="22"/>
          <w:szCs w:val="22"/>
        </w:rPr>
        <w:t xml:space="preserve"> </w:t>
      </w:r>
      <w:r w:rsidRPr="00154E84">
        <w:rPr>
          <w:sz w:val="22"/>
          <w:szCs w:val="22"/>
        </w:rPr>
        <w:t>and</w:t>
      </w:r>
      <w:r w:rsidR="00154E84">
        <w:rPr>
          <w:sz w:val="22"/>
          <w:szCs w:val="22"/>
        </w:rPr>
        <w:t xml:space="preserve"> </w:t>
      </w:r>
      <w:r w:rsidRPr="00154E84">
        <w:rPr>
          <w:sz w:val="22"/>
          <w:szCs w:val="22"/>
        </w:rPr>
        <w:t>the</w:t>
      </w:r>
      <w:r w:rsidR="00154E84">
        <w:rPr>
          <w:sz w:val="22"/>
          <w:szCs w:val="22"/>
        </w:rPr>
        <w:t xml:space="preserve"> </w:t>
      </w:r>
      <w:r w:rsidRPr="00154E84">
        <w:rPr>
          <w:sz w:val="22"/>
          <w:szCs w:val="22"/>
        </w:rPr>
        <w:t>poor,</w:t>
      </w:r>
      <w:r w:rsidR="00154E84">
        <w:rPr>
          <w:sz w:val="22"/>
          <w:szCs w:val="22"/>
        </w:rPr>
        <w:t xml:space="preserve"> </w:t>
      </w:r>
      <w:r w:rsidRPr="00154E84">
        <w:rPr>
          <w:sz w:val="22"/>
          <w:szCs w:val="22"/>
        </w:rPr>
        <w:t>to</w:t>
      </w:r>
      <w:r w:rsidR="00154E84">
        <w:rPr>
          <w:sz w:val="22"/>
          <w:szCs w:val="22"/>
        </w:rPr>
        <w:t xml:space="preserve"> </w:t>
      </w:r>
      <w:r w:rsidRPr="00154E84">
        <w:rPr>
          <w:sz w:val="22"/>
          <w:szCs w:val="22"/>
        </w:rPr>
        <w:t>a</w:t>
      </w:r>
      <w:r w:rsidR="00154E84">
        <w:rPr>
          <w:sz w:val="22"/>
          <w:szCs w:val="22"/>
        </w:rPr>
        <w:t xml:space="preserve"> </w:t>
      </w:r>
      <w:r w:rsidRPr="00154E84">
        <w:rPr>
          <w:sz w:val="22"/>
          <w:szCs w:val="22"/>
        </w:rPr>
        <w:t>fair</w:t>
      </w:r>
      <w:r w:rsidR="00154E84">
        <w:rPr>
          <w:sz w:val="22"/>
          <w:szCs w:val="22"/>
        </w:rPr>
        <w:t xml:space="preserve"> </w:t>
      </w:r>
      <w:r w:rsidRPr="00154E84">
        <w:rPr>
          <w:sz w:val="22"/>
          <w:szCs w:val="22"/>
        </w:rPr>
        <w:t>share</w:t>
      </w:r>
      <w:r w:rsidR="00154E84">
        <w:rPr>
          <w:sz w:val="22"/>
          <w:szCs w:val="22"/>
        </w:rPr>
        <w:t xml:space="preserve"> </w:t>
      </w:r>
      <w:r w:rsidRPr="00154E84">
        <w:rPr>
          <w:sz w:val="22"/>
          <w:szCs w:val="22"/>
        </w:rPr>
        <w:t>of</w:t>
      </w:r>
      <w:r w:rsidR="00154E84">
        <w:rPr>
          <w:sz w:val="22"/>
          <w:szCs w:val="22"/>
        </w:rPr>
        <w:t xml:space="preserve"> </w:t>
      </w:r>
      <w:r w:rsidRPr="00154E84">
        <w:rPr>
          <w:sz w:val="22"/>
          <w:szCs w:val="22"/>
        </w:rPr>
        <w:t>water resources for both domestic and household-based productive uses, leads inevitably to the need to ensure proper representation of these groups on the bodies that make water resource allocation decisions.</w:t>
      </w:r>
    </w:p>
    <w:p w:rsidR="00255CA1" w:rsidRPr="00154E84" w:rsidRDefault="00255CA1" w:rsidP="007E354E">
      <w:pPr>
        <w:pStyle w:val="ListParagraph"/>
        <w:numPr>
          <w:ilvl w:val="0"/>
          <w:numId w:val="30"/>
        </w:numPr>
        <w:jc w:val="both"/>
        <w:rPr>
          <w:sz w:val="22"/>
          <w:szCs w:val="22"/>
        </w:rPr>
      </w:pPr>
      <w:r w:rsidRPr="00154E84">
        <w:rPr>
          <w:sz w:val="22"/>
          <w:szCs w:val="22"/>
        </w:rPr>
        <w:t xml:space="preserve">The focus on integrated management and efficient use should be a stimulus to the sector to push for recycling, reuse and waste reduction. High charges for pollution backed by rigid enforcement could lead to </w:t>
      </w:r>
      <w:r w:rsidR="007F5DC5">
        <w:rPr>
          <w:sz w:val="22"/>
          <w:szCs w:val="22"/>
        </w:rPr>
        <w:t>highly beneficial</w:t>
      </w:r>
      <w:r w:rsidRPr="00154E84">
        <w:rPr>
          <w:sz w:val="22"/>
          <w:szCs w:val="22"/>
        </w:rPr>
        <w:t xml:space="preserve"> improvements in industrial water-use efficiencies, with benefits for domestic water supplies and the environment.</w:t>
      </w:r>
    </w:p>
    <w:p w:rsidR="00255CA1" w:rsidRPr="00154E84" w:rsidRDefault="00255CA1" w:rsidP="007E354E">
      <w:pPr>
        <w:pStyle w:val="ListParagraph"/>
        <w:numPr>
          <w:ilvl w:val="0"/>
          <w:numId w:val="30"/>
        </w:numPr>
        <w:jc w:val="both"/>
        <w:rPr>
          <w:sz w:val="22"/>
          <w:szCs w:val="22"/>
        </w:rPr>
      </w:pPr>
      <w:r w:rsidRPr="00154E84">
        <w:rPr>
          <w:sz w:val="22"/>
          <w:szCs w:val="22"/>
        </w:rPr>
        <w:t xml:space="preserve">Sanitation systems often focus on removing the waste problem from the areas of human occupation, thus keeping the human territories clean and healthy, but replacing it with a waste problem, with often detrimental environmental effects elsewhere. Introduction of IWRM can improve the opportunity for introduction of sustainable sanitation solutions that aim to </w:t>
      </w:r>
      <w:proofErr w:type="spellStart"/>
      <w:r w:rsidRPr="00154E84">
        <w:rPr>
          <w:sz w:val="22"/>
          <w:szCs w:val="22"/>
        </w:rPr>
        <w:t>minimise</w:t>
      </w:r>
      <w:proofErr w:type="spellEnd"/>
      <w:r w:rsidRPr="00154E84">
        <w:rPr>
          <w:sz w:val="22"/>
          <w:szCs w:val="22"/>
        </w:rPr>
        <w:t xml:space="preserve"> waste-generating inputs, and reduction of waste outputs, and to solve sanitation problems as close as possible to where they occur.</w:t>
      </w:r>
    </w:p>
    <w:p w:rsidR="00255CA1" w:rsidRPr="00154E84" w:rsidRDefault="00255CA1" w:rsidP="007E354E">
      <w:pPr>
        <w:pStyle w:val="ListParagraph"/>
        <w:numPr>
          <w:ilvl w:val="0"/>
          <w:numId w:val="30"/>
        </w:numPr>
        <w:jc w:val="both"/>
        <w:rPr>
          <w:sz w:val="22"/>
          <w:szCs w:val="22"/>
        </w:rPr>
      </w:pPr>
      <w:r w:rsidRPr="00154E84">
        <w:rPr>
          <w:sz w:val="22"/>
          <w:szCs w:val="22"/>
        </w:rPr>
        <w:t xml:space="preserve">At a practical local level, improved </w:t>
      </w:r>
      <w:r w:rsidR="007F5DC5">
        <w:rPr>
          <w:sz w:val="22"/>
          <w:szCs w:val="22"/>
        </w:rPr>
        <w:t>IWRM</w:t>
      </w:r>
      <w:r w:rsidRPr="00154E84">
        <w:rPr>
          <w:sz w:val="22"/>
          <w:szCs w:val="22"/>
        </w:rPr>
        <w:t xml:space="preserve"> lead</w:t>
      </w:r>
      <w:r w:rsidR="007F5DC5">
        <w:rPr>
          <w:sz w:val="22"/>
          <w:szCs w:val="22"/>
        </w:rPr>
        <w:t>s</w:t>
      </w:r>
      <w:r w:rsidRPr="00154E84">
        <w:rPr>
          <w:sz w:val="22"/>
          <w:szCs w:val="22"/>
        </w:rPr>
        <w:t xml:space="preserve"> to greatly reduced costs of providing domestic water services, if for instance more irrigation schemes were designed with a domestic water component explicitly involved from the start.</w:t>
      </w:r>
      <w:r w:rsidR="00154E84" w:rsidRPr="00154E84">
        <w:rPr>
          <w:sz w:val="22"/>
          <w:szCs w:val="22"/>
        </w:rPr>
        <w:t>”</w:t>
      </w:r>
    </w:p>
    <w:p w:rsidR="00255CA1" w:rsidRDefault="00255CA1" w:rsidP="00255CA1">
      <w:pPr>
        <w:jc w:val="both"/>
        <w:rPr>
          <w:sz w:val="22"/>
          <w:szCs w:val="22"/>
        </w:rPr>
      </w:pPr>
    </w:p>
    <w:p w:rsidR="00255CA1" w:rsidRDefault="00255CA1" w:rsidP="00853615">
      <w:pPr>
        <w:ind w:left="540"/>
        <w:jc w:val="both"/>
        <w:rPr>
          <w:sz w:val="22"/>
          <w:szCs w:val="22"/>
        </w:rPr>
      </w:pPr>
    </w:p>
    <w:p w:rsidR="00255CA1" w:rsidRDefault="00255CA1" w:rsidP="00C5209D">
      <w:pPr>
        <w:pStyle w:val="Heading2"/>
      </w:pPr>
      <w:bookmarkStart w:id="25" w:name="_Toc193795180"/>
      <w:r>
        <w:t>5.2</w:t>
      </w:r>
      <w:r>
        <w:tab/>
        <w:t>Outcomes of the Water Country Assistance Strategy</w:t>
      </w:r>
      <w:bookmarkEnd w:id="25"/>
    </w:p>
    <w:p w:rsidR="00255CA1" w:rsidRPr="0061280C" w:rsidRDefault="00255CA1" w:rsidP="00255CA1">
      <w:pPr>
        <w:ind w:left="540"/>
        <w:jc w:val="both"/>
        <w:rPr>
          <w:sz w:val="22"/>
          <w:szCs w:val="22"/>
        </w:rPr>
      </w:pPr>
      <w:r w:rsidRPr="0061280C">
        <w:rPr>
          <w:bCs/>
          <w:iCs/>
          <w:sz w:val="22"/>
          <w:szCs w:val="22"/>
        </w:rPr>
        <w:t>The Uganda Water Country Assistance Strategy (Water CAS) aims to assist the G</w:t>
      </w:r>
      <w:r w:rsidR="007F5DC5">
        <w:rPr>
          <w:bCs/>
          <w:iCs/>
          <w:sz w:val="22"/>
          <w:szCs w:val="22"/>
        </w:rPr>
        <w:t>O</w:t>
      </w:r>
      <w:r w:rsidRPr="0061280C">
        <w:rPr>
          <w:bCs/>
          <w:iCs/>
          <w:sz w:val="22"/>
          <w:szCs w:val="22"/>
        </w:rPr>
        <w:t xml:space="preserve">U in identifying priority actions </w:t>
      </w:r>
      <w:r w:rsidRPr="0061280C">
        <w:rPr>
          <w:sz w:val="22"/>
          <w:szCs w:val="22"/>
        </w:rPr>
        <w:t>for building on successful outcomes, tackling remaining challenges, and exploiting opportunities in Uganda’s water sector. The objective of the Water CAS is to define the World Bank’s</w:t>
      </w:r>
      <w:r w:rsidR="007F5DC5">
        <w:rPr>
          <w:sz w:val="22"/>
          <w:szCs w:val="22"/>
        </w:rPr>
        <w:t xml:space="preserve"> strategic role in supporting the GO</w:t>
      </w:r>
      <w:r w:rsidRPr="0061280C">
        <w:rPr>
          <w:sz w:val="22"/>
          <w:szCs w:val="22"/>
        </w:rPr>
        <w:t>U to better manage and develop its water resources.</w:t>
      </w:r>
      <w:r w:rsidRPr="0061280C">
        <w:rPr>
          <w:sz w:val="22"/>
          <w:szCs w:val="22"/>
        </w:rPr>
        <w:tab/>
        <w:t>The recommendations of the Water CAS are complementary to the World Bank Uganda Country Assistance Strategy (CAS), 2011-15 priorities for Uganda and consistent with the country’s development objectives as defined in the NDP and water and related sector plans and strategies, which form the foundation of the World Bank Uganda CAS.</w:t>
      </w:r>
      <w:r>
        <w:rPr>
          <w:rStyle w:val="FootnoteReference"/>
          <w:sz w:val="22"/>
          <w:szCs w:val="22"/>
        </w:rPr>
        <w:footnoteReference w:id="12"/>
      </w:r>
    </w:p>
    <w:p w:rsidR="00250BBE" w:rsidRDefault="00250BBE" w:rsidP="00250BBE">
      <w:pPr>
        <w:jc w:val="both"/>
        <w:rPr>
          <w:b/>
          <w:sz w:val="22"/>
          <w:szCs w:val="22"/>
        </w:rPr>
      </w:pPr>
    </w:p>
    <w:p w:rsidR="00250BBE" w:rsidRPr="00326026" w:rsidRDefault="00250BBE" w:rsidP="009E2ABB">
      <w:pPr>
        <w:ind w:left="540"/>
        <w:rPr>
          <w:sz w:val="22"/>
          <w:szCs w:val="22"/>
        </w:rPr>
      </w:pPr>
      <w:r w:rsidRPr="00326026">
        <w:rPr>
          <w:sz w:val="22"/>
          <w:szCs w:val="22"/>
        </w:rPr>
        <w:t>The ‘</w:t>
      </w:r>
      <w:proofErr w:type="gramStart"/>
      <w:r w:rsidRPr="00326026">
        <w:rPr>
          <w:sz w:val="22"/>
          <w:szCs w:val="22"/>
        </w:rPr>
        <w:t>success’</w:t>
      </w:r>
      <w:proofErr w:type="gramEnd"/>
      <w:r w:rsidRPr="00326026">
        <w:rPr>
          <w:sz w:val="22"/>
          <w:szCs w:val="22"/>
        </w:rPr>
        <w:t xml:space="preserve"> of specific actions in meeting the objectives depends on the criteria by which they are judged or measured. The NDP and related sector documents highlight the desirability of </w:t>
      </w:r>
      <w:r w:rsidRPr="00326026">
        <w:rPr>
          <w:sz w:val="22"/>
          <w:szCs w:val="22"/>
        </w:rPr>
        <w:lastRenderedPageBreak/>
        <w:t>outcomes that are (</w:t>
      </w:r>
      <w:proofErr w:type="spellStart"/>
      <w:r w:rsidRPr="00326026">
        <w:rPr>
          <w:sz w:val="22"/>
          <w:szCs w:val="22"/>
        </w:rPr>
        <w:t>i</w:t>
      </w:r>
      <w:proofErr w:type="spellEnd"/>
      <w:r w:rsidRPr="00326026">
        <w:rPr>
          <w:sz w:val="22"/>
          <w:szCs w:val="22"/>
        </w:rPr>
        <w:t>) ‘sustainable’ and (ii) impact at multiple scales. These criteria can be taken as the core ‘principles for priorit</w:t>
      </w:r>
      <w:r w:rsidR="000F0519">
        <w:rPr>
          <w:sz w:val="22"/>
          <w:szCs w:val="22"/>
        </w:rPr>
        <w:t>ization’ as outlined in Figure 5.1</w:t>
      </w:r>
      <w:r w:rsidRPr="00326026">
        <w:rPr>
          <w:sz w:val="22"/>
          <w:szCs w:val="22"/>
        </w:rPr>
        <w:t>.</w:t>
      </w:r>
    </w:p>
    <w:p w:rsidR="00250BBE" w:rsidRDefault="00250BBE" w:rsidP="00250BBE">
      <w:pPr>
        <w:rPr>
          <w:b/>
          <w:sz w:val="22"/>
          <w:szCs w:val="22"/>
        </w:rPr>
      </w:pPr>
    </w:p>
    <w:p w:rsidR="00250BBE" w:rsidRDefault="00250BBE" w:rsidP="00250BBE">
      <w:pPr>
        <w:rPr>
          <w:b/>
          <w:sz w:val="22"/>
          <w:szCs w:val="22"/>
        </w:rPr>
      </w:pPr>
    </w:p>
    <w:p w:rsidR="00250BBE" w:rsidRPr="007F5DC5" w:rsidRDefault="000F0519" w:rsidP="005E7187">
      <w:pPr>
        <w:ind w:firstLine="540"/>
        <w:rPr>
          <w:rFonts w:ascii="Arial Narrow" w:hAnsi="Arial Narrow"/>
          <w:sz w:val="22"/>
          <w:szCs w:val="22"/>
        </w:rPr>
      </w:pPr>
      <w:r w:rsidRPr="007F5DC5">
        <w:rPr>
          <w:rFonts w:ascii="Arial Narrow" w:hAnsi="Arial Narrow"/>
          <w:sz w:val="22"/>
          <w:szCs w:val="22"/>
        </w:rPr>
        <w:t>Figure 5</w:t>
      </w:r>
      <w:r w:rsidR="00250BBE" w:rsidRPr="007F5DC5">
        <w:rPr>
          <w:rFonts w:ascii="Arial Narrow" w:hAnsi="Arial Narrow"/>
          <w:sz w:val="22"/>
          <w:szCs w:val="22"/>
        </w:rPr>
        <w:t>.</w:t>
      </w:r>
      <w:r w:rsidRPr="007F5DC5">
        <w:rPr>
          <w:rFonts w:ascii="Arial Narrow" w:hAnsi="Arial Narrow"/>
          <w:sz w:val="22"/>
          <w:szCs w:val="22"/>
        </w:rPr>
        <w:t>1</w:t>
      </w:r>
      <w:r w:rsidR="00250BBE" w:rsidRPr="007F5DC5">
        <w:rPr>
          <w:rFonts w:ascii="Arial Narrow" w:hAnsi="Arial Narrow"/>
          <w:sz w:val="22"/>
          <w:szCs w:val="22"/>
        </w:rPr>
        <w:t xml:space="preserve"> </w:t>
      </w:r>
      <w:r w:rsidR="00250BBE" w:rsidRPr="007F5DC5">
        <w:rPr>
          <w:rFonts w:ascii="Arial Narrow" w:hAnsi="Arial Narrow"/>
          <w:sz w:val="22"/>
          <w:szCs w:val="22"/>
        </w:rPr>
        <w:tab/>
        <w:t>Water CAS: Strategic Choices in the Water Sector</w:t>
      </w:r>
    </w:p>
    <w:p w:rsidR="005E7187" w:rsidRPr="005E7187" w:rsidRDefault="005E7187" w:rsidP="005E7187">
      <w:pPr>
        <w:ind w:firstLine="540"/>
        <w:rPr>
          <w:rFonts w:ascii="Arial Narrow" w:hAnsi="Arial Narrow"/>
          <w:b/>
          <w:sz w:val="20"/>
          <w:szCs w:val="20"/>
        </w:rPr>
      </w:pPr>
    </w:p>
    <w:p w:rsidR="00250BBE" w:rsidRDefault="00250BBE" w:rsidP="000F0519">
      <w:pPr>
        <w:ind w:left="540"/>
        <w:jc w:val="both"/>
        <w:rPr>
          <w:b/>
          <w:sz w:val="22"/>
          <w:szCs w:val="22"/>
        </w:rPr>
      </w:pPr>
      <w:r>
        <w:rPr>
          <w:b/>
          <w:noProof/>
          <w:sz w:val="22"/>
          <w:szCs w:val="22"/>
        </w:rPr>
        <w:drawing>
          <wp:inline distT="0" distB="0" distL="0" distR="0">
            <wp:extent cx="5710767" cy="63042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58" cy="6304712"/>
                    </a:xfrm>
                    <a:prstGeom prst="rect">
                      <a:avLst/>
                    </a:prstGeom>
                    <a:noFill/>
                    <a:ln>
                      <a:noFill/>
                    </a:ln>
                  </pic:spPr>
                </pic:pic>
              </a:graphicData>
            </a:graphic>
          </wp:inline>
        </w:drawing>
      </w:r>
    </w:p>
    <w:p w:rsidR="00250BBE" w:rsidRDefault="00250BBE" w:rsidP="00250BBE">
      <w:pPr>
        <w:jc w:val="both"/>
        <w:rPr>
          <w:b/>
          <w:sz w:val="22"/>
          <w:szCs w:val="22"/>
        </w:rPr>
      </w:pPr>
    </w:p>
    <w:p w:rsidR="007F5DC5" w:rsidRDefault="007F5DC5" w:rsidP="007F5DC5">
      <w:pPr>
        <w:ind w:left="540"/>
        <w:rPr>
          <w:sz w:val="22"/>
          <w:szCs w:val="22"/>
        </w:rPr>
      </w:pPr>
      <w:r>
        <w:rPr>
          <w:sz w:val="22"/>
          <w:szCs w:val="22"/>
        </w:rPr>
        <w:t>The Water CAS highlights the need to p</w:t>
      </w:r>
      <w:r w:rsidRPr="00427FE9">
        <w:rPr>
          <w:sz w:val="22"/>
          <w:szCs w:val="22"/>
        </w:rPr>
        <w:t>rioritize interventions in poorest geographical areas</w:t>
      </w:r>
      <w:r>
        <w:rPr>
          <w:sz w:val="22"/>
          <w:szCs w:val="22"/>
        </w:rPr>
        <w:t>. Hence, s</w:t>
      </w:r>
      <w:r w:rsidRPr="00427FE9">
        <w:rPr>
          <w:sz w:val="22"/>
          <w:szCs w:val="22"/>
        </w:rPr>
        <w:t>ubsidies will be provided for water services (through construction of small valley tanks and dams) to vulnerable groups, which comprise of subsistence farmers. The subsidies will be managed so that they can be targeted at the poor rather than all farmers (especially since many cattle owners are relatively rich).</w:t>
      </w:r>
      <w:r>
        <w:rPr>
          <w:sz w:val="22"/>
          <w:szCs w:val="22"/>
        </w:rPr>
        <w:t xml:space="preserve"> </w:t>
      </w:r>
    </w:p>
    <w:p w:rsidR="007F5DC5" w:rsidRDefault="007F5DC5" w:rsidP="00250BBE">
      <w:pPr>
        <w:jc w:val="both"/>
        <w:rPr>
          <w:b/>
          <w:sz w:val="22"/>
          <w:szCs w:val="22"/>
        </w:rPr>
      </w:pPr>
    </w:p>
    <w:p w:rsidR="005E7187" w:rsidRDefault="005E7187" w:rsidP="00255CA1"/>
    <w:p w:rsidR="00255CA1" w:rsidRDefault="00255CA1" w:rsidP="00C5209D">
      <w:pPr>
        <w:pStyle w:val="Heading2"/>
      </w:pPr>
      <w:bookmarkStart w:id="26" w:name="_Toc193795181"/>
      <w:r>
        <w:lastRenderedPageBreak/>
        <w:t>5.3</w:t>
      </w:r>
      <w:r>
        <w:tab/>
        <w:t>Long term objectives of the WMDP</w:t>
      </w:r>
      <w:bookmarkEnd w:id="26"/>
    </w:p>
    <w:p w:rsidR="00255CA1" w:rsidRDefault="005E7187" w:rsidP="00255CA1">
      <w:pPr>
        <w:ind w:left="540"/>
        <w:jc w:val="both"/>
        <w:rPr>
          <w:sz w:val="22"/>
          <w:szCs w:val="22"/>
        </w:rPr>
      </w:pPr>
      <w:r>
        <w:rPr>
          <w:sz w:val="22"/>
          <w:szCs w:val="22"/>
        </w:rPr>
        <w:t xml:space="preserve">It is within the context of the Uganda CAS, Water CAS and IWRM strategy that the WMDP will be prepared. </w:t>
      </w:r>
      <w:r w:rsidR="00255CA1">
        <w:rPr>
          <w:sz w:val="22"/>
          <w:szCs w:val="22"/>
        </w:rPr>
        <w:t>T</w:t>
      </w:r>
      <w:r w:rsidR="00255CA1" w:rsidRPr="00A226D4">
        <w:rPr>
          <w:sz w:val="22"/>
          <w:szCs w:val="22"/>
        </w:rPr>
        <w:t xml:space="preserve">he </w:t>
      </w:r>
      <w:r>
        <w:rPr>
          <w:sz w:val="22"/>
          <w:szCs w:val="22"/>
        </w:rPr>
        <w:t>Project</w:t>
      </w:r>
      <w:r w:rsidR="00255CA1" w:rsidRPr="00A226D4">
        <w:rPr>
          <w:sz w:val="22"/>
          <w:szCs w:val="22"/>
        </w:rPr>
        <w:t xml:space="preserve"> is intended to create an analytical, infrastructural and institutional platform to improve water resource management, protect watersheds and water sources, improve productivity and service delivery, and reduce vulnerability to water shocks. Included in the </w:t>
      </w:r>
      <w:r>
        <w:rPr>
          <w:sz w:val="22"/>
          <w:szCs w:val="22"/>
        </w:rPr>
        <w:t>P</w:t>
      </w:r>
      <w:r w:rsidR="00255CA1" w:rsidRPr="00A226D4">
        <w:rPr>
          <w:sz w:val="22"/>
          <w:szCs w:val="22"/>
        </w:rPr>
        <w:t>roject's proposed activit</w:t>
      </w:r>
      <w:r>
        <w:rPr>
          <w:sz w:val="22"/>
          <w:szCs w:val="22"/>
        </w:rPr>
        <w:t xml:space="preserve">ies </w:t>
      </w:r>
      <w:proofErr w:type="gramStart"/>
      <w:r>
        <w:rPr>
          <w:sz w:val="22"/>
          <w:szCs w:val="22"/>
        </w:rPr>
        <w:t xml:space="preserve">are </w:t>
      </w:r>
      <w:r w:rsidR="007F5DC5">
        <w:rPr>
          <w:sz w:val="22"/>
          <w:szCs w:val="22"/>
        </w:rPr>
        <w:t>development</w:t>
      </w:r>
      <w:proofErr w:type="gramEnd"/>
      <w:r w:rsidR="007F5DC5">
        <w:rPr>
          <w:sz w:val="22"/>
          <w:szCs w:val="22"/>
        </w:rPr>
        <w:t xml:space="preserve"> of the</w:t>
      </w:r>
      <w:r>
        <w:rPr>
          <w:sz w:val="22"/>
          <w:szCs w:val="22"/>
        </w:rPr>
        <w:t xml:space="preserve"> following</w:t>
      </w:r>
      <w:r w:rsidR="00255CA1">
        <w:rPr>
          <w:sz w:val="22"/>
          <w:szCs w:val="22"/>
        </w:rPr>
        <w:t>:</w:t>
      </w:r>
    </w:p>
    <w:p w:rsidR="00255CA1" w:rsidRPr="00A226D4" w:rsidRDefault="00255CA1" w:rsidP="00255CA1">
      <w:pPr>
        <w:ind w:left="540"/>
        <w:jc w:val="both"/>
        <w:rPr>
          <w:sz w:val="22"/>
          <w:szCs w:val="22"/>
        </w:rPr>
      </w:pPr>
    </w:p>
    <w:p w:rsidR="00255CA1" w:rsidRDefault="007F5DC5" w:rsidP="007E354E">
      <w:pPr>
        <w:pStyle w:val="ListParagraph"/>
        <w:numPr>
          <w:ilvl w:val="0"/>
          <w:numId w:val="23"/>
        </w:numPr>
        <w:jc w:val="both"/>
        <w:rPr>
          <w:sz w:val="22"/>
          <w:szCs w:val="22"/>
        </w:rPr>
      </w:pPr>
      <w:r>
        <w:rPr>
          <w:sz w:val="22"/>
          <w:szCs w:val="22"/>
        </w:rPr>
        <w:t>An</w:t>
      </w:r>
      <w:r w:rsidR="00255CA1" w:rsidRPr="00390655">
        <w:rPr>
          <w:sz w:val="22"/>
          <w:szCs w:val="22"/>
        </w:rPr>
        <w:t xml:space="preserve"> enabling platform of institutional and governance arrangements, structures, systems and business processes in the water resource area, and strengthening institutional co-operation and integration between the entities responsible for management of water resources and the entities responsible for the management of land</w:t>
      </w:r>
      <w:r w:rsidR="00255CA1">
        <w:rPr>
          <w:sz w:val="22"/>
          <w:szCs w:val="22"/>
        </w:rPr>
        <w:t>, wetlands and forest resources;</w:t>
      </w:r>
    </w:p>
    <w:p w:rsidR="007F5DC5" w:rsidRPr="00390655" w:rsidRDefault="007F5DC5" w:rsidP="007F5DC5">
      <w:pPr>
        <w:pStyle w:val="ListParagraph"/>
        <w:ind w:left="1080"/>
        <w:jc w:val="both"/>
        <w:rPr>
          <w:sz w:val="22"/>
          <w:szCs w:val="22"/>
        </w:rPr>
      </w:pPr>
    </w:p>
    <w:p w:rsidR="00255CA1" w:rsidRDefault="00255CA1" w:rsidP="007E354E">
      <w:pPr>
        <w:pStyle w:val="ListParagraph"/>
        <w:numPr>
          <w:ilvl w:val="0"/>
          <w:numId w:val="23"/>
        </w:numPr>
        <w:jc w:val="both"/>
        <w:rPr>
          <w:sz w:val="22"/>
          <w:szCs w:val="22"/>
        </w:rPr>
      </w:pPr>
      <w:r w:rsidRPr="00390655">
        <w:rPr>
          <w:sz w:val="22"/>
          <w:szCs w:val="22"/>
        </w:rPr>
        <w:t xml:space="preserve">A </w:t>
      </w:r>
      <w:proofErr w:type="spellStart"/>
      <w:r w:rsidRPr="00390655">
        <w:rPr>
          <w:sz w:val="22"/>
          <w:szCs w:val="22"/>
        </w:rPr>
        <w:t>programme</w:t>
      </w:r>
      <w:proofErr w:type="spellEnd"/>
      <w:r w:rsidRPr="00390655">
        <w:rPr>
          <w:sz w:val="22"/>
          <w:szCs w:val="22"/>
        </w:rPr>
        <w:t xml:space="preserve"> of water catchment investments that would include </w:t>
      </w:r>
      <w:proofErr w:type="spellStart"/>
      <w:r w:rsidRPr="00390655">
        <w:rPr>
          <w:sz w:val="22"/>
          <w:szCs w:val="22"/>
        </w:rPr>
        <w:t>afforestation</w:t>
      </w:r>
      <w:proofErr w:type="spellEnd"/>
      <w:r w:rsidRPr="00390655">
        <w:rPr>
          <w:sz w:val="22"/>
          <w:szCs w:val="22"/>
        </w:rPr>
        <w:t xml:space="preserve"> and reforestation, wetlands protection and boundary demar</w:t>
      </w:r>
      <w:r>
        <w:rPr>
          <w:sz w:val="22"/>
          <w:szCs w:val="22"/>
        </w:rPr>
        <w:t>cation of forests and wetlands; and</w:t>
      </w:r>
    </w:p>
    <w:p w:rsidR="007F5DC5" w:rsidRPr="007F5DC5" w:rsidRDefault="007F5DC5" w:rsidP="007F5DC5">
      <w:pPr>
        <w:jc w:val="both"/>
        <w:rPr>
          <w:sz w:val="22"/>
          <w:szCs w:val="22"/>
        </w:rPr>
      </w:pPr>
    </w:p>
    <w:p w:rsidR="00255CA1" w:rsidRPr="00390655" w:rsidRDefault="00255CA1" w:rsidP="007E354E">
      <w:pPr>
        <w:pStyle w:val="ListParagraph"/>
        <w:numPr>
          <w:ilvl w:val="0"/>
          <w:numId w:val="23"/>
        </w:numPr>
        <w:jc w:val="both"/>
        <w:rPr>
          <w:sz w:val="22"/>
          <w:szCs w:val="22"/>
        </w:rPr>
      </w:pPr>
      <w:r w:rsidRPr="00390655">
        <w:rPr>
          <w:sz w:val="22"/>
          <w:szCs w:val="22"/>
        </w:rPr>
        <w:t xml:space="preserve">A capacity development </w:t>
      </w:r>
      <w:proofErr w:type="spellStart"/>
      <w:r w:rsidRPr="00390655">
        <w:rPr>
          <w:sz w:val="22"/>
          <w:szCs w:val="22"/>
        </w:rPr>
        <w:t>programme</w:t>
      </w:r>
      <w:proofErr w:type="spellEnd"/>
      <w:r w:rsidRPr="00390655">
        <w:rPr>
          <w:sz w:val="22"/>
          <w:szCs w:val="22"/>
        </w:rPr>
        <w:t xml:space="preserve"> at all levels (central, water management zone and local) to create a platform for engaging stakeholders during project preparation and implementation and developing a stakeholder communication strategy.</w:t>
      </w:r>
    </w:p>
    <w:p w:rsidR="00250BBE" w:rsidRPr="00A226D4" w:rsidRDefault="00250BBE" w:rsidP="005E7187">
      <w:pPr>
        <w:rPr>
          <w:sz w:val="22"/>
          <w:szCs w:val="22"/>
        </w:rPr>
      </w:pPr>
    </w:p>
    <w:p w:rsidR="00250BBE" w:rsidRDefault="00250BBE" w:rsidP="005E7187">
      <w:pPr>
        <w:rPr>
          <w:sz w:val="22"/>
          <w:szCs w:val="22"/>
        </w:rPr>
      </w:pPr>
    </w:p>
    <w:p w:rsidR="00250BBE" w:rsidRDefault="00250BBE" w:rsidP="00250BBE"/>
    <w:p w:rsidR="00183951" w:rsidRDefault="00183951" w:rsidP="00183951"/>
    <w:p w:rsidR="00183951" w:rsidRPr="00183951" w:rsidRDefault="000F0519" w:rsidP="00183951">
      <w:r>
        <w:br w:type="page"/>
      </w:r>
    </w:p>
    <w:p w:rsidR="00BE5801" w:rsidRDefault="00092FDA" w:rsidP="00C5209D">
      <w:pPr>
        <w:pStyle w:val="Heading1"/>
      </w:pPr>
      <w:bookmarkStart w:id="27" w:name="_Toc193795182"/>
      <w:r>
        <w:lastRenderedPageBreak/>
        <w:t>6</w:t>
      </w:r>
      <w:r w:rsidR="005A185A">
        <w:t xml:space="preserve">. </w:t>
      </w:r>
      <w:r w:rsidR="005A185A">
        <w:tab/>
      </w:r>
      <w:r w:rsidR="00556749">
        <w:t xml:space="preserve">LEGISLATIVE </w:t>
      </w:r>
      <w:r w:rsidR="0061742A">
        <w:t xml:space="preserve">AND INSTITUTIONAL </w:t>
      </w:r>
      <w:r w:rsidR="00556749">
        <w:t xml:space="preserve">FRAMEWORK FOR </w:t>
      </w:r>
      <w:r w:rsidR="0061742A">
        <w:t>ENR</w:t>
      </w:r>
      <w:r w:rsidR="00556749">
        <w:t xml:space="preserve"> AND WATER SECTOR</w:t>
      </w:r>
      <w:bookmarkEnd w:id="27"/>
    </w:p>
    <w:p w:rsidR="00556749" w:rsidRDefault="00556749" w:rsidP="00556749"/>
    <w:p w:rsidR="00556749" w:rsidRDefault="00677237" w:rsidP="008340AD">
      <w:pPr>
        <w:ind w:left="540"/>
        <w:jc w:val="both"/>
        <w:rPr>
          <w:sz w:val="22"/>
          <w:szCs w:val="22"/>
        </w:rPr>
      </w:pPr>
      <w:r w:rsidRPr="008340AD">
        <w:rPr>
          <w:sz w:val="22"/>
          <w:szCs w:val="22"/>
        </w:rPr>
        <w:t>The WMDP will comply with the relevant local laws and requirements as well as the World Bank’s safeguard policies</w:t>
      </w:r>
      <w:r w:rsidR="00ED04A1">
        <w:rPr>
          <w:sz w:val="22"/>
          <w:szCs w:val="22"/>
        </w:rPr>
        <w:t xml:space="preserve"> </w:t>
      </w:r>
      <w:r w:rsidR="008340AD">
        <w:rPr>
          <w:sz w:val="22"/>
          <w:szCs w:val="22"/>
        </w:rPr>
        <w:t>which have been triggered</w:t>
      </w:r>
      <w:r w:rsidRPr="008340AD">
        <w:rPr>
          <w:sz w:val="22"/>
          <w:szCs w:val="22"/>
        </w:rPr>
        <w:t>, including OP 4.01 (Environmental Assessment) and OP 4.12 (Involuntary Resettlement)</w:t>
      </w:r>
      <w:r w:rsidR="00DC6AD8">
        <w:rPr>
          <w:sz w:val="22"/>
          <w:szCs w:val="22"/>
        </w:rPr>
        <w:t xml:space="preserve">. </w:t>
      </w:r>
      <w:r w:rsidRPr="008340AD">
        <w:rPr>
          <w:sz w:val="22"/>
          <w:szCs w:val="22"/>
        </w:rPr>
        <w:t>The following section describes the various set of laws related to environmental management of natural resources, including local provisions for undertaking EIAs, and</w:t>
      </w:r>
      <w:r w:rsidR="0061742A">
        <w:rPr>
          <w:sz w:val="22"/>
          <w:szCs w:val="22"/>
        </w:rPr>
        <w:t xml:space="preserve"> </w:t>
      </w:r>
      <w:r w:rsidR="00DC6AD8">
        <w:rPr>
          <w:sz w:val="22"/>
          <w:szCs w:val="22"/>
        </w:rPr>
        <w:t xml:space="preserve">laws related to </w:t>
      </w:r>
      <w:r w:rsidR="00ED04A1">
        <w:rPr>
          <w:sz w:val="22"/>
          <w:szCs w:val="22"/>
        </w:rPr>
        <w:t>the water sector</w:t>
      </w:r>
      <w:r w:rsidR="0061742A">
        <w:rPr>
          <w:sz w:val="22"/>
          <w:szCs w:val="22"/>
        </w:rPr>
        <w:t xml:space="preserve"> and outlines the various institutions that are involved in implementing these requirements.</w:t>
      </w:r>
    </w:p>
    <w:p w:rsidR="0061742A" w:rsidRDefault="0061742A" w:rsidP="008340AD">
      <w:pPr>
        <w:ind w:left="540"/>
        <w:jc w:val="both"/>
        <w:rPr>
          <w:sz w:val="22"/>
          <w:szCs w:val="22"/>
        </w:rPr>
      </w:pPr>
    </w:p>
    <w:p w:rsidR="008340AD" w:rsidRDefault="008340AD" w:rsidP="00556749"/>
    <w:p w:rsidR="008340AD" w:rsidRPr="00544CCA" w:rsidRDefault="00092FDA" w:rsidP="00C71256">
      <w:pPr>
        <w:pStyle w:val="Heading2"/>
      </w:pPr>
      <w:bookmarkStart w:id="28" w:name="_Toc193795183"/>
      <w:r>
        <w:t>6</w:t>
      </w:r>
      <w:r w:rsidR="008340AD">
        <w:t>.1</w:t>
      </w:r>
      <w:r w:rsidR="008340AD">
        <w:tab/>
      </w:r>
      <w:r w:rsidR="008340AD" w:rsidRPr="00B357ED">
        <w:t>World Bank Safeguard Policies</w:t>
      </w:r>
      <w:r w:rsidR="008340AD">
        <w:t xml:space="preserve"> and Requirements</w:t>
      </w:r>
      <w:bookmarkEnd w:id="28"/>
    </w:p>
    <w:p w:rsidR="008340AD" w:rsidRDefault="008340AD" w:rsidP="008340AD">
      <w:pPr>
        <w:tabs>
          <w:tab w:val="left" w:pos="630"/>
        </w:tabs>
        <w:ind w:left="540"/>
        <w:jc w:val="both"/>
        <w:rPr>
          <w:sz w:val="22"/>
          <w:szCs w:val="22"/>
        </w:rPr>
      </w:pPr>
      <w:r w:rsidRPr="00D142AD">
        <w:rPr>
          <w:sz w:val="22"/>
          <w:szCs w:val="22"/>
        </w:rPr>
        <w:t xml:space="preserve">The </w:t>
      </w:r>
      <w:r>
        <w:rPr>
          <w:sz w:val="22"/>
          <w:szCs w:val="22"/>
        </w:rPr>
        <w:t>WMDP</w:t>
      </w:r>
      <w:r w:rsidRPr="00D142AD">
        <w:rPr>
          <w:sz w:val="22"/>
          <w:szCs w:val="22"/>
        </w:rPr>
        <w:t xml:space="preserve"> has been assigned a</w:t>
      </w:r>
      <w:r>
        <w:rPr>
          <w:sz w:val="22"/>
          <w:szCs w:val="22"/>
        </w:rPr>
        <w:t>n</w:t>
      </w:r>
      <w:r w:rsidRPr="00D142AD">
        <w:rPr>
          <w:sz w:val="22"/>
          <w:szCs w:val="22"/>
        </w:rPr>
        <w:t xml:space="preserve"> EA Category B given that significant adverse environmental and social impacts are not expected due to the nature of the proposed activities</w:t>
      </w:r>
      <w:r>
        <w:rPr>
          <w:sz w:val="22"/>
          <w:szCs w:val="22"/>
        </w:rPr>
        <w:t>.</w:t>
      </w:r>
      <w:r w:rsidRPr="00D142AD">
        <w:rPr>
          <w:sz w:val="22"/>
          <w:szCs w:val="22"/>
        </w:rPr>
        <w:t xml:space="preserve"> </w:t>
      </w:r>
      <w:r>
        <w:rPr>
          <w:sz w:val="22"/>
          <w:szCs w:val="22"/>
        </w:rPr>
        <w:t>The applicable safeguard policies are:</w:t>
      </w:r>
    </w:p>
    <w:p w:rsidR="008340AD" w:rsidRDefault="008340AD" w:rsidP="008340AD">
      <w:pPr>
        <w:tabs>
          <w:tab w:val="left" w:pos="630"/>
        </w:tabs>
        <w:ind w:left="540"/>
        <w:jc w:val="both"/>
        <w:rPr>
          <w:sz w:val="22"/>
          <w:szCs w:val="22"/>
        </w:rPr>
      </w:pPr>
    </w:p>
    <w:tbl>
      <w:tblPr>
        <w:tblW w:w="8730" w:type="dxa"/>
        <w:tblInd w:w="648" w:type="dxa"/>
        <w:shd w:val="clear" w:color="auto" w:fill="F3F3F3"/>
        <w:tblLayout w:type="fixed"/>
        <w:tblLook w:val="0000"/>
      </w:tblPr>
      <w:tblGrid>
        <w:gridCol w:w="810"/>
        <w:gridCol w:w="7920"/>
      </w:tblGrid>
      <w:tr w:rsidR="00530EEC" w:rsidRPr="00AF048D" w:rsidTr="00530EEC">
        <w:trPr>
          <w:trHeight w:val="350"/>
        </w:trPr>
        <w:tc>
          <w:tcPr>
            <w:tcW w:w="810" w:type="dxa"/>
            <w:shd w:val="clear" w:color="auto" w:fill="F3F3F3"/>
          </w:tcPr>
          <w:p w:rsidR="00530EEC" w:rsidRPr="00AF048D" w:rsidRDefault="00530EEC" w:rsidP="00530EEC">
            <w:pPr>
              <w:jc w:val="both"/>
              <w:rPr>
                <w:b/>
                <w:sz w:val="20"/>
              </w:rPr>
            </w:pPr>
            <w:r w:rsidRPr="00AF048D">
              <w:rPr>
                <w:b/>
                <w:sz w:val="20"/>
              </w:rPr>
              <w:t>Yes</w:t>
            </w:r>
          </w:p>
        </w:tc>
        <w:tc>
          <w:tcPr>
            <w:tcW w:w="7920" w:type="dxa"/>
            <w:shd w:val="clear" w:color="auto" w:fill="F3F3F3"/>
            <w:vAlign w:val="center"/>
          </w:tcPr>
          <w:p w:rsidR="00530EEC" w:rsidRPr="00AF048D" w:rsidRDefault="00530EEC" w:rsidP="00530EEC">
            <w:pPr>
              <w:rPr>
                <w:b/>
                <w:bCs/>
                <w:sz w:val="20"/>
              </w:rPr>
            </w:pPr>
            <w:r w:rsidRPr="00AF048D">
              <w:rPr>
                <w:b/>
                <w:bCs/>
                <w:sz w:val="20"/>
              </w:rPr>
              <w:t>If applicable, how might it apply?</w:t>
            </w:r>
          </w:p>
        </w:tc>
      </w:tr>
      <w:tr w:rsidR="00530EEC" w:rsidRPr="00AF048D" w:rsidTr="001772E4">
        <w:trPr>
          <w:trHeight w:val="20"/>
        </w:trPr>
        <w:tc>
          <w:tcPr>
            <w:tcW w:w="810" w:type="dxa"/>
            <w:shd w:val="clear" w:color="auto" w:fill="F3F3F3"/>
          </w:tcPr>
          <w:p w:rsidR="00530EEC" w:rsidRPr="00AF048D" w:rsidRDefault="00530EEC" w:rsidP="00530EEC">
            <w:pPr>
              <w:jc w:val="both"/>
              <w:rPr>
                <w:sz w:val="20"/>
              </w:rPr>
            </w:pPr>
            <w:r w:rsidRPr="00AF048D">
              <w:rPr>
                <w:sz w:val="20"/>
              </w:rPr>
              <w:t>[x]</w:t>
            </w:r>
          </w:p>
        </w:tc>
        <w:tc>
          <w:tcPr>
            <w:tcW w:w="7920" w:type="dxa"/>
            <w:shd w:val="clear" w:color="auto" w:fill="F3F3F3"/>
            <w:vAlign w:val="center"/>
          </w:tcPr>
          <w:p w:rsidR="00530EEC" w:rsidRPr="00AF048D" w:rsidRDefault="0022705F" w:rsidP="00530EEC">
            <w:pPr>
              <w:rPr>
                <w:sz w:val="20"/>
              </w:rPr>
            </w:pPr>
            <w:hyperlink r:id="rId13" w:history="1">
              <w:r w:rsidR="00530EEC" w:rsidRPr="00AF048D">
                <w:rPr>
                  <w:rStyle w:val="Hyperlink"/>
                  <w:sz w:val="20"/>
                </w:rPr>
                <w:t>Environmental Assessment</w:t>
              </w:r>
            </w:hyperlink>
            <w:r w:rsidR="00530EEC" w:rsidRPr="00AF048D">
              <w:rPr>
                <w:sz w:val="20"/>
              </w:rPr>
              <w:t xml:space="preserve"> (</w:t>
            </w:r>
            <w:hyperlink r:id="rId14" w:history="1">
              <w:r w:rsidR="00530EEC" w:rsidRPr="00AF048D">
                <w:rPr>
                  <w:rStyle w:val="Hyperlink"/>
                  <w:sz w:val="20"/>
                </w:rPr>
                <w:t>OP</w:t>
              </w:r>
            </w:hyperlink>
            <w:r w:rsidR="00530EEC" w:rsidRPr="00AF048D">
              <w:rPr>
                <w:sz w:val="20"/>
              </w:rPr>
              <w:t>/</w:t>
            </w:r>
            <w:hyperlink r:id="rId15" w:history="1">
              <w:r w:rsidR="00530EEC" w:rsidRPr="00AF048D">
                <w:rPr>
                  <w:rStyle w:val="Hyperlink"/>
                  <w:sz w:val="20"/>
                </w:rPr>
                <w:t>BP</w:t>
              </w:r>
            </w:hyperlink>
            <w:r w:rsidR="00530EEC" w:rsidRPr="00AF048D">
              <w:rPr>
                <w:sz w:val="20"/>
              </w:rPr>
              <w:t>/</w:t>
            </w:r>
            <w:hyperlink r:id="rId16" w:history="1">
              <w:r w:rsidR="00530EEC" w:rsidRPr="00AF048D">
                <w:rPr>
                  <w:rStyle w:val="Hyperlink"/>
                  <w:sz w:val="20"/>
                </w:rPr>
                <w:t>GP</w:t>
              </w:r>
            </w:hyperlink>
            <w:r w:rsidR="00530EEC" w:rsidRPr="00AF048D">
              <w:rPr>
                <w:sz w:val="20"/>
              </w:rPr>
              <w:t xml:space="preserve"> 4.01)</w:t>
            </w:r>
          </w:p>
          <w:p w:rsidR="00530EEC" w:rsidRPr="00845043" w:rsidRDefault="00530EEC" w:rsidP="00530EEC">
            <w:pPr>
              <w:rPr>
                <w:sz w:val="20"/>
                <w:szCs w:val="20"/>
              </w:rPr>
            </w:pPr>
            <w:r w:rsidRPr="00AF048D">
              <w:rPr>
                <w:bCs/>
                <w:sz w:val="20"/>
                <w:szCs w:val="20"/>
              </w:rPr>
              <w:t>OP 4.01 is triggered as the project may have potential impacts on the environment. The project will finance rehabil</w:t>
            </w:r>
            <w:r>
              <w:rPr>
                <w:bCs/>
                <w:sz w:val="20"/>
                <w:szCs w:val="20"/>
              </w:rPr>
              <w:t>it</w:t>
            </w:r>
            <w:r w:rsidRPr="00AF048D">
              <w:rPr>
                <w:bCs/>
                <w:sz w:val="20"/>
                <w:szCs w:val="20"/>
              </w:rPr>
              <w:t>ation and/or expansion of urban water supply and sanitation systems (</w:t>
            </w:r>
            <w:r>
              <w:rPr>
                <w:bCs/>
                <w:sz w:val="20"/>
                <w:szCs w:val="20"/>
              </w:rPr>
              <w:t>C</w:t>
            </w:r>
            <w:r w:rsidRPr="00AF048D">
              <w:rPr>
                <w:bCs/>
                <w:sz w:val="20"/>
                <w:szCs w:val="20"/>
              </w:rPr>
              <w:t xml:space="preserve">omponent </w:t>
            </w:r>
            <w:r>
              <w:rPr>
                <w:bCs/>
                <w:sz w:val="20"/>
                <w:szCs w:val="20"/>
              </w:rPr>
              <w:t>2</w:t>
            </w:r>
            <w:r w:rsidRPr="00AF048D">
              <w:rPr>
                <w:bCs/>
                <w:sz w:val="20"/>
                <w:szCs w:val="20"/>
              </w:rPr>
              <w:t xml:space="preserve">), as well updating of the </w:t>
            </w:r>
            <w:proofErr w:type="spellStart"/>
            <w:r w:rsidRPr="00AF048D">
              <w:rPr>
                <w:bCs/>
                <w:sz w:val="20"/>
                <w:szCs w:val="20"/>
              </w:rPr>
              <w:t>hydrometeorological</w:t>
            </w:r>
            <w:proofErr w:type="spellEnd"/>
            <w:r w:rsidRPr="00AF048D">
              <w:rPr>
                <w:bCs/>
                <w:sz w:val="20"/>
                <w:szCs w:val="20"/>
              </w:rPr>
              <w:t xml:space="preserve"> network and implementation of selected activities under the </w:t>
            </w:r>
            <w:proofErr w:type="spellStart"/>
            <w:r w:rsidRPr="00AF048D">
              <w:rPr>
                <w:bCs/>
                <w:sz w:val="20"/>
                <w:szCs w:val="20"/>
              </w:rPr>
              <w:t>Kalagala</w:t>
            </w:r>
            <w:proofErr w:type="spellEnd"/>
            <w:r w:rsidRPr="00AF048D">
              <w:rPr>
                <w:bCs/>
                <w:sz w:val="20"/>
                <w:szCs w:val="20"/>
              </w:rPr>
              <w:t xml:space="preserve"> Offset Sustainable Management Plan (</w:t>
            </w:r>
            <w:r>
              <w:rPr>
                <w:bCs/>
                <w:sz w:val="20"/>
                <w:szCs w:val="20"/>
              </w:rPr>
              <w:t>C</w:t>
            </w:r>
            <w:r w:rsidRPr="00AF048D">
              <w:rPr>
                <w:bCs/>
                <w:sz w:val="20"/>
                <w:szCs w:val="20"/>
              </w:rPr>
              <w:t>omponent 1).  The project may also finance physical investments in water resources management and development that are identified through a catchment planning process (</w:t>
            </w:r>
            <w:r>
              <w:rPr>
                <w:bCs/>
                <w:sz w:val="20"/>
                <w:szCs w:val="20"/>
              </w:rPr>
              <w:t>C</w:t>
            </w:r>
            <w:r w:rsidRPr="00AF048D">
              <w:rPr>
                <w:bCs/>
                <w:sz w:val="20"/>
                <w:szCs w:val="20"/>
              </w:rPr>
              <w:t>omponent 2) and civil works, e.g., construction and/or rehab</w:t>
            </w:r>
            <w:r>
              <w:rPr>
                <w:bCs/>
                <w:sz w:val="20"/>
                <w:szCs w:val="20"/>
              </w:rPr>
              <w:t>ilitation of office buildings (C</w:t>
            </w:r>
            <w:r w:rsidRPr="00AF048D">
              <w:rPr>
                <w:bCs/>
                <w:sz w:val="20"/>
                <w:szCs w:val="20"/>
              </w:rPr>
              <w:t>omponent 3).  Compliance will be handled through both a strategic environmental and social assessment (</w:t>
            </w:r>
            <w:r w:rsidR="008134C0">
              <w:rPr>
                <w:bCs/>
                <w:sz w:val="20"/>
                <w:szCs w:val="20"/>
              </w:rPr>
              <w:t>ESAS</w:t>
            </w:r>
            <w:r w:rsidRPr="00AF048D">
              <w:rPr>
                <w:bCs/>
                <w:sz w:val="20"/>
                <w:szCs w:val="20"/>
              </w:rPr>
              <w:t xml:space="preserve">) and an environmental and social management framework (ESMF).  </w:t>
            </w:r>
            <w:r w:rsidRPr="00AF048D">
              <w:rPr>
                <w:sz w:val="20"/>
                <w:szCs w:val="20"/>
              </w:rPr>
              <w:t xml:space="preserve"> Specific </w:t>
            </w:r>
            <w:proofErr w:type="spellStart"/>
            <w:r w:rsidRPr="00AF048D">
              <w:rPr>
                <w:sz w:val="20"/>
                <w:szCs w:val="20"/>
              </w:rPr>
              <w:t>costed</w:t>
            </w:r>
            <w:proofErr w:type="spellEnd"/>
            <w:r w:rsidRPr="00AF048D">
              <w:rPr>
                <w:sz w:val="20"/>
                <w:szCs w:val="20"/>
              </w:rPr>
              <w:t xml:space="preserve"> EIAs and Environmental Management Plans (EMP) will be prepared as necessary, once the exact locations of those subprojects have been identified.  </w:t>
            </w:r>
          </w:p>
        </w:tc>
      </w:tr>
      <w:tr w:rsidR="00530EEC" w:rsidRPr="00AF048D" w:rsidTr="001772E4">
        <w:trPr>
          <w:trHeight w:val="1449"/>
        </w:trPr>
        <w:tc>
          <w:tcPr>
            <w:tcW w:w="810" w:type="dxa"/>
            <w:shd w:val="clear" w:color="auto" w:fill="F3F3F3"/>
          </w:tcPr>
          <w:p w:rsidR="00530EEC" w:rsidRDefault="00530EEC" w:rsidP="00530EEC">
            <w:pPr>
              <w:jc w:val="both"/>
              <w:rPr>
                <w:sz w:val="20"/>
              </w:rPr>
            </w:pPr>
          </w:p>
          <w:p w:rsidR="00530EEC" w:rsidRPr="00AF048D" w:rsidRDefault="00530EEC" w:rsidP="00530EEC">
            <w:pPr>
              <w:jc w:val="both"/>
              <w:rPr>
                <w:sz w:val="20"/>
                <w:lang w:val="fr-FR"/>
              </w:rPr>
            </w:pPr>
            <w:r w:rsidRPr="00AF048D">
              <w:rPr>
                <w:sz w:val="20"/>
              </w:rPr>
              <w:t>[x]</w:t>
            </w:r>
          </w:p>
        </w:tc>
        <w:tc>
          <w:tcPr>
            <w:tcW w:w="7920" w:type="dxa"/>
            <w:shd w:val="clear" w:color="auto" w:fill="F3F3F3"/>
            <w:vAlign w:val="center"/>
          </w:tcPr>
          <w:p w:rsidR="00530EEC" w:rsidRPr="00AF048D" w:rsidRDefault="00530EEC" w:rsidP="00530EEC">
            <w:pPr>
              <w:rPr>
                <w:color w:val="0000FF"/>
                <w:sz w:val="20"/>
              </w:rPr>
            </w:pPr>
            <w:r w:rsidRPr="00AF048D">
              <w:rPr>
                <w:color w:val="0000FF"/>
                <w:sz w:val="20"/>
                <w:u w:val="single"/>
              </w:rPr>
              <w:t>Natural Habitats</w:t>
            </w:r>
            <w:r w:rsidRPr="00AF048D">
              <w:rPr>
                <w:color w:val="0000FF"/>
                <w:sz w:val="20"/>
              </w:rPr>
              <w:t xml:space="preserve"> (</w:t>
            </w:r>
            <w:hyperlink r:id="rId17" w:history="1">
              <w:r w:rsidRPr="00AF048D">
                <w:rPr>
                  <w:rStyle w:val="Hyperlink"/>
                  <w:sz w:val="20"/>
                </w:rPr>
                <w:t>OP</w:t>
              </w:r>
            </w:hyperlink>
            <w:r w:rsidRPr="00AF048D">
              <w:rPr>
                <w:color w:val="0000FF"/>
                <w:sz w:val="20"/>
              </w:rPr>
              <w:t>/</w:t>
            </w:r>
            <w:hyperlink r:id="rId18" w:history="1">
              <w:r w:rsidRPr="00AF048D">
                <w:rPr>
                  <w:rStyle w:val="Hyperlink"/>
                  <w:sz w:val="20"/>
                </w:rPr>
                <w:t>BP</w:t>
              </w:r>
            </w:hyperlink>
            <w:r w:rsidRPr="00AF048D">
              <w:rPr>
                <w:color w:val="0000FF"/>
                <w:sz w:val="20"/>
              </w:rPr>
              <w:t xml:space="preserve"> 4.04)</w:t>
            </w:r>
          </w:p>
          <w:p w:rsidR="00530EEC" w:rsidRPr="00AF048D" w:rsidRDefault="00530EEC" w:rsidP="00530EEC">
            <w:pPr>
              <w:rPr>
                <w:sz w:val="20"/>
              </w:rPr>
            </w:pPr>
            <w:r w:rsidRPr="00AF048D">
              <w:rPr>
                <w:bCs/>
                <w:sz w:val="20"/>
                <w:szCs w:val="20"/>
              </w:rPr>
              <w:t xml:space="preserve">OP 4.04 is triggered due to the project location that may include sensitive ecological areas of Uganda like the wetlands, </w:t>
            </w:r>
            <w:proofErr w:type="spellStart"/>
            <w:r w:rsidRPr="00AF048D">
              <w:rPr>
                <w:bCs/>
                <w:sz w:val="20"/>
                <w:szCs w:val="20"/>
              </w:rPr>
              <w:t>Kalagala</w:t>
            </w:r>
            <w:proofErr w:type="spellEnd"/>
            <w:r w:rsidRPr="00AF048D">
              <w:rPr>
                <w:bCs/>
                <w:sz w:val="20"/>
                <w:szCs w:val="20"/>
              </w:rPr>
              <w:t xml:space="preserve"> </w:t>
            </w:r>
            <w:proofErr w:type="spellStart"/>
            <w:r w:rsidRPr="00AF048D">
              <w:rPr>
                <w:bCs/>
                <w:sz w:val="20"/>
                <w:szCs w:val="20"/>
              </w:rPr>
              <w:t>Offset</w:t>
            </w:r>
            <w:proofErr w:type="gramStart"/>
            <w:r w:rsidRPr="00AF048D">
              <w:rPr>
                <w:bCs/>
                <w:sz w:val="20"/>
                <w:szCs w:val="20"/>
              </w:rPr>
              <w:t>,etc</w:t>
            </w:r>
            <w:proofErr w:type="spellEnd"/>
            <w:proofErr w:type="gramEnd"/>
            <w:r w:rsidRPr="00AF048D">
              <w:rPr>
                <w:bCs/>
                <w:sz w:val="20"/>
                <w:szCs w:val="20"/>
              </w:rPr>
              <w:t>, even though activities in these locations are to improve the sustainable management of the offset. Compliance will be handled throu</w:t>
            </w:r>
            <w:r>
              <w:rPr>
                <w:bCs/>
                <w:sz w:val="20"/>
                <w:szCs w:val="20"/>
              </w:rPr>
              <w:t>gh the ESMF and site specific E</w:t>
            </w:r>
            <w:r w:rsidRPr="00AF048D">
              <w:rPr>
                <w:bCs/>
                <w:sz w:val="20"/>
                <w:szCs w:val="20"/>
              </w:rPr>
              <w:t xml:space="preserve">IAs.  </w:t>
            </w:r>
          </w:p>
        </w:tc>
      </w:tr>
      <w:tr w:rsidR="00530EEC" w:rsidRPr="00AF048D" w:rsidTr="001772E4">
        <w:trPr>
          <w:trHeight w:val="1520"/>
        </w:trPr>
        <w:tc>
          <w:tcPr>
            <w:tcW w:w="810" w:type="dxa"/>
            <w:shd w:val="clear" w:color="auto" w:fill="F3F3F3"/>
          </w:tcPr>
          <w:p w:rsidR="00530EEC" w:rsidRPr="00AF048D" w:rsidRDefault="00530EEC" w:rsidP="00530EEC">
            <w:pPr>
              <w:jc w:val="both"/>
              <w:rPr>
                <w:sz w:val="20"/>
              </w:rPr>
            </w:pPr>
            <w:r w:rsidRPr="00AF048D">
              <w:rPr>
                <w:sz w:val="20"/>
              </w:rPr>
              <w:t>[x]</w:t>
            </w:r>
          </w:p>
          <w:p w:rsidR="00530EEC" w:rsidRPr="00AF048D" w:rsidRDefault="00530EEC" w:rsidP="00530EEC">
            <w:pPr>
              <w:jc w:val="both"/>
              <w:rPr>
                <w:sz w:val="20"/>
              </w:rPr>
            </w:pPr>
          </w:p>
        </w:tc>
        <w:tc>
          <w:tcPr>
            <w:tcW w:w="7920" w:type="dxa"/>
            <w:shd w:val="clear" w:color="auto" w:fill="F3F3F3"/>
            <w:vAlign w:val="center"/>
          </w:tcPr>
          <w:p w:rsidR="00530EEC" w:rsidRPr="00AF048D" w:rsidRDefault="00530EEC" w:rsidP="00530EEC">
            <w:pPr>
              <w:rPr>
                <w:bCs/>
                <w:color w:val="0000FF"/>
                <w:sz w:val="20"/>
                <w:szCs w:val="20"/>
              </w:rPr>
            </w:pPr>
            <w:r w:rsidRPr="00AF048D">
              <w:rPr>
                <w:color w:val="0000FF"/>
                <w:sz w:val="20"/>
                <w:u w:val="single"/>
              </w:rPr>
              <w:t>Forests</w:t>
            </w:r>
            <w:r w:rsidRPr="00AF048D">
              <w:rPr>
                <w:color w:val="0000FF"/>
                <w:sz w:val="20"/>
              </w:rPr>
              <w:t xml:space="preserve"> (</w:t>
            </w:r>
            <w:r w:rsidRPr="00AF048D">
              <w:rPr>
                <w:rFonts w:ascii="Arial Narrow" w:hAnsi="Arial Narrow"/>
                <w:bCs/>
                <w:color w:val="0000FF"/>
                <w:sz w:val="20"/>
                <w:szCs w:val="20"/>
              </w:rPr>
              <w:t>(OP/BP 4.36)</w:t>
            </w:r>
          </w:p>
          <w:p w:rsidR="00530EEC" w:rsidRPr="00AF048D" w:rsidRDefault="00530EEC" w:rsidP="00530EEC">
            <w:pPr>
              <w:rPr>
                <w:sz w:val="20"/>
              </w:rPr>
            </w:pPr>
            <w:r w:rsidRPr="00AF048D">
              <w:rPr>
                <w:bCs/>
                <w:sz w:val="20"/>
                <w:szCs w:val="20"/>
              </w:rPr>
              <w:t xml:space="preserve">OP 4.36 is triggered due </w:t>
            </w:r>
            <w:r>
              <w:rPr>
                <w:bCs/>
                <w:sz w:val="20"/>
                <w:szCs w:val="20"/>
              </w:rPr>
              <w:t>to potential project impacts on</w:t>
            </w:r>
            <w:r w:rsidRPr="00AF048D">
              <w:rPr>
                <w:bCs/>
                <w:sz w:val="20"/>
                <w:szCs w:val="20"/>
              </w:rPr>
              <w:t xml:space="preserve"> and in management of</w:t>
            </w:r>
            <w:r>
              <w:rPr>
                <w:bCs/>
                <w:sz w:val="20"/>
                <w:szCs w:val="20"/>
              </w:rPr>
              <w:t xml:space="preserve"> </w:t>
            </w:r>
            <w:r w:rsidRPr="00AF048D">
              <w:rPr>
                <w:bCs/>
                <w:sz w:val="20"/>
                <w:szCs w:val="20"/>
              </w:rPr>
              <w:t xml:space="preserve">forests. Some of the project's interventions will include implementation of selected activities under the </w:t>
            </w:r>
            <w:proofErr w:type="spellStart"/>
            <w:r w:rsidRPr="00AF048D">
              <w:rPr>
                <w:bCs/>
                <w:sz w:val="20"/>
                <w:szCs w:val="20"/>
              </w:rPr>
              <w:t>Kalagala</w:t>
            </w:r>
            <w:proofErr w:type="spellEnd"/>
            <w:r w:rsidRPr="00AF048D">
              <w:rPr>
                <w:bCs/>
                <w:sz w:val="20"/>
                <w:szCs w:val="20"/>
              </w:rPr>
              <w:t xml:space="preserve"> Offset Sustainable Management Plan that consist of </w:t>
            </w:r>
            <w:proofErr w:type="spellStart"/>
            <w:r w:rsidRPr="00AF048D">
              <w:rPr>
                <w:bCs/>
                <w:sz w:val="20"/>
                <w:szCs w:val="20"/>
              </w:rPr>
              <w:t>afforestation</w:t>
            </w:r>
            <w:proofErr w:type="spellEnd"/>
            <w:r w:rsidRPr="00AF048D">
              <w:rPr>
                <w:bCs/>
                <w:sz w:val="20"/>
                <w:szCs w:val="20"/>
              </w:rPr>
              <w:t xml:space="preserve"> and </w:t>
            </w:r>
            <w:proofErr w:type="spellStart"/>
            <w:r w:rsidRPr="00AF048D">
              <w:rPr>
                <w:bCs/>
                <w:sz w:val="20"/>
                <w:szCs w:val="20"/>
              </w:rPr>
              <w:t>revegetation</w:t>
            </w:r>
            <w:proofErr w:type="spellEnd"/>
            <w:r w:rsidRPr="00AF048D">
              <w:rPr>
                <w:bCs/>
                <w:sz w:val="20"/>
                <w:szCs w:val="20"/>
              </w:rPr>
              <w:t xml:space="preserve"> in the </w:t>
            </w:r>
            <w:proofErr w:type="spellStart"/>
            <w:r w:rsidRPr="00AF048D">
              <w:rPr>
                <w:bCs/>
                <w:sz w:val="20"/>
                <w:szCs w:val="20"/>
              </w:rPr>
              <w:t>Kalagala</w:t>
            </w:r>
            <w:proofErr w:type="spellEnd"/>
            <w:r w:rsidRPr="00AF048D">
              <w:rPr>
                <w:bCs/>
                <w:sz w:val="20"/>
                <w:szCs w:val="20"/>
              </w:rPr>
              <w:t xml:space="preserve"> area. Compliance will be</w:t>
            </w:r>
            <w:r>
              <w:rPr>
                <w:bCs/>
                <w:sz w:val="20"/>
                <w:szCs w:val="20"/>
              </w:rPr>
              <w:t xml:space="preserve"> ensured through the ESMF and E</w:t>
            </w:r>
            <w:r w:rsidRPr="00AF048D">
              <w:rPr>
                <w:bCs/>
                <w:sz w:val="20"/>
                <w:szCs w:val="20"/>
              </w:rPr>
              <w:t xml:space="preserve">IAs.  </w:t>
            </w:r>
          </w:p>
        </w:tc>
      </w:tr>
      <w:tr w:rsidR="00530EEC" w:rsidRPr="00AF048D" w:rsidTr="001772E4">
        <w:trPr>
          <w:trHeight w:val="1259"/>
        </w:trPr>
        <w:tc>
          <w:tcPr>
            <w:tcW w:w="810" w:type="dxa"/>
            <w:shd w:val="clear" w:color="auto" w:fill="F3F3F3"/>
          </w:tcPr>
          <w:p w:rsidR="00530EEC" w:rsidRDefault="00530EEC" w:rsidP="00530EEC">
            <w:pPr>
              <w:jc w:val="both"/>
              <w:rPr>
                <w:sz w:val="20"/>
              </w:rPr>
            </w:pPr>
          </w:p>
          <w:p w:rsidR="00530EEC" w:rsidRPr="00AF048D" w:rsidRDefault="00530EEC" w:rsidP="00530EEC">
            <w:pPr>
              <w:jc w:val="both"/>
              <w:rPr>
                <w:sz w:val="20"/>
              </w:rPr>
            </w:pPr>
            <w:r w:rsidRPr="00AF048D">
              <w:rPr>
                <w:sz w:val="20"/>
              </w:rPr>
              <w:t>[x]</w:t>
            </w:r>
          </w:p>
          <w:p w:rsidR="00530EEC" w:rsidRPr="00AF048D" w:rsidRDefault="00530EEC" w:rsidP="00530EEC">
            <w:pPr>
              <w:jc w:val="both"/>
              <w:rPr>
                <w:sz w:val="20"/>
              </w:rPr>
            </w:pPr>
          </w:p>
        </w:tc>
        <w:tc>
          <w:tcPr>
            <w:tcW w:w="7920" w:type="dxa"/>
            <w:shd w:val="clear" w:color="auto" w:fill="F3F3F3"/>
            <w:vAlign w:val="center"/>
          </w:tcPr>
          <w:p w:rsidR="00530EEC" w:rsidRPr="00AF048D" w:rsidRDefault="00530EEC" w:rsidP="00530EEC">
            <w:pPr>
              <w:rPr>
                <w:color w:val="0000FF"/>
                <w:sz w:val="20"/>
              </w:rPr>
            </w:pPr>
            <w:r w:rsidRPr="00AF048D">
              <w:rPr>
                <w:color w:val="0000FF"/>
                <w:sz w:val="20"/>
                <w:u w:val="single"/>
              </w:rPr>
              <w:t>Pest Management</w:t>
            </w:r>
            <w:r w:rsidRPr="00AF048D">
              <w:rPr>
                <w:color w:val="0000FF"/>
                <w:sz w:val="20"/>
              </w:rPr>
              <w:t xml:space="preserve"> (</w:t>
            </w:r>
            <w:hyperlink r:id="rId19" w:history="1">
              <w:r w:rsidRPr="00AF048D">
                <w:rPr>
                  <w:rStyle w:val="Hyperlink"/>
                  <w:sz w:val="20"/>
                </w:rPr>
                <w:t>OP 4.09</w:t>
              </w:r>
            </w:hyperlink>
            <w:r w:rsidRPr="00AF048D">
              <w:rPr>
                <w:color w:val="0000FF"/>
                <w:sz w:val="20"/>
              </w:rPr>
              <w:t>)</w:t>
            </w:r>
          </w:p>
          <w:p w:rsidR="00530EEC" w:rsidRPr="00AF048D" w:rsidRDefault="00530EEC" w:rsidP="00530EEC">
            <w:pPr>
              <w:rPr>
                <w:sz w:val="20"/>
              </w:rPr>
            </w:pPr>
            <w:r w:rsidRPr="00AF048D">
              <w:rPr>
                <w:bCs/>
                <w:sz w:val="20"/>
                <w:szCs w:val="20"/>
              </w:rPr>
              <w:t xml:space="preserve">OP 4.09 is triggered as </w:t>
            </w:r>
            <w:proofErr w:type="spellStart"/>
            <w:r w:rsidRPr="00AF048D">
              <w:rPr>
                <w:bCs/>
                <w:sz w:val="20"/>
                <w:szCs w:val="20"/>
              </w:rPr>
              <w:t>afforestation</w:t>
            </w:r>
            <w:proofErr w:type="spellEnd"/>
            <w:r w:rsidRPr="00AF048D">
              <w:rPr>
                <w:bCs/>
                <w:sz w:val="20"/>
                <w:szCs w:val="20"/>
              </w:rPr>
              <w:t xml:space="preserve"> in the watershed will likely entail use of pesticides for weed control. </w:t>
            </w:r>
            <w:r w:rsidRPr="00AF048D">
              <w:rPr>
                <w:sz w:val="20"/>
                <w:szCs w:val="20"/>
              </w:rPr>
              <w:t xml:space="preserve"> The ESMF will ensure that Integrated Pest Management (IPM) is enhanced and that the requirements of OP4.09 are mainstreamed into project implementation.</w:t>
            </w:r>
          </w:p>
        </w:tc>
      </w:tr>
      <w:tr w:rsidR="00530EEC" w:rsidRPr="00AF048D" w:rsidTr="001772E4">
        <w:trPr>
          <w:trHeight w:val="1665"/>
        </w:trPr>
        <w:tc>
          <w:tcPr>
            <w:tcW w:w="810" w:type="dxa"/>
            <w:shd w:val="clear" w:color="auto" w:fill="F3F3F3"/>
          </w:tcPr>
          <w:p w:rsidR="00530EEC" w:rsidRPr="00AF048D" w:rsidRDefault="00530EEC" w:rsidP="00530EEC">
            <w:pPr>
              <w:jc w:val="both"/>
              <w:rPr>
                <w:sz w:val="20"/>
              </w:rPr>
            </w:pPr>
          </w:p>
          <w:p w:rsidR="00530EEC" w:rsidRPr="00AF048D" w:rsidRDefault="00530EEC" w:rsidP="00530EEC">
            <w:pPr>
              <w:jc w:val="both"/>
              <w:rPr>
                <w:sz w:val="20"/>
              </w:rPr>
            </w:pPr>
            <w:r w:rsidRPr="00AF048D">
              <w:rPr>
                <w:sz w:val="20"/>
              </w:rPr>
              <w:t>[x]</w:t>
            </w:r>
          </w:p>
        </w:tc>
        <w:tc>
          <w:tcPr>
            <w:tcW w:w="7920" w:type="dxa"/>
            <w:shd w:val="clear" w:color="auto" w:fill="F3F3F3"/>
            <w:vAlign w:val="center"/>
          </w:tcPr>
          <w:p w:rsidR="00530EEC" w:rsidRPr="00AF048D" w:rsidRDefault="00530EEC" w:rsidP="00530EEC">
            <w:pPr>
              <w:rPr>
                <w:color w:val="0000FF"/>
                <w:sz w:val="20"/>
              </w:rPr>
            </w:pPr>
            <w:r w:rsidRPr="00AF048D">
              <w:rPr>
                <w:color w:val="0000FF"/>
                <w:sz w:val="20"/>
                <w:u w:val="single"/>
              </w:rPr>
              <w:t>Physical Cultural Resources</w:t>
            </w:r>
            <w:r w:rsidRPr="00AF048D">
              <w:rPr>
                <w:color w:val="0000FF"/>
                <w:sz w:val="20"/>
              </w:rPr>
              <w:t xml:space="preserve"> (OP 4.11)</w:t>
            </w:r>
          </w:p>
          <w:p w:rsidR="00530EEC" w:rsidRPr="00AF048D" w:rsidRDefault="00530EEC" w:rsidP="00530EEC">
            <w:pPr>
              <w:rPr>
                <w:sz w:val="20"/>
              </w:rPr>
            </w:pPr>
            <w:r w:rsidRPr="00AF048D">
              <w:rPr>
                <w:sz w:val="20"/>
              </w:rPr>
              <w:t>The ESMF defines the mechanisms to determine whether there are important physical cultural resources in project areas that will require special protection, and what additional studies will be needed as part of subsequent EIAs.  Field surveys and environmental assessments during the feasibility studies will identify any important physical cultural resources that need protection.</w:t>
            </w:r>
          </w:p>
        </w:tc>
      </w:tr>
      <w:tr w:rsidR="00530EEC" w:rsidRPr="00AF048D" w:rsidTr="001772E4">
        <w:trPr>
          <w:trHeight w:val="1169"/>
        </w:trPr>
        <w:tc>
          <w:tcPr>
            <w:tcW w:w="810" w:type="dxa"/>
            <w:shd w:val="clear" w:color="auto" w:fill="F3F3F3"/>
          </w:tcPr>
          <w:p w:rsidR="00530EEC" w:rsidRPr="00AF048D" w:rsidRDefault="00530EEC" w:rsidP="00530EEC">
            <w:pPr>
              <w:jc w:val="both"/>
              <w:rPr>
                <w:sz w:val="20"/>
              </w:rPr>
            </w:pPr>
            <w:r w:rsidRPr="00AF048D">
              <w:rPr>
                <w:sz w:val="20"/>
              </w:rPr>
              <w:lastRenderedPageBreak/>
              <w:t>[x]</w:t>
            </w:r>
          </w:p>
          <w:p w:rsidR="00530EEC" w:rsidRPr="00AF048D" w:rsidRDefault="00530EEC" w:rsidP="00530EEC">
            <w:pPr>
              <w:jc w:val="both"/>
              <w:rPr>
                <w:sz w:val="20"/>
              </w:rPr>
            </w:pPr>
          </w:p>
        </w:tc>
        <w:tc>
          <w:tcPr>
            <w:tcW w:w="7920" w:type="dxa"/>
            <w:shd w:val="clear" w:color="auto" w:fill="F3F3F3"/>
            <w:vAlign w:val="center"/>
          </w:tcPr>
          <w:p w:rsidR="00530EEC" w:rsidRPr="00AF048D" w:rsidRDefault="00530EEC" w:rsidP="00530EEC">
            <w:pPr>
              <w:rPr>
                <w:color w:val="0000FF"/>
                <w:sz w:val="20"/>
              </w:rPr>
            </w:pPr>
            <w:r w:rsidRPr="00AF048D">
              <w:rPr>
                <w:color w:val="0000FF"/>
                <w:sz w:val="20"/>
                <w:u w:val="single"/>
              </w:rPr>
              <w:t>Involuntary Resettlement</w:t>
            </w:r>
            <w:r w:rsidRPr="00AF048D">
              <w:rPr>
                <w:color w:val="0000FF"/>
                <w:sz w:val="20"/>
              </w:rPr>
              <w:t xml:space="preserve"> (</w:t>
            </w:r>
            <w:hyperlink r:id="rId20" w:history="1">
              <w:r w:rsidRPr="00AF048D">
                <w:rPr>
                  <w:rStyle w:val="Hyperlink"/>
                  <w:sz w:val="20"/>
                </w:rPr>
                <w:t>OP</w:t>
              </w:r>
            </w:hyperlink>
            <w:r w:rsidRPr="00AF048D">
              <w:rPr>
                <w:color w:val="0000FF"/>
                <w:sz w:val="20"/>
              </w:rPr>
              <w:t>/</w:t>
            </w:r>
            <w:hyperlink r:id="rId21" w:history="1">
              <w:r w:rsidRPr="00AF048D">
                <w:rPr>
                  <w:rStyle w:val="Hyperlink"/>
                  <w:sz w:val="20"/>
                </w:rPr>
                <w:t>BP</w:t>
              </w:r>
            </w:hyperlink>
            <w:r w:rsidRPr="00AF048D">
              <w:rPr>
                <w:color w:val="0000FF"/>
                <w:sz w:val="20"/>
              </w:rPr>
              <w:t xml:space="preserve"> 4.12)</w:t>
            </w:r>
          </w:p>
          <w:p w:rsidR="00530EEC" w:rsidRPr="00AF048D" w:rsidRDefault="00530EEC" w:rsidP="00530EEC">
            <w:pPr>
              <w:rPr>
                <w:sz w:val="20"/>
              </w:rPr>
            </w:pPr>
            <w:r w:rsidRPr="00AF048D">
              <w:rPr>
                <w:bCs/>
                <w:sz w:val="20"/>
                <w:szCs w:val="20"/>
              </w:rPr>
              <w:t xml:space="preserve">OP 4.12 is triggered due to potential for land acquisition associated with infrastructure development and limited access to natural resources based livelihoods in protected areas. Compliance will be ensured through the RPF and site specific RAPs.  </w:t>
            </w:r>
          </w:p>
        </w:tc>
      </w:tr>
      <w:tr w:rsidR="00530EEC" w:rsidRPr="00AF048D" w:rsidTr="001772E4">
        <w:trPr>
          <w:trHeight w:val="666"/>
        </w:trPr>
        <w:tc>
          <w:tcPr>
            <w:tcW w:w="810" w:type="dxa"/>
            <w:shd w:val="clear" w:color="auto" w:fill="F3F3F3"/>
          </w:tcPr>
          <w:p w:rsidR="00530EEC" w:rsidRPr="00AF048D" w:rsidRDefault="00530EEC" w:rsidP="00530EEC">
            <w:pPr>
              <w:jc w:val="both"/>
              <w:rPr>
                <w:sz w:val="20"/>
              </w:rPr>
            </w:pPr>
            <w:r w:rsidRPr="00AF048D">
              <w:rPr>
                <w:sz w:val="20"/>
              </w:rPr>
              <w:t>[ ]</w:t>
            </w:r>
          </w:p>
          <w:p w:rsidR="00530EEC" w:rsidRPr="00AF048D" w:rsidRDefault="00530EEC" w:rsidP="00530EEC">
            <w:pPr>
              <w:jc w:val="both"/>
              <w:rPr>
                <w:sz w:val="20"/>
              </w:rPr>
            </w:pPr>
          </w:p>
        </w:tc>
        <w:tc>
          <w:tcPr>
            <w:tcW w:w="7920" w:type="dxa"/>
            <w:shd w:val="clear" w:color="auto" w:fill="F3F3F3"/>
            <w:vAlign w:val="center"/>
          </w:tcPr>
          <w:p w:rsidR="00530EEC" w:rsidRPr="00AF048D" w:rsidRDefault="00530EEC" w:rsidP="00530EEC">
            <w:pPr>
              <w:rPr>
                <w:color w:val="0000FF"/>
                <w:sz w:val="20"/>
              </w:rPr>
            </w:pPr>
            <w:r w:rsidRPr="00AF048D">
              <w:rPr>
                <w:color w:val="0000FF"/>
                <w:sz w:val="20"/>
                <w:u w:val="single"/>
              </w:rPr>
              <w:t>Indigenous Peoples</w:t>
            </w:r>
            <w:r w:rsidRPr="00AF048D">
              <w:rPr>
                <w:color w:val="0000FF"/>
                <w:sz w:val="20"/>
              </w:rPr>
              <w:t xml:space="preserve"> (OP 4.10)</w:t>
            </w:r>
          </w:p>
          <w:p w:rsidR="00530EEC" w:rsidRPr="00AF048D" w:rsidRDefault="00530EEC" w:rsidP="00530EEC">
            <w:pPr>
              <w:rPr>
                <w:sz w:val="20"/>
              </w:rPr>
            </w:pPr>
            <w:r w:rsidRPr="00AF048D">
              <w:rPr>
                <w:bCs/>
                <w:sz w:val="20"/>
                <w:szCs w:val="20"/>
              </w:rPr>
              <w:t xml:space="preserve">OP 4.10 is not triggered as there are no known indigenous peoples in the project area of influence.  </w:t>
            </w:r>
          </w:p>
        </w:tc>
      </w:tr>
      <w:tr w:rsidR="00530EEC" w:rsidRPr="00AF048D" w:rsidTr="001772E4">
        <w:trPr>
          <w:trHeight w:val="1287"/>
        </w:trPr>
        <w:tc>
          <w:tcPr>
            <w:tcW w:w="810" w:type="dxa"/>
            <w:shd w:val="clear" w:color="auto" w:fill="F3F3F3"/>
          </w:tcPr>
          <w:p w:rsidR="00530EEC" w:rsidRDefault="00530EEC" w:rsidP="00530EEC">
            <w:pPr>
              <w:jc w:val="both"/>
              <w:rPr>
                <w:sz w:val="20"/>
              </w:rPr>
            </w:pPr>
          </w:p>
          <w:p w:rsidR="00530EEC" w:rsidRPr="00AF048D" w:rsidRDefault="00530EEC" w:rsidP="00530EEC">
            <w:pPr>
              <w:jc w:val="both"/>
              <w:rPr>
                <w:sz w:val="20"/>
              </w:rPr>
            </w:pPr>
            <w:r w:rsidRPr="00AF048D">
              <w:rPr>
                <w:sz w:val="20"/>
              </w:rPr>
              <w:t>[</w:t>
            </w:r>
            <w:r>
              <w:rPr>
                <w:sz w:val="20"/>
              </w:rPr>
              <w:t>x</w:t>
            </w:r>
            <w:r w:rsidRPr="00AF048D">
              <w:rPr>
                <w:sz w:val="20"/>
              </w:rPr>
              <w:t>]</w:t>
            </w:r>
          </w:p>
        </w:tc>
        <w:tc>
          <w:tcPr>
            <w:tcW w:w="7920" w:type="dxa"/>
            <w:shd w:val="clear" w:color="auto" w:fill="F3F3F3"/>
            <w:vAlign w:val="center"/>
          </w:tcPr>
          <w:p w:rsidR="00530EEC" w:rsidRPr="00AF048D" w:rsidRDefault="00530EEC" w:rsidP="00530EEC">
            <w:pPr>
              <w:rPr>
                <w:sz w:val="20"/>
              </w:rPr>
            </w:pPr>
            <w:r w:rsidRPr="00AF048D">
              <w:rPr>
                <w:color w:val="0000FF"/>
                <w:sz w:val="20"/>
                <w:u w:val="single"/>
              </w:rPr>
              <w:t>Safety of Dams</w:t>
            </w:r>
            <w:r w:rsidRPr="00AF048D">
              <w:rPr>
                <w:sz w:val="20"/>
              </w:rPr>
              <w:t xml:space="preserve"> (</w:t>
            </w:r>
            <w:hyperlink r:id="rId22" w:history="1">
              <w:r w:rsidRPr="00AF048D">
                <w:rPr>
                  <w:rStyle w:val="Hyperlink"/>
                  <w:sz w:val="20"/>
                </w:rPr>
                <w:t>OP</w:t>
              </w:r>
            </w:hyperlink>
            <w:r w:rsidRPr="00AF048D">
              <w:rPr>
                <w:sz w:val="20"/>
              </w:rPr>
              <w:t>/</w:t>
            </w:r>
            <w:hyperlink r:id="rId23" w:history="1">
              <w:r w:rsidRPr="00AF048D">
                <w:rPr>
                  <w:rStyle w:val="Hyperlink"/>
                  <w:sz w:val="20"/>
                </w:rPr>
                <w:t>BP</w:t>
              </w:r>
            </w:hyperlink>
            <w:r w:rsidRPr="00AF048D">
              <w:rPr>
                <w:sz w:val="20"/>
              </w:rPr>
              <w:t xml:space="preserve"> 4.37)</w:t>
            </w:r>
          </w:p>
          <w:p w:rsidR="00530EEC" w:rsidRPr="00AF048D" w:rsidRDefault="00530EEC" w:rsidP="00530EEC">
            <w:pPr>
              <w:rPr>
                <w:sz w:val="20"/>
              </w:rPr>
            </w:pPr>
            <w:r w:rsidRPr="00F22EBE">
              <w:rPr>
                <w:bCs/>
                <w:sz w:val="20"/>
                <w:szCs w:val="20"/>
              </w:rPr>
              <w:t>The project is unlikely to include any large dams.  The development or rehabilitation of any small dams (i.e. dams smaller than 15m, as per OP 4.37) identified through the catchment planning process will follow required procedures, including ensuring that the structures are designed or upgraded by qualified engineers.</w:t>
            </w:r>
          </w:p>
        </w:tc>
      </w:tr>
      <w:tr w:rsidR="00530EEC" w:rsidRPr="00AF048D" w:rsidTr="001772E4">
        <w:trPr>
          <w:trHeight w:val="350"/>
        </w:trPr>
        <w:tc>
          <w:tcPr>
            <w:tcW w:w="810" w:type="dxa"/>
            <w:shd w:val="clear" w:color="auto" w:fill="F3F3F3"/>
          </w:tcPr>
          <w:p w:rsidR="00530EEC" w:rsidRPr="00AF048D" w:rsidRDefault="00530EEC" w:rsidP="00530EEC">
            <w:pPr>
              <w:jc w:val="both"/>
              <w:rPr>
                <w:sz w:val="20"/>
              </w:rPr>
            </w:pPr>
            <w:r w:rsidRPr="00AF048D">
              <w:rPr>
                <w:sz w:val="20"/>
              </w:rPr>
              <w:t>[ ]</w:t>
            </w:r>
          </w:p>
        </w:tc>
        <w:tc>
          <w:tcPr>
            <w:tcW w:w="7920" w:type="dxa"/>
            <w:shd w:val="clear" w:color="auto" w:fill="F3F3F3"/>
            <w:vAlign w:val="center"/>
          </w:tcPr>
          <w:p w:rsidR="00530EEC" w:rsidRPr="00AF048D" w:rsidRDefault="00530EEC" w:rsidP="00530EEC">
            <w:pPr>
              <w:rPr>
                <w:sz w:val="20"/>
              </w:rPr>
            </w:pPr>
            <w:r w:rsidRPr="00AF048D">
              <w:rPr>
                <w:color w:val="0000FF"/>
                <w:sz w:val="20"/>
                <w:u w:val="single"/>
              </w:rPr>
              <w:t>Projects in Disputed Areas</w:t>
            </w:r>
            <w:r w:rsidRPr="00AF048D">
              <w:rPr>
                <w:sz w:val="20"/>
              </w:rPr>
              <w:t xml:space="preserve"> (</w:t>
            </w:r>
            <w:hyperlink r:id="rId24" w:history="1">
              <w:r w:rsidRPr="00AF048D">
                <w:rPr>
                  <w:rStyle w:val="Hyperlink"/>
                  <w:sz w:val="20"/>
                </w:rPr>
                <w:t>OP</w:t>
              </w:r>
            </w:hyperlink>
            <w:r w:rsidRPr="00AF048D">
              <w:rPr>
                <w:sz w:val="20"/>
              </w:rPr>
              <w:t>/</w:t>
            </w:r>
            <w:hyperlink r:id="rId25" w:history="1">
              <w:r w:rsidRPr="00AF048D">
                <w:rPr>
                  <w:rStyle w:val="Hyperlink"/>
                  <w:sz w:val="20"/>
                </w:rPr>
                <w:t>BP</w:t>
              </w:r>
            </w:hyperlink>
            <w:r w:rsidRPr="00AF048D">
              <w:rPr>
                <w:sz w:val="20"/>
              </w:rPr>
              <w:t>/</w:t>
            </w:r>
            <w:hyperlink r:id="rId26" w:history="1">
              <w:r w:rsidRPr="00AF048D">
                <w:rPr>
                  <w:rStyle w:val="Hyperlink"/>
                  <w:sz w:val="20"/>
                </w:rPr>
                <w:t>GP</w:t>
              </w:r>
            </w:hyperlink>
            <w:r w:rsidRPr="00AF048D">
              <w:rPr>
                <w:sz w:val="20"/>
              </w:rPr>
              <w:t xml:space="preserve"> 7.60)</w:t>
            </w:r>
          </w:p>
          <w:p w:rsidR="00530EEC" w:rsidRPr="00AF048D" w:rsidRDefault="00530EEC" w:rsidP="00530EEC">
            <w:pPr>
              <w:rPr>
                <w:sz w:val="20"/>
              </w:rPr>
            </w:pPr>
            <w:r w:rsidRPr="00AF048D">
              <w:rPr>
                <w:bCs/>
                <w:sz w:val="20"/>
                <w:szCs w:val="20"/>
              </w:rPr>
              <w:t xml:space="preserve">OP 7.60 is not triggered as there are no known disputes over the project area of Uganda.  </w:t>
            </w:r>
          </w:p>
        </w:tc>
      </w:tr>
      <w:tr w:rsidR="00530EEC" w:rsidRPr="00AF048D" w:rsidTr="001772E4">
        <w:trPr>
          <w:trHeight w:val="1647"/>
        </w:trPr>
        <w:tc>
          <w:tcPr>
            <w:tcW w:w="810" w:type="dxa"/>
            <w:shd w:val="clear" w:color="auto" w:fill="F3F3F3"/>
          </w:tcPr>
          <w:p w:rsidR="00530EEC" w:rsidRDefault="00530EEC" w:rsidP="00530EEC">
            <w:pPr>
              <w:jc w:val="both"/>
              <w:rPr>
                <w:sz w:val="20"/>
              </w:rPr>
            </w:pPr>
          </w:p>
          <w:p w:rsidR="00530EEC" w:rsidRPr="00AF048D" w:rsidRDefault="00530EEC" w:rsidP="00530EEC">
            <w:pPr>
              <w:jc w:val="both"/>
              <w:rPr>
                <w:sz w:val="20"/>
              </w:rPr>
            </w:pPr>
            <w:r w:rsidRPr="00AF048D">
              <w:rPr>
                <w:sz w:val="20"/>
              </w:rPr>
              <w:t>[</w:t>
            </w:r>
            <w:r>
              <w:rPr>
                <w:sz w:val="20"/>
              </w:rPr>
              <w:t>x</w:t>
            </w:r>
            <w:r w:rsidRPr="00AF048D">
              <w:rPr>
                <w:sz w:val="20"/>
              </w:rPr>
              <w:t>]</w:t>
            </w:r>
          </w:p>
          <w:p w:rsidR="00530EEC" w:rsidRPr="00AF048D" w:rsidRDefault="00530EEC" w:rsidP="00530EEC">
            <w:pPr>
              <w:jc w:val="both"/>
              <w:rPr>
                <w:sz w:val="20"/>
              </w:rPr>
            </w:pPr>
          </w:p>
        </w:tc>
        <w:tc>
          <w:tcPr>
            <w:tcW w:w="7920" w:type="dxa"/>
            <w:shd w:val="clear" w:color="auto" w:fill="F3F3F3"/>
            <w:vAlign w:val="center"/>
          </w:tcPr>
          <w:p w:rsidR="00530EEC" w:rsidRPr="00AF048D" w:rsidRDefault="00530EEC" w:rsidP="00530EEC">
            <w:pPr>
              <w:rPr>
                <w:sz w:val="20"/>
              </w:rPr>
            </w:pPr>
            <w:r w:rsidRPr="00AF048D">
              <w:rPr>
                <w:color w:val="0000FF"/>
                <w:sz w:val="20"/>
                <w:u w:val="single"/>
              </w:rPr>
              <w:t xml:space="preserve">Projects on International Waterways </w:t>
            </w:r>
            <w:r w:rsidRPr="00AF048D">
              <w:rPr>
                <w:sz w:val="20"/>
              </w:rPr>
              <w:t>(</w:t>
            </w:r>
            <w:hyperlink r:id="rId27" w:history="1">
              <w:r w:rsidRPr="00AF048D">
                <w:rPr>
                  <w:rStyle w:val="Hyperlink"/>
                  <w:sz w:val="20"/>
                </w:rPr>
                <w:t>OP</w:t>
              </w:r>
            </w:hyperlink>
            <w:r w:rsidRPr="00AF048D">
              <w:rPr>
                <w:sz w:val="20"/>
              </w:rPr>
              <w:t>/</w:t>
            </w:r>
            <w:hyperlink r:id="rId28" w:history="1">
              <w:r w:rsidRPr="00AF048D">
                <w:rPr>
                  <w:rStyle w:val="Hyperlink"/>
                  <w:sz w:val="20"/>
                </w:rPr>
                <w:t>BP</w:t>
              </w:r>
            </w:hyperlink>
            <w:r w:rsidRPr="00AF048D">
              <w:rPr>
                <w:sz w:val="20"/>
              </w:rPr>
              <w:t>/</w:t>
            </w:r>
            <w:hyperlink r:id="rId29" w:history="1">
              <w:r w:rsidRPr="00AF048D">
                <w:rPr>
                  <w:rStyle w:val="Hyperlink"/>
                  <w:sz w:val="20"/>
                </w:rPr>
                <w:t>GP</w:t>
              </w:r>
            </w:hyperlink>
            <w:r w:rsidRPr="00AF048D">
              <w:rPr>
                <w:sz w:val="20"/>
              </w:rPr>
              <w:t xml:space="preserve"> 7.50)</w:t>
            </w:r>
          </w:p>
          <w:p w:rsidR="00530EEC" w:rsidRPr="00AF048D" w:rsidRDefault="00530EEC" w:rsidP="00530EEC">
            <w:pPr>
              <w:rPr>
                <w:sz w:val="20"/>
              </w:rPr>
            </w:pPr>
            <w:r w:rsidRPr="00BB4717">
              <w:rPr>
                <w:bCs/>
                <w:sz w:val="20"/>
                <w:szCs w:val="20"/>
              </w:rPr>
              <w:t xml:space="preserve">The Bank/MWE technical evaluation needs to determine that the project will have no adverse impacts on any of the Nile riparian countries.  In accordance with OP7.50, the process of notifying the riparian states of the Nile Basin of the proposed project will be completed either directly by MWE or via the Nile Basin Initiative Secretariat. </w:t>
            </w:r>
            <w:r w:rsidRPr="00AF048D">
              <w:rPr>
                <w:bCs/>
                <w:sz w:val="20"/>
                <w:szCs w:val="20"/>
              </w:rPr>
              <w:t xml:space="preserve">The project encompasses international waters including the River Nile and Lake Kyoga.  </w:t>
            </w:r>
          </w:p>
        </w:tc>
      </w:tr>
    </w:tbl>
    <w:p w:rsidR="00530EEC" w:rsidRDefault="00530EEC" w:rsidP="008340AD">
      <w:pPr>
        <w:tabs>
          <w:tab w:val="left" w:pos="630"/>
        </w:tabs>
        <w:ind w:left="540"/>
        <w:jc w:val="both"/>
        <w:rPr>
          <w:sz w:val="22"/>
          <w:szCs w:val="22"/>
        </w:rPr>
      </w:pPr>
    </w:p>
    <w:tbl>
      <w:tblPr>
        <w:tblW w:w="9270" w:type="dxa"/>
        <w:tblInd w:w="50" w:type="dxa"/>
        <w:tblLayout w:type="fixed"/>
        <w:tblCellMar>
          <w:left w:w="50" w:type="dxa"/>
          <w:right w:w="50" w:type="dxa"/>
        </w:tblCellMar>
        <w:tblLook w:val="0000"/>
      </w:tblPr>
      <w:tblGrid>
        <w:gridCol w:w="9270"/>
      </w:tblGrid>
      <w:tr w:rsidR="004D3333" w:rsidRPr="004D3333" w:rsidTr="004D3333">
        <w:trPr>
          <w:tblHeader/>
        </w:trPr>
        <w:tc>
          <w:tcPr>
            <w:tcW w:w="9270" w:type="dxa"/>
            <w:shd w:val="clear" w:color="auto" w:fill="FFFFFF"/>
            <w:tcMar>
              <w:top w:w="50" w:type="dxa"/>
              <w:left w:w="50" w:type="dxa"/>
              <w:bottom w:w="50" w:type="dxa"/>
              <w:right w:w="50" w:type="dxa"/>
            </w:tcMar>
            <w:vAlign w:val="center"/>
          </w:tcPr>
          <w:p w:rsidR="004D3333" w:rsidRPr="004D3333" w:rsidRDefault="004D3333" w:rsidP="00F95CAF">
            <w:pPr>
              <w:rPr>
                <w:rFonts w:ascii="Arial Narrow" w:hAnsi="Arial Narrow" w:cs="Times"/>
                <w:color w:val="FFFFFF"/>
                <w:sz w:val="20"/>
                <w:szCs w:val="20"/>
              </w:rPr>
            </w:pPr>
          </w:p>
        </w:tc>
      </w:tr>
    </w:tbl>
    <w:p w:rsidR="00BE5801" w:rsidRPr="008A7B5F" w:rsidRDefault="00092FDA" w:rsidP="00C5209D">
      <w:pPr>
        <w:pStyle w:val="Heading2"/>
      </w:pPr>
      <w:bookmarkStart w:id="29" w:name="_Toc193795184"/>
      <w:r>
        <w:t>6</w:t>
      </w:r>
      <w:r w:rsidR="00556749">
        <w:t>.</w:t>
      </w:r>
      <w:r w:rsidR="004E1312">
        <w:t>2</w:t>
      </w:r>
      <w:r w:rsidR="00556749">
        <w:tab/>
        <w:t xml:space="preserve">Relevant </w:t>
      </w:r>
      <w:r w:rsidR="00677237">
        <w:t>Legislative Requirements for Environmental Management</w:t>
      </w:r>
      <w:bookmarkEnd w:id="29"/>
    </w:p>
    <w:p w:rsidR="00BE5801" w:rsidRPr="00BE5801" w:rsidRDefault="00092FDA" w:rsidP="00C71256">
      <w:pPr>
        <w:pStyle w:val="Heading3"/>
      </w:pPr>
      <w:r>
        <w:t>6</w:t>
      </w:r>
      <w:r w:rsidR="00677237">
        <w:t>.</w:t>
      </w:r>
      <w:r w:rsidR="004E1312">
        <w:t>2</w:t>
      </w:r>
      <w:r w:rsidR="00677237">
        <w:t>.1</w:t>
      </w:r>
      <w:r w:rsidR="00BE5801" w:rsidRPr="00BE5801">
        <w:tab/>
        <w:t>The Constitution of the Republic of Uganda, 1995</w:t>
      </w:r>
    </w:p>
    <w:p w:rsidR="00BE5801" w:rsidRDefault="00BE5801" w:rsidP="00677237">
      <w:pPr>
        <w:tabs>
          <w:tab w:val="left" w:pos="720"/>
        </w:tabs>
        <w:ind w:left="540"/>
        <w:jc w:val="both"/>
        <w:rPr>
          <w:sz w:val="22"/>
          <w:szCs w:val="22"/>
        </w:rPr>
      </w:pPr>
      <w:r w:rsidRPr="00BE5801">
        <w:rPr>
          <w:sz w:val="22"/>
          <w:szCs w:val="22"/>
        </w:rPr>
        <w:t>The Constitution is the supreme law and provides for environmental protection and conservation. Under the National Objectives and Directive Principles of State Policy, the Constitution provides that the state shall promote sustainable development and public awareness of the need to manage land, air, and water resources in a balanced and sustainable manner for the present and future generations.</w:t>
      </w:r>
    </w:p>
    <w:p w:rsidR="00677237" w:rsidRPr="00BE5801" w:rsidRDefault="00677237" w:rsidP="00677237">
      <w:pPr>
        <w:tabs>
          <w:tab w:val="left" w:pos="720"/>
        </w:tabs>
        <w:ind w:left="540"/>
        <w:jc w:val="both"/>
        <w:rPr>
          <w:sz w:val="22"/>
          <w:szCs w:val="22"/>
        </w:rPr>
      </w:pPr>
    </w:p>
    <w:p w:rsidR="00BE5801" w:rsidRDefault="00BE5801" w:rsidP="00677237">
      <w:pPr>
        <w:tabs>
          <w:tab w:val="left" w:pos="720"/>
        </w:tabs>
        <w:ind w:left="540"/>
        <w:jc w:val="both"/>
        <w:rPr>
          <w:sz w:val="22"/>
          <w:szCs w:val="22"/>
        </w:rPr>
      </w:pPr>
      <w:r w:rsidRPr="00BE5801">
        <w:rPr>
          <w:sz w:val="22"/>
          <w:szCs w:val="22"/>
        </w:rPr>
        <w:t>The Constitution further provides that the utilization of the natural resources of Uganda is to be in such a way as to meet the development and environment needs of present and future generations of Ugandans. In particular, the state is required to take all possible measures to prevent or minimize damage and destruction to land, air, and water resources due to pollution or other causes. Article 39 of the Constitution entitles every Ugandan to a clean and healthy environment. Under Article 17(1) (j) it is the duty of every citizen of Uganda to create and protect a clean and healthy environment.</w:t>
      </w:r>
      <w:r w:rsidR="006F1A13">
        <w:rPr>
          <w:rStyle w:val="FootnoteReference"/>
          <w:sz w:val="22"/>
          <w:szCs w:val="22"/>
        </w:rPr>
        <w:footnoteReference w:id="13"/>
      </w:r>
    </w:p>
    <w:p w:rsidR="00677237" w:rsidRPr="00BE5801" w:rsidRDefault="00677237" w:rsidP="00677237">
      <w:pPr>
        <w:tabs>
          <w:tab w:val="left" w:pos="720"/>
        </w:tabs>
        <w:ind w:left="540"/>
        <w:jc w:val="both"/>
        <w:rPr>
          <w:sz w:val="22"/>
          <w:szCs w:val="22"/>
        </w:rPr>
      </w:pPr>
    </w:p>
    <w:p w:rsidR="00BE5801" w:rsidRDefault="00BE5801" w:rsidP="00677237">
      <w:pPr>
        <w:tabs>
          <w:tab w:val="left" w:pos="720"/>
        </w:tabs>
        <w:ind w:left="540"/>
        <w:jc w:val="both"/>
        <w:rPr>
          <w:sz w:val="22"/>
          <w:szCs w:val="22"/>
        </w:rPr>
      </w:pPr>
      <w:r w:rsidRPr="00BE5801">
        <w:rPr>
          <w:sz w:val="22"/>
          <w:szCs w:val="22"/>
        </w:rPr>
        <w:t>The Constitution also imposes a duty on the state to protect important natural resources; including land, water, minerals, oil, fauna and flora on behalf of the people of Uganda. In its Article 245, the Constitution provides that parliament shall, by law, provide for measures intended to protect and preserve the environment from abuse, pollution and degradation, to manage the environment for sustainable development; and to promote environmental awareness. Parliament has ably done this through the enactment of the National Environment</w:t>
      </w:r>
      <w:r>
        <w:rPr>
          <w:sz w:val="22"/>
          <w:szCs w:val="22"/>
        </w:rPr>
        <w:t xml:space="preserve"> </w:t>
      </w:r>
      <w:r w:rsidRPr="00BE5801">
        <w:rPr>
          <w:sz w:val="22"/>
          <w:szCs w:val="22"/>
        </w:rPr>
        <w:t>Act, the Water Act, the Land Act, the Wildlife Act and the Local Government Act, among others.</w:t>
      </w:r>
    </w:p>
    <w:p w:rsidR="00677237" w:rsidRDefault="00677237" w:rsidP="00677237">
      <w:pPr>
        <w:tabs>
          <w:tab w:val="left" w:pos="720"/>
        </w:tabs>
        <w:ind w:left="540"/>
        <w:jc w:val="both"/>
        <w:rPr>
          <w:sz w:val="22"/>
          <w:szCs w:val="22"/>
        </w:rPr>
      </w:pPr>
    </w:p>
    <w:p w:rsidR="00677237" w:rsidRPr="00BE5801" w:rsidRDefault="00677237" w:rsidP="00677237">
      <w:pPr>
        <w:tabs>
          <w:tab w:val="left" w:pos="720"/>
        </w:tabs>
        <w:ind w:left="540"/>
        <w:jc w:val="both"/>
        <w:rPr>
          <w:sz w:val="22"/>
          <w:szCs w:val="22"/>
        </w:rPr>
      </w:pPr>
    </w:p>
    <w:p w:rsidR="00BE5801" w:rsidRPr="00BE5801" w:rsidRDefault="00092FDA" w:rsidP="00C5209D">
      <w:pPr>
        <w:pStyle w:val="Heading3"/>
      </w:pPr>
      <w:r>
        <w:lastRenderedPageBreak/>
        <w:t>6</w:t>
      </w:r>
      <w:r w:rsidR="00677237">
        <w:t>.</w:t>
      </w:r>
      <w:r w:rsidR="004E1312">
        <w:t>2</w:t>
      </w:r>
      <w:r w:rsidR="00BE5801" w:rsidRPr="00BE5801">
        <w:t>.2</w:t>
      </w:r>
      <w:r w:rsidR="00BE5801" w:rsidRPr="00BE5801">
        <w:tab/>
        <w:t>The National Environment Act, Cap 153, 1995</w:t>
      </w:r>
    </w:p>
    <w:p w:rsidR="00BE5801" w:rsidRDefault="00BE5801" w:rsidP="00677237">
      <w:pPr>
        <w:tabs>
          <w:tab w:val="left" w:pos="720"/>
        </w:tabs>
        <w:ind w:left="540"/>
        <w:jc w:val="both"/>
        <w:rPr>
          <w:sz w:val="22"/>
          <w:szCs w:val="22"/>
        </w:rPr>
      </w:pPr>
      <w:r w:rsidRPr="00BE5801">
        <w:rPr>
          <w:sz w:val="22"/>
          <w:szCs w:val="22"/>
        </w:rPr>
        <w:t>This National Environment Act, Cap 153, of 1995 includes EIA in its general principals as a requirement for proposed projects and activities which may significantly affect the Environment or use of natural resources. The Act also establishes the National Environment Management Authority (NEMA) as the principal agency responsible for supervising, coordinating and monitoring all aspects of the environment, including the review of environmental impact assessments carried out for various projects. The Act empowers NEMA, in consultation with lead agencies, to issue guidelines and prescribe measures and standards for the management and conservation of natural resources and the Environment. To this effect, NEMA prepared Guidelines for EIA (1997) which define the roles of the different stakeholders in the EIA process. Section 19 of the Act imposes an obligation on all developers to carry out EIA for their projects that are likely to have adverse impacts on the environment.</w:t>
      </w:r>
    </w:p>
    <w:p w:rsidR="00677237" w:rsidRPr="00BE5801" w:rsidRDefault="00677237" w:rsidP="00677237">
      <w:pPr>
        <w:tabs>
          <w:tab w:val="left" w:pos="720"/>
        </w:tabs>
        <w:ind w:left="540"/>
        <w:jc w:val="both"/>
        <w:rPr>
          <w:sz w:val="22"/>
          <w:szCs w:val="22"/>
        </w:rPr>
      </w:pPr>
    </w:p>
    <w:p w:rsidR="00BE5801" w:rsidRDefault="00BE5801" w:rsidP="00677237">
      <w:pPr>
        <w:tabs>
          <w:tab w:val="left" w:pos="720"/>
        </w:tabs>
        <w:ind w:left="540"/>
        <w:jc w:val="both"/>
        <w:rPr>
          <w:sz w:val="22"/>
          <w:szCs w:val="22"/>
        </w:rPr>
      </w:pPr>
      <w:r w:rsidRPr="00BE5801">
        <w:rPr>
          <w:sz w:val="22"/>
          <w:szCs w:val="22"/>
        </w:rPr>
        <w:t>The Act also provides for the establishment of a Technical Committee on EIA and this has been in place since 1996. The Committee provides advisory services to NEMA on critical aspects of EIA implementation.</w:t>
      </w:r>
    </w:p>
    <w:p w:rsidR="006B7CB4" w:rsidRDefault="006B7CB4" w:rsidP="00BE5801">
      <w:pPr>
        <w:tabs>
          <w:tab w:val="left" w:pos="720"/>
        </w:tabs>
        <w:rPr>
          <w:sz w:val="22"/>
          <w:szCs w:val="22"/>
        </w:rPr>
      </w:pPr>
    </w:p>
    <w:p w:rsidR="006B7CB4" w:rsidRDefault="006B7CB4" w:rsidP="00BE5801">
      <w:pPr>
        <w:tabs>
          <w:tab w:val="left" w:pos="720"/>
        </w:tabs>
        <w:rPr>
          <w:sz w:val="22"/>
          <w:szCs w:val="22"/>
        </w:rPr>
      </w:pPr>
    </w:p>
    <w:p w:rsidR="005E7E1D" w:rsidRDefault="00092FDA" w:rsidP="00C5209D">
      <w:pPr>
        <w:pStyle w:val="Heading3"/>
      </w:pPr>
      <w:r>
        <w:t>6</w:t>
      </w:r>
      <w:r w:rsidR="00814C90">
        <w:t>.</w:t>
      </w:r>
      <w:r w:rsidR="004E1312">
        <w:t>2</w:t>
      </w:r>
      <w:r w:rsidR="00814C90">
        <w:t>.3</w:t>
      </w:r>
      <w:r w:rsidR="005E7E1D">
        <w:tab/>
        <w:t>The National Environment Management Policy</w:t>
      </w:r>
    </w:p>
    <w:p w:rsidR="005E7E1D" w:rsidRPr="00D10C35" w:rsidRDefault="005E7E1D" w:rsidP="005E7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bCs/>
          <w:i/>
          <w:color w:val="000000"/>
          <w:sz w:val="22"/>
          <w:szCs w:val="22"/>
        </w:rPr>
      </w:pPr>
      <w:r w:rsidRPr="00FE7EB8">
        <w:rPr>
          <w:color w:val="000000"/>
          <w:sz w:val="22"/>
          <w:szCs w:val="22"/>
        </w:rPr>
        <w:t>The National Environment Management Policy (NEMP) was developed in 1994 as a follow up to the recommendations of the National Environm</w:t>
      </w:r>
      <w:r>
        <w:rPr>
          <w:color w:val="000000"/>
          <w:sz w:val="22"/>
          <w:szCs w:val="22"/>
        </w:rPr>
        <w:t>ent Management Action Plan</w:t>
      </w:r>
      <w:r w:rsidRPr="00FE7EB8">
        <w:rPr>
          <w:color w:val="000000"/>
          <w:sz w:val="22"/>
          <w:szCs w:val="22"/>
        </w:rPr>
        <w:t xml:space="preserve">. The NEMP sets out the overall policy goals, objectives and principles for environmental management in Uganda. </w:t>
      </w:r>
    </w:p>
    <w:p w:rsidR="005E7E1D" w:rsidRPr="00FE7EB8" w:rsidRDefault="005E7E1D" w:rsidP="005E7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b/>
          <w:bCs/>
          <w:color w:val="000000"/>
          <w:sz w:val="22"/>
          <w:szCs w:val="22"/>
        </w:rPr>
      </w:pPr>
    </w:p>
    <w:p w:rsidR="005E7E1D" w:rsidRDefault="005E7E1D" w:rsidP="005E7E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FE7EB8">
        <w:rPr>
          <w:color w:val="000000"/>
          <w:sz w:val="22"/>
          <w:szCs w:val="22"/>
        </w:rPr>
        <w:t xml:space="preserve">The NEMP recommended, among other actions, revision and modernization of </w:t>
      </w:r>
      <w:proofErr w:type="spellStart"/>
      <w:r w:rsidRPr="00FE7EB8">
        <w:rPr>
          <w:color w:val="000000"/>
          <w:sz w:val="22"/>
          <w:szCs w:val="22"/>
        </w:rPr>
        <w:t>sectoral</w:t>
      </w:r>
      <w:proofErr w:type="spellEnd"/>
      <w:r w:rsidRPr="00FE7EB8">
        <w:rPr>
          <w:color w:val="000000"/>
          <w:sz w:val="22"/>
          <w:szCs w:val="22"/>
        </w:rPr>
        <w:t xml:space="preserve"> policies, laws and regulations and establishment of an effective monitoring and evaluation system to assess the impact of policies and actions on the environme</w:t>
      </w:r>
      <w:r>
        <w:rPr>
          <w:color w:val="000000"/>
          <w:sz w:val="22"/>
          <w:szCs w:val="22"/>
        </w:rPr>
        <w:t xml:space="preserve">nt, the population and economy. </w:t>
      </w:r>
      <w:r w:rsidRPr="00FE7EB8">
        <w:rPr>
          <w:color w:val="000000"/>
          <w:sz w:val="22"/>
          <w:szCs w:val="22"/>
        </w:rPr>
        <w:t xml:space="preserve">The Policy also allowed for the formulation of </w:t>
      </w:r>
      <w:proofErr w:type="spellStart"/>
      <w:r w:rsidRPr="00FE7EB8">
        <w:rPr>
          <w:color w:val="000000"/>
          <w:sz w:val="22"/>
          <w:szCs w:val="22"/>
        </w:rPr>
        <w:t>sectoral</w:t>
      </w:r>
      <w:proofErr w:type="spellEnd"/>
      <w:r w:rsidRPr="00FE7EB8">
        <w:rPr>
          <w:color w:val="000000"/>
          <w:sz w:val="22"/>
          <w:szCs w:val="22"/>
        </w:rPr>
        <w:t xml:space="preserve"> or lower level policies concerning environment and natural resources management. Some of the policies that have been formulated in conformity with the NEMP include: the National Water Policy (1999), the National Wetlands Management Policy (1996), the Wildlife Policy (1996), the Fisheries Policy (2000), the Forestry Policy (2001), the draft National Soils Policy, and several District Environment Management Policies.</w:t>
      </w:r>
    </w:p>
    <w:p w:rsidR="005E7E1D" w:rsidRDefault="005E7E1D" w:rsidP="00BE5801">
      <w:pPr>
        <w:tabs>
          <w:tab w:val="left" w:pos="720"/>
        </w:tabs>
        <w:rPr>
          <w:sz w:val="22"/>
          <w:szCs w:val="22"/>
        </w:rPr>
      </w:pPr>
    </w:p>
    <w:p w:rsidR="00201EB3" w:rsidRDefault="00201EB3" w:rsidP="00BE5801">
      <w:pPr>
        <w:tabs>
          <w:tab w:val="left" w:pos="720"/>
        </w:tabs>
        <w:rPr>
          <w:sz w:val="22"/>
          <w:szCs w:val="22"/>
        </w:rPr>
      </w:pPr>
    </w:p>
    <w:p w:rsidR="009D7646" w:rsidRPr="00BE5801" w:rsidRDefault="00092FDA" w:rsidP="00C5209D">
      <w:pPr>
        <w:pStyle w:val="Heading3"/>
      </w:pPr>
      <w:r>
        <w:t>6</w:t>
      </w:r>
      <w:r w:rsidR="009D7646">
        <w:t>.</w:t>
      </w:r>
      <w:r w:rsidR="004E1312">
        <w:t>2</w:t>
      </w:r>
      <w:r w:rsidR="009D7646">
        <w:t>.4</w:t>
      </w:r>
      <w:r w:rsidR="009D7646" w:rsidRPr="00BE5801">
        <w:tab/>
        <w:t>Environmental Impact Assessment Regulations, 1998</w:t>
      </w:r>
    </w:p>
    <w:p w:rsidR="009D7646" w:rsidRDefault="009D7646" w:rsidP="009D7646">
      <w:pPr>
        <w:tabs>
          <w:tab w:val="left" w:pos="720"/>
        </w:tabs>
        <w:ind w:left="540"/>
        <w:jc w:val="both"/>
        <w:rPr>
          <w:sz w:val="22"/>
          <w:szCs w:val="22"/>
        </w:rPr>
      </w:pPr>
      <w:r w:rsidRPr="00BE5801">
        <w:rPr>
          <w:sz w:val="22"/>
          <w:szCs w:val="22"/>
        </w:rPr>
        <w:t xml:space="preserve">The EIA Regulations elaborate in detail the provisions of the Act and present the details of the EIA process and roles of various stakeholders. The Regulations also stipulate it as an offence for any person to commence, </w:t>
      </w:r>
      <w:proofErr w:type="gramStart"/>
      <w:r w:rsidRPr="00BE5801">
        <w:rPr>
          <w:sz w:val="22"/>
          <w:szCs w:val="22"/>
        </w:rPr>
        <w:t>proceed</w:t>
      </w:r>
      <w:proofErr w:type="gramEnd"/>
      <w:r w:rsidRPr="00BE5801">
        <w:rPr>
          <w:sz w:val="22"/>
          <w:szCs w:val="22"/>
        </w:rPr>
        <w:t xml:space="preserve"> or execute any project without approval from NEMA. The Regulations also advocate for the principle of full disclosure in the conduct of EIAs and makes it an offence to make false statements in an EIA.</w:t>
      </w:r>
    </w:p>
    <w:p w:rsidR="00531B2E" w:rsidRDefault="00531B2E" w:rsidP="009D7646">
      <w:pPr>
        <w:tabs>
          <w:tab w:val="left" w:pos="720"/>
        </w:tabs>
        <w:ind w:left="540"/>
        <w:jc w:val="both"/>
        <w:rPr>
          <w:sz w:val="22"/>
          <w:szCs w:val="22"/>
        </w:rPr>
      </w:pPr>
    </w:p>
    <w:p w:rsidR="00531B2E" w:rsidRPr="006B7CB4" w:rsidRDefault="00092FDA" w:rsidP="00C5209D">
      <w:pPr>
        <w:pStyle w:val="Heading3"/>
      </w:pPr>
      <w:r>
        <w:t>6</w:t>
      </w:r>
      <w:r w:rsidR="00531B2E">
        <w:t>.2.</w:t>
      </w:r>
      <w:r w:rsidR="0020746B">
        <w:t>5</w:t>
      </w:r>
      <w:r w:rsidR="00531B2E" w:rsidRPr="006B7CB4">
        <w:tab/>
        <w:t>The Local Governments Act</w:t>
      </w:r>
    </w:p>
    <w:p w:rsidR="00531B2E" w:rsidRDefault="00531B2E" w:rsidP="00531B2E">
      <w:pPr>
        <w:tabs>
          <w:tab w:val="left" w:pos="720"/>
        </w:tabs>
        <w:ind w:left="540"/>
        <w:rPr>
          <w:sz w:val="22"/>
          <w:szCs w:val="22"/>
        </w:rPr>
      </w:pPr>
      <w:r w:rsidRPr="006B7CB4">
        <w:rPr>
          <w:sz w:val="22"/>
          <w:szCs w:val="22"/>
        </w:rPr>
        <w:t xml:space="preserve">The Local Governments Act (1997) specifies functions and services for central government, district councils, urban councils and those to be devolved by the district council to lower government councils. This is in conformity with the constitution of the Republic of Uganda. It builds on the </w:t>
      </w:r>
      <w:proofErr w:type="spellStart"/>
      <w:r w:rsidRPr="006B7CB4">
        <w:rPr>
          <w:sz w:val="22"/>
          <w:szCs w:val="22"/>
        </w:rPr>
        <w:t>Decentralisation</w:t>
      </w:r>
      <w:proofErr w:type="spellEnd"/>
      <w:r w:rsidRPr="006B7CB4">
        <w:rPr>
          <w:sz w:val="22"/>
          <w:szCs w:val="22"/>
        </w:rPr>
        <w:t xml:space="preserve"> Act (1995).</w:t>
      </w:r>
    </w:p>
    <w:p w:rsidR="00201EB3" w:rsidRPr="006B7CB4" w:rsidRDefault="00201EB3" w:rsidP="00531B2E">
      <w:pPr>
        <w:tabs>
          <w:tab w:val="left" w:pos="720"/>
        </w:tabs>
        <w:ind w:left="540"/>
        <w:rPr>
          <w:sz w:val="22"/>
          <w:szCs w:val="22"/>
        </w:rPr>
      </w:pPr>
    </w:p>
    <w:p w:rsidR="00531B2E" w:rsidRPr="006B7CB4" w:rsidRDefault="00092FDA" w:rsidP="00C5209D">
      <w:pPr>
        <w:pStyle w:val="Heading3"/>
      </w:pPr>
      <w:r>
        <w:lastRenderedPageBreak/>
        <w:t>6</w:t>
      </w:r>
      <w:r w:rsidR="00531B2E">
        <w:t>.2</w:t>
      </w:r>
      <w:r w:rsidR="00531B2E" w:rsidRPr="006B7CB4">
        <w:t>.</w:t>
      </w:r>
      <w:r w:rsidR="0020746B">
        <w:t>6</w:t>
      </w:r>
      <w:r w:rsidR="00531B2E" w:rsidRPr="006B7CB4">
        <w:tab/>
        <w:t>Public Health Act</w:t>
      </w:r>
    </w:p>
    <w:p w:rsidR="00531B2E" w:rsidRDefault="00531B2E" w:rsidP="00531B2E">
      <w:pPr>
        <w:tabs>
          <w:tab w:val="left" w:pos="720"/>
        </w:tabs>
        <w:ind w:left="540"/>
        <w:rPr>
          <w:sz w:val="22"/>
          <w:szCs w:val="22"/>
        </w:rPr>
      </w:pPr>
      <w:r w:rsidRPr="006B7CB4">
        <w:rPr>
          <w:sz w:val="22"/>
          <w:szCs w:val="22"/>
        </w:rPr>
        <w:t>The Public Health Act (1964), Cap 269 aims to consolidate the law regarding the preservation of public health. It sets down out the framework for regulation of the pollution of the environment to detrimental limits which can be risky to the health of the population of Uganda.</w:t>
      </w:r>
    </w:p>
    <w:p w:rsidR="00531B2E" w:rsidRDefault="00531B2E" w:rsidP="009D7646">
      <w:pPr>
        <w:tabs>
          <w:tab w:val="left" w:pos="720"/>
        </w:tabs>
        <w:ind w:left="540"/>
        <w:jc w:val="both"/>
        <w:rPr>
          <w:sz w:val="22"/>
          <w:szCs w:val="22"/>
        </w:rPr>
      </w:pPr>
    </w:p>
    <w:p w:rsidR="00201EB3" w:rsidRDefault="00201EB3" w:rsidP="009D7646">
      <w:pPr>
        <w:tabs>
          <w:tab w:val="left" w:pos="720"/>
        </w:tabs>
        <w:ind w:left="540"/>
        <w:jc w:val="both"/>
        <w:rPr>
          <w:sz w:val="22"/>
          <w:szCs w:val="22"/>
        </w:rPr>
      </w:pPr>
    </w:p>
    <w:p w:rsidR="00531B2E" w:rsidRPr="006B7CB4" w:rsidRDefault="00092FDA" w:rsidP="00C5209D">
      <w:pPr>
        <w:pStyle w:val="Heading3"/>
      </w:pPr>
      <w:r>
        <w:t>6</w:t>
      </w:r>
      <w:r w:rsidR="00531B2E">
        <w:t>.2</w:t>
      </w:r>
      <w:r w:rsidR="00531B2E" w:rsidRPr="006B7CB4">
        <w:t>.</w:t>
      </w:r>
      <w:r w:rsidR="0020746B">
        <w:t>7</w:t>
      </w:r>
      <w:r w:rsidR="00531B2E" w:rsidRPr="006B7CB4">
        <w:tab/>
        <w:t>Land Act</w:t>
      </w:r>
    </w:p>
    <w:p w:rsidR="00531B2E" w:rsidRDefault="00531B2E" w:rsidP="00531B2E">
      <w:pPr>
        <w:tabs>
          <w:tab w:val="left" w:pos="720"/>
        </w:tabs>
        <w:ind w:left="540"/>
        <w:jc w:val="both"/>
        <w:rPr>
          <w:sz w:val="22"/>
          <w:szCs w:val="22"/>
        </w:rPr>
      </w:pPr>
      <w:r w:rsidRPr="006B7CB4">
        <w:rPr>
          <w:sz w:val="22"/>
          <w:szCs w:val="22"/>
        </w:rPr>
        <w:t xml:space="preserve">The Constitution of the Republic of Uganda (1995) and Land Act (1998) and set out the various land tenure systems in Uganda. All land is vested in the citizens of Uganda to be owned in accordance with customary, freehold, </w:t>
      </w:r>
      <w:proofErr w:type="spellStart"/>
      <w:r w:rsidRPr="006B7CB4">
        <w:rPr>
          <w:sz w:val="22"/>
          <w:szCs w:val="22"/>
        </w:rPr>
        <w:t>mailo</w:t>
      </w:r>
      <w:proofErr w:type="spellEnd"/>
      <w:r w:rsidRPr="006B7CB4">
        <w:rPr>
          <w:sz w:val="22"/>
          <w:szCs w:val="22"/>
        </w:rPr>
        <w:t xml:space="preserve"> and leasehold tenure systems. This means that both Government and private owners of land can set up facilities on land they occupy and own. Land tenure issues are critical to the development of water infrastructure. Any location of a water supply project must respect the proprietary rights of the landowner or occupier as protected by the Constitution (1995) and the Land Act (1998).</w:t>
      </w:r>
      <w:r>
        <w:rPr>
          <w:rStyle w:val="FootnoteReference"/>
          <w:sz w:val="22"/>
          <w:szCs w:val="22"/>
        </w:rPr>
        <w:footnoteReference w:id="14"/>
      </w:r>
    </w:p>
    <w:p w:rsidR="00531B2E" w:rsidRDefault="00531B2E" w:rsidP="00531B2E">
      <w:pPr>
        <w:tabs>
          <w:tab w:val="left" w:pos="720"/>
        </w:tabs>
        <w:jc w:val="both"/>
        <w:rPr>
          <w:sz w:val="22"/>
          <w:szCs w:val="22"/>
        </w:rPr>
      </w:pPr>
    </w:p>
    <w:p w:rsidR="00201EB3" w:rsidRDefault="00201EB3" w:rsidP="00531B2E">
      <w:pPr>
        <w:tabs>
          <w:tab w:val="left" w:pos="720"/>
        </w:tabs>
        <w:jc w:val="both"/>
        <w:rPr>
          <w:sz w:val="22"/>
          <w:szCs w:val="22"/>
        </w:rPr>
      </w:pPr>
    </w:p>
    <w:p w:rsidR="00531B2E" w:rsidRPr="00FE7EB8" w:rsidRDefault="00092FDA" w:rsidP="00C5209D">
      <w:pPr>
        <w:pStyle w:val="Heading3"/>
      </w:pPr>
      <w:r>
        <w:t>6</w:t>
      </w:r>
      <w:r w:rsidR="00531B2E" w:rsidRPr="00FE7EB8">
        <w:t>.</w:t>
      </w:r>
      <w:r w:rsidR="00531B2E">
        <w:t>2</w:t>
      </w:r>
      <w:r w:rsidR="00531B2E" w:rsidRPr="00FE7EB8">
        <w:t>.</w:t>
      </w:r>
      <w:r w:rsidR="0020746B">
        <w:t>8</w:t>
      </w:r>
      <w:r w:rsidR="00531B2E" w:rsidRPr="00FE7EB8">
        <w:tab/>
      </w:r>
      <w:r w:rsidR="00531B2E">
        <w:t xml:space="preserve">Other Applicable Environmental </w:t>
      </w:r>
      <w:r w:rsidR="00531B2E" w:rsidRPr="00FE7EB8">
        <w:t>Regulations</w:t>
      </w:r>
      <w:r w:rsidR="00531B2E">
        <w:t xml:space="preserve"> and Standards</w:t>
      </w:r>
    </w:p>
    <w:p w:rsidR="00531B2E" w:rsidRDefault="00531B2E" w:rsidP="00531B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FE7EB8">
        <w:rPr>
          <w:color w:val="000000"/>
          <w:sz w:val="22"/>
          <w:szCs w:val="22"/>
        </w:rPr>
        <w:t xml:space="preserve">In order to </w:t>
      </w:r>
      <w:proofErr w:type="spellStart"/>
      <w:r w:rsidRPr="00FE7EB8">
        <w:rPr>
          <w:color w:val="000000"/>
          <w:sz w:val="22"/>
          <w:szCs w:val="22"/>
        </w:rPr>
        <w:t>operationalize</w:t>
      </w:r>
      <w:proofErr w:type="spellEnd"/>
      <w:r w:rsidRPr="00FE7EB8">
        <w:rPr>
          <w:color w:val="000000"/>
          <w:sz w:val="22"/>
          <w:szCs w:val="22"/>
        </w:rPr>
        <w:t xml:space="preserve"> the provisions of the National Environmental Act, a number of specific regulations and standards have been developed together with the accompanying guidelines for managing the environment. Those directly applicable to water resources management include:</w:t>
      </w:r>
    </w:p>
    <w:p w:rsidR="00531B2E" w:rsidRDefault="00531B2E" w:rsidP="00531B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p>
    <w:p w:rsidR="00531B2E" w:rsidRPr="000810B8"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 xml:space="preserve">Waste Discharge Regulations, 1999; </w:t>
      </w:r>
    </w:p>
    <w:p w:rsidR="00531B2E" w:rsidRPr="000810B8"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Regulations on Environment Impact Assessment</w:t>
      </w:r>
      <w:r>
        <w:rPr>
          <w:color w:val="000000"/>
          <w:sz w:val="22"/>
          <w:szCs w:val="22"/>
        </w:rPr>
        <w:t>,</w:t>
      </w:r>
      <w:r w:rsidRPr="000810B8">
        <w:rPr>
          <w:color w:val="000000"/>
          <w:sz w:val="22"/>
          <w:szCs w:val="22"/>
        </w:rPr>
        <w:t xml:space="preserve"> 1998,</w:t>
      </w:r>
      <w:r>
        <w:rPr>
          <w:color w:val="000000"/>
          <w:sz w:val="22"/>
          <w:szCs w:val="22"/>
        </w:rPr>
        <w:t>\;</w:t>
      </w:r>
    </w:p>
    <w:p w:rsidR="00531B2E" w:rsidRPr="000810B8"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Regulations on Waste Management</w:t>
      </w:r>
      <w:r>
        <w:rPr>
          <w:color w:val="000000"/>
          <w:sz w:val="22"/>
          <w:szCs w:val="22"/>
        </w:rPr>
        <w:t>,</w:t>
      </w:r>
      <w:r w:rsidRPr="000810B8">
        <w:rPr>
          <w:color w:val="000000"/>
          <w:sz w:val="22"/>
          <w:szCs w:val="22"/>
        </w:rPr>
        <w:t xml:space="preserve"> 1999</w:t>
      </w:r>
      <w:r>
        <w:rPr>
          <w:color w:val="000000"/>
          <w:sz w:val="22"/>
          <w:szCs w:val="22"/>
        </w:rPr>
        <w:t>;</w:t>
      </w:r>
    </w:p>
    <w:p w:rsidR="00531B2E" w:rsidRPr="0037030D" w:rsidRDefault="00531B2E" w:rsidP="007E354E">
      <w:pPr>
        <w:pStyle w:val="ListParagraph"/>
        <w:numPr>
          <w:ilvl w:val="0"/>
          <w:numId w:val="11"/>
        </w:numPr>
        <w:tabs>
          <w:tab w:val="left" w:pos="720"/>
        </w:tabs>
        <w:ind w:hanging="180"/>
        <w:jc w:val="both"/>
        <w:rPr>
          <w:sz w:val="22"/>
          <w:szCs w:val="22"/>
        </w:rPr>
      </w:pPr>
      <w:r w:rsidRPr="0037030D">
        <w:rPr>
          <w:sz w:val="22"/>
          <w:szCs w:val="22"/>
        </w:rPr>
        <w:t xml:space="preserve">Standards for Discharge </w:t>
      </w:r>
      <w:r>
        <w:rPr>
          <w:sz w:val="22"/>
          <w:szCs w:val="22"/>
        </w:rPr>
        <w:t>of Effluent or Wastewater, 1999;</w:t>
      </w:r>
    </w:p>
    <w:p w:rsidR="00531B2E" w:rsidRPr="0037030D" w:rsidRDefault="00531B2E" w:rsidP="007E354E">
      <w:pPr>
        <w:pStyle w:val="ListParagraph"/>
        <w:numPr>
          <w:ilvl w:val="0"/>
          <w:numId w:val="11"/>
        </w:numPr>
        <w:tabs>
          <w:tab w:val="left" w:pos="720"/>
        </w:tabs>
        <w:ind w:hanging="180"/>
        <w:jc w:val="both"/>
        <w:rPr>
          <w:sz w:val="22"/>
          <w:szCs w:val="22"/>
        </w:rPr>
      </w:pPr>
      <w:r w:rsidRPr="0037030D">
        <w:rPr>
          <w:sz w:val="22"/>
          <w:szCs w:val="22"/>
        </w:rPr>
        <w:t>Draft Standard</w:t>
      </w:r>
      <w:r>
        <w:rPr>
          <w:sz w:val="22"/>
          <w:szCs w:val="22"/>
        </w:rPr>
        <w:t>s for Air Quality, 1997;</w:t>
      </w:r>
    </w:p>
    <w:p w:rsidR="00531B2E" w:rsidRPr="0037030D" w:rsidRDefault="00531B2E" w:rsidP="007E354E">
      <w:pPr>
        <w:pStyle w:val="ListParagraph"/>
        <w:numPr>
          <w:ilvl w:val="0"/>
          <w:numId w:val="11"/>
        </w:numPr>
        <w:tabs>
          <w:tab w:val="left" w:pos="720"/>
        </w:tabs>
        <w:ind w:hanging="180"/>
        <w:jc w:val="both"/>
        <w:rPr>
          <w:sz w:val="22"/>
          <w:szCs w:val="22"/>
        </w:rPr>
      </w:pPr>
      <w:r w:rsidRPr="0037030D">
        <w:rPr>
          <w:sz w:val="22"/>
          <w:szCs w:val="22"/>
        </w:rPr>
        <w:t>Draft Standard</w:t>
      </w:r>
      <w:r>
        <w:rPr>
          <w:sz w:val="22"/>
          <w:szCs w:val="22"/>
        </w:rPr>
        <w:t>s for Noise and Vibration, 1997;</w:t>
      </w:r>
    </w:p>
    <w:p w:rsidR="00531B2E" w:rsidRPr="005862FD"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Minimum standards for the management of soil quality</w:t>
      </w:r>
      <w:r>
        <w:rPr>
          <w:color w:val="000000"/>
          <w:sz w:val="22"/>
          <w:szCs w:val="22"/>
        </w:rPr>
        <w:t>,</w:t>
      </w:r>
      <w:r w:rsidRPr="000810B8">
        <w:rPr>
          <w:color w:val="000000"/>
          <w:sz w:val="22"/>
          <w:szCs w:val="22"/>
        </w:rPr>
        <w:t xml:space="preserve"> </w:t>
      </w:r>
      <w:r>
        <w:rPr>
          <w:color w:val="000000"/>
          <w:sz w:val="22"/>
          <w:szCs w:val="22"/>
        </w:rPr>
        <w:t>2001;</w:t>
      </w:r>
    </w:p>
    <w:p w:rsidR="00531B2E" w:rsidRPr="000810B8"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 xml:space="preserve">National Environment Instrument (delegation of </w:t>
      </w:r>
      <w:r>
        <w:rPr>
          <w:color w:val="000000"/>
          <w:sz w:val="22"/>
          <w:szCs w:val="22"/>
        </w:rPr>
        <w:t>waste discharge functions) 1999;</w:t>
      </w:r>
    </w:p>
    <w:p w:rsidR="00531B2E"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0810B8">
        <w:rPr>
          <w:color w:val="000000"/>
          <w:sz w:val="22"/>
          <w:szCs w:val="22"/>
        </w:rPr>
        <w:t>National Environment Notice (designation of Environment Inspectors 2000</w:t>
      </w:r>
      <w:r>
        <w:rPr>
          <w:color w:val="000000"/>
          <w:sz w:val="22"/>
          <w:szCs w:val="22"/>
        </w:rPr>
        <w:t>;</w:t>
      </w:r>
    </w:p>
    <w:p w:rsidR="00531B2E" w:rsidRPr="005862FD"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5862FD">
        <w:rPr>
          <w:sz w:val="22"/>
          <w:szCs w:val="22"/>
        </w:rPr>
        <w:t>The National Environmental Statute, 1995;</w:t>
      </w:r>
    </w:p>
    <w:p w:rsidR="00531B2E" w:rsidRPr="005862FD"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5862FD">
        <w:rPr>
          <w:sz w:val="22"/>
          <w:szCs w:val="22"/>
        </w:rPr>
        <w:t>National Policy for the Conservation and Management of Wetland Resources, 1995;</w:t>
      </w:r>
    </w:p>
    <w:p w:rsidR="00531B2E" w:rsidRPr="00C423D0" w:rsidRDefault="00531B2E" w:rsidP="007E354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jc w:val="both"/>
        <w:rPr>
          <w:color w:val="000000"/>
          <w:sz w:val="22"/>
          <w:szCs w:val="22"/>
        </w:rPr>
      </w:pPr>
      <w:r w:rsidRPr="005862FD">
        <w:rPr>
          <w:sz w:val="22"/>
          <w:szCs w:val="22"/>
        </w:rPr>
        <w:t xml:space="preserve">National Environment (Wetlands, River banks and Lake </w:t>
      </w:r>
      <w:proofErr w:type="gramStart"/>
      <w:r w:rsidRPr="005862FD">
        <w:rPr>
          <w:sz w:val="22"/>
          <w:szCs w:val="22"/>
        </w:rPr>
        <w:t>shore</w:t>
      </w:r>
      <w:proofErr w:type="gramEnd"/>
      <w:r w:rsidRPr="005862FD">
        <w:rPr>
          <w:sz w:val="22"/>
          <w:szCs w:val="22"/>
        </w:rPr>
        <w:t xml:space="preserve"> management) Regulations, 2000.</w:t>
      </w:r>
    </w:p>
    <w:p w:rsidR="00C423D0" w:rsidRDefault="00C423D0" w:rsidP="00C423D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p>
    <w:p w:rsidR="00201EB3" w:rsidRPr="0020746B" w:rsidRDefault="00201EB3" w:rsidP="00C423D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p>
    <w:p w:rsidR="00531B2E" w:rsidRPr="00513B63" w:rsidRDefault="00092FDA" w:rsidP="00C5209D">
      <w:pPr>
        <w:pStyle w:val="Heading3"/>
      </w:pPr>
      <w:r>
        <w:t>6</w:t>
      </w:r>
      <w:r w:rsidR="00531B2E">
        <w:t>.2</w:t>
      </w:r>
      <w:r w:rsidR="0020746B">
        <w:t>.9</w:t>
      </w:r>
      <w:r w:rsidR="00531B2E">
        <w:tab/>
        <w:t>International Treaties and Conventions</w:t>
      </w:r>
    </w:p>
    <w:p w:rsidR="00531B2E" w:rsidRDefault="00531B2E" w:rsidP="00C423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045FC9">
        <w:rPr>
          <w:color w:val="000000"/>
          <w:sz w:val="22"/>
          <w:szCs w:val="22"/>
        </w:rPr>
        <w:t>In 1998, Parliament enacted the Foreign Treaties and Relations Act</w:t>
      </w:r>
      <w:r>
        <w:rPr>
          <w:color w:val="000000"/>
          <w:sz w:val="22"/>
          <w:szCs w:val="22"/>
        </w:rPr>
        <w:t>,</w:t>
      </w:r>
      <w:r w:rsidRPr="00045FC9">
        <w:rPr>
          <w:color w:val="000000"/>
          <w:sz w:val="22"/>
          <w:szCs w:val="22"/>
        </w:rPr>
        <w:t xml:space="preserve"> which provides for entering into international, regional agreements and conventions. Uganda has entered into several international environmental conventions and agreements:</w:t>
      </w:r>
    </w:p>
    <w:p w:rsidR="00F95CAF" w:rsidRPr="00045FC9" w:rsidRDefault="00F95CAF" w:rsidP="00C423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 xml:space="preserve">Convention on Wetlands of International Importance especially as Waterfowl Habitat - </w:t>
      </w:r>
      <w:proofErr w:type="spellStart"/>
      <w:r w:rsidRPr="00543FC5">
        <w:rPr>
          <w:color w:val="000000"/>
          <w:sz w:val="22"/>
          <w:szCs w:val="22"/>
        </w:rPr>
        <w:t>Ramsar</w:t>
      </w:r>
      <w:proofErr w:type="spellEnd"/>
      <w:r w:rsidRPr="00543FC5">
        <w:rPr>
          <w:color w:val="000000"/>
          <w:sz w:val="22"/>
          <w:szCs w:val="22"/>
        </w:rPr>
        <w:t xml:space="preserve"> Convention (1971)</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Convention Concerning the Protection of the World Cultural and Natural Heritage (1972)</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Convention on the International Trade in Endangered Species of Wild Fauna and Flora - CITES (1973)</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Convention on the Conservation of Migratory Species of Wild Animals (1979)</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lastRenderedPageBreak/>
        <w:t>Vienna Convention for the Protection of the Ozone Layer (1985)</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Montreal Protocol on Substances that Deplete the Ozone Layer (1987)</w:t>
      </w:r>
    </w:p>
    <w:p w:rsidR="00C423D0" w:rsidRPr="00F95CAF"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Convention Concerning Safety in the Use of Asbestos (1986)</w:t>
      </w:r>
    </w:p>
    <w:p w:rsidR="00531B2E" w:rsidRPr="00543FC5" w:rsidRDefault="00531B2E" w:rsidP="007E354E">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 xml:space="preserve">Basel Convention on the </w:t>
      </w:r>
      <w:proofErr w:type="spellStart"/>
      <w:r w:rsidRPr="00543FC5">
        <w:rPr>
          <w:color w:val="000000"/>
          <w:sz w:val="22"/>
          <w:szCs w:val="22"/>
        </w:rPr>
        <w:t>Transboundary</w:t>
      </w:r>
      <w:proofErr w:type="spellEnd"/>
      <w:r w:rsidRPr="00543FC5">
        <w:rPr>
          <w:color w:val="000000"/>
          <w:sz w:val="22"/>
          <w:szCs w:val="22"/>
        </w:rPr>
        <w:t xml:space="preserve"> Movements of Hazardous Wastes and their Disposal</w:t>
      </w:r>
    </w:p>
    <w:p w:rsidR="00531B2E" w:rsidRDefault="00531B2E" w:rsidP="00531B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p>
    <w:p w:rsidR="00531B2E" w:rsidRPr="00045FC9" w:rsidRDefault="00531B2E" w:rsidP="00531B2E">
      <w:pPr>
        <w:widowControl w:val="0"/>
        <w:tabs>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045FC9">
        <w:rPr>
          <w:color w:val="000000"/>
          <w:sz w:val="22"/>
          <w:szCs w:val="22"/>
        </w:rPr>
        <w:t>In addition, Uganda has entered into several regional environmental conventions and agreements:</w:t>
      </w:r>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African Convention on the Conservation of Nature and Natural Resources (1968)</w:t>
      </w:r>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 xml:space="preserve">Lake Victoria Fisheries </w:t>
      </w:r>
      <w:proofErr w:type="spellStart"/>
      <w:r w:rsidRPr="00543FC5">
        <w:rPr>
          <w:color w:val="000000"/>
          <w:sz w:val="22"/>
          <w:szCs w:val="22"/>
        </w:rPr>
        <w:t>Organisation</w:t>
      </w:r>
      <w:proofErr w:type="spellEnd"/>
      <w:r w:rsidRPr="00543FC5">
        <w:rPr>
          <w:color w:val="000000"/>
          <w:sz w:val="22"/>
          <w:szCs w:val="22"/>
        </w:rPr>
        <w:t xml:space="preserve"> (1994)</w:t>
      </w:r>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 xml:space="preserve">Lake Victoria Environment Management </w:t>
      </w:r>
      <w:proofErr w:type="spellStart"/>
      <w:r w:rsidRPr="00543FC5">
        <w:rPr>
          <w:color w:val="000000"/>
          <w:sz w:val="22"/>
          <w:szCs w:val="22"/>
        </w:rPr>
        <w:t>Programme</w:t>
      </w:r>
      <w:proofErr w:type="spellEnd"/>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proofErr w:type="spellStart"/>
      <w:r w:rsidRPr="00543FC5">
        <w:rPr>
          <w:color w:val="000000"/>
          <w:sz w:val="22"/>
          <w:szCs w:val="22"/>
        </w:rPr>
        <w:t>Kagera</w:t>
      </w:r>
      <w:proofErr w:type="spellEnd"/>
      <w:r w:rsidRPr="00543FC5">
        <w:rPr>
          <w:color w:val="000000"/>
          <w:sz w:val="22"/>
          <w:szCs w:val="22"/>
        </w:rPr>
        <w:t xml:space="preserve"> Basin Agreement (1997)</w:t>
      </w:r>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 xml:space="preserve">Technical Cooperation Committee for the Promotion of the Development and Environmental Protection of the Nile Basin </w:t>
      </w:r>
    </w:p>
    <w:p w:rsidR="00531B2E" w:rsidRPr="00543FC5" w:rsidRDefault="00531B2E" w:rsidP="007E354E">
      <w:pPr>
        <w:pStyle w:val="ListParagraph"/>
        <w:widowControl w:val="0"/>
        <w:numPr>
          <w:ilvl w:val="0"/>
          <w:numId w:val="7"/>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543FC5">
        <w:rPr>
          <w:color w:val="000000"/>
          <w:sz w:val="22"/>
          <w:szCs w:val="22"/>
        </w:rPr>
        <w:t>Cooperation Enforcement Operations Directed at Illegal Trade in Wild Fauna and Flora (the Lusaka Agreement) 1996</w:t>
      </w:r>
    </w:p>
    <w:p w:rsidR="00531B2E" w:rsidRPr="00F51A23" w:rsidRDefault="00531B2E" w:rsidP="007E354E">
      <w:pPr>
        <w:pStyle w:val="ListParagraph"/>
        <w:numPr>
          <w:ilvl w:val="0"/>
          <w:numId w:val="7"/>
        </w:numPr>
        <w:tabs>
          <w:tab w:val="left" w:pos="720"/>
        </w:tabs>
        <w:jc w:val="both"/>
        <w:rPr>
          <w:sz w:val="22"/>
          <w:szCs w:val="22"/>
        </w:rPr>
      </w:pPr>
      <w:r w:rsidRPr="00543FC5">
        <w:rPr>
          <w:color w:val="000000"/>
          <w:sz w:val="22"/>
          <w:szCs w:val="22"/>
        </w:rPr>
        <w:t xml:space="preserve">Inter-Governmental Authority on Development </w:t>
      </w:r>
    </w:p>
    <w:p w:rsidR="00531B2E" w:rsidRDefault="00531B2E" w:rsidP="009D7646">
      <w:pPr>
        <w:tabs>
          <w:tab w:val="left" w:pos="720"/>
        </w:tabs>
        <w:ind w:left="540"/>
        <w:jc w:val="both"/>
        <w:rPr>
          <w:sz w:val="22"/>
          <w:szCs w:val="22"/>
        </w:rPr>
      </w:pPr>
    </w:p>
    <w:p w:rsidR="00531B2E" w:rsidRDefault="00531B2E" w:rsidP="009D7646">
      <w:pPr>
        <w:tabs>
          <w:tab w:val="left" w:pos="720"/>
        </w:tabs>
        <w:ind w:left="540"/>
        <w:jc w:val="both"/>
        <w:rPr>
          <w:sz w:val="22"/>
          <w:szCs w:val="22"/>
        </w:rPr>
      </w:pPr>
    </w:p>
    <w:p w:rsidR="00531B2E" w:rsidRDefault="00092FDA" w:rsidP="00C5209D">
      <w:pPr>
        <w:pStyle w:val="Heading2"/>
      </w:pPr>
      <w:bookmarkStart w:id="30" w:name="_Toc193795185"/>
      <w:r>
        <w:t>6</w:t>
      </w:r>
      <w:r w:rsidR="00531B2E">
        <w:t>.3</w:t>
      </w:r>
      <w:r w:rsidR="00531B2E" w:rsidRPr="00BE5801">
        <w:tab/>
        <w:t xml:space="preserve">Institutional Framework </w:t>
      </w:r>
      <w:r w:rsidR="00531B2E">
        <w:t>f</w:t>
      </w:r>
      <w:r w:rsidR="00531B2E" w:rsidRPr="00BE5801">
        <w:t xml:space="preserve">or </w:t>
      </w:r>
      <w:r w:rsidR="00531B2E">
        <w:t>Environmental Management</w:t>
      </w:r>
      <w:bookmarkEnd w:id="30"/>
    </w:p>
    <w:p w:rsidR="00531B2E" w:rsidRDefault="00092FDA" w:rsidP="00C71256">
      <w:pPr>
        <w:pStyle w:val="Heading3"/>
      </w:pPr>
      <w:r>
        <w:t>6</w:t>
      </w:r>
      <w:r w:rsidR="00531B2E">
        <w:t>.3.1</w:t>
      </w:r>
      <w:r w:rsidR="00531B2E">
        <w:tab/>
        <w:t>National Environmental Management Authority</w:t>
      </w:r>
    </w:p>
    <w:p w:rsidR="00531B2E" w:rsidRDefault="00531B2E" w:rsidP="00531B2E">
      <w:pPr>
        <w:tabs>
          <w:tab w:val="left" w:pos="720"/>
        </w:tabs>
        <w:ind w:left="540"/>
        <w:jc w:val="both"/>
        <w:rPr>
          <w:sz w:val="22"/>
          <w:szCs w:val="22"/>
        </w:rPr>
      </w:pPr>
      <w:r w:rsidRPr="0016031F">
        <w:rPr>
          <w:bCs/>
          <w:sz w:val="22"/>
          <w:szCs w:val="22"/>
        </w:rPr>
        <w:t>The main administrative body for environmental management in Uganda is the National Environmental Management Authority (NEMA).</w:t>
      </w:r>
      <w:r>
        <w:rPr>
          <w:b/>
          <w:bCs/>
          <w:sz w:val="22"/>
          <w:szCs w:val="22"/>
        </w:rPr>
        <w:t xml:space="preserve"> </w:t>
      </w:r>
      <w:r>
        <w:rPr>
          <w:sz w:val="22"/>
          <w:szCs w:val="22"/>
        </w:rPr>
        <w:t>NEMA,</w:t>
      </w:r>
      <w:r w:rsidRPr="00BE5801">
        <w:rPr>
          <w:sz w:val="22"/>
          <w:szCs w:val="22"/>
        </w:rPr>
        <w:t xml:space="preserve"> which became operational in 1996, was created as the principle agency responsible for oversight, co-ordination, supervision and monitoring implementation and compliance to the EIA requirements and also to champion EIA capacity building in Uganda. Section 6(1) (f) of the Environment Act provides that the Authority is charged with the function to review and approve environmental impact assessments submitted in accordance with the provisions in the Act or any other law.</w:t>
      </w:r>
      <w:r>
        <w:rPr>
          <w:sz w:val="22"/>
          <w:szCs w:val="22"/>
        </w:rPr>
        <w:t xml:space="preserve"> Amongst the many other functions NEMA has, it plays an important role in promoting, encouraging and ensuring enforcement of environmental standards, regulations and the National Environmental Statute (1995).</w:t>
      </w:r>
    </w:p>
    <w:p w:rsidR="00531B2E" w:rsidRPr="00BE5801" w:rsidRDefault="00531B2E" w:rsidP="00531B2E">
      <w:pPr>
        <w:tabs>
          <w:tab w:val="left" w:pos="720"/>
        </w:tabs>
        <w:ind w:left="540"/>
        <w:jc w:val="both"/>
        <w:rPr>
          <w:sz w:val="22"/>
          <w:szCs w:val="22"/>
        </w:rPr>
      </w:pPr>
    </w:p>
    <w:p w:rsidR="00531B2E" w:rsidRDefault="00531B2E" w:rsidP="00531B2E">
      <w:pPr>
        <w:tabs>
          <w:tab w:val="left" w:pos="720"/>
        </w:tabs>
        <w:ind w:left="540"/>
        <w:jc w:val="both"/>
        <w:rPr>
          <w:sz w:val="22"/>
          <w:szCs w:val="22"/>
        </w:rPr>
      </w:pPr>
      <w:r w:rsidRPr="00BE5801">
        <w:rPr>
          <w:sz w:val="22"/>
          <w:szCs w:val="22"/>
        </w:rPr>
        <w:t>Within NEMA is found the Department of Environment Monitoring and Compliance, which is responsible for environmental monitoring and ensuring compliance to environmental Regulations and standards. The Department also provides technical guidance on EIA matters and coordinates review of EIAs with other sectors / lead agencies, and provides advisory services to developers on EIA matters. The Department is also responsible for preparation and issuance of EIA certificates and also implements a follow up program to ensure that mitigation measures as contained in the EIAs and approval conditions stated in the certificates of approval are implemented. The Department also carries out training and capacity building on EIA.</w:t>
      </w:r>
    </w:p>
    <w:p w:rsidR="00531B2E" w:rsidRDefault="00531B2E" w:rsidP="00531B2E">
      <w:pPr>
        <w:tabs>
          <w:tab w:val="left" w:pos="720"/>
        </w:tabs>
        <w:ind w:left="540"/>
        <w:jc w:val="both"/>
        <w:rPr>
          <w:sz w:val="22"/>
          <w:szCs w:val="22"/>
        </w:rPr>
      </w:pPr>
    </w:p>
    <w:p w:rsidR="00531B2E" w:rsidRDefault="00531B2E" w:rsidP="00531B2E">
      <w:pPr>
        <w:tabs>
          <w:tab w:val="left" w:pos="720"/>
        </w:tabs>
        <w:ind w:left="540"/>
        <w:jc w:val="both"/>
        <w:rPr>
          <w:sz w:val="22"/>
          <w:szCs w:val="22"/>
        </w:rPr>
      </w:pPr>
      <w:r w:rsidRPr="00256F5F">
        <w:rPr>
          <w:sz w:val="22"/>
          <w:szCs w:val="22"/>
        </w:rPr>
        <w:t>The National Environment Act also creates the office of the District Environment Officer who acts as a liaison officer between NEMA and the District and carries out co-ordination of EIA activities at the district level.</w:t>
      </w:r>
      <w:r>
        <w:rPr>
          <w:sz w:val="22"/>
          <w:szCs w:val="22"/>
        </w:rPr>
        <w:t xml:space="preserve"> </w:t>
      </w:r>
      <w:r w:rsidRPr="00256F5F">
        <w:rPr>
          <w:sz w:val="22"/>
          <w:szCs w:val="22"/>
        </w:rPr>
        <w:t>The recruitment of District Environmental Officers (DEOs) in all districts and their subsequent training in EIA has increased Local Government capacity to contribute to EIA reviews. Prior to the recruitment of the DEOs, however, local Government input into the EIA process was basically nil as there was no direct office responsible for co-ordination of EIA review at that level</w:t>
      </w:r>
      <w:r>
        <w:rPr>
          <w:sz w:val="22"/>
          <w:szCs w:val="22"/>
        </w:rPr>
        <w:t>.</w:t>
      </w:r>
    </w:p>
    <w:p w:rsidR="00531B2E" w:rsidRDefault="00531B2E" w:rsidP="00531B2E">
      <w:pPr>
        <w:tabs>
          <w:tab w:val="left" w:pos="720"/>
        </w:tabs>
        <w:jc w:val="both"/>
        <w:rPr>
          <w:sz w:val="22"/>
          <w:szCs w:val="22"/>
        </w:rPr>
      </w:pPr>
    </w:p>
    <w:p w:rsidR="00531B2E" w:rsidRDefault="00092FDA" w:rsidP="00C5209D">
      <w:pPr>
        <w:pStyle w:val="Heading3"/>
      </w:pPr>
      <w:r>
        <w:lastRenderedPageBreak/>
        <w:t>6</w:t>
      </w:r>
      <w:r w:rsidR="00531B2E">
        <w:t>.3.2</w:t>
      </w:r>
      <w:r w:rsidR="00531B2E">
        <w:tab/>
        <w:t>Lead agencies supporting environmental requirements</w:t>
      </w:r>
    </w:p>
    <w:p w:rsidR="00531B2E" w:rsidRDefault="00531B2E" w:rsidP="00531B2E">
      <w:pPr>
        <w:tabs>
          <w:tab w:val="left" w:pos="720"/>
        </w:tabs>
        <w:ind w:left="540"/>
        <w:jc w:val="both"/>
        <w:rPr>
          <w:sz w:val="22"/>
          <w:szCs w:val="22"/>
        </w:rPr>
      </w:pPr>
      <w:r w:rsidRPr="00256F5F">
        <w:rPr>
          <w:sz w:val="22"/>
          <w:szCs w:val="22"/>
        </w:rPr>
        <w:t xml:space="preserve">The role of NEMA in implementation of EIA as stated above does not relieve the relevant line ministries and </w:t>
      </w:r>
      <w:proofErr w:type="spellStart"/>
      <w:r w:rsidRPr="00256F5F">
        <w:rPr>
          <w:sz w:val="22"/>
          <w:szCs w:val="22"/>
        </w:rPr>
        <w:t>sectoral</w:t>
      </w:r>
      <w:proofErr w:type="spellEnd"/>
      <w:r w:rsidRPr="00256F5F">
        <w:rPr>
          <w:sz w:val="22"/>
          <w:szCs w:val="22"/>
        </w:rPr>
        <w:t xml:space="preserve"> departments and other public and private institutions from the primary duty of ensuring that EIA is done for projects and development activities under their jurisdiction and in accordance with their respective </w:t>
      </w:r>
      <w:proofErr w:type="spellStart"/>
      <w:r w:rsidRPr="00256F5F">
        <w:rPr>
          <w:sz w:val="22"/>
          <w:szCs w:val="22"/>
        </w:rPr>
        <w:t>sectoral</w:t>
      </w:r>
      <w:proofErr w:type="spellEnd"/>
      <w:r w:rsidRPr="00256F5F">
        <w:rPr>
          <w:sz w:val="22"/>
          <w:szCs w:val="22"/>
        </w:rPr>
        <w:t xml:space="preserve"> policies, and within the framework of cross-</w:t>
      </w:r>
      <w:proofErr w:type="spellStart"/>
      <w:r w:rsidRPr="00256F5F">
        <w:rPr>
          <w:sz w:val="22"/>
          <w:szCs w:val="22"/>
        </w:rPr>
        <w:t>sectoral</w:t>
      </w:r>
      <w:proofErr w:type="spellEnd"/>
      <w:r w:rsidRPr="00256F5F">
        <w:rPr>
          <w:sz w:val="22"/>
          <w:szCs w:val="22"/>
        </w:rPr>
        <w:t xml:space="preserve"> participation required in the conduct of environmental impact assessments. Each lead agency is therefore primarily responsible for ensuring that EIA is done for development activities under their jurisdiction, as well as carrying out review for EIAs of such projects. This responsibility also includes carrying out inspections related to the environment and implementation of the EIA requirements.</w:t>
      </w:r>
      <w:r>
        <w:rPr>
          <w:rStyle w:val="FootnoteReference"/>
          <w:sz w:val="22"/>
          <w:szCs w:val="22"/>
        </w:rPr>
        <w:footnoteReference w:id="15"/>
      </w:r>
    </w:p>
    <w:p w:rsidR="00531B2E" w:rsidRPr="00256F5F" w:rsidRDefault="00531B2E" w:rsidP="00531B2E">
      <w:pPr>
        <w:tabs>
          <w:tab w:val="left" w:pos="720"/>
        </w:tabs>
        <w:ind w:left="540"/>
        <w:jc w:val="both"/>
        <w:rPr>
          <w:sz w:val="22"/>
          <w:szCs w:val="22"/>
        </w:rPr>
      </w:pPr>
    </w:p>
    <w:p w:rsidR="00531B2E" w:rsidRPr="00256F5F" w:rsidRDefault="00531B2E" w:rsidP="00531B2E">
      <w:pPr>
        <w:tabs>
          <w:tab w:val="left" w:pos="720"/>
        </w:tabs>
        <w:ind w:left="540"/>
        <w:jc w:val="both"/>
        <w:rPr>
          <w:sz w:val="22"/>
          <w:szCs w:val="22"/>
        </w:rPr>
      </w:pPr>
      <w:r w:rsidRPr="00256F5F">
        <w:rPr>
          <w:sz w:val="22"/>
          <w:szCs w:val="22"/>
        </w:rPr>
        <w:t>Where the review of any one EIA requires holding of a public hearing, the responsible lead agency shall take the lead in co-</w:t>
      </w:r>
      <w:proofErr w:type="spellStart"/>
      <w:r w:rsidRPr="00256F5F">
        <w:rPr>
          <w:sz w:val="22"/>
          <w:szCs w:val="22"/>
        </w:rPr>
        <w:t>ordinating</w:t>
      </w:r>
      <w:proofErr w:type="spellEnd"/>
      <w:r w:rsidRPr="00256F5F">
        <w:rPr>
          <w:sz w:val="22"/>
          <w:szCs w:val="22"/>
        </w:rPr>
        <w:t xml:space="preserve"> and executing the holding of such a public hearing in accordance with the guidelines that have been prepared by NEMA.</w:t>
      </w:r>
    </w:p>
    <w:p w:rsidR="009D7646" w:rsidRDefault="009D7646" w:rsidP="00BE5801">
      <w:pPr>
        <w:tabs>
          <w:tab w:val="left" w:pos="720"/>
        </w:tabs>
        <w:rPr>
          <w:sz w:val="22"/>
          <w:szCs w:val="22"/>
        </w:rPr>
      </w:pPr>
    </w:p>
    <w:p w:rsidR="00531B2E" w:rsidRDefault="00531B2E" w:rsidP="00BE5801">
      <w:pPr>
        <w:tabs>
          <w:tab w:val="left" w:pos="720"/>
        </w:tabs>
        <w:rPr>
          <w:sz w:val="22"/>
          <w:szCs w:val="22"/>
        </w:rPr>
      </w:pPr>
    </w:p>
    <w:p w:rsidR="008A7B5F" w:rsidRPr="00531B2E" w:rsidRDefault="00092FDA" w:rsidP="00530EEC">
      <w:pPr>
        <w:pStyle w:val="Heading2"/>
      </w:pPr>
      <w:bookmarkStart w:id="31" w:name="_Toc193795186"/>
      <w:r>
        <w:t>6</w:t>
      </w:r>
      <w:r w:rsidR="008A7B5F">
        <w:t>.</w:t>
      </w:r>
      <w:r w:rsidR="00C423D0">
        <w:t>4</w:t>
      </w:r>
      <w:r w:rsidR="008A7B5F">
        <w:tab/>
        <w:t>Relevant legislation for Water and Sanitation Sector</w:t>
      </w:r>
      <w:bookmarkEnd w:id="31"/>
    </w:p>
    <w:p w:rsidR="008A7B5F" w:rsidRDefault="008A7B5F" w:rsidP="00531B2E">
      <w:pPr>
        <w:tabs>
          <w:tab w:val="left" w:pos="720"/>
        </w:tabs>
        <w:ind w:left="540"/>
        <w:jc w:val="both"/>
        <w:rPr>
          <w:sz w:val="22"/>
          <w:szCs w:val="22"/>
        </w:rPr>
      </w:pPr>
      <w:r w:rsidRPr="008A7B5F">
        <w:rPr>
          <w:sz w:val="22"/>
          <w:szCs w:val="22"/>
        </w:rPr>
        <w:t>The Water Act (1997) provides the overarching legal framework for the use, protection and management of water resources and water supply. The National Water Policy (NWP), adopted in 1999, is the government’s guiding policy objective for water resources in the country, including for the provision of water of an adequate quantity and quality.</w:t>
      </w:r>
    </w:p>
    <w:p w:rsidR="009D7646" w:rsidRDefault="009D7646" w:rsidP="00BE5801">
      <w:pPr>
        <w:tabs>
          <w:tab w:val="left" w:pos="720"/>
        </w:tabs>
        <w:rPr>
          <w:sz w:val="22"/>
          <w:szCs w:val="22"/>
        </w:rPr>
      </w:pPr>
    </w:p>
    <w:p w:rsidR="006B7CB4" w:rsidRPr="006B7CB4" w:rsidRDefault="00092FDA" w:rsidP="00530EEC">
      <w:pPr>
        <w:pStyle w:val="Heading3"/>
      </w:pPr>
      <w:r>
        <w:t>6</w:t>
      </w:r>
      <w:r w:rsidR="00677237">
        <w:t>.</w:t>
      </w:r>
      <w:r w:rsidR="00C423D0">
        <w:t>4.1</w:t>
      </w:r>
      <w:r w:rsidR="006B7CB4" w:rsidRPr="006B7CB4">
        <w:tab/>
        <w:t>Water Statute</w:t>
      </w:r>
    </w:p>
    <w:p w:rsidR="00677237" w:rsidRPr="00677237" w:rsidRDefault="006B7CB4" w:rsidP="00677237">
      <w:pPr>
        <w:tabs>
          <w:tab w:val="left" w:pos="720"/>
        </w:tabs>
        <w:ind w:left="540"/>
        <w:rPr>
          <w:i/>
          <w:iCs/>
          <w:sz w:val="22"/>
          <w:szCs w:val="22"/>
        </w:rPr>
      </w:pPr>
      <w:r w:rsidRPr="006B7CB4">
        <w:rPr>
          <w:sz w:val="22"/>
          <w:szCs w:val="22"/>
        </w:rPr>
        <w:t xml:space="preserve">The Water Statute (1995) provides the framework </w:t>
      </w:r>
      <w:r w:rsidRPr="00677237">
        <w:rPr>
          <w:iCs/>
          <w:sz w:val="22"/>
          <w:szCs w:val="22"/>
        </w:rPr>
        <w:t>"...for the use, protection and management of water resources and supply; to provide for the constitution of water and sewerage authorities and to facilitate the devolution of water supply and sewerage undertakings</w:t>
      </w:r>
      <w:r w:rsidRPr="006B7CB4">
        <w:rPr>
          <w:i/>
          <w:iCs/>
          <w:sz w:val="22"/>
          <w:szCs w:val="22"/>
        </w:rPr>
        <w:t>”.</w:t>
      </w:r>
      <w:r w:rsidR="00677237">
        <w:rPr>
          <w:i/>
          <w:iCs/>
          <w:sz w:val="22"/>
          <w:szCs w:val="22"/>
        </w:rPr>
        <w:t xml:space="preserve"> </w:t>
      </w:r>
      <w:r w:rsidRPr="006B7CB4">
        <w:rPr>
          <w:sz w:val="22"/>
          <w:szCs w:val="22"/>
        </w:rPr>
        <w:t>The main objectives set out in the statute are to</w:t>
      </w:r>
      <w:r w:rsidR="008340AD">
        <w:rPr>
          <w:rStyle w:val="FootnoteReference"/>
          <w:sz w:val="22"/>
          <w:szCs w:val="22"/>
        </w:rPr>
        <w:footnoteReference w:id="16"/>
      </w:r>
      <w:r w:rsidRPr="006B7CB4">
        <w:rPr>
          <w:sz w:val="22"/>
          <w:szCs w:val="22"/>
        </w:rPr>
        <w:t xml:space="preserve">: </w:t>
      </w:r>
    </w:p>
    <w:p w:rsidR="00480F87" w:rsidRDefault="00480F87" w:rsidP="009D7646">
      <w:pPr>
        <w:tabs>
          <w:tab w:val="left" w:pos="720"/>
        </w:tabs>
        <w:rPr>
          <w:sz w:val="22"/>
          <w:szCs w:val="22"/>
        </w:rPr>
      </w:pPr>
    </w:p>
    <w:p w:rsidR="00201EB3" w:rsidRPr="00201EB3" w:rsidRDefault="006B7CB4" w:rsidP="007E354E">
      <w:pPr>
        <w:pStyle w:val="ListParagraph"/>
        <w:numPr>
          <w:ilvl w:val="0"/>
          <w:numId w:val="48"/>
        </w:numPr>
        <w:tabs>
          <w:tab w:val="left" w:pos="360"/>
        </w:tabs>
        <w:rPr>
          <w:sz w:val="22"/>
          <w:szCs w:val="22"/>
        </w:rPr>
      </w:pPr>
      <w:r w:rsidRPr="00201EB3">
        <w:rPr>
          <w:sz w:val="22"/>
          <w:szCs w:val="22"/>
        </w:rPr>
        <w:t>promote the rational management and use of the waters of Uganda by:</w:t>
      </w:r>
    </w:p>
    <w:p w:rsidR="006B7CB4" w:rsidRPr="00677237" w:rsidRDefault="006B7CB4" w:rsidP="007E354E">
      <w:pPr>
        <w:pStyle w:val="ListParagraph"/>
        <w:numPr>
          <w:ilvl w:val="0"/>
          <w:numId w:val="18"/>
        </w:numPr>
        <w:tabs>
          <w:tab w:val="left" w:pos="720"/>
        </w:tabs>
        <w:ind w:left="1170"/>
        <w:rPr>
          <w:sz w:val="22"/>
          <w:szCs w:val="22"/>
        </w:rPr>
      </w:pPr>
      <w:r w:rsidRPr="00677237">
        <w:rPr>
          <w:sz w:val="22"/>
          <w:szCs w:val="22"/>
        </w:rPr>
        <w:t>progressive introduction and application of appropriate standards and techniques for the investigation, use, control, protection, management and administration of water resources;</w:t>
      </w:r>
    </w:p>
    <w:p w:rsidR="006B7CB4" w:rsidRPr="00677237" w:rsidRDefault="006B7CB4" w:rsidP="007E354E">
      <w:pPr>
        <w:pStyle w:val="ListParagraph"/>
        <w:numPr>
          <w:ilvl w:val="0"/>
          <w:numId w:val="18"/>
        </w:numPr>
        <w:tabs>
          <w:tab w:val="left" w:pos="720"/>
        </w:tabs>
        <w:ind w:left="1170"/>
        <w:rPr>
          <w:sz w:val="22"/>
          <w:szCs w:val="22"/>
        </w:rPr>
      </w:pPr>
      <w:r w:rsidRPr="00677237">
        <w:rPr>
          <w:sz w:val="22"/>
          <w:szCs w:val="22"/>
        </w:rPr>
        <w:t>co-ordination of all public and private activities which may influence the quality, quantity, distribution, use or management of water resources;</w:t>
      </w:r>
    </w:p>
    <w:p w:rsidR="006B7CB4" w:rsidRDefault="006B7CB4" w:rsidP="007E354E">
      <w:pPr>
        <w:pStyle w:val="ListParagraph"/>
        <w:numPr>
          <w:ilvl w:val="0"/>
          <w:numId w:val="18"/>
        </w:numPr>
        <w:tabs>
          <w:tab w:val="left" w:pos="720"/>
        </w:tabs>
        <w:ind w:left="1170"/>
        <w:rPr>
          <w:sz w:val="22"/>
          <w:szCs w:val="22"/>
        </w:rPr>
      </w:pPr>
      <w:r w:rsidRPr="00677237">
        <w:rPr>
          <w:sz w:val="22"/>
          <w:szCs w:val="22"/>
        </w:rPr>
        <w:t>co-ordination, allocation and delegation of responsibilities among Ministers and public authorities for the investigation, use, control, protection, management or administration of water resources;</w:t>
      </w:r>
    </w:p>
    <w:p w:rsidR="00201EB3" w:rsidRPr="00677237" w:rsidRDefault="00201EB3" w:rsidP="00201EB3">
      <w:pPr>
        <w:pStyle w:val="ListParagraph"/>
        <w:tabs>
          <w:tab w:val="left" w:pos="720"/>
        </w:tabs>
        <w:ind w:left="1170"/>
        <w:rPr>
          <w:sz w:val="22"/>
          <w:szCs w:val="22"/>
        </w:rPr>
      </w:pPr>
    </w:p>
    <w:p w:rsidR="006B7CB4" w:rsidRPr="00201EB3" w:rsidRDefault="006B7CB4" w:rsidP="007E354E">
      <w:pPr>
        <w:pStyle w:val="ListParagraph"/>
        <w:numPr>
          <w:ilvl w:val="0"/>
          <w:numId w:val="48"/>
        </w:numPr>
        <w:tabs>
          <w:tab w:val="left" w:pos="360"/>
        </w:tabs>
        <w:rPr>
          <w:sz w:val="22"/>
          <w:szCs w:val="22"/>
        </w:rPr>
      </w:pPr>
      <w:r w:rsidRPr="00201EB3">
        <w:rPr>
          <w:sz w:val="22"/>
          <w:szCs w:val="22"/>
        </w:rPr>
        <w:t>promote the provision of a clean, safe and sufficient supply of water for domestic purposes to all persons;</w:t>
      </w:r>
    </w:p>
    <w:p w:rsidR="00201EB3" w:rsidRPr="00201EB3" w:rsidRDefault="00201EB3" w:rsidP="00201EB3">
      <w:pPr>
        <w:pStyle w:val="ListParagraph"/>
        <w:tabs>
          <w:tab w:val="left" w:pos="360"/>
        </w:tabs>
        <w:ind w:left="900"/>
        <w:rPr>
          <w:sz w:val="22"/>
          <w:szCs w:val="22"/>
        </w:rPr>
      </w:pPr>
    </w:p>
    <w:p w:rsidR="006B7CB4" w:rsidRDefault="006B7CB4" w:rsidP="00677237">
      <w:pPr>
        <w:tabs>
          <w:tab w:val="left" w:pos="360"/>
        </w:tabs>
        <w:ind w:left="900" w:hanging="360"/>
        <w:rPr>
          <w:sz w:val="22"/>
          <w:szCs w:val="22"/>
        </w:rPr>
      </w:pPr>
      <w:r w:rsidRPr="006B7CB4">
        <w:rPr>
          <w:sz w:val="22"/>
          <w:szCs w:val="22"/>
        </w:rPr>
        <w:t>(c)</w:t>
      </w:r>
      <w:r w:rsidRPr="006B7CB4">
        <w:rPr>
          <w:sz w:val="22"/>
          <w:szCs w:val="22"/>
        </w:rPr>
        <w:tab/>
        <w:t>allow for the orderly development and use of water resources for purposes other than domestic use, such as the watering of stock, irrigation and agriculture, industrial, commercial and mining uses, energy, navigation, fishing, preservation of flora and fauna and recreation in ways which minimizes harmful effects to the environment;</w:t>
      </w:r>
      <w:r w:rsidR="00201EB3">
        <w:rPr>
          <w:sz w:val="22"/>
          <w:szCs w:val="22"/>
        </w:rPr>
        <w:t xml:space="preserve"> and</w:t>
      </w:r>
    </w:p>
    <w:p w:rsidR="00201EB3" w:rsidRPr="006B7CB4" w:rsidRDefault="00201EB3" w:rsidP="00677237">
      <w:pPr>
        <w:tabs>
          <w:tab w:val="left" w:pos="360"/>
        </w:tabs>
        <w:ind w:left="900" w:hanging="360"/>
        <w:rPr>
          <w:sz w:val="22"/>
          <w:szCs w:val="22"/>
        </w:rPr>
      </w:pPr>
    </w:p>
    <w:p w:rsidR="006B7CB4" w:rsidRPr="006B7CB4" w:rsidRDefault="00677237" w:rsidP="00F95CAF">
      <w:pPr>
        <w:tabs>
          <w:tab w:val="left" w:pos="900"/>
        </w:tabs>
        <w:ind w:left="900" w:hanging="360"/>
        <w:rPr>
          <w:sz w:val="22"/>
          <w:szCs w:val="22"/>
        </w:rPr>
      </w:pPr>
      <w:r w:rsidRPr="006B7CB4">
        <w:rPr>
          <w:sz w:val="22"/>
          <w:szCs w:val="22"/>
        </w:rPr>
        <w:t xml:space="preserve"> </w:t>
      </w:r>
      <w:r w:rsidR="006B7CB4" w:rsidRPr="006B7CB4">
        <w:rPr>
          <w:sz w:val="22"/>
          <w:szCs w:val="22"/>
        </w:rPr>
        <w:t>(d)</w:t>
      </w:r>
      <w:r w:rsidR="006B7CB4" w:rsidRPr="006B7CB4">
        <w:rPr>
          <w:sz w:val="22"/>
          <w:szCs w:val="22"/>
        </w:rPr>
        <w:tab/>
      </w:r>
      <w:proofErr w:type="gramStart"/>
      <w:r w:rsidR="006B7CB4" w:rsidRPr="006B7CB4">
        <w:rPr>
          <w:sz w:val="22"/>
          <w:szCs w:val="22"/>
        </w:rPr>
        <w:t>control</w:t>
      </w:r>
      <w:proofErr w:type="gramEnd"/>
      <w:r w:rsidR="006B7CB4" w:rsidRPr="006B7CB4">
        <w:rPr>
          <w:sz w:val="22"/>
          <w:szCs w:val="22"/>
        </w:rPr>
        <w:t xml:space="preserve"> pollution and to promote the safe storage treatment, discharge and disposal of waste which may pollute water or otherwise harm the environment and human health.</w:t>
      </w:r>
    </w:p>
    <w:p w:rsidR="00677237" w:rsidRDefault="00677237" w:rsidP="00531B2E">
      <w:pPr>
        <w:tabs>
          <w:tab w:val="left" w:pos="720"/>
        </w:tabs>
        <w:rPr>
          <w:sz w:val="22"/>
          <w:szCs w:val="22"/>
        </w:rPr>
      </w:pPr>
    </w:p>
    <w:p w:rsidR="008340AD" w:rsidRPr="00677237" w:rsidRDefault="008340AD" w:rsidP="00677237">
      <w:pPr>
        <w:tabs>
          <w:tab w:val="left" w:pos="720"/>
        </w:tabs>
        <w:ind w:left="540"/>
        <w:rPr>
          <w:sz w:val="22"/>
          <w:szCs w:val="22"/>
        </w:rPr>
      </w:pPr>
    </w:p>
    <w:p w:rsidR="006B7CB4" w:rsidRPr="006B7CB4" w:rsidRDefault="00092FDA">
      <w:pPr>
        <w:pStyle w:val="Heading3"/>
      </w:pPr>
      <w:r>
        <w:t>6</w:t>
      </w:r>
      <w:r w:rsidR="00677237">
        <w:t>.</w:t>
      </w:r>
      <w:r w:rsidR="00C423D0">
        <w:t>4.2</w:t>
      </w:r>
      <w:r w:rsidR="006B7CB4" w:rsidRPr="006B7CB4">
        <w:tab/>
        <w:t>Water Resources Regulations and Waste Water Discharge Regulation</w:t>
      </w:r>
    </w:p>
    <w:p w:rsidR="00677237" w:rsidRDefault="006B7CB4" w:rsidP="00677237">
      <w:pPr>
        <w:tabs>
          <w:tab w:val="left" w:pos="720"/>
        </w:tabs>
        <w:ind w:left="540"/>
        <w:rPr>
          <w:sz w:val="22"/>
          <w:szCs w:val="22"/>
        </w:rPr>
      </w:pPr>
      <w:r w:rsidRPr="006B7CB4">
        <w:rPr>
          <w:sz w:val="22"/>
          <w:szCs w:val="22"/>
        </w:rPr>
        <w:t>The Water Resources Regulations (1998) and Waste Water Discharge Regulation (1998) prescribe the threshold and procedure for applications to construct any works, use water or discharge waste under the Water Statute 1995.</w:t>
      </w:r>
      <w:r w:rsidR="00677237">
        <w:rPr>
          <w:rStyle w:val="FootnoteReference"/>
          <w:sz w:val="22"/>
          <w:szCs w:val="22"/>
        </w:rPr>
        <w:footnoteReference w:id="17"/>
      </w:r>
    </w:p>
    <w:p w:rsidR="00531B2E" w:rsidRDefault="00531B2E" w:rsidP="00BE5801">
      <w:pPr>
        <w:tabs>
          <w:tab w:val="left" w:pos="720"/>
        </w:tabs>
        <w:rPr>
          <w:sz w:val="22"/>
          <w:szCs w:val="22"/>
        </w:rPr>
      </w:pPr>
    </w:p>
    <w:p w:rsidR="00201EB3" w:rsidRDefault="00201EB3" w:rsidP="00BE5801">
      <w:pPr>
        <w:tabs>
          <w:tab w:val="left" w:pos="720"/>
        </w:tabs>
        <w:rPr>
          <w:sz w:val="22"/>
          <w:szCs w:val="22"/>
        </w:rPr>
      </w:pPr>
    </w:p>
    <w:p w:rsidR="00BE5801" w:rsidRDefault="00092FDA" w:rsidP="00530EEC">
      <w:pPr>
        <w:pStyle w:val="Heading2"/>
      </w:pPr>
      <w:bookmarkStart w:id="32" w:name="_Toc193795187"/>
      <w:r>
        <w:t>6</w:t>
      </w:r>
      <w:r w:rsidR="009D7646">
        <w:t>.</w:t>
      </w:r>
      <w:r w:rsidR="00C423D0">
        <w:t>5</w:t>
      </w:r>
      <w:r w:rsidR="00EF7808">
        <w:tab/>
        <w:t>Institutional Framework f</w:t>
      </w:r>
      <w:r w:rsidR="009D7646" w:rsidRPr="00BE5801">
        <w:t xml:space="preserve">or </w:t>
      </w:r>
      <w:r w:rsidR="00EF7808">
        <w:t>the Water a</w:t>
      </w:r>
      <w:r w:rsidR="009D7646">
        <w:t>nd Sanitation Sector</w:t>
      </w:r>
      <w:bookmarkEnd w:id="32"/>
    </w:p>
    <w:p w:rsidR="009D7646" w:rsidRPr="00531B2E" w:rsidRDefault="00531B2E" w:rsidP="00531B2E">
      <w:pPr>
        <w:tabs>
          <w:tab w:val="left" w:pos="720"/>
        </w:tabs>
        <w:ind w:left="540"/>
        <w:jc w:val="both"/>
        <w:rPr>
          <w:sz w:val="22"/>
          <w:szCs w:val="22"/>
        </w:rPr>
      </w:pPr>
      <w:r w:rsidRPr="008A7B5F">
        <w:rPr>
          <w:sz w:val="22"/>
          <w:szCs w:val="22"/>
        </w:rPr>
        <w:t>The WSS sector in Uganda is managed through different institutions</w:t>
      </w:r>
      <w:r>
        <w:rPr>
          <w:sz w:val="22"/>
          <w:szCs w:val="22"/>
        </w:rPr>
        <w:t xml:space="preserve"> (refer to Table </w:t>
      </w:r>
      <w:r w:rsidR="00092FDA">
        <w:rPr>
          <w:sz w:val="22"/>
          <w:szCs w:val="22"/>
        </w:rPr>
        <w:t>6.1</w:t>
      </w:r>
      <w:r>
        <w:rPr>
          <w:sz w:val="22"/>
          <w:szCs w:val="22"/>
        </w:rPr>
        <w:t>)</w:t>
      </w:r>
      <w:r w:rsidRPr="008A7B5F">
        <w:rPr>
          <w:sz w:val="22"/>
          <w:szCs w:val="22"/>
        </w:rPr>
        <w:t xml:space="preserve">. In urban areas, there are two entities engaged in supporting or delivering urban WSS services; the </w:t>
      </w:r>
      <w:proofErr w:type="spellStart"/>
      <w:r w:rsidRPr="008A7B5F">
        <w:rPr>
          <w:sz w:val="22"/>
          <w:szCs w:val="22"/>
        </w:rPr>
        <w:t>parastatal</w:t>
      </w:r>
      <w:proofErr w:type="spellEnd"/>
      <w:r w:rsidRPr="008A7B5F">
        <w:rPr>
          <w:sz w:val="22"/>
          <w:szCs w:val="22"/>
        </w:rPr>
        <w:t xml:space="preserve"> National Water and Sewerage Corporation (NWSC) and the MWE’s Directorate of Water Development (DWD). In practice, NWSC provides services to urban “large towns” while DWD provides WSS services to urban “small towns.” The National Water and Sewerage Corporation (NWSC) supplies water and sanitat</w:t>
      </w:r>
      <w:r>
        <w:rPr>
          <w:sz w:val="22"/>
          <w:szCs w:val="22"/>
        </w:rPr>
        <w:t>ion services to 18 supply areas</w:t>
      </w:r>
      <w:r w:rsidRPr="008A7B5F">
        <w:rPr>
          <w:sz w:val="22"/>
          <w:szCs w:val="22"/>
        </w:rPr>
        <w:t xml:space="preserve"> (which include 23 large towns and 30 satellite areas) with a population of just under 3 million people. Meanwhile, the DWD provides services to just over 200 small towns through 85 water supply schemes, including Municipalities, Town Councils and Town Boards not served by NWSC. Here, development is undertaken by MWE (specifically, DWD); management is overseen by MWE through various mechanisms (including contracts with private operators in 75 of 85 schemes)</w:t>
      </w:r>
      <w:r>
        <w:rPr>
          <w:sz w:val="22"/>
          <w:szCs w:val="22"/>
        </w:rPr>
        <w:t>.</w:t>
      </w:r>
    </w:p>
    <w:p w:rsidR="00E54D11" w:rsidRDefault="00E54D11" w:rsidP="00427FE9">
      <w:pPr>
        <w:tabs>
          <w:tab w:val="left" w:pos="720"/>
        </w:tabs>
        <w:rPr>
          <w:bCs/>
          <w:sz w:val="12"/>
          <w:szCs w:val="12"/>
        </w:rPr>
      </w:pPr>
    </w:p>
    <w:p w:rsidR="002C69FA" w:rsidRPr="00E54D11" w:rsidRDefault="002C69FA" w:rsidP="00427FE9">
      <w:pPr>
        <w:tabs>
          <w:tab w:val="left" w:pos="720"/>
        </w:tabs>
        <w:rPr>
          <w:bCs/>
          <w:sz w:val="12"/>
          <w:szCs w:val="12"/>
        </w:rPr>
      </w:pPr>
    </w:p>
    <w:p w:rsidR="009D7646" w:rsidRPr="00FF07BD" w:rsidRDefault="00FF07BD" w:rsidP="00E54D11">
      <w:pPr>
        <w:tabs>
          <w:tab w:val="left" w:pos="720"/>
        </w:tabs>
        <w:ind w:left="540"/>
        <w:rPr>
          <w:rFonts w:ascii="Arial Narrow" w:hAnsi="Arial Narrow"/>
          <w:bCs/>
          <w:sz w:val="22"/>
          <w:szCs w:val="22"/>
        </w:rPr>
      </w:pPr>
      <w:r w:rsidRPr="00FF07BD">
        <w:rPr>
          <w:rFonts w:ascii="Arial Narrow" w:hAnsi="Arial Narrow"/>
          <w:bCs/>
          <w:sz w:val="22"/>
          <w:szCs w:val="22"/>
        </w:rPr>
        <w:t xml:space="preserve">Table </w:t>
      </w:r>
      <w:r w:rsidR="00092FDA">
        <w:rPr>
          <w:rFonts w:ascii="Arial Narrow" w:hAnsi="Arial Narrow"/>
          <w:bCs/>
          <w:sz w:val="22"/>
          <w:szCs w:val="22"/>
        </w:rPr>
        <w:t>6.1</w:t>
      </w:r>
      <w:r w:rsidRPr="00FF07BD">
        <w:rPr>
          <w:rFonts w:ascii="Arial Narrow" w:hAnsi="Arial Narrow"/>
          <w:bCs/>
          <w:sz w:val="22"/>
          <w:szCs w:val="22"/>
        </w:rPr>
        <w:tab/>
        <w:t>Role and responsibilities of stakeholders in WSS Sector</w:t>
      </w:r>
    </w:p>
    <w:p w:rsidR="00FF07BD" w:rsidRDefault="00FF07BD" w:rsidP="00427FE9">
      <w:pPr>
        <w:tabs>
          <w:tab w:val="left" w:pos="720"/>
        </w:tabs>
        <w:rPr>
          <w:bCs/>
          <w:sz w:val="22"/>
          <w:szCs w:val="22"/>
        </w:rPr>
      </w:pPr>
    </w:p>
    <w:tbl>
      <w:tblPr>
        <w:tblStyle w:val="TableGrid"/>
        <w:tblW w:w="873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6615"/>
      </w:tblGrid>
      <w:tr w:rsidR="009D7646" w:rsidRPr="00F72A72" w:rsidTr="00E54D11">
        <w:trPr>
          <w:trHeight w:val="360"/>
          <w:tblHeader/>
        </w:trPr>
        <w:tc>
          <w:tcPr>
            <w:tcW w:w="2115" w:type="dxa"/>
            <w:shd w:val="clear" w:color="auto" w:fill="E6E6E6"/>
          </w:tcPr>
          <w:p w:rsidR="009D7646" w:rsidRPr="00FF07BD" w:rsidRDefault="009D7646" w:rsidP="00427FE9">
            <w:pPr>
              <w:tabs>
                <w:tab w:val="left" w:pos="720"/>
              </w:tabs>
              <w:rPr>
                <w:rFonts w:ascii="Arial Narrow" w:hAnsi="Arial Narrow"/>
                <w:b/>
                <w:bCs/>
                <w:sz w:val="22"/>
                <w:szCs w:val="22"/>
              </w:rPr>
            </w:pPr>
            <w:r w:rsidRPr="00FF07BD">
              <w:rPr>
                <w:rFonts w:ascii="Arial Narrow" w:hAnsi="Arial Narrow"/>
                <w:b/>
                <w:bCs/>
                <w:sz w:val="22"/>
                <w:szCs w:val="22"/>
              </w:rPr>
              <w:t>Institution/agency</w:t>
            </w:r>
          </w:p>
        </w:tc>
        <w:tc>
          <w:tcPr>
            <w:tcW w:w="6615" w:type="dxa"/>
            <w:shd w:val="clear" w:color="auto" w:fill="E6E6E6"/>
          </w:tcPr>
          <w:p w:rsidR="009D7646" w:rsidRPr="00FF07BD" w:rsidRDefault="009D7646" w:rsidP="00427FE9">
            <w:pPr>
              <w:tabs>
                <w:tab w:val="left" w:pos="720"/>
              </w:tabs>
              <w:rPr>
                <w:rFonts w:ascii="Arial Narrow" w:hAnsi="Arial Narrow"/>
                <w:b/>
                <w:bCs/>
                <w:sz w:val="22"/>
                <w:szCs w:val="22"/>
              </w:rPr>
            </w:pPr>
            <w:r w:rsidRPr="00FF07BD">
              <w:rPr>
                <w:rFonts w:ascii="Arial Narrow" w:hAnsi="Arial Narrow"/>
                <w:b/>
                <w:bCs/>
                <w:sz w:val="22"/>
                <w:szCs w:val="22"/>
              </w:rPr>
              <w:t>Role and responsibilities</w:t>
            </w:r>
          </w:p>
        </w:tc>
      </w:tr>
      <w:tr w:rsidR="009D7646" w:rsidRPr="00F72A72" w:rsidTr="00E54D11">
        <w:tc>
          <w:tcPr>
            <w:tcW w:w="2115" w:type="dxa"/>
            <w:shd w:val="clear" w:color="auto" w:fill="F3F3F3"/>
          </w:tcPr>
          <w:p w:rsidR="009D7646" w:rsidRPr="00FF07BD" w:rsidRDefault="009D7646" w:rsidP="00427FE9">
            <w:pPr>
              <w:tabs>
                <w:tab w:val="left" w:pos="720"/>
              </w:tabs>
              <w:rPr>
                <w:rFonts w:ascii="Arial Narrow" w:hAnsi="Arial Narrow"/>
                <w:b/>
                <w:bCs/>
                <w:sz w:val="20"/>
                <w:szCs w:val="20"/>
              </w:rPr>
            </w:pPr>
            <w:r w:rsidRPr="00FF07BD">
              <w:rPr>
                <w:rFonts w:ascii="Arial Narrow" w:hAnsi="Arial Narrow"/>
                <w:b/>
                <w:bCs/>
                <w:sz w:val="20"/>
                <w:szCs w:val="20"/>
              </w:rPr>
              <w:t>Ministry of Water, and Environment</w:t>
            </w:r>
            <w:r w:rsidR="00FF07BD">
              <w:rPr>
                <w:rFonts w:ascii="Arial Narrow" w:hAnsi="Arial Narrow"/>
                <w:b/>
                <w:bCs/>
                <w:sz w:val="20"/>
                <w:szCs w:val="20"/>
              </w:rPr>
              <w:t xml:space="preserve"> (MWE)</w:t>
            </w:r>
          </w:p>
        </w:tc>
        <w:tc>
          <w:tcPr>
            <w:tcW w:w="6615" w:type="dxa"/>
            <w:shd w:val="clear" w:color="auto" w:fill="F3F3F3"/>
          </w:tcPr>
          <w:p w:rsidR="009D7646" w:rsidRPr="00FF07BD" w:rsidRDefault="00FF07BD" w:rsidP="00FF07BD">
            <w:pPr>
              <w:tabs>
                <w:tab w:val="left" w:pos="720"/>
              </w:tabs>
              <w:rPr>
                <w:rFonts w:ascii="Arial Narrow" w:hAnsi="Arial Narrow"/>
                <w:bCs/>
                <w:sz w:val="20"/>
                <w:szCs w:val="20"/>
              </w:rPr>
            </w:pPr>
            <w:r>
              <w:rPr>
                <w:rFonts w:ascii="Arial Narrow" w:hAnsi="Arial Narrow"/>
                <w:bCs/>
                <w:sz w:val="20"/>
                <w:szCs w:val="20"/>
              </w:rPr>
              <w:t>The MWE</w:t>
            </w:r>
            <w:r w:rsidR="009D7646" w:rsidRPr="00FF07BD">
              <w:rPr>
                <w:rFonts w:ascii="Arial Narrow" w:hAnsi="Arial Narrow"/>
                <w:bCs/>
                <w:sz w:val="20"/>
                <w:szCs w:val="20"/>
              </w:rPr>
              <w:t>, through the Directorate of Water Development (DWD)</w:t>
            </w:r>
            <w:r>
              <w:rPr>
                <w:rFonts w:ascii="Arial Narrow" w:hAnsi="Arial Narrow"/>
                <w:bCs/>
                <w:sz w:val="20"/>
                <w:szCs w:val="20"/>
              </w:rPr>
              <w:t>,</w:t>
            </w:r>
            <w:r w:rsidR="009D7646" w:rsidRPr="00FF07BD">
              <w:rPr>
                <w:rFonts w:ascii="Arial Narrow" w:hAnsi="Arial Narrow"/>
                <w:bCs/>
                <w:sz w:val="20"/>
                <w:szCs w:val="20"/>
              </w:rPr>
              <w:t xml:space="preserve"> is the lead agency responsible for managing water resources, as well as coordinating, regulating and monitoring all water and sanitation activities and providing support services to local Governments and other service provides. DWD regulates water use and waste discharge, supports districts in implementing </w:t>
            </w:r>
            <w:proofErr w:type="spellStart"/>
            <w:r w:rsidR="009D7646" w:rsidRPr="00FF07BD">
              <w:rPr>
                <w:rFonts w:ascii="Arial Narrow" w:hAnsi="Arial Narrow"/>
                <w:bCs/>
                <w:sz w:val="20"/>
                <w:szCs w:val="20"/>
              </w:rPr>
              <w:t>decentralised</w:t>
            </w:r>
            <w:proofErr w:type="spellEnd"/>
            <w:r w:rsidR="009D7646" w:rsidRPr="00FF07BD">
              <w:rPr>
                <w:rFonts w:ascii="Arial Narrow" w:hAnsi="Arial Narrow"/>
                <w:bCs/>
                <w:sz w:val="20"/>
                <w:szCs w:val="20"/>
              </w:rPr>
              <w:t xml:space="preserve"> water supply and sanitation </w:t>
            </w:r>
            <w:proofErr w:type="spellStart"/>
            <w:r w:rsidR="009D7646" w:rsidRPr="00FF07BD">
              <w:rPr>
                <w:rFonts w:ascii="Arial Narrow" w:hAnsi="Arial Narrow"/>
                <w:bCs/>
                <w:sz w:val="20"/>
                <w:szCs w:val="20"/>
              </w:rPr>
              <w:t>programmes</w:t>
            </w:r>
            <w:proofErr w:type="spellEnd"/>
            <w:r w:rsidR="009D7646" w:rsidRPr="00FF07BD">
              <w:rPr>
                <w:rFonts w:ascii="Arial Narrow" w:hAnsi="Arial Narrow"/>
                <w:bCs/>
                <w:sz w:val="20"/>
                <w:szCs w:val="20"/>
              </w:rPr>
              <w:t xml:space="preserve"> and implements new construction and rehabilitation of schemes in small towns</w:t>
            </w:r>
            <w:r w:rsidR="0016031F">
              <w:rPr>
                <w:rFonts w:ascii="Arial Narrow" w:hAnsi="Arial Narrow"/>
                <w:bCs/>
                <w:sz w:val="20"/>
                <w:szCs w:val="20"/>
              </w:rPr>
              <w:t xml:space="preserve"> and rural growth </w:t>
            </w:r>
            <w:proofErr w:type="spellStart"/>
            <w:r w:rsidR="0016031F">
              <w:rPr>
                <w:rFonts w:ascii="Arial Narrow" w:hAnsi="Arial Narrow"/>
                <w:bCs/>
                <w:sz w:val="20"/>
                <w:szCs w:val="20"/>
              </w:rPr>
              <w:t>centres</w:t>
            </w:r>
            <w:proofErr w:type="spellEnd"/>
            <w:r w:rsidR="009D7646" w:rsidRPr="00FF07BD">
              <w:rPr>
                <w:rFonts w:ascii="Arial Narrow" w:hAnsi="Arial Narrow"/>
                <w:bCs/>
                <w:sz w:val="20"/>
                <w:szCs w:val="20"/>
              </w:rPr>
              <w:t>. DWD has established eigh</w:t>
            </w:r>
            <w:r w:rsidR="0016031F">
              <w:rPr>
                <w:rFonts w:ascii="Arial Narrow" w:hAnsi="Arial Narrow"/>
                <w:bCs/>
                <w:sz w:val="20"/>
                <w:szCs w:val="20"/>
              </w:rPr>
              <w:t>t Technical Support Units</w:t>
            </w:r>
            <w:r w:rsidR="009D7646" w:rsidRPr="00FF07BD">
              <w:rPr>
                <w:rFonts w:ascii="Arial Narrow" w:hAnsi="Arial Narrow"/>
                <w:bCs/>
                <w:sz w:val="20"/>
                <w:szCs w:val="20"/>
              </w:rPr>
              <w:t xml:space="preserve"> to support Districts to build their capacity to implement their sector mandates. DWD is responsible for the development of water supplies for water for production.</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9D7646" w:rsidP="00427FE9">
            <w:pPr>
              <w:tabs>
                <w:tab w:val="left" w:pos="720"/>
              </w:tabs>
              <w:rPr>
                <w:rFonts w:ascii="Arial Narrow" w:hAnsi="Arial Narrow"/>
                <w:b/>
                <w:bCs/>
                <w:sz w:val="20"/>
                <w:szCs w:val="20"/>
              </w:rPr>
            </w:pPr>
            <w:r w:rsidRPr="00FF07BD">
              <w:rPr>
                <w:rFonts w:ascii="Arial Narrow" w:hAnsi="Arial Narrow"/>
                <w:b/>
                <w:bCs/>
                <w:sz w:val="20"/>
                <w:szCs w:val="20"/>
              </w:rPr>
              <w:t>National Water and Sewerage Corporation</w:t>
            </w:r>
            <w:r w:rsidR="00FF07BD">
              <w:rPr>
                <w:rFonts w:ascii="Arial Narrow" w:hAnsi="Arial Narrow"/>
                <w:b/>
                <w:bCs/>
                <w:sz w:val="20"/>
                <w:szCs w:val="20"/>
              </w:rPr>
              <w:t xml:space="preserve"> (NWSC)</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The </w:t>
            </w:r>
            <w:r w:rsidR="00FF07BD">
              <w:rPr>
                <w:rFonts w:ascii="Arial Narrow" w:hAnsi="Arial Narrow"/>
                <w:bCs/>
                <w:sz w:val="20"/>
                <w:szCs w:val="20"/>
              </w:rPr>
              <w:t>NWSC</w:t>
            </w:r>
            <w:r w:rsidRPr="00FF07BD">
              <w:rPr>
                <w:rFonts w:ascii="Arial Narrow" w:hAnsi="Arial Narrow"/>
                <w:bCs/>
                <w:sz w:val="20"/>
                <w:szCs w:val="20"/>
              </w:rPr>
              <w:t xml:space="preserve"> operates and provides water and sewerage services 18 large urban </w:t>
            </w:r>
            <w:proofErr w:type="spellStart"/>
            <w:r w:rsidRPr="00FF07BD">
              <w:rPr>
                <w:rFonts w:ascii="Arial Narrow" w:hAnsi="Arial Narrow"/>
                <w:bCs/>
                <w:sz w:val="20"/>
                <w:szCs w:val="20"/>
              </w:rPr>
              <w:t>centres</w:t>
            </w:r>
            <w:proofErr w:type="spellEnd"/>
            <w:r w:rsidRPr="00FF07BD">
              <w:rPr>
                <w:rFonts w:ascii="Arial Narrow" w:hAnsi="Arial Narrow"/>
                <w:bCs/>
                <w:sz w:val="20"/>
                <w:szCs w:val="20"/>
              </w:rPr>
              <w:t xml:space="preserve"> assigned to it. NWSC’s activities are aimed at expanding service coverage, improving efficiency in service delivery and increasing </w:t>
            </w:r>
            <w:proofErr w:type="spellStart"/>
            <w:r w:rsidRPr="00FF07BD">
              <w:rPr>
                <w:rFonts w:ascii="Arial Narrow" w:hAnsi="Arial Narrow"/>
                <w:bCs/>
                <w:sz w:val="20"/>
                <w:szCs w:val="20"/>
              </w:rPr>
              <w:t>labour</w:t>
            </w:r>
            <w:proofErr w:type="spellEnd"/>
            <w:r w:rsidRPr="00FF07BD">
              <w:rPr>
                <w:rFonts w:ascii="Arial Narrow" w:hAnsi="Arial Narrow"/>
                <w:bCs/>
                <w:sz w:val="20"/>
                <w:szCs w:val="20"/>
              </w:rPr>
              <w:t xml:space="preserve"> productivity. Key among its objectives is to plough back generated surpluses towards infrastructure improvements and new investments. The implementation of urban reform aims to create an independent regulatory framework and </w:t>
            </w:r>
            <w:r w:rsidR="0016031F">
              <w:rPr>
                <w:rFonts w:ascii="Arial Narrow" w:hAnsi="Arial Narrow"/>
                <w:bCs/>
                <w:sz w:val="20"/>
                <w:szCs w:val="20"/>
              </w:rPr>
              <w:t>an Asset Holding Authority</w:t>
            </w:r>
            <w:r w:rsidRPr="00FF07BD">
              <w:rPr>
                <w:rFonts w:ascii="Arial Narrow" w:hAnsi="Arial Narrow"/>
                <w:bCs/>
                <w:sz w:val="20"/>
                <w:szCs w:val="20"/>
              </w:rPr>
              <w:t>, which will affect the future management of urban water and sanitation systems.</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9D7646" w:rsidP="00427FE9">
            <w:pPr>
              <w:tabs>
                <w:tab w:val="left" w:pos="720"/>
              </w:tabs>
              <w:rPr>
                <w:rFonts w:ascii="Arial Narrow" w:hAnsi="Arial Narrow"/>
                <w:b/>
                <w:bCs/>
                <w:sz w:val="20"/>
                <w:szCs w:val="20"/>
              </w:rPr>
            </w:pPr>
            <w:r w:rsidRPr="00FF07BD">
              <w:rPr>
                <w:rFonts w:ascii="Arial Narrow" w:hAnsi="Arial Narrow"/>
                <w:b/>
                <w:bCs/>
                <w:sz w:val="20"/>
                <w:szCs w:val="20"/>
              </w:rPr>
              <w:t>Ministry of Finance, Planning and Economic Development (MFPED)</w:t>
            </w:r>
          </w:p>
        </w:tc>
        <w:tc>
          <w:tcPr>
            <w:tcW w:w="6615" w:type="dxa"/>
            <w:shd w:val="clear" w:color="auto" w:fill="F3F3F3"/>
          </w:tcPr>
          <w:p w:rsidR="009D7646" w:rsidRPr="00FF07BD" w:rsidRDefault="00FF07BD" w:rsidP="009D7646">
            <w:pPr>
              <w:tabs>
                <w:tab w:val="left" w:pos="720"/>
              </w:tabs>
              <w:rPr>
                <w:rFonts w:ascii="Arial Narrow" w:hAnsi="Arial Narrow"/>
                <w:bCs/>
                <w:sz w:val="20"/>
                <w:szCs w:val="20"/>
              </w:rPr>
            </w:pPr>
            <w:r>
              <w:rPr>
                <w:rFonts w:ascii="Arial Narrow" w:hAnsi="Arial Narrow"/>
                <w:bCs/>
                <w:sz w:val="20"/>
                <w:szCs w:val="20"/>
              </w:rPr>
              <w:t>MFPED</w:t>
            </w:r>
            <w:r w:rsidR="009D7646" w:rsidRPr="00FF07BD">
              <w:rPr>
                <w:rFonts w:ascii="Arial Narrow" w:hAnsi="Arial Narrow"/>
                <w:bCs/>
                <w:sz w:val="20"/>
                <w:szCs w:val="20"/>
              </w:rPr>
              <w:t xml:space="preserve"> has the role of </w:t>
            </w:r>
            <w:proofErr w:type="spellStart"/>
            <w:r w:rsidR="009D7646" w:rsidRPr="00FF07BD">
              <w:rPr>
                <w:rFonts w:ascii="Arial Narrow" w:hAnsi="Arial Narrow"/>
                <w:bCs/>
                <w:sz w:val="20"/>
                <w:szCs w:val="20"/>
              </w:rPr>
              <w:t>mobilising</w:t>
            </w:r>
            <w:proofErr w:type="spellEnd"/>
            <w:r w:rsidR="009D7646" w:rsidRPr="00FF07BD">
              <w:rPr>
                <w:rFonts w:ascii="Arial Narrow" w:hAnsi="Arial Narrow"/>
                <w:bCs/>
                <w:sz w:val="20"/>
                <w:szCs w:val="20"/>
              </w:rPr>
              <w:t xml:space="preserve"> and allocating funds and co-ordination of donor inputs. MFPED reviews sector plans as a basis for releasing allocated funds, and reports on compliance with sector objectives. MFPED also coordinates the planning and reporting to donors.</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Pr>
                <w:rFonts w:ascii="Arial Narrow" w:hAnsi="Arial Narrow"/>
                <w:b/>
                <w:bCs/>
                <w:sz w:val="20"/>
                <w:szCs w:val="20"/>
              </w:rPr>
              <w:t>Ministry of Local Government (</w:t>
            </w:r>
            <w:proofErr w:type="spellStart"/>
            <w:r>
              <w:rPr>
                <w:rFonts w:ascii="Arial Narrow" w:hAnsi="Arial Narrow"/>
                <w:b/>
                <w:bCs/>
                <w:sz w:val="20"/>
                <w:szCs w:val="20"/>
              </w:rPr>
              <w:t>MoLG</w:t>
            </w:r>
            <w:proofErr w:type="spellEnd"/>
            <w:r>
              <w:rPr>
                <w:rFonts w:ascii="Arial Narrow" w:hAnsi="Arial Narrow"/>
                <w:b/>
                <w:bCs/>
                <w:sz w:val="20"/>
                <w:szCs w:val="20"/>
              </w:rPr>
              <w:t>)</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The </w:t>
            </w:r>
            <w:proofErr w:type="spellStart"/>
            <w:r w:rsidR="00FF07BD">
              <w:rPr>
                <w:rFonts w:ascii="Arial Narrow" w:hAnsi="Arial Narrow"/>
                <w:bCs/>
                <w:sz w:val="20"/>
                <w:szCs w:val="20"/>
              </w:rPr>
              <w:t>MoLG</w:t>
            </w:r>
            <w:proofErr w:type="spellEnd"/>
            <w:r w:rsidRPr="00FF07BD">
              <w:rPr>
                <w:rFonts w:ascii="Arial Narrow" w:hAnsi="Arial Narrow"/>
                <w:bCs/>
                <w:sz w:val="20"/>
                <w:szCs w:val="20"/>
              </w:rPr>
              <w:t xml:space="preserve"> has the mandate of establishing, developing and facilitating the management of self sustaining, efficient and effective decentralized government systems capable of delivering the required services to the people. It aims to foster good governance and integrated social and economic development.</w:t>
            </w:r>
          </w:p>
          <w:p w:rsidR="00F95CAF" w:rsidRPr="00FF07BD" w:rsidRDefault="00F95CAF"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Pr>
                <w:rFonts w:ascii="Arial Narrow" w:hAnsi="Arial Narrow"/>
                <w:b/>
                <w:bCs/>
                <w:sz w:val="20"/>
                <w:szCs w:val="20"/>
              </w:rPr>
              <w:lastRenderedPageBreak/>
              <w:t>Ministry of Health (</w:t>
            </w:r>
            <w:proofErr w:type="spellStart"/>
            <w:r>
              <w:rPr>
                <w:rFonts w:ascii="Arial Narrow" w:hAnsi="Arial Narrow"/>
                <w:b/>
                <w:bCs/>
                <w:sz w:val="20"/>
                <w:szCs w:val="20"/>
              </w:rPr>
              <w:t>MoH</w:t>
            </w:r>
            <w:proofErr w:type="spellEnd"/>
            <w:r>
              <w:rPr>
                <w:rFonts w:ascii="Arial Narrow" w:hAnsi="Arial Narrow"/>
                <w:b/>
                <w:bCs/>
                <w:sz w:val="20"/>
                <w:szCs w:val="20"/>
              </w:rPr>
              <w:t>)</w:t>
            </w:r>
          </w:p>
        </w:tc>
        <w:tc>
          <w:tcPr>
            <w:tcW w:w="6615" w:type="dxa"/>
            <w:shd w:val="clear" w:color="auto" w:fill="F3F3F3"/>
          </w:tcPr>
          <w:p w:rsidR="009D7646" w:rsidRDefault="009D7646" w:rsidP="00427FE9">
            <w:pPr>
              <w:tabs>
                <w:tab w:val="left" w:pos="720"/>
              </w:tabs>
              <w:rPr>
                <w:rFonts w:ascii="Arial Narrow" w:hAnsi="Arial Narrow"/>
                <w:bCs/>
                <w:sz w:val="20"/>
                <w:szCs w:val="20"/>
              </w:rPr>
            </w:pPr>
            <w:r w:rsidRPr="00FF07BD">
              <w:rPr>
                <w:rFonts w:ascii="Arial Narrow" w:hAnsi="Arial Narrow"/>
                <w:bCs/>
                <w:sz w:val="20"/>
                <w:szCs w:val="20"/>
              </w:rPr>
              <w:t xml:space="preserve">The </w:t>
            </w:r>
            <w:proofErr w:type="spellStart"/>
            <w:r w:rsidR="00FF07BD">
              <w:rPr>
                <w:rFonts w:ascii="Arial Narrow" w:hAnsi="Arial Narrow"/>
                <w:bCs/>
                <w:sz w:val="20"/>
                <w:szCs w:val="20"/>
              </w:rPr>
              <w:t>MoH</w:t>
            </w:r>
            <w:proofErr w:type="spellEnd"/>
            <w:r w:rsidRPr="00FF07BD">
              <w:rPr>
                <w:rFonts w:ascii="Arial Narrow" w:hAnsi="Arial Narrow"/>
                <w:bCs/>
                <w:sz w:val="20"/>
                <w:szCs w:val="20"/>
              </w:rPr>
              <w:t xml:space="preserve"> is responsible for development of the policy on hygiene promotion and sanitation development and ensuring its implementation by concerned stakeholders. The Environmental Health Division (EHD) is the main part of </w:t>
            </w:r>
            <w:proofErr w:type="spellStart"/>
            <w:r w:rsidRPr="00FF07BD">
              <w:rPr>
                <w:rFonts w:ascii="Arial Narrow" w:hAnsi="Arial Narrow"/>
                <w:bCs/>
                <w:sz w:val="20"/>
                <w:szCs w:val="20"/>
              </w:rPr>
              <w:t>MoH</w:t>
            </w:r>
            <w:proofErr w:type="spellEnd"/>
            <w:r w:rsidRPr="00FF07BD">
              <w:rPr>
                <w:rFonts w:ascii="Arial Narrow" w:hAnsi="Arial Narrow"/>
                <w:bCs/>
                <w:sz w:val="20"/>
                <w:szCs w:val="20"/>
              </w:rPr>
              <w:t xml:space="preserve"> responsible for the provision of support on environmental health to the </w:t>
            </w:r>
            <w:proofErr w:type="spellStart"/>
            <w:r w:rsidRPr="00FF07BD">
              <w:rPr>
                <w:rFonts w:ascii="Arial Narrow" w:hAnsi="Arial Narrow"/>
                <w:bCs/>
                <w:sz w:val="20"/>
                <w:szCs w:val="20"/>
              </w:rPr>
              <w:t>decentralised</w:t>
            </w:r>
            <w:proofErr w:type="spellEnd"/>
            <w:r w:rsidRPr="00FF07BD">
              <w:rPr>
                <w:rFonts w:ascii="Arial Narrow" w:hAnsi="Arial Narrow"/>
                <w:bCs/>
                <w:sz w:val="20"/>
                <w:szCs w:val="20"/>
              </w:rPr>
              <w:t xml:space="preserve"> structures regarding environmental health.</w:t>
            </w:r>
          </w:p>
          <w:p w:rsidR="00FF07BD" w:rsidRPr="00FF07BD" w:rsidRDefault="00FF07BD" w:rsidP="00427FE9">
            <w:pPr>
              <w:tabs>
                <w:tab w:val="left" w:pos="720"/>
              </w:tabs>
              <w:rPr>
                <w:rFonts w:ascii="Arial Narrow" w:hAnsi="Arial Narrow"/>
                <w:bCs/>
                <w:sz w:val="20"/>
                <w:szCs w:val="20"/>
              </w:rPr>
            </w:pPr>
          </w:p>
        </w:tc>
      </w:tr>
      <w:tr w:rsidR="009D7646" w:rsidRPr="00F72A72" w:rsidTr="002C69FA">
        <w:trPr>
          <w:trHeight w:val="171"/>
        </w:trPr>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Ministry of Education and Sports (MES)</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The </w:t>
            </w:r>
            <w:r w:rsidR="00FF07BD">
              <w:rPr>
                <w:rFonts w:ascii="Arial Narrow" w:hAnsi="Arial Narrow"/>
                <w:bCs/>
                <w:sz w:val="20"/>
                <w:szCs w:val="20"/>
              </w:rPr>
              <w:t>MES</w:t>
            </w:r>
            <w:r w:rsidRPr="00FF07BD">
              <w:rPr>
                <w:rFonts w:ascii="Arial Narrow" w:hAnsi="Arial Narrow"/>
                <w:bCs/>
                <w:sz w:val="20"/>
                <w:szCs w:val="20"/>
              </w:rPr>
              <w:t xml:space="preserve"> is responsible for hygiene promotion and sanitation in primary schools. It works to ensure that schools have the required sanitation facilities and provide hygiene education to the pupils. It also promotes harvesting of rainwater for hand washing after latrine use.</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 xml:space="preserve">Ministry of Gender, </w:t>
            </w:r>
            <w:proofErr w:type="spellStart"/>
            <w:r w:rsidRPr="00FF07BD">
              <w:rPr>
                <w:rFonts w:ascii="Arial Narrow" w:hAnsi="Arial Narrow"/>
                <w:b/>
                <w:bCs/>
                <w:sz w:val="20"/>
                <w:szCs w:val="20"/>
              </w:rPr>
              <w:t>Labour</w:t>
            </w:r>
            <w:proofErr w:type="spellEnd"/>
            <w:r w:rsidRPr="00FF07BD">
              <w:rPr>
                <w:rFonts w:ascii="Arial Narrow" w:hAnsi="Arial Narrow"/>
                <w:b/>
                <w:bCs/>
                <w:sz w:val="20"/>
                <w:szCs w:val="20"/>
              </w:rPr>
              <w:t>, and Social Development (MGLSD)</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The </w:t>
            </w:r>
            <w:r w:rsidR="00FF07BD">
              <w:rPr>
                <w:rFonts w:ascii="Arial Narrow" w:hAnsi="Arial Narrow"/>
                <w:bCs/>
                <w:sz w:val="20"/>
                <w:szCs w:val="20"/>
              </w:rPr>
              <w:t>MGLSD</w:t>
            </w:r>
            <w:r w:rsidRPr="00FF07BD">
              <w:rPr>
                <w:rFonts w:ascii="Arial Narrow" w:hAnsi="Arial Narrow"/>
                <w:bCs/>
                <w:sz w:val="20"/>
                <w:szCs w:val="20"/>
              </w:rPr>
              <w:t xml:space="preserve"> is responsible for spear heading and co-coordinating gender responsive development and community development. It assists the different sectors in gender responsive policy development, and supports Districts to build staff capacity to implement sector </w:t>
            </w:r>
            <w:proofErr w:type="spellStart"/>
            <w:r w:rsidRPr="00FF07BD">
              <w:rPr>
                <w:rFonts w:ascii="Arial Narrow" w:hAnsi="Arial Narrow"/>
                <w:bCs/>
                <w:sz w:val="20"/>
                <w:szCs w:val="20"/>
              </w:rPr>
              <w:t>programmes</w:t>
            </w:r>
            <w:proofErr w:type="spellEnd"/>
            <w:r w:rsidRPr="00FF07BD">
              <w:rPr>
                <w:rFonts w:ascii="Arial Narrow" w:hAnsi="Arial Narrow"/>
                <w:bCs/>
                <w:sz w:val="20"/>
                <w:szCs w:val="20"/>
              </w:rPr>
              <w:t>.</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Ministry of Agriculture, Animal Industry, and Fisheries (MAAIF)</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The </w:t>
            </w:r>
            <w:r w:rsidR="00FF07BD">
              <w:rPr>
                <w:rFonts w:ascii="Arial Narrow" w:hAnsi="Arial Narrow"/>
                <w:bCs/>
                <w:sz w:val="20"/>
                <w:szCs w:val="20"/>
              </w:rPr>
              <w:t>MAAIF</w:t>
            </w:r>
            <w:r w:rsidRPr="00FF07BD">
              <w:rPr>
                <w:rFonts w:ascii="Arial Narrow" w:hAnsi="Arial Narrow"/>
                <w:bCs/>
                <w:sz w:val="20"/>
                <w:szCs w:val="20"/>
              </w:rPr>
              <w:t xml:space="preserve"> is responsible for the development of agriculture, animal husbandry and fisheries and is a major stakeholder in the </w:t>
            </w:r>
            <w:proofErr w:type="spellStart"/>
            <w:r w:rsidRPr="00FF07BD">
              <w:rPr>
                <w:rFonts w:ascii="Arial Narrow" w:hAnsi="Arial Narrow"/>
                <w:bCs/>
                <w:sz w:val="20"/>
                <w:szCs w:val="20"/>
              </w:rPr>
              <w:t>utilisation</w:t>
            </w:r>
            <w:proofErr w:type="spellEnd"/>
            <w:r w:rsidRPr="00FF07BD">
              <w:rPr>
                <w:rFonts w:ascii="Arial Narrow" w:hAnsi="Arial Narrow"/>
                <w:bCs/>
                <w:sz w:val="20"/>
                <w:szCs w:val="20"/>
              </w:rPr>
              <w:t xml:space="preserve"> of water for agriculture production.</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201EB3" w:rsidRDefault="00201EB3" w:rsidP="00427FE9">
            <w:pPr>
              <w:tabs>
                <w:tab w:val="left" w:pos="720"/>
              </w:tabs>
              <w:rPr>
                <w:rFonts w:ascii="Arial Narrow" w:hAnsi="Arial Narrow"/>
                <w:b/>
                <w:bCs/>
                <w:sz w:val="20"/>
                <w:szCs w:val="20"/>
              </w:rPr>
            </w:pPr>
          </w:p>
          <w:p w:rsidR="009D7646" w:rsidRPr="00FF07BD" w:rsidRDefault="00FF07BD" w:rsidP="00427FE9">
            <w:pPr>
              <w:tabs>
                <w:tab w:val="left" w:pos="720"/>
              </w:tabs>
              <w:rPr>
                <w:rFonts w:ascii="Arial Narrow" w:hAnsi="Arial Narrow"/>
                <w:b/>
                <w:bCs/>
                <w:sz w:val="20"/>
                <w:szCs w:val="20"/>
              </w:rPr>
            </w:pPr>
            <w:r>
              <w:rPr>
                <w:rFonts w:ascii="Arial Narrow" w:hAnsi="Arial Narrow"/>
                <w:b/>
                <w:bCs/>
                <w:sz w:val="20"/>
                <w:szCs w:val="20"/>
              </w:rPr>
              <w:t>Local Governments</w:t>
            </w:r>
          </w:p>
        </w:tc>
        <w:tc>
          <w:tcPr>
            <w:tcW w:w="6615" w:type="dxa"/>
            <w:shd w:val="clear" w:color="auto" w:fill="F3F3F3"/>
          </w:tcPr>
          <w:p w:rsidR="00201EB3" w:rsidRDefault="00201EB3" w:rsidP="009D7646">
            <w:pPr>
              <w:tabs>
                <w:tab w:val="left" w:pos="720"/>
              </w:tabs>
              <w:rPr>
                <w:rFonts w:ascii="Arial Narrow" w:hAnsi="Arial Narrow"/>
                <w:bCs/>
                <w:sz w:val="20"/>
                <w:szCs w:val="20"/>
              </w:rPr>
            </w:pPr>
          </w:p>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Local Governments (Districts, Towns, </w:t>
            </w:r>
            <w:proofErr w:type="gramStart"/>
            <w:r w:rsidRPr="00FF07BD">
              <w:rPr>
                <w:rFonts w:ascii="Arial Narrow" w:hAnsi="Arial Narrow"/>
                <w:bCs/>
                <w:sz w:val="20"/>
                <w:szCs w:val="20"/>
              </w:rPr>
              <w:t>Sub</w:t>
            </w:r>
            <w:proofErr w:type="gramEnd"/>
            <w:r w:rsidRPr="00FF07BD">
              <w:rPr>
                <w:rFonts w:ascii="Arial Narrow" w:hAnsi="Arial Narrow"/>
                <w:bCs/>
                <w:sz w:val="20"/>
                <w:szCs w:val="20"/>
              </w:rPr>
              <w:t xml:space="preserve">-counties) are charged with responsibilities for the provision and management of rural water services, in liaison with DWD/MWE. Local Governments undertake planning, budgeting, resource allocation, community mobilization. They ensure effective participation involvement of end users, follow up implementation by the private sector and support the operation and maintenance of water services. They undertake monitoring, provide accountability and report to DWD/MWE and MFPED. Local Governments, in consultation with DWD/MWE, also appoint and manage private operators for urban schemes outside the jurisdiction of NWSC. </w:t>
            </w:r>
          </w:p>
          <w:p w:rsidR="009D7646" w:rsidRPr="00FF07BD" w:rsidRDefault="009D7646" w:rsidP="00427FE9">
            <w:pPr>
              <w:tabs>
                <w:tab w:val="left" w:pos="720"/>
              </w:tabs>
              <w:rPr>
                <w:rFonts w:ascii="Arial Narrow" w:hAnsi="Arial Narrow"/>
                <w:bCs/>
                <w:sz w:val="20"/>
                <w:szCs w:val="20"/>
              </w:rPr>
            </w:pPr>
          </w:p>
        </w:tc>
      </w:tr>
      <w:tr w:rsidR="009D7646" w:rsidRPr="00F72A72" w:rsidTr="00E54D11">
        <w:tc>
          <w:tcPr>
            <w:tcW w:w="2115" w:type="dxa"/>
            <w:shd w:val="clear" w:color="auto" w:fill="F3F3F3"/>
          </w:tcPr>
          <w:p w:rsidR="009D7646"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End users</w:t>
            </w:r>
          </w:p>
        </w:tc>
        <w:tc>
          <w:tcPr>
            <w:tcW w:w="6615" w:type="dxa"/>
            <w:shd w:val="clear" w:color="auto" w:fill="F3F3F3"/>
          </w:tcPr>
          <w:p w:rsidR="009D7646" w:rsidRPr="00FF07BD" w:rsidRDefault="009D7646" w:rsidP="009D7646">
            <w:pPr>
              <w:tabs>
                <w:tab w:val="left" w:pos="720"/>
              </w:tabs>
              <w:rPr>
                <w:rFonts w:ascii="Arial Narrow" w:hAnsi="Arial Narrow"/>
                <w:bCs/>
                <w:sz w:val="20"/>
                <w:szCs w:val="20"/>
              </w:rPr>
            </w:pPr>
            <w:r w:rsidRPr="00FF07BD">
              <w:rPr>
                <w:rFonts w:ascii="Arial Narrow" w:hAnsi="Arial Narrow"/>
                <w:bCs/>
                <w:sz w:val="20"/>
                <w:szCs w:val="20"/>
              </w:rPr>
              <w:t xml:space="preserve">End users are responsible for demanding for and planning improved water and sanitation services. A group of </w:t>
            </w:r>
            <w:proofErr w:type="gramStart"/>
            <w:r w:rsidRPr="00FF07BD">
              <w:rPr>
                <w:rFonts w:ascii="Arial Narrow" w:hAnsi="Arial Narrow"/>
                <w:bCs/>
                <w:sz w:val="20"/>
                <w:szCs w:val="20"/>
              </w:rPr>
              <w:t>individuals</w:t>
            </w:r>
            <w:proofErr w:type="gramEnd"/>
            <w:r w:rsidRPr="00FF07BD">
              <w:rPr>
                <w:rFonts w:ascii="Arial Narrow" w:hAnsi="Arial Narrow"/>
                <w:bCs/>
                <w:sz w:val="20"/>
                <w:szCs w:val="20"/>
              </w:rPr>
              <w:t xml:space="preserve"> who collectively plan, manage and maintain a point water source is referred to as a Water User Group. WUGs contribute a cash contribution towards construction of water facilities and are responsible for operation and maintenance, including the collection of revenue. A Water and Sanitation Committee (WSC)/Water User Committee (WUC) </w:t>
            </w:r>
            <w:proofErr w:type="gramStart"/>
            <w:r w:rsidRPr="00FF07BD">
              <w:rPr>
                <w:rFonts w:ascii="Arial Narrow" w:hAnsi="Arial Narrow"/>
                <w:bCs/>
                <w:sz w:val="20"/>
                <w:szCs w:val="20"/>
              </w:rPr>
              <w:t>is</w:t>
            </w:r>
            <w:proofErr w:type="gramEnd"/>
            <w:r w:rsidRPr="00FF07BD">
              <w:rPr>
                <w:rFonts w:ascii="Arial Narrow" w:hAnsi="Arial Narrow"/>
                <w:bCs/>
                <w:sz w:val="20"/>
                <w:szCs w:val="20"/>
              </w:rPr>
              <w:t xml:space="preserve"> the executive organ of a water user group. A WSC/WUC is to be established at each improved water point.</w:t>
            </w:r>
          </w:p>
          <w:p w:rsidR="009D7646" w:rsidRPr="00FF07BD" w:rsidRDefault="009D7646" w:rsidP="00427FE9">
            <w:pPr>
              <w:tabs>
                <w:tab w:val="left" w:pos="720"/>
              </w:tabs>
              <w:rPr>
                <w:rFonts w:ascii="Arial Narrow" w:hAnsi="Arial Narrow"/>
                <w:bCs/>
                <w:sz w:val="20"/>
                <w:szCs w:val="20"/>
              </w:rPr>
            </w:pPr>
          </w:p>
        </w:tc>
      </w:tr>
      <w:tr w:rsidR="00FF07BD" w:rsidRPr="00F72A72" w:rsidTr="00E54D11">
        <w:trPr>
          <w:trHeight w:val="1241"/>
        </w:trPr>
        <w:tc>
          <w:tcPr>
            <w:tcW w:w="2115" w:type="dxa"/>
            <w:shd w:val="clear" w:color="auto" w:fill="F3F3F3"/>
          </w:tcPr>
          <w:p w:rsidR="00FF07BD"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Private sector</w:t>
            </w:r>
          </w:p>
        </w:tc>
        <w:tc>
          <w:tcPr>
            <w:tcW w:w="6615" w:type="dxa"/>
            <w:shd w:val="clear" w:color="auto" w:fill="F3F3F3"/>
          </w:tcPr>
          <w:p w:rsidR="00FF07BD" w:rsidRPr="00FF07BD" w:rsidRDefault="00FF07BD" w:rsidP="0016031F">
            <w:pPr>
              <w:tabs>
                <w:tab w:val="left" w:pos="720"/>
              </w:tabs>
              <w:rPr>
                <w:rFonts w:ascii="Arial Narrow" w:hAnsi="Arial Narrow"/>
                <w:bCs/>
                <w:sz w:val="20"/>
                <w:szCs w:val="20"/>
              </w:rPr>
            </w:pPr>
            <w:r w:rsidRPr="00FF07BD">
              <w:rPr>
                <w:rFonts w:ascii="Arial Narrow" w:hAnsi="Arial Narrow"/>
                <w:bCs/>
                <w:sz w:val="20"/>
                <w:szCs w:val="20"/>
              </w:rPr>
              <w:t xml:space="preserve">The </w:t>
            </w:r>
            <w:r w:rsidR="0016031F">
              <w:rPr>
                <w:rFonts w:ascii="Arial Narrow" w:hAnsi="Arial Narrow"/>
                <w:bCs/>
                <w:sz w:val="20"/>
                <w:szCs w:val="20"/>
              </w:rPr>
              <w:t>GOU</w:t>
            </w:r>
            <w:r w:rsidRPr="00FF07BD">
              <w:rPr>
                <w:rFonts w:ascii="Arial Narrow" w:hAnsi="Arial Narrow"/>
                <w:bCs/>
                <w:sz w:val="20"/>
                <w:szCs w:val="20"/>
              </w:rPr>
              <w:t xml:space="preserve"> is firmly committed to the privatization process. The private sector, undertakes design, construction, operation, maintenance, training, capacity- building and other commercial services. The private sector is also being considered for mobilizing resources and financing for sub-sector development in the on-going sector reform studies.</w:t>
            </w:r>
          </w:p>
        </w:tc>
      </w:tr>
      <w:tr w:rsidR="00FF07BD" w:rsidRPr="00F72A72" w:rsidTr="00E54D11">
        <w:tc>
          <w:tcPr>
            <w:tcW w:w="2115" w:type="dxa"/>
            <w:shd w:val="clear" w:color="auto" w:fill="F3F3F3"/>
          </w:tcPr>
          <w:p w:rsidR="00FF07BD" w:rsidRPr="00FF07BD" w:rsidRDefault="00FF07BD" w:rsidP="00427FE9">
            <w:pPr>
              <w:tabs>
                <w:tab w:val="left" w:pos="720"/>
              </w:tabs>
              <w:rPr>
                <w:rFonts w:ascii="Arial Narrow" w:hAnsi="Arial Narrow"/>
                <w:b/>
                <w:bCs/>
                <w:sz w:val="20"/>
                <w:szCs w:val="20"/>
              </w:rPr>
            </w:pPr>
            <w:r w:rsidRPr="00FF07BD">
              <w:rPr>
                <w:rFonts w:ascii="Arial Narrow" w:hAnsi="Arial Narrow"/>
                <w:b/>
                <w:bCs/>
                <w:sz w:val="20"/>
                <w:szCs w:val="20"/>
              </w:rPr>
              <w:t>Donors</w:t>
            </w:r>
          </w:p>
        </w:tc>
        <w:tc>
          <w:tcPr>
            <w:tcW w:w="6615" w:type="dxa"/>
            <w:shd w:val="clear" w:color="auto" w:fill="F3F3F3"/>
          </w:tcPr>
          <w:p w:rsidR="00FF07BD" w:rsidRPr="00FF07BD" w:rsidRDefault="00FF07BD" w:rsidP="00FF07BD">
            <w:pPr>
              <w:tabs>
                <w:tab w:val="left" w:pos="720"/>
              </w:tabs>
              <w:rPr>
                <w:rFonts w:ascii="Arial Narrow" w:hAnsi="Arial Narrow"/>
                <w:bCs/>
                <w:sz w:val="20"/>
                <w:szCs w:val="20"/>
              </w:rPr>
            </w:pPr>
            <w:r w:rsidRPr="00FF07BD">
              <w:rPr>
                <w:rFonts w:ascii="Arial Narrow" w:hAnsi="Arial Narrow"/>
                <w:bCs/>
                <w:sz w:val="20"/>
                <w:szCs w:val="20"/>
              </w:rPr>
              <w:t xml:space="preserve">The country has received considerable donor support for funding the development budget including rural water and sanitation </w:t>
            </w:r>
            <w:proofErr w:type="spellStart"/>
            <w:r w:rsidRPr="00FF07BD">
              <w:rPr>
                <w:rFonts w:ascii="Arial Narrow" w:hAnsi="Arial Narrow"/>
                <w:bCs/>
                <w:sz w:val="20"/>
                <w:szCs w:val="20"/>
              </w:rPr>
              <w:t>programmes</w:t>
            </w:r>
            <w:proofErr w:type="spellEnd"/>
            <w:r w:rsidRPr="00FF07BD">
              <w:rPr>
                <w:rFonts w:ascii="Arial Narrow" w:hAnsi="Arial Narrow"/>
                <w:bCs/>
                <w:sz w:val="20"/>
                <w:szCs w:val="20"/>
              </w:rPr>
              <w:t xml:space="preserve">. </w:t>
            </w:r>
          </w:p>
          <w:p w:rsidR="00FF07BD" w:rsidRPr="00FF07BD" w:rsidRDefault="00FF07BD" w:rsidP="009D7646">
            <w:pPr>
              <w:tabs>
                <w:tab w:val="left" w:pos="720"/>
              </w:tabs>
              <w:rPr>
                <w:rFonts w:ascii="Arial Narrow" w:hAnsi="Arial Narrow"/>
                <w:bCs/>
                <w:sz w:val="20"/>
                <w:szCs w:val="20"/>
              </w:rPr>
            </w:pPr>
          </w:p>
        </w:tc>
      </w:tr>
      <w:tr w:rsidR="00FF07BD" w:rsidRPr="00F72A72" w:rsidTr="00E54D11">
        <w:trPr>
          <w:trHeight w:val="1358"/>
        </w:trPr>
        <w:tc>
          <w:tcPr>
            <w:tcW w:w="2115" w:type="dxa"/>
            <w:shd w:val="clear" w:color="auto" w:fill="F3F3F3"/>
          </w:tcPr>
          <w:p w:rsidR="00FF07BD" w:rsidRPr="00FF07BD" w:rsidRDefault="00FF07BD" w:rsidP="00427FE9">
            <w:pPr>
              <w:tabs>
                <w:tab w:val="left" w:pos="720"/>
              </w:tabs>
              <w:rPr>
                <w:rFonts w:ascii="Arial Narrow" w:hAnsi="Arial Narrow"/>
                <w:b/>
                <w:bCs/>
                <w:sz w:val="20"/>
                <w:szCs w:val="20"/>
              </w:rPr>
            </w:pPr>
            <w:r>
              <w:rPr>
                <w:rFonts w:ascii="Arial Narrow" w:hAnsi="Arial Narrow"/>
                <w:b/>
                <w:bCs/>
                <w:sz w:val="20"/>
                <w:szCs w:val="20"/>
              </w:rPr>
              <w:t>NGOs/CBOs</w:t>
            </w:r>
          </w:p>
        </w:tc>
        <w:tc>
          <w:tcPr>
            <w:tcW w:w="6615" w:type="dxa"/>
            <w:shd w:val="clear" w:color="auto" w:fill="F3F3F3"/>
          </w:tcPr>
          <w:p w:rsidR="00FF07BD" w:rsidRPr="00FF07BD" w:rsidRDefault="00FF07BD" w:rsidP="00FF07BD">
            <w:pPr>
              <w:tabs>
                <w:tab w:val="left" w:pos="720"/>
              </w:tabs>
              <w:rPr>
                <w:rFonts w:ascii="Arial Narrow" w:hAnsi="Arial Narrow"/>
                <w:bCs/>
                <w:sz w:val="20"/>
                <w:szCs w:val="20"/>
              </w:rPr>
            </w:pPr>
            <w:r w:rsidRPr="00FF07BD">
              <w:rPr>
                <w:rFonts w:ascii="Arial Narrow" w:hAnsi="Arial Narrow"/>
                <w:bCs/>
                <w:sz w:val="20"/>
                <w:szCs w:val="20"/>
              </w:rPr>
              <w:t xml:space="preserve">NGOs and CBOs are active in the provision of water and sanitation services (construction of facilities, community </w:t>
            </w:r>
            <w:proofErr w:type="spellStart"/>
            <w:r w:rsidRPr="00FF07BD">
              <w:rPr>
                <w:rFonts w:ascii="Arial Narrow" w:hAnsi="Arial Narrow"/>
                <w:bCs/>
                <w:sz w:val="20"/>
                <w:szCs w:val="20"/>
              </w:rPr>
              <w:t>mobilisation</w:t>
            </w:r>
            <w:proofErr w:type="spellEnd"/>
            <w:r w:rsidRPr="00FF07BD">
              <w:rPr>
                <w:rFonts w:ascii="Arial Narrow" w:hAnsi="Arial Narrow"/>
                <w:bCs/>
                <w:sz w:val="20"/>
                <w:szCs w:val="20"/>
              </w:rPr>
              <w:t xml:space="preserve">, training of communities and local Governments, hygiene promotion as well as advocacy and lobbying. In August 2006 the Uganda Water and Sanitation NGO Network (UWASNET) had a membership of 150 NGOs/CBOs implementing projects in the sector. </w:t>
            </w:r>
          </w:p>
        </w:tc>
      </w:tr>
    </w:tbl>
    <w:p w:rsidR="00045FC9" w:rsidRPr="00045FC9" w:rsidRDefault="00045FC9" w:rsidP="00045FC9">
      <w:pPr>
        <w:rPr>
          <w:rFonts w:ascii="Arial Narrow" w:hAnsi="Arial Narrow" w:cs="Arial"/>
          <w:b/>
          <w:bCs/>
          <w:kern w:val="32"/>
          <w:sz w:val="22"/>
          <w:szCs w:val="32"/>
        </w:rPr>
      </w:pPr>
      <w:r>
        <w:br w:type="page"/>
      </w:r>
    </w:p>
    <w:p w:rsidR="00ED4CE8" w:rsidRDefault="00092FDA" w:rsidP="00C5209D">
      <w:pPr>
        <w:pStyle w:val="Heading1"/>
      </w:pPr>
      <w:bookmarkStart w:id="33" w:name="_Toc193795188"/>
      <w:r>
        <w:lastRenderedPageBreak/>
        <w:t>7</w:t>
      </w:r>
      <w:r w:rsidR="00045FC9">
        <w:t>.</w:t>
      </w:r>
      <w:r w:rsidR="00045FC9">
        <w:tab/>
      </w:r>
      <w:r w:rsidR="00B61F04">
        <w:t>E</w:t>
      </w:r>
      <w:r w:rsidR="00CF52AA">
        <w:t>NVIRONMENT AND NATURAL RESOURCES</w:t>
      </w:r>
      <w:r w:rsidR="007074F7">
        <w:t xml:space="preserve"> SECTOR TRENDS AND CHALLENGES</w:t>
      </w:r>
      <w:bookmarkEnd w:id="33"/>
    </w:p>
    <w:p w:rsidR="008219B5" w:rsidRDefault="008219B5" w:rsidP="008219B5"/>
    <w:p w:rsidR="001022BB" w:rsidRDefault="001022BB" w:rsidP="00A9663D">
      <w:pPr>
        <w:ind w:left="540"/>
        <w:rPr>
          <w:sz w:val="22"/>
          <w:szCs w:val="22"/>
        </w:rPr>
      </w:pPr>
      <w:r>
        <w:rPr>
          <w:sz w:val="22"/>
          <w:szCs w:val="22"/>
        </w:rPr>
        <w:t>In order to better understand the context in which the WMDP will be implemented and the potential impacts it will have on a strategic level, it is important to understand the challenges the Project will have to address on a national scale. Hence, t</w:t>
      </w:r>
      <w:r w:rsidR="009F7DEE" w:rsidRPr="007074F7">
        <w:rPr>
          <w:sz w:val="22"/>
          <w:szCs w:val="22"/>
        </w:rPr>
        <w:t>h</w:t>
      </w:r>
      <w:r w:rsidR="006710A5">
        <w:rPr>
          <w:sz w:val="22"/>
          <w:szCs w:val="22"/>
        </w:rPr>
        <w:t>e following section will</w:t>
      </w:r>
      <w:r>
        <w:rPr>
          <w:sz w:val="22"/>
          <w:szCs w:val="22"/>
        </w:rPr>
        <w:t>:</w:t>
      </w:r>
      <w:r w:rsidR="009F7DEE" w:rsidRPr="007074F7">
        <w:rPr>
          <w:sz w:val="22"/>
          <w:szCs w:val="22"/>
        </w:rPr>
        <w:t xml:space="preserve"> </w:t>
      </w:r>
    </w:p>
    <w:p w:rsidR="00A9663D" w:rsidRDefault="00A9663D" w:rsidP="00A9663D">
      <w:pPr>
        <w:ind w:left="540"/>
        <w:rPr>
          <w:sz w:val="22"/>
          <w:szCs w:val="22"/>
        </w:rPr>
      </w:pPr>
    </w:p>
    <w:p w:rsidR="001022BB" w:rsidRPr="001022BB" w:rsidRDefault="006710A5" w:rsidP="007E354E">
      <w:pPr>
        <w:pStyle w:val="ListParagraph"/>
        <w:numPr>
          <w:ilvl w:val="0"/>
          <w:numId w:val="21"/>
        </w:numPr>
        <w:rPr>
          <w:sz w:val="22"/>
          <w:szCs w:val="22"/>
        </w:rPr>
      </w:pPr>
      <w:r>
        <w:rPr>
          <w:sz w:val="22"/>
          <w:szCs w:val="22"/>
        </w:rPr>
        <w:t>Provide an</w:t>
      </w:r>
      <w:r w:rsidR="009F7DEE" w:rsidRPr="001022BB">
        <w:rPr>
          <w:sz w:val="22"/>
          <w:szCs w:val="22"/>
        </w:rPr>
        <w:t xml:space="preserve"> overview of the environment and natural resources sector in Uganda</w:t>
      </w:r>
      <w:r w:rsidR="007074F7" w:rsidRPr="001022BB">
        <w:rPr>
          <w:sz w:val="22"/>
          <w:szCs w:val="22"/>
        </w:rPr>
        <w:t xml:space="preserve">; </w:t>
      </w:r>
    </w:p>
    <w:p w:rsidR="001022BB" w:rsidRPr="001022BB" w:rsidRDefault="006710A5" w:rsidP="007E354E">
      <w:pPr>
        <w:pStyle w:val="ListParagraph"/>
        <w:numPr>
          <w:ilvl w:val="0"/>
          <w:numId w:val="21"/>
        </w:numPr>
        <w:rPr>
          <w:sz w:val="22"/>
          <w:szCs w:val="22"/>
        </w:rPr>
      </w:pPr>
      <w:r>
        <w:rPr>
          <w:sz w:val="22"/>
          <w:szCs w:val="22"/>
        </w:rPr>
        <w:t>I</w:t>
      </w:r>
      <w:r w:rsidR="007074F7" w:rsidRPr="001022BB">
        <w:rPr>
          <w:sz w:val="22"/>
          <w:szCs w:val="22"/>
        </w:rPr>
        <w:t xml:space="preserve">dentify key </w:t>
      </w:r>
      <w:r>
        <w:rPr>
          <w:sz w:val="22"/>
          <w:szCs w:val="22"/>
        </w:rPr>
        <w:t>environmental and social</w:t>
      </w:r>
      <w:r w:rsidR="007074F7" w:rsidRPr="001022BB">
        <w:rPr>
          <w:sz w:val="22"/>
          <w:szCs w:val="22"/>
        </w:rPr>
        <w:t xml:space="preserve"> trends; </w:t>
      </w:r>
      <w:r w:rsidR="004E1312" w:rsidRPr="001022BB">
        <w:rPr>
          <w:sz w:val="22"/>
          <w:szCs w:val="22"/>
        </w:rPr>
        <w:t xml:space="preserve">and </w:t>
      </w:r>
    </w:p>
    <w:p w:rsidR="001556BC" w:rsidRPr="001022BB" w:rsidRDefault="006710A5" w:rsidP="007E354E">
      <w:pPr>
        <w:pStyle w:val="ListParagraph"/>
        <w:numPr>
          <w:ilvl w:val="0"/>
          <w:numId w:val="21"/>
        </w:numPr>
        <w:rPr>
          <w:sz w:val="22"/>
          <w:szCs w:val="22"/>
        </w:rPr>
      </w:pPr>
      <w:r>
        <w:rPr>
          <w:sz w:val="22"/>
          <w:szCs w:val="22"/>
        </w:rPr>
        <w:t>H</w:t>
      </w:r>
      <w:r w:rsidR="007074F7" w:rsidRPr="001022BB">
        <w:rPr>
          <w:sz w:val="22"/>
          <w:szCs w:val="22"/>
        </w:rPr>
        <w:t xml:space="preserve">ighlight </w:t>
      </w:r>
      <w:r w:rsidR="004E1312" w:rsidRPr="001022BB">
        <w:rPr>
          <w:sz w:val="22"/>
          <w:szCs w:val="22"/>
        </w:rPr>
        <w:t xml:space="preserve">the main environmental, institutional, and governance issues and challenges facing the </w:t>
      </w:r>
      <w:r w:rsidR="00D83AA0" w:rsidRPr="001022BB">
        <w:rPr>
          <w:sz w:val="22"/>
          <w:szCs w:val="22"/>
        </w:rPr>
        <w:t>environment and natural resources (</w:t>
      </w:r>
      <w:r w:rsidR="004E1312" w:rsidRPr="001022BB">
        <w:rPr>
          <w:sz w:val="22"/>
          <w:szCs w:val="22"/>
        </w:rPr>
        <w:t>ENR</w:t>
      </w:r>
      <w:r w:rsidR="00D83AA0" w:rsidRPr="001022BB">
        <w:rPr>
          <w:sz w:val="22"/>
          <w:szCs w:val="22"/>
        </w:rPr>
        <w:t>)</w:t>
      </w:r>
      <w:r w:rsidR="004E1312" w:rsidRPr="001022BB">
        <w:rPr>
          <w:sz w:val="22"/>
          <w:szCs w:val="22"/>
        </w:rPr>
        <w:t xml:space="preserve"> sector.</w:t>
      </w:r>
    </w:p>
    <w:p w:rsidR="007074F7" w:rsidRDefault="007074F7" w:rsidP="008219B5"/>
    <w:p w:rsidR="007074F7" w:rsidRPr="007074F7" w:rsidRDefault="00092FDA" w:rsidP="00C71256">
      <w:pPr>
        <w:pStyle w:val="Heading2"/>
      </w:pPr>
      <w:bookmarkStart w:id="34" w:name="_Toc193795189"/>
      <w:r>
        <w:t>7</w:t>
      </w:r>
      <w:r w:rsidR="007074F7">
        <w:t>.1</w:t>
      </w:r>
      <w:r w:rsidR="00494977">
        <w:tab/>
      </w:r>
      <w:r w:rsidR="007074F7">
        <w:t>Overview</w:t>
      </w:r>
      <w:bookmarkEnd w:id="34"/>
    </w:p>
    <w:p w:rsidR="007074F7" w:rsidRDefault="00092FDA" w:rsidP="00530EEC">
      <w:pPr>
        <w:pStyle w:val="Heading3"/>
      </w:pPr>
      <w:r>
        <w:t>7</w:t>
      </w:r>
      <w:r w:rsidR="007074F7">
        <w:t>.1.1</w:t>
      </w:r>
      <w:r w:rsidR="007074F7">
        <w:tab/>
        <w:t>Socio-economic Profile</w:t>
      </w:r>
    </w:p>
    <w:p w:rsidR="007673A3" w:rsidRDefault="007074F7" w:rsidP="007673A3">
      <w:pPr>
        <w:autoSpaceDE w:val="0"/>
        <w:autoSpaceDN w:val="0"/>
        <w:adjustRightInd w:val="0"/>
        <w:ind w:left="540"/>
        <w:jc w:val="both"/>
        <w:rPr>
          <w:sz w:val="22"/>
          <w:szCs w:val="22"/>
        </w:rPr>
      </w:pPr>
      <w:r w:rsidRPr="00C22850">
        <w:rPr>
          <w:sz w:val="22"/>
          <w:szCs w:val="22"/>
        </w:rPr>
        <w:t>Uganda’s population is about 32 million (20</w:t>
      </w:r>
      <w:r>
        <w:rPr>
          <w:sz w:val="22"/>
          <w:szCs w:val="22"/>
        </w:rPr>
        <w:t xml:space="preserve">10). Growing at 3.5% per year, </w:t>
      </w:r>
      <w:r w:rsidRPr="00C22850">
        <w:rPr>
          <w:sz w:val="22"/>
          <w:szCs w:val="22"/>
        </w:rPr>
        <w:t>it has the third highest popu</w:t>
      </w:r>
      <w:r w:rsidR="00F549C3">
        <w:rPr>
          <w:sz w:val="22"/>
          <w:szCs w:val="22"/>
        </w:rPr>
        <w:t>lation growth rate in the world</w:t>
      </w:r>
      <w:r w:rsidRPr="00C22850">
        <w:rPr>
          <w:sz w:val="22"/>
          <w:szCs w:val="22"/>
        </w:rPr>
        <w:t xml:space="preserve"> and is predicted to take first place in the coming decades. One quarter of the population currently lives below the national poverty line; and food security is an issue for 62% of the population. </w:t>
      </w:r>
      <w:r w:rsidR="007673A3">
        <w:rPr>
          <w:sz w:val="22"/>
          <w:szCs w:val="22"/>
        </w:rPr>
        <w:t>The country’s population growth is an indicator also used by</w:t>
      </w:r>
      <w:r w:rsidR="007673A3" w:rsidRPr="006B7CB4">
        <w:rPr>
          <w:sz w:val="22"/>
          <w:szCs w:val="22"/>
        </w:rPr>
        <w:t xml:space="preserve"> District and central Government to estimate the levels of and changes to access to improved water supplies and sanitation.</w:t>
      </w:r>
      <w:r w:rsidR="007673A3">
        <w:rPr>
          <w:rStyle w:val="FootnoteReference"/>
          <w:sz w:val="22"/>
          <w:szCs w:val="22"/>
        </w:rPr>
        <w:footnoteReference w:id="18"/>
      </w:r>
      <w:r w:rsidR="007673A3" w:rsidRPr="006B7CB4">
        <w:rPr>
          <w:sz w:val="22"/>
          <w:szCs w:val="22"/>
        </w:rPr>
        <w:t xml:space="preserve"> </w:t>
      </w:r>
    </w:p>
    <w:p w:rsidR="007673A3" w:rsidRDefault="007673A3" w:rsidP="007074F7">
      <w:pPr>
        <w:ind w:left="540"/>
        <w:jc w:val="both"/>
        <w:rPr>
          <w:sz w:val="22"/>
          <w:szCs w:val="22"/>
        </w:rPr>
      </w:pPr>
    </w:p>
    <w:p w:rsidR="007074F7" w:rsidRPr="00C22850" w:rsidRDefault="007074F7" w:rsidP="007074F7">
      <w:pPr>
        <w:ind w:left="540"/>
        <w:jc w:val="both"/>
        <w:rPr>
          <w:sz w:val="22"/>
          <w:szCs w:val="22"/>
        </w:rPr>
      </w:pPr>
      <w:r w:rsidRPr="00C22850">
        <w:rPr>
          <w:sz w:val="22"/>
          <w:szCs w:val="22"/>
        </w:rPr>
        <w:t>Most Ugandans (85%) depend on the agriculture sector, which includes cash and food crops, livestock, forestry and fishing. The sector’s real growth</w:t>
      </w:r>
      <w:r w:rsidR="009E47DF">
        <w:rPr>
          <w:sz w:val="22"/>
          <w:szCs w:val="22"/>
        </w:rPr>
        <w:t xml:space="preserve"> has been falling since 2000/01, </w:t>
      </w:r>
      <w:r w:rsidRPr="00C22850">
        <w:rPr>
          <w:sz w:val="22"/>
          <w:szCs w:val="22"/>
        </w:rPr>
        <w:t xml:space="preserve">although it is expected to recover to 2% in 2009/10. Low growth in agriculture relative to the population growth will increase the number of poor, and remove any chance of achieving the </w:t>
      </w:r>
      <w:r w:rsidR="00DC6AD8">
        <w:rPr>
          <w:sz w:val="22"/>
          <w:szCs w:val="22"/>
        </w:rPr>
        <w:t>Millennium</w:t>
      </w:r>
      <w:r w:rsidR="00AF4C73">
        <w:rPr>
          <w:sz w:val="22"/>
          <w:szCs w:val="22"/>
        </w:rPr>
        <w:t xml:space="preserve"> Development Goal</w:t>
      </w:r>
      <w:r w:rsidRPr="00C22850">
        <w:rPr>
          <w:sz w:val="22"/>
          <w:szCs w:val="22"/>
        </w:rPr>
        <w:t xml:space="preserve"> for poverty reduction.</w:t>
      </w:r>
    </w:p>
    <w:p w:rsidR="007074F7" w:rsidRDefault="007074F7" w:rsidP="007074F7">
      <w:pPr>
        <w:ind w:left="540"/>
        <w:jc w:val="both"/>
        <w:rPr>
          <w:sz w:val="22"/>
          <w:szCs w:val="22"/>
        </w:rPr>
      </w:pPr>
    </w:p>
    <w:p w:rsidR="007074F7" w:rsidRPr="00C22850" w:rsidRDefault="007074F7" w:rsidP="007074F7">
      <w:pPr>
        <w:ind w:left="540"/>
        <w:jc w:val="both"/>
        <w:rPr>
          <w:sz w:val="22"/>
          <w:szCs w:val="22"/>
        </w:rPr>
      </w:pPr>
      <w:r w:rsidRPr="00C22850">
        <w:rPr>
          <w:sz w:val="22"/>
          <w:szCs w:val="22"/>
        </w:rPr>
        <w:t>The poor are closest to the ENR sector, and the first to suffer the consequences of degradation. Over 95% of Uganda’s farmers are cultivating, on average, 2 ha of rain-fed agriculture. Declining yields from cropland degradation, coupled with population growth, has the poorest farmers increasingly farming marginal land. The resultant environmental degradation has reduced the resilience of ecosystems to absorb climate variability and change. Landslides and flooding have become regular events with devastating impacts exacerbated by land or wetland degradation, or deforestation, or some combination of the two.</w:t>
      </w:r>
      <w:r w:rsidR="00D83AA0">
        <w:rPr>
          <w:rStyle w:val="FootnoteReference"/>
          <w:sz w:val="22"/>
          <w:szCs w:val="22"/>
        </w:rPr>
        <w:footnoteReference w:id="19"/>
      </w:r>
      <w:r>
        <w:rPr>
          <w:sz w:val="22"/>
          <w:szCs w:val="22"/>
        </w:rPr>
        <w:t xml:space="preserve"> </w:t>
      </w:r>
    </w:p>
    <w:p w:rsidR="007074F7" w:rsidRDefault="007074F7" w:rsidP="007074F7">
      <w:pPr>
        <w:ind w:left="540"/>
        <w:jc w:val="both"/>
        <w:rPr>
          <w:sz w:val="22"/>
          <w:szCs w:val="22"/>
        </w:rPr>
      </w:pPr>
    </w:p>
    <w:p w:rsidR="007074F7" w:rsidRDefault="00D83AA0" w:rsidP="007074F7">
      <w:pPr>
        <w:ind w:left="540"/>
        <w:jc w:val="both"/>
        <w:rPr>
          <w:sz w:val="22"/>
          <w:szCs w:val="22"/>
        </w:rPr>
      </w:pPr>
      <w:r>
        <w:rPr>
          <w:sz w:val="22"/>
          <w:szCs w:val="22"/>
        </w:rPr>
        <w:t xml:space="preserve">The World Bank </w:t>
      </w:r>
      <w:r w:rsidR="007074F7" w:rsidRPr="00C22850">
        <w:rPr>
          <w:sz w:val="22"/>
          <w:szCs w:val="22"/>
        </w:rPr>
        <w:t>estimated Uganda’s per capita wealth in natural assets at US$3400 in 2005, with cropland accounting for most (US$2485) of that amount. The estimate presents a lower bound because it excludes fisheries and water resources, and the country’s newly found oil wealth. A rough estimate of the asset value of oil raises per capita wealth by US$1240. Oil provides a considerable jump in per capita natural capital. However, cropland remains the country’s most important asset.</w:t>
      </w:r>
      <w:r w:rsidR="007074F7">
        <w:rPr>
          <w:sz w:val="22"/>
          <w:szCs w:val="22"/>
        </w:rPr>
        <w:t xml:space="preserve"> </w:t>
      </w:r>
    </w:p>
    <w:p w:rsidR="001556BC" w:rsidRDefault="001556BC" w:rsidP="00494977">
      <w:pPr>
        <w:autoSpaceDE w:val="0"/>
        <w:autoSpaceDN w:val="0"/>
        <w:adjustRightInd w:val="0"/>
        <w:ind w:left="540"/>
        <w:jc w:val="both"/>
        <w:rPr>
          <w:sz w:val="22"/>
          <w:szCs w:val="22"/>
        </w:rPr>
      </w:pPr>
    </w:p>
    <w:p w:rsidR="00D83AA0" w:rsidRDefault="00DC6AD8" w:rsidP="002C69FA">
      <w:pPr>
        <w:autoSpaceDE w:val="0"/>
        <w:autoSpaceDN w:val="0"/>
        <w:adjustRightInd w:val="0"/>
        <w:ind w:left="540"/>
        <w:jc w:val="both"/>
        <w:rPr>
          <w:sz w:val="22"/>
          <w:szCs w:val="22"/>
        </w:rPr>
      </w:pPr>
      <w:r w:rsidRPr="00494977">
        <w:rPr>
          <w:sz w:val="22"/>
          <w:szCs w:val="22"/>
        </w:rPr>
        <w:t>Uganda’s economy is driven by production from renewable and non-renewable natural resources for domestic and export markets. The core natural resource-based sectors are agriculture, manufacturing (fish, meat and other food processing), mining, and tourism. Production from recently discovered oil and gas resources is expected to</w:t>
      </w:r>
      <w:r w:rsidR="00D83AA0">
        <w:rPr>
          <w:sz w:val="22"/>
          <w:szCs w:val="22"/>
        </w:rPr>
        <w:t xml:space="preserve"> come online in the near future. </w:t>
      </w:r>
      <w:r w:rsidR="007074F7">
        <w:rPr>
          <w:sz w:val="22"/>
          <w:szCs w:val="22"/>
        </w:rPr>
        <w:t xml:space="preserve">According to the Uganda CEA </w:t>
      </w:r>
      <w:r w:rsidR="00AF4C73">
        <w:rPr>
          <w:sz w:val="22"/>
          <w:szCs w:val="22"/>
        </w:rPr>
        <w:t>(</w:t>
      </w:r>
      <w:r w:rsidR="007074F7">
        <w:rPr>
          <w:sz w:val="22"/>
          <w:szCs w:val="22"/>
        </w:rPr>
        <w:t>2011</w:t>
      </w:r>
      <w:r w:rsidR="00AF4C73">
        <w:rPr>
          <w:sz w:val="22"/>
          <w:szCs w:val="22"/>
        </w:rPr>
        <w:t>)</w:t>
      </w:r>
      <w:r w:rsidR="007074F7">
        <w:rPr>
          <w:sz w:val="22"/>
          <w:szCs w:val="22"/>
        </w:rPr>
        <w:t xml:space="preserve">, </w:t>
      </w:r>
      <w:r w:rsidR="00D83AA0">
        <w:rPr>
          <w:sz w:val="22"/>
          <w:szCs w:val="22"/>
        </w:rPr>
        <w:t>a</w:t>
      </w:r>
      <w:r w:rsidR="00494977" w:rsidRPr="00494977">
        <w:rPr>
          <w:sz w:val="22"/>
          <w:szCs w:val="22"/>
        </w:rPr>
        <w:t>griculture – crops, livestock, forestry and fishing – accounts for nea</w:t>
      </w:r>
      <w:r w:rsidR="00D83AA0">
        <w:rPr>
          <w:sz w:val="22"/>
          <w:szCs w:val="22"/>
        </w:rPr>
        <w:t>rly 24% of total GDP</w:t>
      </w:r>
      <w:r w:rsidR="00494977" w:rsidRPr="00494977">
        <w:rPr>
          <w:sz w:val="22"/>
          <w:szCs w:val="22"/>
        </w:rPr>
        <w:t xml:space="preserve">. It supports a large food-processing sector that accounts for about 40% of total manufacturing, and it employs about 80% of the working population. </w:t>
      </w:r>
    </w:p>
    <w:p w:rsidR="00494977" w:rsidRDefault="00494977" w:rsidP="00D83AA0">
      <w:pPr>
        <w:autoSpaceDE w:val="0"/>
        <w:autoSpaceDN w:val="0"/>
        <w:adjustRightInd w:val="0"/>
        <w:ind w:left="540"/>
        <w:jc w:val="both"/>
        <w:rPr>
          <w:sz w:val="22"/>
          <w:szCs w:val="22"/>
        </w:rPr>
      </w:pPr>
      <w:r w:rsidRPr="00494977">
        <w:rPr>
          <w:sz w:val="22"/>
          <w:szCs w:val="22"/>
        </w:rPr>
        <w:lastRenderedPageBreak/>
        <w:t>Primary agricultural commodities account for some 90% export earnings. Coffee is the number one export; fish is the second.</w:t>
      </w:r>
      <w:r w:rsidR="007074F7">
        <w:rPr>
          <w:sz w:val="22"/>
          <w:szCs w:val="22"/>
        </w:rPr>
        <w:t xml:space="preserve"> </w:t>
      </w:r>
      <w:r w:rsidRPr="00494977">
        <w:rPr>
          <w:sz w:val="22"/>
          <w:szCs w:val="22"/>
        </w:rPr>
        <w:t xml:space="preserve">Uganda’s population is estimated to be 32 million in mid-2010, implying an average annual per capita income of US$530. The national rate of population growth over the past decade averaged 3.4% per year. It is highest in the arid areas of the country such as </w:t>
      </w:r>
      <w:proofErr w:type="spellStart"/>
      <w:r w:rsidRPr="00494977">
        <w:rPr>
          <w:sz w:val="22"/>
          <w:szCs w:val="22"/>
        </w:rPr>
        <w:t>Kotiodo</w:t>
      </w:r>
      <w:proofErr w:type="spellEnd"/>
      <w:r w:rsidRPr="00494977">
        <w:rPr>
          <w:sz w:val="22"/>
          <w:szCs w:val="22"/>
        </w:rPr>
        <w:t xml:space="preserve"> with 9.7%, and 6% in </w:t>
      </w:r>
      <w:proofErr w:type="spellStart"/>
      <w:r w:rsidRPr="00494977">
        <w:rPr>
          <w:sz w:val="22"/>
          <w:szCs w:val="22"/>
        </w:rPr>
        <w:t>Moroto</w:t>
      </w:r>
      <w:proofErr w:type="spellEnd"/>
      <w:r w:rsidRPr="00494977">
        <w:rPr>
          <w:sz w:val="22"/>
          <w:szCs w:val="22"/>
        </w:rPr>
        <w:t xml:space="preserve"> and </w:t>
      </w:r>
      <w:proofErr w:type="spellStart"/>
      <w:r w:rsidRPr="00494977">
        <w:rPr>
          <w:sz w:val="22"/>
          <w:szCs w:val="22"/>
        </w:rPr>
        <w:t>Nakapiripirit</w:t>
      </w:r>
      <w:proofErr w:type="spellEnd"/>
      <w:r w:rsidRPr="00494977">
        <w:rPr>
          <w:sz w:val="22"/>
          <w:szCs w:val="22"/>
        </w:rPr>
        <w:t>. These districts are found in the cattle corridor, which also contains some of the most vulnerable ecosystems in the country.</w:t>
      </w:r>
    </w:p>
    <w:p w:rsidR="007074F7" w:rsidRPr="00494977" w:rsidRDefault="007074F7" w:rsidP="00494977">
      <w:pPr>
        <w:autoSpaceDE w:val="0"/>
        <w:autoSpaceDN w:val="0"/>
        <w:adjustRightInd w:val="0"/>
        <w:ind w:left="540"/>
        <w:jc w:val="both"/>
        <w:rPr>
          <w:sz w:val="22"/>
          <w:szCs w:val="22"/>
        </w:rPr>
      </w:pPr>
    </w:p>
    <w:p w:rsidR="00494977" w:rsidRPr="00494977" w:rsidRDefault="007074F7" w:rsidP="00494977">
      <w:pPr>
        <w:autoSpaceDE w:val="0"/>
        <w:autoSpaceDN w:val="0"/>
        <w:adjustRightInd w:val="0"/>
        <w:ind w:left="540"/>
        <w:jc w:val="both"/>
        <w:rPr>
          <w:sz w:val="22"/>
          <w:szCs w:val="22"/>
        </w:rPr>
      </w:pPr>
      <w:r>
        <w:rPr>
          <w:sz w:val="22"/>
          <w:szCs w:val="22"/>
        </w:rPr>
        <w:t>The Uganda CEA (2011) suggests that n</w:t>
      </w:r>
      <w:r w:rsidR="00494977" w:rsidRPr="00494977">
        <w:rPr>
          <w:sz w:val="22"/>
          <w:szCs w:val="22"/>
        </w:rPr>
        <w:t>atural resources will remain the primary source of livelihood for the vast majority of Ugandans for the foreseeable future. Hence, sustainable development of land and other natural resources is vital for economic growth and poverty reduction. Natural resources contribute not only pro</w:t>
      </w:r>
      <w:r w:rsidR="007673A3">
        <w:rPr>
          <w:sz w:val="22"/>
          <w:szCs w:val="22"/>
        </w:rPr>
        <w:t xml:space="preserve">ducts for trade and </w:t>
      </w:r>
      <w:proofErr w:type="gramStart"/>
      <w:r w:rsidR="007673A3">
        <w:rPr>
          <w:sz w:val="22"/>
          <w:szCs w:val="22"/>
        </w:rPr>
        <w:t>consumption,</w:t>
      </w:r>
      <w:proofErr w:type="gramEnd"/>
      <w:r w:rsidR="00494977" w:rsidRPr="00494977">
        <w:rPr>
          <w:sz w:val="22"/>
          <w:szCs w:val="22"/>
        </w:rPr>
        <w:t xml:space="preserve"> they also provide the supporting services upon which natural and human systems rely.</w:t>
      </w:r>
    </w:p>
    <w:p w:rsidR="00494977" w:rsidRDefault="00494977" w:rsidP="00B56581">
      <w:pPr>
        <w:autoSpaceDE w:val="0"/>
        <w:autoSpaceDN w:val="0"/>
        <w:adjustRightInd w:val="0"/>
        <w:ind w:left="540"/>
        <w:jc w:val="both"/>
        <w:rPr>
          <w:sz w:val="22"/>
          <w:szCs w:val="22"/>
        </w:rPr>
      </w:pPr>
    </w:p>
    <w:p w:rsidR="00D40CA0" w:rsidRPr="004B2BAE" w:rsidRDefault="00D40CA0" w:rsidP="00B56581">
      <w:pPr>
        <w:autoSpaceDE w:val="0"/>
        <w:autoSpaceDN w:val="0"/>
        <w:adjustRightInd w:val="0"/>
        <w:ind w:left="540"/>
        <w:jc w:val="both"/>
        <w:rPr>
          <w:rFonts w:ascii="Arial Narrow" w:hAnsi="Arial Narrow"/>
          <w:sz w:val="22"/>
          <w:szCs w:val="22"/>
        </w:rPr>
      </w:pPr>
      <w:r w:rsidRPr="004B2BAE">
        <w:rPr>
          <w:rFonts w:ascii="Arial Narrow" w:hAnsi="Arial Narrow"/>
          <w:sz w:val="22"/>
          <w:szCs w:val="22"/>
        </w:rPr>
        <w:t xml:space="preserve">Figure </w:t>
      </w:r>
      <w:r w:rsidR="00092FDA" w:rsidRPr="004B2BAE">
        <w:rPr>
          <w:rFonts w:ascii="Arial Narrow" w:hAnsi="Arial Narrow"/>
          <w:sz w:val="22"/>
          <w:szCs w:val="22"/>
        </w:rPr>
        <w:t>7.1</w:t>
      </w:r>
      <w:r w:rsidRPr="004B2BAE">
        <w:rPr>
          <w:rFonts w:ascii="Arial Narrow" w:hAnsi="Arial Narrow"/>
          <w:sz w:val="22"/>
          <w:szCs w:val="22"/>
        </w:rPr>
        <w:t xml:space="preserve">: </w:t>
      </w:r>
      <w:r w:rsidR="004B2BAE">
        <w:rPr>
          <w:rFonts w:ascii="Arial Narrow" w:hAnsi="Arial Narrow"/>
          <w:sz w:val="22"/>
          <w:szCs w:val="22"/>
        </w:rPr>
        <w:t xml:space="preserve">  </w:t>
      </w:r>
      <w:r w:rsidRPr="004B2BAE">
        <w:rPr>
          <w:rFonts w:ascii="Arial Narrow" w:hAnsi="Arial Narrow"/>
          <w:sz w:val="22"/>
          <w:szCs w:val="22"/>
        </w:rPr>
        <w:t>Map of Population Density in Uganda</w:t>
      </w:r>
      <w:r w:rsidR="00AF4C73" w:rsidRPr="004B2BAE">
        <w:rPr>
          <w:rStyle w:val="FootnoteReference"/>
          <w:rFonts w:ascii="Arial Narrow" w:hAnsi="Arial Narrow"/>
          <w:sz w:val="22"/>
          <w:szCs w:val="22"/>
        </w:rPr>
        <w:footnoteReference w:id="20"/>
      </w:r>
    </w:p>
    <w:p w:rsidR="00D40CA0" w:rsidRDefault="00D40CA0" w:rsidP="00B56581">
      <w:pPr>
        <w:autoSpaceDE w:val="0"/>
        <w:autoSpaceDN w:val="0"/>
        <w:adjustRightInd w:val="0"/>
        <w:ind w:left="540"/>
        <w:jc w:val="both"/>
        <w:rPr>
          <w:sz w:val="22"/>
          <w:szCs w:val="22"/>
        </w:rPr>
      </w:pPr>
      <w:r>
        <w:rPr>
          <w:noProof/>
          <w:sz w:val="22"/>
          <w:szCs w:val="22"/>
        </w:rPr>
        <w:drawing>
          <wp:inline distT="0" distB="0" distL="0" distR="0">
            <wp:extent cx="5576753" cy="3810847"/>
            <wp:effectExtent l="0" t="0" r="1143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90" cy="3811214"/>
                    </a:xfrm>
                    <a:prstGeom prst="rect">
                      <a:avLst/>
                    </a:prstGeom>
                    <a:noFill/>
                    <a:ln>
                      <a:noFill/>
                    </a:ln>
                  </pic:spPr>
                </pic:pic>
              </a:graphicData>
            </a:graphic>
          </wp:inline>
        </w:drawing>
      </w:r>
    </w:p>
    <w:p w:rsidR="001022BB" w:rsidRDefault="001022BB" w:rsidP="00B56581">
      <w:pPr>
        <w:autoSpaceDE w:val="0"/>
        <w:autoSpaceDN w:val="0"/>
        <w:adjustRightInd w:val="0"/>
        <w:ind w:left="540"/>
        <w:jc w:val="both"/>
        <w:rPr>
          <w:sz w:val="22"/>
          <w:szCs w:val="22"/>
        </w:rPr>
      </w:pPr>
    </w:p>
    <w:p w:rsidR="00C423D0" w:rsidRDefault="00C423D0" w:rsidP="00B56581">
      <w:pPr>
        <w:autoSpaceDE w:val="0"/>
        <w:autoSpaceDN w:val="0"/>
        <w:adjustRightInd w:val="0"/>
        <w:ind w:left="540"/>
        <w:jc w:val="both"/>
        <w:rPr>
          <w:sz w:val="22"/>
          <w:szCs w:val="22"/>
        </w:rPr>
      </w:pPr>
    </w:p>
    <w:p w:rsidR="0006072E" w:rsidRPr="0075729A" w:rsidRDefault="00092FDA" w:rsidP="00C5209D">
      <w:pPr>
        <w:pStyle w:val="Heading3"/>
      </w:pPr>
      <w:r>
        <w:t>7</w:t>
      </w:r>
      <w:r w:rsidR="00D83AA0">
        <w:t>.1.</w:t>
      </w:r>
      <w:r w:rsidR="001022BB">
        <w:t>2</w:t>
      </w:r>
      <w:r w:rsidR="00D83AA0">
        <w:tab/>
        <w:t>Enviro</w:t>
      </w:r>
      <w:r w:rsidR="001022BB">
        <w:t>nment and natural resources</w:t>
      </w:r>
    </w:p>
    <w:p w:rsidR="00D83AA0" w:rsidRDefault="001D6400" w:rsidP="007673A3">
      <w:pPr>
        <w:autoSpaceDE w:val="0"/>
        <w:autoSpaceDN w:val="0"/>
        <w:adjustRightInd w:val="0"/>
        <w:ind w:left="540"/>
        <w:jc w:val="both"/>
        <w:rPr>
          <w:sz w:val="22"/>
          <w:szCs w:val="22"/>
        </w:rPr>
      </w:pPr>
      <w:r w:rsidRPr="0075729A">
        <w:rPr>
          <w:sz w:val="22"/>
          <w:szCs w:val="22"/>
        </w:rPr>
        <w:t>The environment and natural resources support the livelihoods of more than 90% of Uganda’s population. They play a significant role in terms of contribution to economic growth and foreign exchange earnings. However, the extremely high population growth in Uganda coupled with resource-based economic development place a heavy burden on the environment and natural resources, including water resources. In 1998 the environment sector was estimated to contribute 54.5% of the GDP</w:t>
      </w:r>
      <w:r w:rsidR="004B2BAE">
        <w:rPr>
          <w:sz w:val="22"/>
          <w:szCs w:val="22"/>
        </w:rPr>
        <w:t xml:space="preserve">. </w:t>
      </w:r>
      <w:r w:rsidRPr="0075729A">
        <w:rPr>
          <w:sz w:val="22"/>
          <w:szCs w:val="22"/>
        </w:rPr>
        <w:t>Some studies estimate that the Environment and Natural Resources Sectors contributed over 90 percent of Uganda’s exports, valued at US$478,750,000 in 1999. Other sources indicate that macro-economic level costs of environmental degradation total up to US$169-457 million (IUCN 2002).</w:t>
      </w:r>
      <w:r w:rsidRPr="0075729A">
        <w:rPr>
          <w:rStyle w:val="FootnoteReference"/>
          <w:sz w:val="22"/>
          <w:szCs w:val="22"/>
        </w:rPr>
        <w:footnoteReference w:id="21"/>
      </w:r>
    </w:p>
    <w:p w:rsidR="00D83AA0" w:rsidRDefault="00D83AA0" w:rsidP="00D83AA0">
      <w:pPr>
        <w:autoSpaceDE w:val="0"/>
        <w:autoSpaceDN w:val="0"/>
        <w:adjustRightInd w:val="0"/>
        <w:ind w:left="540"/>
        <w:jc w:val="both"/>
        <w:rPr>
          <w:sz w:val="22"/>
          <w:szCs w:val="22"/>
        </w:rPr>
      </w:pPr>
    </w:p>
    <w:p w:rsidR="00E64229" w:rsidRDefault="00D83AA0" w:rsidP="006710A5">
      <w:pPr>
        <w:autoSpaceDE w:val="0"/>
        <w:autoSpaceDN w:val="0"/>
        <w:adjustRightInd w:val="0"/>
        <w:ind w:left="540"/>
        <w:jc w:val="both"/>
        <w:rPr>
          <w:sz w:val="22"/>
          <w:szCs w:val="22"/>
        </w:rPr>
      </w:pPr>
      <w:r w:rsidRPr="0075729A">
        <w:rPr>
          <w:sz w:val="22"/>
          <w:szCs w:val="22"/>
        </w:rPr>
        <w:t xml:space="preserve">Uganda’s natural resources are being depleted and degraded at an unprecedented rate. </w:t>
      </w:r>
      <w:r w:rsidRPr="0075729A">
        <w:rPr>
          <w:bCs/>
          <w:sz w:val="22"/>
          <w:szCs w:val="22"/>
        </w:rPr>
        <w:t>Forests</w:t>
      </w:r>
      <w:r w:rsidRPr="0075729A">
        <w:rPr>
          <w:sz w:val="22"/>
          <w:szCs w:val="22"/>
        </w:rPr>
        <w:t> and woodlands – upon which more than 90% of population depends for energy – are deforested at 90,000 hectares per year or close to 3% annually</w:t>
      </w:r>
      <w:r w:rsidR="004B2BAE">
        <w:rPr>
          <w:sz w:val="22"/>
          <w:szCs w:val="22"/>
        </w:rPr>
        <w:t>.</w:t>
      </w:r>
      <w:r w:rsidRPr="0075729A">
        <w:rPr>
          <w:sz w:val="22"/>
          <w:szCs w:val="22"/>
          <w:vertAlign w:val="superscript"/>
        </w:rPr>
        <w:footnoteReference w:id="22"/>
      </w:r>
      <w:r w:rsidRPr="0075729A">
        <w:rPr>
          <w:sz w:val="22"/>
          <w:szCs w:val="22"/>
        </w:rPr>
        <w:t xml:space="preserve">  </w:t>
      </w:r>
      <w:r w:rsidRPr="0075729A">
        <w:rPr>
          <w:bCs/>
          <w:sz w:val="22"/>
          <w:szCs w:val="22"/>
        </w:rPr>
        <w:t>Wetlands</w:t>
      </w:r>
      <w:r w:rsidRPr="0075729A">
        <w:rPr>
          <w:sz w:val="22"/>
          <w:szCs w:val="22"/>
        </w:rPr>
        <w:t xml:space="preserve"> that are essential for environmental services, water resources, and agricultural purposes have shrunk by 30% between 2000 and 2008. </w:t>
      </w:r>
      <w:r w:rsidRPr="0075729A">
        <w:rPr>
          <w:bCs/>
          <w:sz w:val="22"/>
          <w:szCs w:val="22"/>
        </w:rPr>
        <w:t>Biodiversity and protected areas</w:t>
      </w:r>
      <w:r w:rsidRPr="0075729A">
        <w:rPr>
          <w:sz w:val="22"/>
          <w:szCs w:val="22"/>
        </w:rPr>
        <w:t xml:space="preserve"> that drive Uganda’s growing tourism industry are under increasing pressure from competing land uses, now including the oil development in the </w:t>
      </w:r>
      <w:proofErr w:type="spellStart"/>
      <w:r w:rsidRPr="0075729A">
        <w:rPr>
          <w:sz w:val="22"/>
          <w:szCs w:val="22"/>
        </w:rPr>
        <w:t>Albertine</w:t>
      </w:r>
      <w:proofErr w:type="spellEnd"/>
      <w:r w:rsidRPr="0075729A">
        <w:rPr>
          <w:sz w:val="22"/>
          <w:szCs w:val="22"/>
        </w:rPr>
        <w:t xml:space="preserve"> </w:t>
      </w:r>
      <w:proofErr w:type="spellStart"/>
      <w:r w:rsidRPr="0075729A">
        <w:rPr>
          <w:sz w:val="22"/>
          <w:szCs w:val="22"/>
        </w:rPr>
        <w:t>Graben</w:t>
      </w:r>
      <w:proofErr w:type="spellEnd"/>
      <w:r w:rsidRPr="0075729A">
        <w:rPr>
          <w:sz w:val="22"/>
          <w:szCs w:val="22"/>
        </w:rPr>
        <w:t>.</w:t>
      </w:r>
      <w:r w:rsidR="002C69FA">
        <w:rPr>
          <w:rStyle w:val="FootnoteReference"/>
          <w:sz w:val="22"/>
          <w:szCs w:val="22"/>
        </w:rPr>
        <w:footnoteReference w:id="23"/>
      </w:r>
      <w:r w:rsidRPr="0075729A">
        <w:rPr>
          <w:sz w:val="22"/>
          <w:szCs w:val="22"/>
        </w:rPr>
        <w:t xml:space="preserve"> </w:t>
      </w:r>
    </w:p>
    <w:p w:rsidR="006710A5" w:rsidRDefault="006710A5" w:rsidP="006710A5">
      <w:pPr>
        <w:autoSpaceDE w:val="0"/>
        <w:autoSpaceDN w:val="0"/>
        <w:adjustRightInd w:val="0"/>
        <w:ind w:left="540"/>
        <w:jc w:val="both"/>
        <w:rPr>
          <w:sz w:val="22"/>
          <w:szCs w:val="22"/>
        </w:rPr>
      </w:pPr>
    </w:p>
    <w:p w:rsidR="007673A3" w:rsidRPr="0075729A" w:rsidRDefault="007673A3" w:rsidP="001D6400">
      <w:pPr>
        <w:ind w:left="540"/>
        <w:jc w:val="both"/>
        <w:rPr>
          <w:sz w:val="22"/>
          <w:szCs w:val="22"/>
        </w:rPr>
      </w:pPr>
    </w:p>
    <w:p w:rsidR="007673A3" w:rsidRDefault="00092FDA" w:rsidP="00530EEC">
      <w:pPr>
        <w:pStyle w:val="Heading2"/>
      </w:pPr>
      <w:bookmarkStart w:id="35" w:name="_Toc193795190"/>
      <w:r>
        <w:t>7</w:t>
      </w:r>
      <w:r w:rsidR="004E1312">
        <w:t>.2</w:t>
      </w:r>
      <w:r w:rsidR="004E1312">
        <w:tab/>
      </w:r>
      <w:r w:rsidR="00B56581" w:rsidRPr="0075729A">
        <w:t xml:space="preserve">Key </w:t>
      </w:r>
      <w:r w:rsidR="007673A3">
        <w:t xml:space="preserve">Environmental and Social </w:t>
      </w:r>
      <w:r w:rsidR="00B56581" w:rsidRPr="0075729A">
        <w:t>Trends</w:t>
      </w:r>
      <w:bookmarkEnd w:id="35"/>
    </w:p>
    <w:p w:rsidR="007673A3" w:rsidRPr="007673A3" w:rsidRDefault="007673A3" w:rsidP="007673A3">
      <w:pPr>
        <w:ind w:left="540"/>
        <w:rPr>
          <w:sz w:val="22"/>
          <w:szCs w:val="22"/>
        </w:rPr>
      </w:pPr>
      <w:r w:rsidRPr="007673A3">
        <w:rPr>
          <w:sz w:val="22"/>
          <w:szCs w:val="22"/>
        </w:rPr>
        <w:t>The Uganda Country Environme</w:t>
      </w:r>
      <w:r w:rsidR="004B2BAE">
        <w:rPr>
          <w:sz w:val="22"/>
          <w:szCs w:val="22"/>
        </w:rPr>
        <w:t>ntal Analysis (2011) illustrates</w:t>
      </w:r>
      <w:r w:rsidRPr="007673A3">
        <w:rPr>
          <w:sz w:val="22"/>
          <w:szCs w:val="22"/>
        </w:rPr>
        <w:t xml:space="preserve"> the key trends based on data collected from various government sources. The section below summarizes those trends</w:t>
      </w:r>
      <w:r w:rsidR="004C42AE">
        <w:rPr>
          <w:sz w:val="22"/>
          <w:szCs w:val="22"/>
        </w:rPr>
        <w:t>.</w:t>
      </w:r>
    </w:p>
    <w:p w:rsidR="007673A3" w:rsidRPr="007673A3" w:rsidRDefault="007673A3" w:rsidP="007673A3"/>
    <w:p w:rsidR="004E1312" w:rsidRDefault="00092FDA" w:rsidP="00530EEC">
      <w:pPr>
        <w:pStyle w:val="Heading3"/>
      </w:pPr>
      <w:r>
        <w:t>7</w:t>
      </w:r>
      <w:r w:rsidR="007673A3">
        <w:t>.2.1</w:t>
      </w:r>
      <w:r w:rsidR="007673A3">
        <w:tab/>
      </w:r>
      <w:r w:rsidR="0061280C">
        <w:t>Deforestation</w:t>
      </w:r>
      <w:r w:rsidR="001D6400" w:rsidRPr="0075729A">
        <w:t xml:space="preserve"> </w:t>
      </w:r>
    </w:p>
    <w:p w:rsidR="001D6400" w:rsidRPr="0075729A" w:rsidRDefault="007673A3" w:rsidP="001D6400">
      <w:pPr>
        <w:ind w:left="540"/>
        <w:jc w:val="both"/>
        <w:rPr>
          <w:sz w:val="22"/>
          <w:szCs w:val="22"/>
        </w:rPr>
      </w:pPr>
      <w:r>
        <w:rPr>
          <w:sz w:val="22"/>
          <w:szCs w:val="22"/>
        </w:rPr>
        <w:t xml:space="preserve">The </w:t>
      </w:r>
      <w:r w:rsidR="001D6400" w:rsidRPr="0075729A">
        <w:rPr>
          <w:sz w:val="22"/>
          <w:szCs w:val="22"/>
        </w:rPr>
        <w:t>FAO estimates annual deforestation rate in Uganda to be 2.72% in 2005-2010, 4</w:t>
      </w:r>
      <w:r w:rsidR="001D6400" w:rsidRPr="0075729A">
        <w:rPr>
          <w:sz w:val="22"/>
          <w:szCs w:val="22"/>
          <w:vertAlign w:val="superscript"/>
        </w:rPr>
        <w:t>th</w:t>
      </w:r>
      <w:r w:rsidR="001D6400" w:rsidRPr="0075729A">
        <w:rPr>
          <w:sz w:val="22"/>
          <w:szCs w:val="22"/>
        </w:rPr>
        <w:t xml:space="preserve"> highest in the world after Comoros, Nigeria, and Togo. Over the 15 years</w:t>
      </w:r>
      <w:r w:rsidR="008B47EE">
        <w:rPr>
          <w:sz w:val="22"/>
          <w:szCs w:val="22"/>
        </w:rPr>
        <w:t>,</w:t>
      </w:r>
      <w:r w:rsidR="001D6400" w:rsidRPr="0075729A">
        <w:rPr>
          <w:sz w:val="22"/>
          <w:szCs w:val="22"/>
        </w:rPr>
        <w:t xml:space="preserve"> from 1990 to 2010</w:t>
      </w:r>
      <w:r w:rsidR="008B47EE">
        <w:rPr>
          <w:sz w:val="22"/>
          <w:szCs w:val="22"/>
        </w:rPr>
        <w:t>,</w:t>
      </w:r>
      <w:r w:rsidR="001D6400" w:rsidRPr="0075729A">
        <w:rPr>
          <w:sz w:val="22"/>
          <w:szCs w:val="22"/>
        </w:rPr>
        <w:t xml:space="preserve"> Uganda witnessed a decline in its forest cover from about 20% to about 15% of the total land area (FAO 2010). Some districts have experienced extensive loss of forest cover – e.g. </w:t>
      </w:r>
      <w:proofErr w:type="spellStart"/>
      <w:r w:rsidR="001D6400" w:rsidRPr="0075729A">
        <w:rPr>
          <w:sz w:val="22"/>
          <w:szCs w:val="22"/>
        </w:rPr>
        <w:t>Bugiri</w:t>
      </w:r>
      <w:proofErr w:type="spellEnd"/>
      <w:r w:rsidR="001D6400" w:rsidRPr="0075729A">
        <w:rPr>
          <w:sz w:val="22"/>
          <w:szCs w:val="22"/>
        </w:rPr>
        <w:t xml:space="preserve"> district in Eastern Uganda lost 76% of its forest cover, and </w:t>
      </w:r>
      <w:proofErr w:type="spellStart"/>
      <w:r w:rsidR="001D6400" w:rsidRPr="0075729A">
        <w:rPr>
          <w:sz w:val="22"/>
          <w:szCs w:val="22"/>
        </w:rPr>
        <w:t>Nakasongola</w:t>
      </w:r>
      <w:proofErr w:type="spellEnd"/>
      <w:r w:rsidR="001D6400" w:rsidRPr="0075729A">
        <w:rPr>
          <w:sz w:val="22"/>
          <w:szCs w:val="22"/>
        </w:rPr>
        <w:t xml:space="preserve"> district lost 43% of its forest cover between 1990 and 2005. Deforestation rate is constantly increasing (2.03% in 1990-2000; 2.39% in 2005-2010, and 2.72% in 2005-2010). Recent estimates (2008) point to an annual loss of 92,000 ha annually. The increased population and growth in the manufacturing sector is putting even more demands on the rapidly declining forest and tree cover in Uganda. About 91% of Uganda’s population depends on </w:t>
      </w:r>
      <w:proofErr w:type="spellStart"/>
      <w:r w:rsidR="001D6400" w:rsidRPr="0075729A">
        <w:rPr>
          <w:sz w:val="22"/>
          <w:szCs w:val="22"/>
        </w:rPr>
        <w:t>woodfuel</w:t>
      </w:r>
      <w:proofErr w:type="spellEnd"/>
      <w:r w:rsidR="001D6400" w:rsidRPr="0075729A">
        <w:rPr>
          <w:sz w:val="22"/>
          <w:szCs w:val="22"/>
        </w:rPr>
        <w:t xml:space="preserve"> for their energy needs. High levels of deforestation and forest degradation contribute to climate change, as well as increasing frequency of natural disasters, e.g. </w:t>
      </w:r>
      <w:proofErr w:type="spellStart"/>
      <w:r w:rsidR="001D6400" w:rsidRPr="0075729A">
        <w:rPr>
          <w:sz w:val="22"/>
          <w:szCs w:val="22"/>
        </w:rPr>
        <w:t>Bududa</w:t>
      </w:r>
      <w:proofErr w:type="spellEnd"/>
      <w:r w:rsidR="001D6400" w:rsidRPr="0075729A">
        <w:rPr>
          <w:sz w:val="22"/>
          <w:szCs w:val="22"/>
        </w:rPr>
        <w:t xml:space="preserve"> landslides.</w:t>
      </w:r>
    </w:p>
    <w:p w:rsidR="001D6400" w:rsidRPr="0075729A" w:rsidRDefault="001D6400" w:rsidP="001D6400">
      <w:pPr>
        <w:ind w:left="540"/>
        <w:jc w:val="both"/>
        <w:rPr>
          <w:sz w:val="22"/>
          <w:szCs w:val="22"/>
        </w:rPr>
      </w:pPr>
    </w:p>
    <w:p w:rsidR="001D6400" w:rsidRPr="0075729A" w:rsidRDefault="001D6400" w:rsidP="001D6400">
      <w:pPr>
        <w:autoSpaceDE w:val="0"/>
        <w:autoSpaceDN w:val="0"/>
        <w:adjustRightInd w:val="0"/>
        <w:ind w:left="540"/>
        <w:jc w:val="both"/>
        <w:rPr>
          <w:sz w:val="22"/>
          <w:szCs w:val="22"/>
        </w:rPr>
      </w:pPr>
      <w:r w:rsidRPr="000476BB">
        <w:rPr>
          <w:sz w:val="22"/>
          <w:szCs w:val="22"/>
          <w:u w:val="single"/>
        </w:rPr>
        <w:t>Timber plantation establishment:</w:t>
      </w:r>
      <w:r w:rsidRPr="0075729A">
        <w:rPr>
          <w:sz w:val="22"/>
          <w:szCs w:val="22"/>
        </w:rPr>
        <w:t xml:space="preserve"> Uganda’s total plantation area has been steadily depleted, and there are now hardly any mature plantations in the country that can be harvested for timber. Private sector took a lead in establishment of timber plantations with support of the </w:t>
      </w:r>
      <w:proofErr w:type="spellStart"/>
      <w:r w:rsidRPr="0075729A">
        <w:rPr>
          <w:sz w:val="22"/>
          <w:szCs w:val="22"/>
        </w:rPr>
        <w:t>Sawlog</w:t>
      </w:r>
      <w:proofErr w:type="spellEnd"/>
      <w:r w:rsidRPr="0075729A">
        <w:rPr>
          <w:sz w:val="22"/>
          <w:szCs w:val="22"/>
        </w:rPr>
        <w:t xml:space="preserve"> Production Grant Scheme, while the National Forestry Authority started tree planting of its own. These initiatives have resulted in an increase in plantation area of 35,000 ha in recent years.</w:t>
      </w:r>
      <w:r w:rsidR="008B47EE">
        <w:rPr>
          <w:rStyle w:val="FootnoteReference"/>
          <w:sz w:val="22"/>
          <w:szCs w:val="22"/>
        </w:rPr>
        <w:footnoteReference w:id="24"/>
      </w:r>
    </w:p>
    <w:p w:rsidR="001D6400" w:rsidRPr="0075729A" w:rsidRDefault="001D6400" w:rsidP="001D6400">
      <w:pPr>
        <w:ind w:left="540"/>
        <w:jc w:val="both"/>
        <w:rPr>
          <w:sz w:val="22"/>
          <w:szCs w:val="22"/>
        </w:rPr>
      </w:pPr>
    </w:p>
    <w:p w:rsidR="001D6400" w:rsidRPr="0075729A" w:rsidRDefault="001D6400" w:rsidP="001D6400">
      <w:pPr>
        <w:ind w:left="540"/>
        <w:jc w:val="both"/>
        <w:rPr>
          <w:sz w:val="22"/>
          <w:szCs w:val="22"/>
        </w:rPr>
      </w:pPr>
    </w:p>
    <w:p w:rsidR="004E1312" w:rsidRDefault="00092FDA" w:rsidP="00C5209D">
      <w:pPr>
        <w:pStyle w:val="Heading3"/>
      </w:pPr>
      <w:r>
        <w:t>7</w:t>
      </w:r>
      <w:r w:rsidR="007673A3">
        <w:t>.2.2</w:t>
      </w:r>
      <w:r w:rsidR="007673A3">
        <w:tab/>
      </w:r>
      <w:r w:rsidR="00EE50ED">
        <w:t>Land degradation</w:t>
      </w:r>
    </w:p>
    <w:p w:rsidR="001D6400" w:rsidRDefault="001D6400" w:rsidP="001D6400">
      <w:pPr>
        <w:ind w:left="540"/>
        <w:jc w:val="both"/>
        <w:rPr>
          <w:sz w:val="22"/>
          <w:szCs w:val="22"/>
        </w:rPr>
      </w:pPr>
      <w:r w:rsidRPr="0075729A">
        <w:rPr>
          <w:sz w:val="22"/>
          <w:szCs w:val="22"/>
        </w:rPr>
        <w:t>An additional 5.7% of Uganda’s land area is under cultivation as compared to 1990 (NFA 2009). Although this is encouraging in terms of economic development, the clearance of forests and use of marginal lands (e.g. wetlands, steep slopes, etc.) poses a problem resulting in soil erosion and land degradation in many parts of the country (about 36% of Uganda’</w:t>
      </w:r>
      <w:r w:rsidR="000800A0">
        <w:rPr>
          <w:sz w:val="22"/>
          <w:szCs w:val="22"/>
        </w:rPr>
        <w:t>s</w:t>
      </w:r>
      <w:r w:rsidRPr="0075729A">
        <w:rPr>
          <w:sz w:val="22"/>
          <w:szCs w:val="22"/>
        </w:rPr>
        <w:t xml:space="preserve"> lands are affected by severe land degradation and 10% by very severe land degradation). </w:t>
      </w:r>
      <w:r w:rsidR="004C120C">
        <w:rPr>
          <w:sz w:val="22"/>
          <w:szCs w:val="22"/>
        </w:rPr>
        <w:t xml:space="preserve">Figure </w:t>
      </w:r>
      <w:r w:rsidR="008B47EE">
        <w:rPr>
          <w:sz w:val="22"/>
          <w:szCs w:val="22"/>
        </w:rPr>
        <w:t>7</w:t>
      </w:r>
      <w:r w:rsidR="004C120C">
        <w:rPr>
          <w:sz w:val="22"/>
          <w:szCs w:val="22"/>
        </w:rPr>
        <w:t>.2 illustrates land cover in Uganda.</w:t>
      </w:r>
    </w:p>
    <w:p w:rsidR="004C120C" w:rsidRDefault="004C120C">
      <w:pPr>
        <w:rPr>
          <w:sz w:val="22"/>
          <w:szCs w:val="22"/>
        </w:rPr>
      </w:pPr>
      <w:r>
        <w:rPr>
          <w:sz w:val="22"/>
          <w:szCs w:val="22"/>
        </w:rPr>
        <w:br w:type="page"/>
      </w:r>
    </w:p>
    <w:p w:rsidR="004C120C" w:rsidRPr="008B47EE" w:rsidRDefault="008B47EE" w:rsidP="001D6400">
      <w:pPr>
        <w:ind w:left="540"/>
        <w:jc w:val="both"/>
        <w:rPr>
          <w:rFonts w:ascii="Arial Narrow" w:hAnsi="Arial Narrow"/>
          <w:sz w:val="22"/>
          <w:szCs w:val="22"/>
        </w:rPr>
      </w:pPr>
      <w:r w:rsidRPr="008B47EE">
        <w:rPr>
          <w:rFonts w:ascii="Arial Narrow" w:hAnsi="Arial Narrow"/>
          <w:sz w:val="22"/>
          <w:szCs w:val="22"/>
        </w:rPr>
        <w:lastRenderedPageBreak/>
        <w:t>Figure 7.2</w:t>
      </w:r>
      <w:r w:rsidRPr="008B47EE">
        <w:rPr>
          <w:rFonts w:ascii="Arial Narrow" w:hAnsi="Arial Narrow"/>
          <w:sz w:val="22"/>
          <w:szCs w:val="22"/>
        </w:rPr>
        <w:tab/>
        <w:t>Land cover in Uganda</w:t>
      </w:r>
      <w:r>
        <w:rPr>
          <w:rFonts w:ascii="Arial Narrow" w:hAnsi="Arial Narrow"/>
          <w:sz w:val="22"/>
          <w:szCs w:val="22"/>
        </w:rPr>
        <w:t xml:space="preserve"> </w:t>
      </w:r>
      <w:r>
        <w:rPr>
          <w:rStyle w:val="FootnoteReference"/>
          <w:rFonts w:ascii="Arial Narrow" w:hAnsi="Arial Narrow"/>
          <w:sz w:val="22"/>
          <w:szCs w:val="22"/>
        </w:rPr>
        <w:footnoteReference w:id="25"/>
      </w:r>
    </w:p>
    <w:p w:rsidR="004C120C" w:rsidRPr="0075729A" w:rsidRDefault="004C120C" w:rsidP="001D6400">
      <w:pPr>
        <w:ind w:left="540"/>
        <w:jc w:val="both"/>
        <w:rPr>
          <w:sz w:val="22"/>
          <w:szCs w:val="22"/>
        </w:rPr>
      </w:pPr>
      <w:r>
        <w:rPr>
          <w:noProof/>
          <w:sz w:val="22"/>
          <w:szCs w:val="22"/>
        </w:rPr>
        <w:drawing>
          <wp:inline distT="0" distB="0" distL="0" distR="0">
            <wp:extent cx="5633963" cy="399457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463" cy="3994927"/>
                    </a:xfrm>
                    <a:prstGeom prst="rect">
                      <a:avLst/>
                    </a:prstGeom>
                    <a:noFill/>
                    <a:ln>
                      <a:noFill/>
                    </a:ln>
                  </pic:spPr>
                </pic:pic>
              </a:graphicData>
            </a:graphic>
          </wp:inline>
        </w:drawing>
      </w:r>
    </w:p>
    <w:p w:rsidR="001D6400" w:rsidRDefault="001D6400" w:rsidP="007673A3">
      <w:pPr>
        <w:autoSpaceDE w:val="0"/>
        <w:autoSpaceDN w:val="0"/>
        <w:adjustRightInd w:val="0"/>
        <w:jc w:val="both"/>
        <w:rPr>
          <w:sz w:val="22"/>
          <w:szCs w:val="22"/>
        </w:rPr>
      </w:pPr>
    </w:p>
    <w:p w:rsidR="008B47EE" w:rsidRDefault="008B47EE" w:rsidP="007673A3">
      <w:pPr>
        <w:autoSpaceDE w:val="0"/>
        <w:autoSpaceDN w:val="0"/>
        <w:adjustRightInd w:val="0"/>
        <w:jc w:val="both"/>
        <w:rPr>
          <w:sz w:val="22"/>
          <w:szCs w:val="22"/>
        </w:rPr>
      </w:pPr>
    </w:p>
    <w:p w:rsidR="00217A33" w:rsidRDefault="00092FDA" w:rsidP="00C5209D">
      <w:pPr>
        <w:pStyle w:val="Heading3"/>
      </w:pPr>
      <w:r>
        <w:t>7</w:t>
      </w:r>
      <w:r w:rsidR="00F11267">
        <w:t>.2.</w:t>
      </w:r>
      <w:r w:rsidR="000476BB">
        <w:t>3</w:t>
      </w:r>
      <w:r w:rsidR="00F11267">
        <w:tab/>
        <w:t>Wetlands management</w:t>
      </w:r>
    </w:p>
    <w:p w:rsidR="00217A33" w:rsidRPr="000800A0" w:rsidRDefault="00217A33" w:rsidP="00080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F11267">
        <w:rPr>
          <w:color w:val="000000"/>
          <w:sz w:val="22"/>
          <w:szCs w:val="22"/>
        </w:rPr>
        <w:t>Uganda’s wetlands are widespread and complex. About 13 per cent of the country, or approximately 29 000 km</w:t>
      </w:r>
      <w:r w:rsidRPr="00F11267">
        <w:rPr>
          <w:color w:val="000000"/>
          <w:sz w:val="22"/>
          <w:szCs w:val="22"/>
          <w:vertAlign w:val="superscript"/>
        </w:rPr>
        <w:t>2</w:t>
      </w:r>
      <w:r w:rsidRPr="00F11267">
        <w:rPr>
          <w:color w:val="000000"/>
          <w:sz w:val="22"/>
          <w:szCs w:val="22"/>
        </w:rPr>
        <w:t>, is covered by wetlands (swamps), of which about one-third is permanently flooded. In the south and west of the country, they form an extensive low gradient drainage system in steep V-shaped valley bottoms with a permanent wetland core and relatively</w:t>
      </w:r>
      <w:r w:rsidR="000800A0">
        <w:rPr>
          <w:color w:val="000000"/>
          <w:sz w:val="22"/>
          <w:szCs w:val="22"/>
        </w:rPr>
        <w:t xml:space="preserve"> </w:t>
      </w:r>
      <w:r w:rsidRPr="00F11267">
        <w:rPr>
          <w:color w:val="000000"/>
          <w:sz w:val="22"/>
          <w:szCs w:val="22"/>
        </w:rPr>
        <w:t xml:space="preserve">narrow seasonal wetland edges. In the north, they mainly consist of broad flood plains. In the east, they exist as a network of small, vegetated valley bottoms in a slightly undulating landscape. Uganda’s wetlands consist mostly of permanently flooded papyrus and grass swamps, swamp forests, upland bogs and </w:t>
      </w:r>
      <w:r w:rsidR="000800A0">
        <w:rPr>
          <w:color w:val="000000"/>
          <w:sz w:val="22"/>
          <w:szCs w:val="22"/>
        </w:rPr>
        <w:t>areas of impeded drainage</w:t>
      </w:r>
      <w:r w:rsidRPr="00F11267">
        <w:rPr>
          <w:color w:val="000000"/>
          <w:sz w:val="22"/>
          <w:szCs w:val="22"/>
        </w:rPr>
        <w:t xml:space="preserve">. The wetlands range in altitude from 1,134m at Lake Victoria to over 4,000m in the </w:t>
      </w:r>
      <w:proofErr w:type="spellStart"/>
      <w:r w:rsidRPr="00F11267">
        <w:rPr>
          <w:color w:val="000000"/>
          <w:sz w:val="22"/>
          <w:szCs w:val="22"/>
        </w:rPr>
        <w:t>Rwenzori</w:t>
      </w:r>
      <w:proofErr w:type="spellEnd"/>
      <w:r w:rsidRPr="00F11267">
        <w:rPr>
          <w:color w:val="000000"/>
          <w:sz w:val="22"/>
          <w:szCs w:val="22"/>
        </w:rPr>
        <w:t xml:space="preserve"> Mountains. As a result of the vast surface area and the narrow river like shape of many of the wetlands in Uganda, there is a very extensive wetland edge, which in many places is accessible only on foot.</w:t>
      </w:r>
      <w:r w:rsidR="00F11267" w:rsidRPr="00F11267">
        <w:rPr>
          <w:rStyle w:val="FootnoteReference"/>
          <w:color w:val="000000"/>
          <w:sz w:val="22"/>
          <w:szCs w:val="22"/>
        </w:rPr>
        <w:footnoteReference w:id="26"/>
      </w:r>
    </w:p>
    <w:p w:rsidR="00217A33" w:rsidRDefault="00217A33" w:rsidP="007673A3">
      <w:pPr>
        <w:autoSpaceDE w:val="0"/>
        <w:autoSpaceDN w:val="0"/>
        <w:adjustRightInd w:val="0"/>
        <w:jc w:val="both"/>
        <w:rPr>
          <w:sz w:val="22"/>
          <w:szCs w:val="22"/>
        </w:rPr>
      </w:pPr>
    </w:p>
    <w:p w:rsidR="00F11267" w:rsidRPr="00217A33" w:rsidRDefault="00217A33" w:rsidP="00741B39">
      <w:pPr>
        <w:autoSpaceDE w:val="0"/>
        <w:autoSpaceDN w:val="0"/>
        <w:adjustRightInd w:val="0"/>
        <w:ind w:left="540"/>
        <w:jc w:val="both"/>
        <w:rPr>
          <w:sz w:val="22"/>
          <w:szCs w:val="22"/>
        </w:rPr>
      </w:pPr>
      <w:r w:rsidRPr="00217A33">
        <w:rPr>
          <w:sz w:val="22"/>
          <w:szCs w:val="22"/>
        </w:rPr>
        <w:t>Uganda’s total renewable water resources are estimated to be standing at 66 km3/</w:t>
      </w:r>
      <w:proofErr w:type="spellStart"/>
      <w:r w:rsidRPr="00217A33">
        <w:rPr>
          <w:sz w:val="22"/>
          <w:szCs w:val="22"/>
        </w:rPr>
        <w:t>yrcorresponding</w:t>
      </w:r>
      <w:proofErr w:type="spellEnd"/>
      <w:r w:rsidRPr="00217A33">
        <w:rPr>
          <w:sz w:val="22"/>
          <w:szCs w:val="22"/>
        </w:rPr>
        <w:t xml:space="preserve"> </w:t>
      </w:r>
      <w:proofErr w:type="gramStart"/>
      <w:r w:rsidRPr="00217A33">
        <w:rPr>
          <w:sz w:val="22"/>
          <w:szCs w:val="22"/>
        </w:rPr>
        <w:t>to about 2,200 m</w:t>
      </w:r>
      <w:r w:rsidRPr="008B47EE">
        <w:rPr>
          <w:sz w:val="22"/>
          <w:szCs w:val="22"/>
          <w:vertAlign w:val="superscript"/>
        </w:rPr>
        <w:t>3</w:t>
      </w:r>
      <w:r w:rsidRPr="00217A33">
        <w:rPr>
          <w:sz w:val="22"/>
          <w:szCs w:val="22"/>
        </w:rPr>
        <w:t>/person/year</w:t>
      </w:r>
      <w:proofErr w:type="gramEnd"/>
      <w:r w:rsidRPr="00217A33">
        <w:rPr>
          <w:sz w:val="22"/>
          <w:szCs w:val="22"/>
        </w:rPr>
        <w:t>.</w:t>
      </w:r>
      <w:r w:rsidR="00741B39">
        <w:rPr>
          <w:rStyle w:val="FootnoteReference"/>
          <w:sz w:val="22"/>
          <w:szCs w:val="22"/>
        </w:rPr>
        <w:footnoteReference w:id="27"/>
      </w:r>
      <w:r w:rsidR="00741B39">
        <w:rPr>
          <w:sz w:val="22"/>
          <w:szCs w:val="22"/>
        </w:rPr>
        <w:t xml:space="preserve"> </w:t>
      </w:r>
      <w:r w:rsidRPr="00217A33">
        <w:rPr>
          <w:sz w:val="22"/>
          <w:szCs w:val="22"/>
        </w:rPr>
        <w:t>The existence of these significant freshwater endowments presents some opportunities for multiple uses in the domestic water supply, agriculture, fisheries, industry, aquatic biodiversity and energy sectors within the country. However, the uneven spatial and temporal distribution of the water resources coupled with the ever increasing pressure exerted on the resource by rapid population growth, increased urbanization and industrialization, uncontrolled environmental degradation and pollution still remains a big challenge to the sustainable management and development of the country’s fresh water resources.</w:t>
      </w:r>
    </w:p>
    <w:p w:rsidR="00F11267" w:rsidRDefault="00217A33" w:rsidP="000800A0">
      <w:pPr>
        <w:autoSpaceDE w:val="0"/>
        <w:autoSpaceDN w:val="0"/>
        <w:adjustRightInd w:val="0"/>
        <w:ind w:left="540"/>
        <w:jc w:val="both"/>
        <w:rPr>
          <w:sz w:val="22"/>
          <w:szCs w:val="22"/>
        </w:rPr>
      </w:pPr>
      <w:r w:rsidRPr="00217A33">
        <w:rPr>
          <w:sz w:val="22"/>
          <w:szCs w:val="22"/>
        </w:rPr>
        <w:lastRenderedPageBreak/>
        <w:t>Consumptive use of freshwater for productive agricultural and industrial purposes is still very low in Uganda with less than 1 per cent of the available Total Renewable Water Resources withdrawn annually</w:t>
      </w:r>
      <w:r w:rsidR="00741B39">
        <w:rPr>
          <w:sz w:val="22"/>
          <w:szCs w:val="22"/>
        </w:rPr>
        <w:t>.</w:t>
      </w:r>
      <w:r w:rsidR="00741B39">
        <w:rPr>
          <w:rStyle w:val="FootnoteReference"/>
          <w:sz w:val="22"/>
          <w:szCs w:val="22"/>
        </w:rPr>
        <w:footnoteReference w:id="28"/>
      </w:r>
      <w:r w:rsidR="00741B39">
        <w:rPr>
          <w:sz w:val="22"/>
          <w:szCs w:val="22"/>
        </w:rPr>
        <w:t xml:space="preserve"> </w:t>
      </w:r>
      <w:r w:rsidRPr="00217A33">
        <w:rPr>
          <w:sz w:val="22"/>
          <w:szCs w:val="22"/>
        </w:rPr>
        <w:t xml:space="preserve">Whereas significant advances have been made in the last decade in the area of the provision of domestic water to both rural and urban water populations, there is evidence to show that the rate of increase of access to improved water sources has </w:t>
      </w:r>
      <w:proofErr w:type="spellStart"/>
      <w:r w:rsidRPr="00217A33">
        <w:rPr>
          <w:sz w:val="22"/>
          <w:szCs w:val="22"/>
        </w:rPr>
        <w:t>levelled</w:t>
      </w:r>
      <w:proofErr w:type="spellEnd"/>
      <w:r w:rsidRPr="00217A33">
        <w:rPr>
          <w:sz w:val="22"/>
          <w:szCs w:val="22"/>
        </w:rPr>
        <w:t xml:space="preserve"> off. The access rate remained at 63 per cent in the rural areas for the FY 2007/8, just as it was in FY 2006/7</w:t>
      </w:r>
      <w:r w:rsidR="00F11267">
        <w:rPr>
          <w:sz w:val="22"/>
          <w:szCs w:val="22"/>
        </w:rPr>
        <w:t>.</w:t>
      </w:r>
      <w:r w:rsidR="00F11267">
        <w:rPr>
          <w:rStyle w:val="FootnoteReference"/>
          <w:sz w:val="22"/>
          <w:szCs w:val="22"/>
        </w:rPr>
        <w:footnoteReference w:id="29"/>
      </w:r>
    </w:p>
    <w:p w:rsidR="00F11267" w:rsidRDefault="00F11267" w:rsidP="000800A0">
      <w:pPr>
        <w:autoSpaceDE w:val="0"/>
        <w:autoSpaceDN w:val="0"/>
        <w:adjustRightInd w:val="0"/>
        <w:ind w:left="540"/>
        <w:jc w:val="both"/>
        <w:rPr>
          <w:sz w:val="22"/>
          <w:szCs w:val="22"/>
        </w:rPr>
      </w:pPr>
    </w:p>
    <w:p w:rsidR="00217A33" w:rsidRDefault="00217A33" w:rsidP="000800A0">
      <w:pPr>
        <w:autoSpaceDE w:val="0"/>
        <w:autoSpaceDN w:val="0"/>
        <w:adjustRightInd w:val="0"/>
        <w:ind w:left="540"/>
        <w:jc w:val="both"/>
        <w:rPr>
          <w:sz w:val="22"/>
          <w:szCs w:val="22"/>
        </w:rPr>
      </w:pPr>
      <w:r w:rsidRPr="00217A33">
        <w:rPr>
          <w:sz w:val="22"/>
          <w:szCs w:val="22"/>
        </w:rPr>
        <w:t>Given the significant decline in the water sector budget in absolute figures and as a proportion of the national budgets from FY 2004/5 to FY 2007/8, coupled with a rapidly increasing population and partial functionality of the improved water sources, there is a danger that Uganda might not be able to meet the water-related PEAP and M</w:t>
      </w:r>
      <w:r w:rsidR="00741B39">
        <w:rPr>
          <w:sz w:val="22"/>
          <w:szCs w:val="22"/>
        </w:rPr>
        <w:t>illennium Development Goal</w:t>
      </w:r>
      <w:r w:rsidRPr="00217A33">
        <w:rPr>
          <w:sz w:val="22"/>
          <w:szCs w:val="22"/>
        </w:rPr>
        <w:t xml:space="preserve"> targets.</w:t>
      </w:r>
    </w:p>
    <w:p w:rsidR="00F11267" w:rsidRPr="00217A33" w:rsidRDefault="00F11267" w:rsidP="00217A33">
      <w:pPr>
        <w:autoSpaceDE w:val="0"/>
        <w:autoSpaceDN w:val="0"/>
        <w:adjustRightInd w:val="0"/>
        <w:jc w:val="both"/>
        <w:rPr>
          <w:sz w:val="22"/>
          <w:szCs w:val="22"/>
        </w:rPr>
      </w:pPr>
    </w:p>
    <w:p w:rsidR="00217A33" w:rsidRDefault="00217A33" w:rsidP="000800A0">
      <w:pPr>
        <w:autoSpaceDE w:val="0"/>
        <w:autoSpaceDN w:val="0"/>
        <w:adjustRightInd w:val="0"/>
        <w:ind w:left="540"/>
        <w:jc w:val="both"/>
        <w:rPr>
          <w:sz w:val="22"/>
          <w:szCs w:val="22"/>
        </w:rPr>
      </w:pPr>
      <w:r w:rsidRPr="00217A33">
        <w:rPr>
          <w:sz w:val="22"/>
          <w:szCs w:val="22"/>
        </w:rPr>
        <w:t xml:space="preserve">The contribution of Uganda’s wetlands is increasingly being </w:t>
      </w:r>
      <w:proofErr w:type="spellStart"/>
      <w:r w:rsidRPr="00217A33">
        <w:rPr>
          <w:sz w:val="22"/>
          <w:szCs w:val="22"/>
        </w:rPr>
        <w:t>recognised</w:t>
      </w:r>
      <w:proofErr w:type="spellEnd"/>
      <w:r w:rsidRPr="00217A33">
        <w:rPr>
          <w:sz w:val="22"/>
          <w:szCs w:val="22"/>
        </w:rPr>
        <w:t xml:space="preserve"> in such aspects as water storage, flood impact reduction, flow regulation, ground water recharge, water quality protection and purification, drinking water supply and storage, erosion and sediment control, waste water treatment, recreation, ecotourism, wildlife and habitat function including the provision of breeding environment for fish. There is concern however, that Uganda’s wetlands are increasingly being destroyed or converted to other land uses. The main drivers of this conversion process are the rapidly growing population that is still predominantly rural and agricultural, as well as indirect pressures such as lack of institutional capacity at district level to manage wetlands, ignorance of the law and weak enforcement mechanisms.</w:t>
      </w:r>
    </w:p>
    <w:p w:rsidR="0061280C" w:rsidRDefault="0061280C" w:rsidP="007673A3">
      <w:pPr>
        <w:autoSpaceDE w:val="0"/>
        <w:autoSpaceDN w:val="0"/>
        <w:adjustRightInd w:val="0"/>
        <w:jc w:val="both"/>
        <w:rPr>
          <w:sz w:val="22"/>
          <w:szCs w:val="22"/>
        </w:rPr>
      </w:pPr>
    </w:p>
    <w:p w:rsidR="00326026" w:rsidRDefault="00326026" w:rsidP="007673A3">
      <w:pPr>
        <w:autoSpaceDE w:val="0"/>
        <w:autoSpaceDN w:val="0"/>
        <w:adjustRightInd w:val="0"/>
        <w:jc w:val="both"/>
        <w:rPr>
          <w:sz w:val="22"/>
          <w:szCs w:val="22"/>
        </w:rPr>
      </w:pPr>
    </w:p>
    <w:p w:rsidR="0061280C" w:rsidRDefault="00092FDA" w:rsidP="00C5209D">
      <w:pPr>
        <w:pStyle w:val="Heading3"/>
      </w:pPr>
      <w:r>
        <w:t>7</w:t>
      </w:r>
      <w:r w:rsidR="0061280C">
        <w:t>.2.4</w:t>
      </w:r>
      <w:r w:rsidR="0061280C">
        <w:tab/>
        <w:t>Water resources availability and utilisation</w:t>
      </w:r>
    </w:p>
    <w:p w:rsidR="0061280C" w:rsidRPr="0061280C" w:rsidRDefault="00741B39" w:rsidP="0061280C">
      <w:pPr>
        <w:autoSpaceDE w:val="0"/>
        <w:autoSpaceDN w:val="0"/>
        <w:adjustRightInd w:val="0"/>
        <w:ind w:left="540"/>
        <w:jc w:val="both"/>
        <w:rPr>
          <w:sz w:val="22"/>
          <w:szCs w:val="22"/>
        </w:rPr>
      </w:pPr>
      <w:r>
        <w:rPr>
          <w:bCs/>
          <w:iCs/>
          <w:sz w:val="22"/>
          <w:szCs w:val="22"/>
        </w:rPr>
        <w:t>The MWE</w:t>
      </w:r>
      <w:r w:rsidR="0061280C" w:rsidRPr="0061280C">
        <w:rPr>
          <w:bCs/>
          <w:iCs/>
          <w:sz w:val="22"/>
          <w:szCs w:val="22"/>
        </w:rPr>
        <w:t xml:space="preserve"> estimates that Uganda’s total renewable water resources are about 43 million cubic meters (MCM)</w:t>
      </w:r>
      <w:r w:rsidR="0061280C" w:rsidRPr="0061280C">
        <w:rPr>
          <w:sz w:val="22"/>
          <w:szCs w:val="22"/>
        </w:rPr>
        <w:t>, less than was estimated in the MWE’s Sector Investment Plan (SIP) in 2009. About 13% of this is sustainable groundwater (5.67 MCM) and the balance is surface water (37.41 MCM). Virtually</w:t>
      </w:r>
      <w:r w:rsidR="0061280C">
        <w:rPr>
          <w:sz w:val="22"/>
          <w:szCs w:val="22"/>
        </w:rPr>
        <w:t xml:space="preserve"> </w:t>
      </w:r>
      <w:r w:rsidR="0061280C" w:rsidRPr="0061280C">
        <w:rPr>
          <w:sz w:val="22"/>
          <w:szCs w:val="22"/>
        </w:rPr>
        <w:t xml:space="preserve">all of Uganda’s surface water is </w:t>
      </w:r>
      <w:proofErr w:type="spellStart"/>
      <w:r w:rsidR="0061280C" w:rsidRPr="0061280C">
        <w:rPr>
          <w:sz w:val="22"/>
          <w:szCs w:val="22"/>
        </w:rPr>
        <w:t>transboundary</w:t>
      </w:r>
      <w:proofErr w:type="spellEnd"/>
      <w:r w:rsidR="0061280C" w:rsidRPr="0061280C">
        <w:rPr>
          <w:sz w:val="22"/>
          <w:szCs w:val="22"/>
        </w:rPr>
        <w:t xml:space="preserve"> (flowing from or flowing to its riparian neighbors). The </w:t>
      </w:r>
      <w:r>
        <w:rPr>
          <w:sz w:val="22"/>
          <w:szCs w:val="22"/>
        </w:rPr>
        <w:t>MWE</w:t>
      </w:r>
      <w:r w:rsidR="0061280C" w:rsidRPr="0061280C">
        <w:rPr>
          <w:sz w:val="22"/>
          <w:szCs w:val="22"/>
        </w:rPr>
        <w:t xml:space="preserve"> estimates that about 88% of the Uganda’s total surface water resources flow out of Lake Victoria (which it shares with the other Lake Victoria Nile </w:t>
      </w:r>
      <w:proofErr w:type="spellStart"/>
      <w:r w:rsidR="0061280C" w:rsidRPr="0061280C">
        <w:rPr>
          <w:sz w:val="22"/>
          <w:szCs w:val="22"/>
        </w:rPr>
        <w:t>riparians</w:t>
      </w:r>
      <w:proofErr w:type="spellEnd"/>
      <w:r w:rsidR="0061280C" w:rsidRPr="0061280C">
        <w:rPr>
          <w:sz w:val="22"/>
          <w:szCs w:val="22"/>
        </w:rPr>
        <w:t>) into the Victoria Nile River (which it shares with its Nile River riparian neighbors downstream).</w:t>
      </w:r>
      <w:r w:rsidR="0061280C" w:rsidRPr="0061280C">
        <w:rPr>
          <w:rStyle w:val="FootnoteReference"/>
          <w:sz w:val="22"/>
          <w:szCs w:val="22"/>
        </w:rPr>
        <w:footnoteReference w:id="30"/>
      </w:r>
    </w:p>
    <w:p w:rsidR="0061280C" w:rsidRDefault="0061280C" w:rsidP="007673A3">
      <w:pPr>
        <w:autoSpaceDE w:val="0"/>
        <w:autoSpaceDN w:val="0"/>
        <w:adjustRightInd w:val="0"/>
        <w:jc w:val="both"/>
        <w:rPr>
          <w:sz w:val="22"/>
          <w:szCs w:val="22"/>
        </w:rPr>
      </w:pPr>
    </w:p>
    <w:p w:rsidR="0061280C" w:rsidRPr="0061280C" w:rsidRDefault="0061280C" w:rsidP="0061280C">
      <w:pPr>
        <w:autoSpaceDE w:val="0"/>
        <w:autoSpaceDN w:val="0"/>
        <w:adjustRightInd w:val="0"/>
        <w:ind w:left="540"/>
        <w:jc w:val="both"/>
        <w:rPr>
          <w:sz w:val="22"/>
          <w:szCs w:val="22"/>
        </w:rPr>
      </w:pPr>
      <w:r w:rsidRPr="0061280C">
        <w:rPr>
          <w:bCs/>
          <w:iCs/>
          <w:sz w:val="22"/>
          <w:szCs w:val="22"/>
        </w:rPr>
        <w:t>The most recent estimates of current and future water use indicate that total water use will triple from 797 MCM per year to 2,133 MCM per year</w:t>
      </w:r>
      <w:r w:rsidRPr="0061280C">
        <w:rPr>
          <w:sz w:val="22"/>
          <w:szCs w:val="22"/>
        </w:rPr>
        <w:t xml:space="preserve">. By 2035, water use will constitute about a fifth of net water availability (i.e. net of water committed to hydropower in the Victoria Nile River). </w:t>
      </w:r>
      <w:r w:rsidRPr="0061280C">
        <w:rPr>
          <w:bCs/>
          <w:iCs/>
          <w:sz w:val="22"/>
          <w:szCs w:val="22"/>
        </w:rPr>
        <w:t>Projections for 2035 indicate that use of water for agriculture is expected to double</w:t>
      </w:r>
      <w:r w:rsidR="00741B39">
        <w:rPr>
          <w:sz w:val="22"/>
          <w:szCs w:val="22"/>
        </w:rPr>
        <w:t xml:space="preserve"> (refer to Figure 7.3). </w:t>
      </w:r>
      <w:r w:rsidRPr="0061280C">
        <w:rPr>
          <w:sz w:val="22"/>
          <w:szCs w:val="22"/>
        </w:rPr>
        <w:t xml:space="preserve"> However, the percentage of total water use by agriculture declines from 48% to 32% because of the high growth in drinking water use in rural areas, small towns, cities, and fisheries. In each of these areas, water use is projected to increase by between 4 and 5 times.</w:t>
      </w:r>
    </w:p>
    <w:p w:rsidR="0061280C" w:rsidRDefault="0061280C" w:rsidP="007673A3">
      <w:pPr>
        <w:autoSpaceDE w:val="0"/>
        <w:autoSpaceDN w:val="0"/>
        <w:adjustRightInd w:val="0"/>
        <w:jc w:val="both"/>
        <w:rPr>
          <w:sz w:val="22"/>
          <w:szCs w:val="22"/>
        </w:rPr>
      </w:pPr>
    </w:p>
    <w:p w:rsidR="0061280C" w:rsidRDefault="0061280C">
      <w:pPr>
        <w:rPr>
          <w:sz w:val="22"/>
          <w:szCs w:val="22"/>
        </w:rPr>
      </w:pPr>
      <w:r>
        <w:rPr>
          <w:sz w:val="22"/>
          <w:szCs w:val="22"/>
        </w:rPr>
        <w:br w:type="page"/>
      </w:r>
    </w:p>
    <w:p w:rsidR="00741B39" w:rsidRDefault="00741B39">
      <w:pPr>
        <w:rPr>
          <w:sz w:val="22"/>
          <w:szCs w:val="22"/>
        </w:rPr>
      </w:pPr>
    </w:p>
    <w:p w:rsidR="00741B39" w:rsidRPr="00741B39" w:rsidRDefault="00741B39" w:rsidP="00AB0603">
      <w:pPr>
        <w:ind w:left="540"/>
        <w:rPr>
          <w:rFonts w:ascii="Arial Narrow" w:hAnsi="Arial Narrow"/>
          <w:sz w:val="22"/>
          <w:szCs w:val="22"/>
        </w:rPr>
      </w:pPr>
      <w:r w:rsidRPr="00741B39">
        <w:rPr>
          <w:rFonts w:ascii="Arial Narrow" w:hAnsi="Arial Narrow"/>
          <w:sz w:val="22"/>
          <w:szCs w:val="22"/>
        </w:rPr>
        <w:t>Figure 7.3</w:t>
      </w:r>
      <w:r w:rsidRPr="00741B39">
        <w:rPr>
          <w:rFonts w:ascii="Arial Narrow" w:hAnsi="Arial Narrow"/>
          <w:sz w:val="22"/>
          <w:szCs w:val="22"/>
        </w:rPr>
        <w:tab/>
        <w:t>Current and Project Water Use in Uganda</w:t>
      </w:r>
      <w:r>
        <w:rPr>
          <w:rStyle w:val="FootnoteReference"/>
          <w:rFonts w:ascii="Arial Narrow" w:hAnsi="Arial Narrow"/>
          <w:sz w:val="22"/>
          <w:szCs w:val="22"/>
        </w:rPr>
        <w:footnoteReference w:id="31"/>
      </w:r>
    </w:p>
    <w:p w:rsidR="0061280C" w:rsidRDefault="0061280C" w:rsidP="007673A3">
      <w:pPr>
        <w:autoSpaceDE w:val="0"/>
        <w:autoSpaceDN w:val="0"/>
        <w:adjustRightInd w:val="0"/>
        <w:jc w:val="both"/>
        <w:rPr>
          <w:sz w:val="22"/>
          <w:szCs w:val="22"/>
        </w:rPr>
      </w:pPr>
      <w:r>
        <w:rPr>
          <w:noProof/>
          <w:sz w:val="22"/>
          <w:szCs w:val="22"/>
        </w:rPr>
        <w:drawing>
          <wp:inline distT="0" distB="0" distL="0" distR="0">
            <wp:extent cx="6057899" cy="33324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0913" cy="3334138"/>
                    </a:xfrm>
                    <a:prstGeom prst="rect">
                      <a:avLst/>
                    </a:prstGeom>
                    <a:noFill/>
                    <a:ln>
                      <a:noFill/>
                    </a:ln>
                  </pic:spPr>
                </pic:pic>
              </a:graphicData>
            </a:graphic>
          </wp:inline>
        </w:drawing>
      </w:r>
    </w:p>
    <w:p w:rsidR="0061280C" w:rsidRDefault="0061280C" w:rsidP="007673A3">
      <w:pPr>
        <w:autoSpaceDE w:val="0"/>
        <w:autoSpaceDN w:val="0"/>
        <w:adjustRightInd w:val="0"/>
        <w:jc w:val="both"/>
        <w:rPr>
          <w:sz w:val="22"/>
          <w:szCs w:val="22"/>
        </w:rPr>
      </w:pPr>
    </w:p>
    <w:p w:rsidR="0061280C" w:rsidRDefault="0061280C" w:rsidP="007673A3">
      <w:pPr>
        <w:autoSpaceDE w:val="0"/>
        <w:autoSpaceDN w:val="0"/>
        <w:adjustRightInd w:val="0"/>
        <w:jc w:val="both"/>
        <w:rPr>
          <w:sz w:val="22"/>
          <w:szCs w:val="22"/>
        </w:rPr>
      </w:pPr>
    </w:p>
    <w:p w:rsidR="00F11267" w:rsidRDefault="00092FDA" w:rsidP="00C5209D">
      <w:pPr>
        <w:pStyle w:val="Heading3"/>
      </w:pPr>
      <w:r>
        <w:t>7</w:t>
      </w:r>
      <w:r w:rsidR="0061280C">
        <w:t>.2.5</w:t>
      </w:r>
      <w:r w:rsidR="000800A0">
        <w:tab/>
      </w:r>
      <w:r w:rsidR="00F11267">
        <w:t>Water quality</w:t>
      </w:r>
    </w:p>
    <w:p w:rsidR="00F11267" w:rsidRPr="00F11267" w:rsidRDefault="00F11267" w:rsidP="000800A0">
      <w:pPr>
        <w:autoSpaceDE w:val="0"/>
        <w:autoSpaceDN w:val="0"/>
        <w:adjustRightInd w:val="0"/>
        <w:ind w:left="540"/>
        <w:jc w:val="both"/>
        <w:rPr>
          <w:sz w:val="22"/>
          <w:szCs w:val="22"/>
        </w:rPr>
      </w:pPr>
      <w:r w:rsidRPr="00F11267">
        <w:rPr>
          <w:sz w:val="22"/>
          <w:szCs w:val="22"/>
        </w:rPr>
        <w:t xml:space="preserve">The deteriorating trend of raw water in Lake Victoria and other </w:t>
      </w:r>
      <w:proofErr w:type="gramStart"/>
      <w:r w:rsidR="00BA4B9C">
        <w:rPr>
          <w:sz w:val="22"/>
          <w:szCs w:val="22"/>
        </w:rPr>
        <w:t xml:space="preserve">water  </w:t>
      </w:r>
      <w:r w:rsidRPr="00F11267">
        <w:rPr>
          <w:sz w:val="22"/>
          <w:szCs w:val="22"/>
        </w:rPr>
        <w:t>bodies</w:t>
      </w:r>
      <w:proofErr w:type="gramEnd"/>
      <w:r w:rsidRPr="00F11267">
        <w:rPr>
          <w:sz w:val="22"/>
          <w:szCs w:val="22"/>
        </w:rPr>
        <w:t xml:space="preserve"> continues to pose a challenge to water treatment whereas the quality of monitored effluent (municipal and industrial) improved considerably in FY 2007/8 (MWE 2008). The quality of surface and ground water as well as water for domestic consumption is briefly described below.</w:t>
      </w:r>
    </w:p>
    <w:p w:rsidR="00F11267" w:rsidRDefault="00F11267" w:rsidP="00F11267">
      <w:pPr>
        <w:autoSpaceDE w:val="0"/>
        <w:autoSpaceDN w:val="0"/>
        <w:adjustRightInd w:val="0"/>
        <w:jc w:val="both"/>
        <w:rPr>
          <w:bCs/>
          <w:i/>
          <w:iCs/>
          <w:sz w:val="22"/>
          <w:szCs w:val="22"/>
        </w:rPr>
      </w:pPr>
    </w:p>
    <w:p w:rsidR="00F11267" w:rsidRPr="00550AEB" w:rsidRDefault="00F11267" w:rsidP="000800A0">
      <w:pPr>
        <w:autoSpaceDE w:val="0"/>
        <w:autoSpaceDN w:val="0"/>
        <w:adjustRightInd w:val="0"/>
        <w:ind w:left="540"/>
        <w:jc w:val="both"/>
        <w:rPr>
          <w:bCs/>
          <w:iCs/>
          <w:sz w:val="22"/>
          <w:szCs w:val="22"/>
        </w:rPr>
      </w:pPr>
      <w:r w:rsidRPr="00550AEB">
        <w:rPr>
          <w:bCs/>
          <w:iCs/>
          <w:sz w:val="22"/>
          <w:szCs w:val="22"/>
        </w:rPr>
        <w:t>a)  Surface water quality</w:t>
      </w:r>
    </w:p>
    <w:p w:rsidR="00F11267" w:rsidRDefault="00F11267" w:rsidP="000800A0">
      <w:pPr>
        <w:autoSpaceDE w:val="0"/>
        <w:autoSpaceDN w:val="0"/>
        <w:adjustRightInd w:val="0"/>
        <w:ind w:left="540"/>
        <w:jc w:val="both"/>
        <w:rPr>
          <w:sz w:val="22"/>
          <w:szCs w:val="22"/>
        </w:rPr>
      </w:pPr>
    </w:p>
    <w:p w:rsidR="00F11267" w:rsidRDefault="00F11267" w:rsidP="000800A0">
      <w:pPr>
        <w:autoSpaceDE w:val="0"/>
        <w:autoSpaceDN w:val="0"/>
        <w:adjustRightInd w:val="0"/>
        <w:ind w:left="540"/>
        <w:jc w:val="both"/>
        <w:rPr>
          <w:sz w:val="22"/>
          <w:szCs w:val="22"/>
        </w:rPr>
      </w:pPr>
      <w:r w:rsidRPr="00F11267">
        <w:rPr>
          <w:sz w:val="22"/>
          <w:szCs w:val="22"/>
        </w:rPr>
        <w:t xml:space="preserve">The quality of surface water in Uganda has been deteriorating over time during the last two decades. Increasing urbanization, population growth and anthropogenic activities have resulted in significant deterioration in the quality of both surface and groundwater in many parts of the country. There are increasing incidences of surface water pollution from both domestic and industrial waste discharges, and run-off from agricultural fields. </w:t>
      </w:r>
    </w:p>
    <w:p w:rsidR="00F11267" w:rsidRDefault="00F11267" w:rsidP="00F11267">
      <w:pPr>
        <w:autoSpaceDE w:val="0"/>
        <w:autoSpaceDN w:val="0"/>
        <w:adjustRightInd w:val="0"/>
        <w:jc w:val="both"/>
        <w:rPr>
          <w:sz w:val="22"/>
          <w:szCs w:val="22"/>
        </w:rPr>
      </w:pPr>
    </w:p>
    <w:p w:rsidR="00F11267" w:rsidRPr="00F11267" w:rsidRDefault="00F11267" w:rsidP="000800A0">
      <w:pPr>
        <w:autoSpaceDE w:val="0"/>
        <w:autoSpaceDN w:val="0"/>
        <w:adjustRightInd w:val="0"/>
        <w:ind w:left="540"/>
        <w:jc w:val="both"/>
        <w:rPr>
          <w:sz w:val="22"/>
          <w:szCs w:val="22"/>
        </w:rPr>
      </w:pPr>
      <w:r w:rsidRPr="00F11267">
        <w:rPr>
          <w:sz w:val="22"/>
          <w:szCs w:val="22"/>
        </w:rPr>
        <w:t>The major causes of pollution of surface water bodies</w:t>
      </w:r>
      <w:r w:rsidR="000800A0">
        <w:rPr>
          <w:sz w:val="22"/>
          <w:szCs w:val="22"/>
        </w:rPr>
        <w:t xml:space="preserve">, as highlighted in the </w:t>
      </w:r>
      <w:r w:rsidR="00BA4B9C">
        <w:rPr>
          <w:sz w:val="22"/>
          <w:szCs w:val="22"/>
        </w:rPr>
        <w:t>State of Environment Report</w:t>
      </w:r>
      <w:r w:rsidR="000800A0">
        <w:rPr>
          <w:sz w:val="22"/>
          <w:szCs w:val="22"/>
        </w:rPr>
        <w:t xml:space="preserve"> (2008)</w:t>
      </w:r>
      <w:r w:rsidRPr="00F11267">
        <w:rPr>
          <w:sz w:val="22"/>
          <w:szCs w:val="22"/>
        </w:rPr>
        <w:t xml:space="preserve"> include:</w:t>
      </w:r>
    </w:p>
    <w:p w:rsidR="00F11267" w:rsidRDefault="00F11267" w:rsidP="000800A0">
      <w:pPr>
        <w:autoSpaceDE w:val="0"/>
        <w:autoSpaceDN w:val="0"/>
        <w:adjustRightInd w:val="0"/>
        <w:ind w:left="540"/>
        <w:jc w:val="both"/>
        <w:rPr>
          <w:sz w:val="22"/>
          <w:szCs w:val="22"/>
        </w:rPr>
      </w:pPr>
    </w:p>
    <w:p w:rsidR="00F11267" w:rsidRDefault="00F11267" w:rsidP="000800A0">
      <w:pPr>
        <w:autoSpaceDE w:val="0"/>
        <w:autoSpaceDN w:val="0"/>
        <w:adjustRightInd w:val="0"/>
        <w:ind w:left="540"/>
        <w:jc w:val="both"/>
        <w:rPr>
          <w:sz w:val="22"/>
          <w:szCs w:val="22"/>
        </w:rPr>
      </w:pPr>
      <w:r w:rsidRPr="00F11267">
        <w:rPr>
          <w:iCs/>
          <w:sz w:val="22"/>
          <w:szCs w:val="22"/>
          <w:u w:val="single"/>
        </w:rPr>
        <w:t>Poor agricultural practices</w:t>
      </w:r>
      <w:r w:rsidRPr="00F11267">
        <w:rPr>
          <w:i/>
          <w:iCs/>
          <w:sz w:val="22"/>
          <w:szCs w:val="22"/>
        </w:rPr>
        <w:t xml:space="preserve"> </w:t>
      </w:r>
      <w:r w:rsidRPr="00F11267">
        <w:rPr>
          <w:sz w:val="22"/>
          <w:szCs w:val="22"/>
        </w:rPr>
        <w:t xml:space="preserve">– These contribute significantly to the pollution of surface water bodies in Uganda through increased sediment loads to the rivers due to soil degradation, increased nutrient run-off due to application of agro-chemicals, and contamination by toxic chemicals used for control of weeds and pests. The chemicals either cause </w:t>
      </w:r>
      <w:proofErr w:type="spellStart"/>
      <w:r w:rsidRPr="00F11267">
        <w:rPr>
          <w:sz w:val="22"/>
          <w:szCs w:val="22"/>
        </w:rPr>
        <w:t>eutrophication</w:t>
      </w:r>
      <w:proofErr w:type="spellEnd"/>
      <w:r w:rsidRPr="00F11267">
        <w:rPr>
          <w:sz w:val="22"/>
          <w:szCs w:val="22"/>
        </w:rPr>
        <w:t xml:space="preserve"> or are toxic to flora and fauna. Lake Victoria, for example, has become the recipient of increased concentrations of nitrogen and phosphorus, washed down from surrounding plantations of tea, sugarcane and coffee. This has led to the invasion and rapid proliferation of aquatic weeds, especially the water hyacinth, in the lake (</w:t>
      </w:r>
      <w:r w:rsidR="00EE50ED">
        <w:rPr>
          <w:sz w:val="22"/>
          <w:szCs w:val="22"/>
        </w:rPr>
        <w:t>MWE, 2008).</w:t>
      </w:r>
    </w:p>
    <w:p w:rsidR="000800A0" w:rsidRPr="00F11267" w:rsidRDefault="000800A0" w:rsidP="000800A0">
      <w:pPr>
        <w:autoSpaceDE w:val="0"/>
        <w:autoSpaceDN w:val="0"/>
        <w:adjustRightInd w:val="0"/>
        <w:ind w:left="540"/>
        <w:jc w:val="both"/>
        <w:rPr>
          <w:sz w:val="22"/>
          <w:szCs w:val="22"/>
        </w:rPr>
      </w:pPr>
    </w:p>
    <w:p w:rsidR="00F11267" w:rsidRDefault="00F11267" w:rsidP="000800A0">
      <w:pPr>
        <w:autoSpaceDE w:val="0"/>
        <w:autoSpaceDN w:val="0"/>
        <w:adjustRightInd w:val="0"/>
        <w:ind w:left="540"/>
        <w:jc w:val="both"/>
        <w:rPr>
          <w:sz w:val="22"/>
          <w:szCs w:val="22"/>
        </w:rPr>
      </w:pPr>
      <w:r w:rsidRPr="000800A0">
        <w:rPr>
          <w:iCs/>
          <w:sz w:val="22"/>
          <w:szCs w:val="22"/>
          <w:u w:val="single"/>
        </w:rPr>
        <w:lastRenderedPageBreak/>
        <w:t>Poor sanitation practices</w:t>
      </w:r>
      <w:r w:rsidRPr="00F11267">
        <w:rPr>
          <w:i/>
          <w:iCs/>
          <w:sz w:val="22"/>
          <w:szCs w:val="22"/>
        </w:rPr>
        <w:t xml:space="preserve"> </w:t>
      </w:r>
      <w:r w:rsidRPr="00F11267">
        <w:rPr>
          <w:sz w:val="22"/>
          <w:szCs w:val="22"/>
        </w:rPr>
        <w:t xml:space="preserve">- Poor on-site sanitation (pit latrines) and dilapidated sewerage systems significantly contribute to the contamination of both surface and groundwater. The most common sanitation hazard is the poorly constructed pit latrines, which are widely used in the rural and </w:t>
      </w:r>
      <w:proofErr w:type="spellStart"/>
      <w:r w:rsidRPr="00F11267">
        <w:rPr>
          <w:sz w:val="22"/>
          <w:szCs w:val="22"/>
        </w:rPr>
        <w:t>peri</w:t>
      </w:r>
      <w:proofErr w:type="spellEnd"/>
      <w:r w:rsidRPr="00F11267">
        <w:rPr>
          <w:sz w:val="22"/>
          <w:szCs w:val="22"/>
        </w:rPr>
        <w:t>-urban areas.</w:t>
      </w:r>
    </w:p>
    <w:p w:rsidR="000800A0" w:rsidRPr="00F11267" w:rsidRDefault="000800A0" w:rsidP="000800A0">
      <w:pPr>
        <w:autoSpaceDE w:val="0"/>
        <w:autoSpaceDN w:val="0"/>
        <w:adjustRightInd w:val="0"/>
        <w:ind w:left="540"/>
        <w:jc w:val="both"/>
        <w:rPr>
          <w:sz w:val="22"/>
          <w:szCs w:val="22"/>
        </w:rPr>
      </w:pPr>
    </w:p>
    <w:p w:rsidR="00F11267" w:rsidRPr="00F11267" w:rsidRDefault="00F11267" w:rsidP="000800A0">
      <w:pPr>
        <w:autoSpaceDE w:val="0"/>
        <w:autoSpaceDN w:val="0"/>
        <w:adjustRightInd w:val="0"/>
        <w:ind w:left="540"/>
        <w:jc w:val="both"/>
        <w:rPr>
          <w:sz w:val="22"/>
          <w:szCs w:val="22"/>
        </w:rPr>
      </w:pPr>
      <w:r w:rsidRPr="000800A0">
        <w:rPr>
          <w:iCs/>
          <w:sz w:val="22"/>
          <w:szCs w:val="22"/>
          <w:u w:val="single"/>
        </w:rPr>
        <w:t>Industrial waste discharge</w:t>
      </w:r>
      <w:r w:rsidRPr="00F11267">
        <w:rPr>
          <w:i/>
          <w:iCs/>
          <w:sz w:val="22"/>
          <w:szCs w:val="22"/>
        </w:rPr>
        <w:t xml:space="preserve"> </w:t>
      </w:r>
      <w:r w:rsidRPr="00F11267">
        <w:rPr>
          <w:sz w:val="22"/>
          <w:szCs w:val="22"/>
        </w:rPr>
        <w:t>- The industrial sector, though still small, is another source of pollution of surface water bodies due to the discharge of untreated or partially treated industrial effluent into nearby water bodies. The major industries include; breweries, soft drink, sugar, food processing, textile, diary processing, soap, fish processing, paper and tobacco processing industries.</w:t>
      </w:r>
    </w:p>
    <w:p w:rsidR="000800A0" w:rsidRDefault="000800A0" w:rsidP="000800A0">
      <w:pPr>
        <w:autoSpaceDE w:val="0"/>
        <w:autoSpaceDN w:val="0"/>
        <w:adjustRightInd w:val="0"/>
        <w:ind w:left="540"/>
        <w:jc w:val="both"/>
        <w:rPr>
          <w:sz w:val="22"/>
          <w:szCs w:val="22"/>
        </w:rPr>
      </w:pPr>
    </w:p>
    <w:p w:rsidR="00F11267" w:rsidRPr="00F11267" w:rsidRDefault="00F11267" w:rsidP="000800A0">
      <w:pPr>
        <w:autoSpaceDE w:val="0"/>
        <w:autoSpaceDN w:val="0"/>
        <w:adjustRightInd w:val="0"/>
        <w:ind w:left="540"/>
        <w:jc w:val="both"/>
        <w:rPr>
          <w:sz w:val="22"/>
          <w:szCs w:val="22"/>
        </w:rPr>
      </w:pPr>
      <w:r w:rsidRPr="000800A0">
        <w:rPr>
          <w:iCs/>
          <w:sz w:val="22"/>
          <w:szCs w:val="22"/>
          <w:u w:val="single"/>
        </w:rPr>
        <w:t>Mining activities</w:t>
      </w:r>
      <w:r w:rsidRPr="00F11267">
        <w:rPr>
          <w:i/>
          <w:iCs/>
          <w:sz w:val="22"/>
          <w:szCs w:val="22"/>
        </w:rPr>
        <w:t xml:space="preserve"> </w:t>
      </w:r>
      <w:r w:rsidRPr="00F11267">
        <w:rPr>
          <w:sz w:val="22"/>
          <w:szCs w:val="22"/>
        </w:rPr>
        <w:t>- General mining activities in the country are still low and as such do not threaten the general quality of both surface and groundwater. However, the possibility for localized pollution still exists in the areas where the mining is taking place.</w:t>
      </w:r>
    </w:p>
    <w:p w:rsidR="00F11267" w:rsidRDefault="00F11267" w:rsidP="00F11267">
      <w:pPr>
        <w:autoSpaceDE w:val="0"/>
        <w:autoSpaceDN w:val="0"/>
        <w:adjustRightInd w:val="0"/>
        <w:jc w:val="both"/>
        <w:rPr>
          <w:bCs/>
          <w:i/>
          <w:iCs/>
          <w:sz w:val="22"/>
          <w:szCs w:val="22"/>
        </w:rPr>
      </w:pPr>
    </w:p>
    <w:p w:rsidR="00F11267" w:rsidRPr="00BA4B9C" w:rsidRDefault="00F11267" w:rsidP="000800A0">
      <w:pPr>
        <w:autoSpaceDE w:val="0"/>
        <w:autoSpaceDN w:val="0"/>
        <w:adjustRightInd w:val="0"/>
        <w:ind w:left="540"/>
        <w:jc w:val="both"/>
        <w:rPr>
          <w:bCs/>
          <w:iCs/>
          <w:sz w:val="22"/>
          <w:szCs w:val="22"/>
        </w:rPr>
      </w:pPr>
      <w:r w:rsidRPr="00BA4B9C">
        <w:rPr>
          <w:bCs/>
          <w:iCs/>
          <w:sz w:val="22"/>
          <w:szCs w:val="22"/>
        </w:rPr>
        <w:t>b)  Groundwater quality</w:t>
      </w:r>
    </w:p>
    <w:p w:rsidR="00F11267" w:rsidRDefault="00F11267" w:rsidP="000800A0">
      <w:pPr>
        <w:autoSpaceDE w:val="0"/>
        <w:autoSpaceDN w:val="0"/>
        <w:adjustRightInd w:val="0"/>
        <w:ind w:left="540"/>
        <w:jc w:val="both"/>
        <w:rPr>
          <w:sz w:val="22"/>
          <w:szCs w:val="22"/>
        </w:rPr>
      </w:pPr>
    </w:p>
    <w:p w:rsidR="00F11267" w:rsidRPr="00F11267" w:rsidRDefault="00F11267" w:rsidP="000800A0">
      <w:pPr>
        <w:autoSpaceDE w:val="0"/>
        <w:autoSpaceDN w:val="0"/>
        <w:adjustRightInd w:val="0"/>
        <w:ind w:left="540"/>
        <w:jc w:val="both"/>
        <w:rPr>
          <w:sz w:val="22"/>
          <w:szCs w:val="22"/>
        </w:rPr>
      </w:pPr>
      <w:r w:rsidRPr="00F11267">
        <w:rPr>
          <w:sz w:val="22"/>
          <w:szCs w:val="22"/>
        </w:rPr>
        <w:t xml:space="preserve">Generally, the quality of groundwater in most parts of the country is of acceptable quality, especially with respect to its inorganic water quality. However, in several areas, groundwater has been observed to contain excess levels of </w:t>
      </w:r>
      <w:proofErr w:type="spellStart"/>
      <w:r w:rsidRPr="00F11267">
        <w:rPr>
          <w:sz w:val="22"/>
          <w:szCs w:val="22"/>
        </w:rPr>
        <w:t>aluminium</w:t>
      </w:r>
      <w:proofErr w:type="spellEnd"/>
      <w:r w:rsidRPr="00F11267">
        <w:rPr>
          <w:sz w:val="22"/>
          <w:szCs w:val="22"/>
        </w:rPr>
        <w:t>, chloride, iron, manganese, zinc and hardness. Groundwater in a few areas also exhibits high levels of nitrate and chromium.</w:t>
      </w:r>
    </w:p>
    <w:p w:rsidR="00F11267" w:rsidRDefault="00F11267" w:rsidP="000800A0">
      <w:pPr>
        <w:autoSpaceDE w:val="0"/>
        <w:autoSpaceDN w:val="0"/>
        <w:adjustRightInd w:val="0"/>
        <w:ind w:left="540"/>
        <w:jc w:val="both"/>
        <w:rPr>
          <w:sz w:val="22"/>
          <w:szCs w:val="22"/>
        </w:rPr>
      </w:pPr>
    </w:p>
    <w:p w:rsidR="00F11267" w:rsidRDefault="00F11267" w:rsidP="00BA4B9C">
      <w:pPr>
        <w:autoSpaceDE w:val="0"/>
        <w:autoSpaceDN w:val="0"/>
        <w:adjustRightInd w:val="0"/>
        <w:ind w:left="540"/>
        <w:jc w:val="both"/>
        <w:rPr>
          <w:sz w:val="22"/>
          <w:szCs w:val="22"/>
        </w:rPr>
      </w:pPr>
      <w:r w:rsidRPr="00F11267">
        <w:rPr>
          <w:sz w:val="22"/>
          <w:szCs w:val="22"/>
        </w:rPr>
        <w:t xml:space="preserve">Most groundwater problems are attributed to among other factors corrosion of borehole casings and raising mains and seepage of sewage waste. Sewage wastes are generally responsible for elevated concentrations of chloride and nitrate, while corroded pipe work is responsible for the high concentrations of iron, zinc and manganese. In some areas, high concentrations of </w:t>
      </w:r>
      <w:proofErr w:type="spellStart"/>
      <w:r w:rsidRPr="00F11267">
        <w:rPr>
          <w:sz w:val="22"/>
          <w:szCs w:val="22"/>
        </w:rPr>
        <w:t>aluminium</w:t>
      </w:r>
      <w:proofErr w:type="spellEnd"/>
      <w:r w:rsidRPr="00F11267">
        <w:rPr>
          <w:sz w:val="22"/>
          <w:szCs w:val="22"/>
        </w:rPr>
        <w:t xml:space="preserve">, iron, manganese and chromium are also associated with natural weathering of the aquifer matrix. With regard to total dissolved solids, iron and manganese, the quality of groundwater in the regolith aquifer appears to be slightly better than that in the fractured bedrock aquifer. </w:t>
      </w:r>
    </w:p>
    <w:p w:rsidR="00BA4B9C" w:rsidRPr="00BA4B9C" w:rsidRDefault="00BA4B9C" w:rsidP="00BA4B9C">
      <w:pPr>
        <w:autoSpaceDE w:val="0"/>
        <w:autoSpaceDN w:val="0"/>
        <w:adjustRightInd w:val="0"/>
        <w:ind w:left="540"/>
        <w:jc w:val="both"/>
        <w:rPr>
          <w:bCs/>
          <w:iCs/>
          <w:sz w:val="22"/>
          <w:szCs w:val="22"/>
        </w:rPr>
      </w:pPr>
    </w:p>
    <w:p w:rsidR="00F11267" w:rsidRPr="00BA4B9C" w:rsidRDefault="00F11267" w:rsidP="000800A0">
      <w:pPr>
        <w:autoSpaceDE w:val="0"/>
        <w:autoSpaceDN w:val="0"/>
        <w:adjustRightInd w:val="0"/>
        <w:ind w:left="540"/>
        <w:jc w:val="both"/>
        <w:rPr>
          <w:bCs/>
          <w:iCs/>
          <w:sz w:val="22"/>
          <w:szCs w:val="22"/>
        </w:rPr>
      </w:pPr>
      <w:r w:rsidRPr="00BA4B9C">
        <w:rPr>
          <w:bCs/>
          <w:iCs/>
          <w:sz w:val="22"/>
          <w:szCs w:val="22"/>
        </w:rPr>
        <w:t>c)  Water quality of domestic water supplies</w:t>
      </w:r>
    </w:p>
    <w:p w:rsidR="000800A0" w:rsidRDefault="000800A0" w:rsidP="00F11267">
      <w:pPr>
        <w:autoSpaceDE w:val="0"/>
        <w:autoSpaceDN w:val="0"/>
        <w:adjustRightInd w:val="0"/>
        <w:ind w:left="270"/>
        <w:jc w:val="both"/>
        <w:rPr>
          <w:sz w:val="22"/>
          <w:szCs w:val="22"/>
        </w:rPr>
      </w:pPr>
    </w:p>
    <w:p w:rsidR="00F11267" w:rsidRDefault="00F11267" w:rsidP="000800A0">
      <w:pPr>
        <w:autoSpaceDE w:val="0"/>
        <w:autoSpaceDN w:val="0"/>
        <w:adjustRightInd w:val="0"/>
        <w:ind w:left="540"/>
        <w:jc w:val="both"/>
        <w:rPr>
          <w:sz w:val="22"/>
          <w:szCs w:val="22"/>
        </w:rPr>
      </w:pPr>
      <w:r w:rsidRPr="00F11267">
        <w:rPr>
          <w:sz w:val="22"/>
          <w:szCs w:val="22"/>
        </w:rPr>
        <w:t>Although the National Water Quality Management Strategy has placed the responsibility of carrying out routine water quality monitoring on the districts, water quality monitoring in districts is insufficient and data still scarce. In 2006/7, only 1</w:t>
      </w:r>
      <w:r w:rsidR="006C0132">
        <w:rPr>
          <w:sz w:val="22"/>
          <w:szCs w:val="22"/>
        </w:rPr>
        <w:t>%</w:t>
      </w:r>
      <w:r w:rsidRPr="00F11267">
        <w:rPr>
          <w:sz w:val="22"/>
          <w:szCs w:val="22"/>
        </w:rPr>
        <w:t xml:space="preserve"> of the District Water and Sanitation Development Conditional Grant </w:t>
      </w:r>
      <w:proofErr w:type="gramStart"/>
      <w:r w:rsidRPr="00F11267">
        <w:rPr>
          <w:sz w:val="22"/>
          <w:szCs w:val="22"/>
        </w:rPr>
        <w:t>was</w:t>
      </w:r>
      <w:proofErr w:type="gramEnd"/>
      <w:r w:rsidRPr="00F11267">
        <w:rPr>
          <w:sz w:val="22"/>
          <w:szCs w:val="22"/>
        </w:rPr>
        <w:t xml:space="preserve"> spent on water quality monitoring.</w:t>
      </w:r>
    </w:p>
    <w:p w:rsidR="000800A0" w:rsidRPr="00F11267" w:rsidRDefault="000800A0" w:rsidP="000800A0">
      <w:pPr>
        <w:autoSpaceDE w:val="0"/>
        <w:autoSpaceDN w:val="0"/>
        <w:adjustRightInd w:val="0"/>
        <w:ind w:left="540"/>
        <w:jc w:val="both"/>
        <w:rPr>
          <w:sz w:val="22"/>
          <w:szCs w:val="22"/>
        </w:rPr>
      </w:pPr>
    </w:p>
    <w:p w:rsidR="00F11267" w:rsidRPr="00F11267" w:rsidRDefault="00F11267" w:rsidP="000800A0">
      <w:pPr>
        <w:autoSpaceDE w:val="0"/>
        <w:autoSpaceDN w:val="0"/>
        <w:adjustRightInd w:val="0"/>
        <w:ind w:left="540"/>
        <w:jc w:val="both"/>
        <w:rPr>
          <w:sz w:val="22"/>
          <w:szCs w:val="22"/>
        </w:rPr>
      </w:pPr>
      <w:r w:rsidRPr="00F11267">
        <w:rPr>
          <w:sz w:val="22"/>
          <w:szCs w:val="22"/>
        </w:rPr>
        <w:t>The 2007/8 water quality surveillance of rural and urban water supplies also raised a number of other issues: of the 653 samples drawn from rural water supplies throughout the country, only 41</w:t>
      </w:r>
      <w:r w:rsidR="006C0132">
        <w:rPr>
          <w:sz w:val="22"/>
          <w:szCs w:val="22"/>
        </w:rPr>
        <w:t>%</w:t>
      </w:r>
      <w:r w:rsidRPr="00F11267">
        <w:rPr>
          <w:sz w:val="22"/>
          <w:szCs w:val="22"/>
        </w:rPr>
        <w:t xml:space="preserve"> were free of </w:t>
      </w:r>
      <w:proofErr w:type="spellStart"/>
      <w:r w:rsidRPr="00F11267">
        <w:rPr>
          <w:sz w:val="22"/>
          <w:szCs w:val="22"/>
        </w:rPr>
        <w:t>faecal</w:t>
      </w:r>
      <w:proofErr w:type="spellEnd"/>
      <w:r w:rsidRPr="00F11267">
        <w:rPr>
          <w:sz w:val="22"/>
          <w:szCs w:val="22"/>
        </w:rPr>
        <w:t xml:space="preserve"> bacteria. This is a contradiction, given that the current access to improved water sources in rural areas is 63 per cent (MWE, 2008). In the districts where heavy rains and flooding were followed by outbreaks of water borne diseases, epidemiological data showed a concentration of cases in areas where there was a combination of high water tables and poor environmental sanitation. The studies further showed that water that is safe at the collection point is nearly always contaminated at the consumption point in people’s home storage containers.</w:t>
      </w:r>
    </w:p>
    <w:p w:rsidR="000800A0" w:rsidRPr="00F11267" w:rsidRDefault="000800A0" w:rsidP="00EE50ED">
      <w:pPr>
        <w:autoSpaceDE w:val="0"/>
        <w:autoSpaceDN w:val="0"/>
        <w:adjustRightInd w:val="0"/>
        <w:ind w:left="540"/>
        <w:jc w:val="both"/>
        <w:rPr>
          <w:sz w:val="22"/>
          <w:szCs w:val="22"/>
        </w:rPr>
      </w:pPr>
    </w:p>
    <w:p w:rsidR="00F11267" w:rsidRPr="00F11267" w:rsidRDefault="00F11267" w:rsidP="000800A0">
      <w:pPr>
        <w:autoSpaceDE w:val="0"/>
        <w:autoSpaceDN w:val="0"/>
        <w:adjustRightInd w:val="0"/>
        <w:ind w:left="540"/>
        <w:jc w:val="both"/>
        <w:rPr>
          <w:sz w:val="22"/>
          <w:szCs w:val="22"/>
        </w:rPr>
      </w:pPr>
      <w:r w:rsidRPr="00F11267">
        <w:rPr>
          <w:sz w:val="22"/>
          <w:szCs w:val="22"/>
        </w:rPr>
        <w:t xml:space="preserve">The key concern in the quality of urban water drinking water supplies continues to be the difficulty of removing organic based </w:t>
      </w:r>
      <w:proofErr w:type="spellStart"/>
      <w:r w:rsidRPr="00F11267">
        <w:rPr>
          <w:sz w:val="22"/>
          <w:szCs w:val="22"/>
        </w:rPr>
        <w:t>colour</w:t>
      </w:r>
      <w:proofErr w:type="spellEnd"/>
      <w:r w:rsidRPr="00F11267">
        <w:rPr>
          <w:sz w:val="22"/>
          <w:szCs w:val="22"/>
        </w:rPr>
        <w:t xml:space="preserve"> and dissolved organic substances from the treated water. </w:t>
      </w:r>
      <w:proofErr w:type="spellStart"/>
      <w:r w:rsidRPr="00F11267">
        <w:rPr>
          <w:sz w:val="22"/>
          <w:szCs w:val="22"/>
        </w:rPr>
        <w:t>Aluminium</w:t>
      </w:r>
      <w:proofErr w:type="spellEnd"/>
      <w:r w:rsidRPr="00F11267">
        <w:rPr>
          <w:sz w:val="22"/>
          <w:szCs w:val="22"/>
        </w:rPr>
        <w:t xml:space="preserve"> </w:t>
      </w:r>
      <w:proofErr w:type="spellStart"/>
      <w:r w:rsidRPr="00F11267">
        <w:rPr>
          <w:sz w:val="22"/>
          <w:szCs w:val="22"/>
        </w:rPr>
        <w:t>sulphate</w:t>
      </w:r>
      <w:proofErr w:type="spellEnd"/>
      <w:r w:rsidRPr="00F11267">
        <w:rPr>
          <w:sz w:val="22"/>
          <w:szCs w:val="22"/>
        </w:rPr>
        <w:t xml:space="preserve"> (alum) is used as the coagulant of ch</w:t>
      </w:r>
      <w:r w:rsidR="000800A0">
        <w:rPr>
          <w:sz w:val="22"/>
          <w:szCs w:val="22"/>
        </w:rPr>
        <w:t xml:space="preserve">oice in treatment systems which </w:t>
      </w:r>
      <w:r w:rsidRPr="00F11267">
        <w:rPr>
          <w:sz w:val="22"/>
          <w:szCs w:val="22"/>
        </w:rPr>
        <w:t>include coagulation as it is easy to handle and relatively expensive. However, the worsening raw water quality is making it difficult to obtain satisfactory and cost-effective treatment with alum.</w:t>
      </w:r>
    </w:p>
    <w:p w:rsidR="00F11267" w:rsidRDefault="00F11267" w:rsidP="007673A3">
      <w:pPr>
        <w:autoSpaceDE w:val="0"/>
        <w:autoSpaceDN w:val="0"/>
        <w:adjustRightInd w:val="0"/>
        <w:jc w:val="both"/>
        <w:rPr>
          <w:sz w:val="22"/>
          <w:szCs w:val="22"/>
        </w:rPr>
      </w:pPr>
    </w:p>
    <w:p w:rsidR="00F11267" w:rsidRDefault="00F11267" w:rsidP="007673A3">
      <w:pPr>
        <w:autoSpaceDE w:val="0"/>
        <w:autoSpaceDN w:val="0"/>
        <w:adjustRightInd w:val="0"/>
        <w:jc w:val="both"/>
        <w:rPr>
          <w:sz w:val="22"/>
          <w:szCs w:val="22"/>
        </w:rPr>
      </w:pPr>
    </w:p>
    <w:p w:rsidR="00697E0B" w:rsidRDefault="00092FDA">
      <w:pPr>
        <w:pStyle w:val="Heading3"/>
      </w:pPr>
      <w:r>
        <w:lastRenderedPageBreak/>
        <w:t>7</w:t>
      </w:r>
      <w:r w:rsidR="007673A3">
        <w:t>.2.</w:t>
      </w:r>
      <w:r w:rsidR="0061280C">
        <w:t>6</w:t>
      </w:r>
      <w:r w:rsidR="00697E0B">
        <w:tab/>
        <w:t>Water</w:t>
      </w:r>
      <w:r w:rsidR="00E64229">
        <w:t xml:space="preserve"> </w:t>
      </w:r>
      <w:r w:rsidR="007673A3">
        <w:t>resource management</w:t>
      </w:r>
    </w:p>
    <w:p w:rsidR="00E64229" w:rsidRPr="00E64229" w:rsidRDefault="00E64229" w:rsidP="00E64229">
      <w:pPr>
        <w:autoSpaceDE w:val="0"/>
        <w:autoSpaceDN w:val="0"/>
        <w:adjustRightInd w:val="0"/>
        <w:ind w:left="540"/>
        <w:jc w:val="both"/>
        <w:rPr>
          <w:sz w:val="22"/>
          <w:szCs w:val="22"/>
        </w:rPr>
      </w:pPr>
      <w:r w:rsidRPr="00E64229">
        <w:rPr>
          <w:sz w:val="22"/>
          <w:szCs w:val="22"/>
        </w:rPr>
        <w:t>The reasons that Uganda</w:t>
      </w:r>
      <w:r w:rsidR="00F11267">
        <w:rPr>
          <w:sz w:val="22"/>
          <w:szCs w:val="22"/>
        </w:rPr>
        <w:t>,</w:t>
      </w:r>
      <w:r w:rsidRPr="00E64229">
        <w:rPr>
          <w:sz w:val="22"/>
          <w:szCs w:val="22"/>
        </w:rPr>
        <w:t xml:space="preserve"> like many other countries in the world</w:t>
      </w:r>
      <w:r w:rsidR="00F11267">
        <w:rPr>
          <w:sz w:val="22"/>
          <w:szCs w:val="22"/>
        </w:rPr>
        <w:t>,</w:t>
      </w:r>
      <w:r w:rsidRPr="00E64229">
        <w:rPr>
          <w:sz w:val="22"/>
          <w:szCs w:val="22"/>
        </w:rPr>
        <w:t xml:space="preserve"> faces an impending water crisis include:</w:t>
      </w:r>
    </w:p>
    <w:p w:rsidR="00E64229"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Water resources are increasingly under pressure from population growth, environmental degradation, economic activity and intensifying competition for the water among users;</w:t>
      </w:r>
    </w:p>
    <w:p w:rsidR="007673A3"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Pollution is further enhancing water scarcity</w:t>
      </w:r>
      <w:r w:rsidR="007673A3" w:rsidRPr="007673A3">
        <w:rPr>
          <w:sz w:val="22"/>
          <w:szCs w:val="22"/>
        </w:rPr>
        <w:t xml:space="preserve"> by reducing water usability;</w:t>
      </w:r>
    </w:p>
    <w:p w:rsidR="00E64229"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Water withdrawals and pollution have increased and Uganda is projected to be water scarce</w:t>
      </w:r>
      <w:r w:rsidR="007673A3" w:rsidRPr="007673A3">
        <w:rPr>
          <w:sz w:val="22"/>
          <w:szCs w:val="22"/>
        </w:rPr>
        <w:t xml:space="preserve"> </w:t>
      </w:r>
      <w:r w:rsidRPr="007673A3">
        <w:rPr>
          <w:sz w:val="22"/>
          <w:szCs w:val="22"/>
        </w:rPr>
        <w:t>country by 2020;</w:t>
      </w:r>
    </w:p>
    <w:p w:rsidR="00E64229"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Shortcomings in the management of water, a focus on developing new sources rather than managing existing source better, and top-down sector approaches to water management result in uncoordinated development an</w:t>
      </w:r>
      <w:r w:rsidR="002559F9">
        <w:rPr>
          <w:sz w:val="22"/>
          <w:szCs w:val="22"/>
        </w:rPr>
        <w:t>d management of water resources;</w:t>
      </w:r>
    </w:p>
    <w:p w:rsidR="007673A3"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Increasing development means gre</w:t>
      </w:r>
      <w:r w:rsidR="002559F9">
        <w:rPr>
          <w:sz w:val="22"/>
          <w:szCs w:val="22"/>
        </w:rPr>
        <w:t>ater impacts on the environment; and</w:t>
      </w:r>
      <w:r w:rsidRPr="007673A3">
        <w:rPr>
          <w:sz w:val="22"/>
          <w:szCs w:val="22"/>
        </w:rPr>
        <w:t xml:space="preserve"> </w:t>
      </w:r>
    </w:p>
    <w:p w:rsidR="00E64229" w:rsidRPr="007673A3" w:rsidRDefault="00E64229" w:rsidP="007E354E">
      <w:pPr>
        <w:pStyle w:val="ListParagraph"/>
        <w:numPr>
          <w:ilvl w:val="0"/>
          <w:numId w:val="19"/>
        </w:numPr>
        <w:autoSpaceDE w:val="0"/>
        <w:autoSpaceDN w:val="0"/>
        <w:adjustRightInd w:val="0"/>
        <w:jc w:val="both"/>
        <w:rPr>
          <w:sz w:val="22"/>
          <w:szCs w:val="22"/>
        </w:rPr>
      </w:pPr>
      <w:r w:rsidRPr="007673A3">
        <w:rPr>
          <w:sz w:val="22"/>
          <w:szCs w:val="22"/>
        </w:rPr>
        <w:t>Current concerns about climate variability and climate change demand improved management</w:t>
      </w:r>
      <w:r w:rsidR="007673A3" w:rsidRPr="007673A3">
        <w:rPr>
          <w:sz w:val="22"/>
          <w:szCs w:val="22"/>
        </w:rPr>
        <w:t xml:space="preserve"> </w:t>
      </w:r>
      <w:r w:rsidRPr="007673A3">
        <w:rPr>
          <w:sz w:val="22"/>
          <w:szCs w:val="22"/>
        </w:rPr>
        <w:t>of water resources to cope with more intense floods and droughts.</w:t>
      </w:r>
      <w:r w:rsidR="000800A0">
        <w:rPr>
          <w:rStyle w:val="FootnoteReference"/>
          <w:sz w:val="22"/>
          <w:szCs w:val="22"/>
        </w:rPr>
        <w:footnoteReference w:id="32"/>
      </w:r>
    </w:p>
    <w:p w:rsidR="007673A3" w:rsidRDefault="007673A3" w:rsidP="00E64229">
      <w:pPr>
        <w:autoSpaceDE w:val="0"/>
        <w:autoSpaceDN w:val="0"/>
        <w:adjustRightInd w:val="0"/>
        <w:ind w:left="540"/>
        <w:jc w:val="both"/>
        <w:rPr>
          <w:b/>
          <w:bCs/>
          <w:sz w:val="22"/>
          <w:szCs w:val="22"/>
        </w:rPr>
      </w:pPr>
    </w:p>
    <w:p w:rsidR="00E64229" w:rsidRPr="00E64229" w:rsidRDefault="00E64229" w:rsidP="006710A5">
      <w:pPr>
        <w:autoSpaceDE w:val="0"/>
        <w:autoSpaceDN w:val="0"/>
        <w:adjustRightInd w:val="0"/>
        <w:ind w:left="540"/>
        <w:jc w:val="both"/>
        <w:rPr>
          <w:sz w:val="22"/>
          <w:szCs w:val="22"/>
        </w:rPr>
      </w:pPr>
      <w:proofErr w:type="spellStart"/>
      <w:r w:rsidRPr="00E64229">
        <w:rPr>
          <w:sz w:val="22"/>
          <w:szCs w:val="22"/>
        </w:rPr>
        <w:t>Sectoral</w:t>
      </w:r>
      <w:proofErr w:type="spellEnd"/>
      <w:r w:rsidRPr="00E64229">
        <w:rPr>
          <w:sz w:val="22"/>
          <w:szCs w:val="22"/>
        </w:rPr>
        <w:t xml:space="preserve"> approaches to water resources management </w:t>
      </w:r>
      <w:r w:rsidR="00BA4B9C">
        <w:rPr>
          <w:sz w:val="22"/>
          <w:szCs w:val="22"/>
        </w:rPr>
        <w:t>still prevail</w:t>
      </w:r>
      <w:r w:rsidRPr="00E64229">
        <w:rPr>
          <w:sz w:val="22"/>
          <w:szCs w:val="22"/>
        </w:rPr>
        <w:t xml:space="preserve">, leading to fragmented and uncoordinated development and management of the resource. Furthermore, water management is usually in the hands of top-down institutions with limited involvement of lower levels. This, coupled with weak governance aggravates increased competition for </w:t>
      </w:r>
      <w:r w:rsidR="00BA4B9C">
        <w:rPr>
          <w:sz w:val="22"/>
          <w:szCs w:val="22"/>
        </w:rPr>
        <w:t>water resources</w:t>
      </w:r>
      <w:r w:rsidRPr="00E64229">
        <w:rPr>
          <w:sz w:val="22"/>
          <w:szCs w:val="22"/>
        </w:rPr>
        <w:t>.</w:t>
      </w:r>
      <w:r w:rsidR="007673A3">
        <w:rPr>
          <w:sz w:val="22"/>
          <w:szCs w:val="22"/>
        </w:rPr>
        <w:t xml:space="preserve"> </w:t>
      </w:r>
      <w:r w:rsidRPr="00E64229">
        <w:rPr>
          <w:sz w:val="22"/>
          <w:szCs w:val="22"/>
        </w:rPr>
        <w:t>Although Uganda gives first priority to satisfying basic human needs for water, about 40% of the country’s population is without access to safe drinking water and about 50% of the population is</w:t>
      </w:r>
      <w:r w:rsidR="007673A3">
        <w:rPr>
          <w:sz w:val="22"/>
          <w:szCs w:val="22"/>
        </w:rPr>
        <w:t xml:space="preserve"> without </w:t>
      </w:r>
      <w:r w:rsidRPr="00E64229">
        <w:rPr>
          <w:sz w:val="22"/>
          <w:szCs w:val="22"/>
        </w:rPr>
        <w:t>access to adequate sanitation. Meeting water supply and sanitation needs for urban and rural people therefore represents one of the most serious challenges the country faces.</w:t>
      </w:r>
      <w:r w:rsidR="006710A5">
        <w:rPr>
          <w:sz w:val="22"/>
          <w:szCs w:val="22"/>
        </w:rPr>
        <w:t xml:space="preserve"> </w:t>
      </w:r>
      <w:r w:rsidRPr="00E64229">
        <w:rPr>
          <w:sz w:val="22"/>
          <w:szCs w:val="22"/>
        </w:rPr>
        <w:t>In an effort to improve food security and increase the incomes of Uganda’s population government is focusing on increasing irrigated agriculture. Water is increasingly seen as a key constraint on food production. Conflicts are already being experienced between water for irrigated agriculture, water for livestock and water for other human and ecosystem uses.</w:t>
      </w:r>
      <w:r w:rsidR="007673A3">
        <w:rPr>
          <w:rStyle w:val="FootnoteReference"/>
          <w:sz w:val="22"/>
          <w:szCs w:val="22"/>
        </w:rPr>
        <w:footnoteReference w:id="33"/>
      </w:r>
    </w:p>
    <w:p w:rsidR="007673A3" w:rsidRDefault="007673A3" w:rsidP="00E64229">
      <w:pPr>
        <w:autoSpaceDE w:val="0"/>
        <w:autoSpaceDN w:val="0"/>
        <w:adjustRightInd w:val="0"/>
        <w:ind w:left="540"/>
        <w:jc w:val="both"/>
        <w:rPr>
          <w:sz w:val="22"/>
          <w:szCs w:val="22"/>
        </w:rPr>
      </w:pPr>
    </w:p>
    <w:p w:rsidR="00697E0B" w:rsidRDefault="00E64229" w:rsidP="007673A3">
      <w:pPr>
        <w:autoSpaceDE w:val="0"/>
        <w:autoSpaceDN w:val="0"/>
        <w:adjustRightInd w:val="0"/>
        <w:ind w:left="540"/>
        <w:jc w:val="both"/>
        <w:rPr>
          <w:sz w:val="22"/>
          <w:szCs w:val="22"/>
        </w:rPr>
      </w:pPr>
      <w:r w:rsidRPr="00E64229">
        <w:rPr>
          <w:sz w:val="22"/>
          <w:szCs w:val="22"/>
        </w:rPr>
        <w:t>Ecosystems in the upstream areas of a basin are important for rainwater infiltration, groundwater recharge and river flow regimes. Aquatic ecosystems produce a range of economic benefits, including such products as timber, fuel wood and medicinal plants, and they also provide wildlife habitats and spawning grounds. The ecosystems depend on water flows, and are subject to seasonality, water-table fluctuations and are threatened by poor water quality.</w:t>
      </w:r>
      <w:r w:rsidR="007673A3">
        <w:rPr>
          <w:sz w:val="22"/>
          <w:szCs w:val="22"/>
        </w:rPr>
        <w:t xml:space="preserve"> </w:t>
      </w:r>
      <w:r w:rsidR="00697E0B" w:rsidRPr="00697E0B">
        <w:rPr>
          <w:sz w:val="22"/>
          <w:szCs w:val="22"/>
        </w:rPr>
        <w:t xml:space="preserve">Water is negatively affected by environmental degradation in all other ecosystems. Forests and wetlands in particular are known to impact both water supply and water quality. Therefore meeting the water supply development challenge means addressing degradation in these ecosystems. </w:t>
      </w:r>
    </w:p>
    <w:p w:rsidR="00697E0B" w:rsidRDefault="00697E0B" w:rsidP="001D6400">
      <w:pPr>
        <w:autoSpaceDE w:val="0"/>
        <w:autoSpaceDN w:val="0"/>
        <w:adjustRightInd w:val="0"/>
        <w:ind w:left="540"/>
        <w:jc w:val="both"/>
        <w:rPr>
          <w:sz w:val="22"/>
          <w:szCs w:val="22"/>
        </w:rPr>
      </w:pPr>
    </w:p>
    <w:p w:rsidR="004E1312" w:rsidRDefault="004E1312" w:rsidP="001D6400">
      <w:pPr>
        <w:autoSpaceDE w:val="0"/>
        <w:autoSpaceDN w:val="0"/>
        <w:adjustRightInd w:val="0"/>
        <w:ind w:left="540"/>
        <w:jc w:val="both"/>
        <w:rPr>
          <w:sz w:val="22"/>
          <w:szCs w:val="22"/>
        </w:rPr>
      </w:pPr>
    </w:p>
    <w:p w:rsidR="007673A3" w:rsidRPr="0075729A" w:rsidRDefault="00092FDA" w:rsidP="00530EEC">
      <w:pPr>
        <w:pStyle w:val="Heading2"/>
      </w:pPr>
      <w:bookmarkStart w:id="36" w:name="_Toc193795191"/>
      <w:r>
        <w:t>7</w:t>
      </w:r>
      <w:r w:rsidR="006710A5">
        <w:t>.3</w:t>
      </w:r>
      <w:r w:rsidR="006710A5">
        <w:tab/>
      </w:r>
      <w:r w:rsidR="009E28FF">
        <w:t>ENR</w:t>
      </w:r>
      <w:r w:rsidR="006710A5">
        <w:t xml:space="preserve"> </w:t>
      </w:r>
      <w:r w:rsidR="00BA4B9C">
        <w:t xml:space="preserve">Sustainability </w:t>
      </w:r>
      <w:r w:rsidR="009E28FF">
        <w:t>Issues and</w:t>
      </w:r>
      <w:r w:rsidR="006710A5">
        <w:t xml:space="preserve"> Challenges</w:t>
      </w:r>
      <w:bookmarkEnd w:id="36"/>
    </w:p>
    <w:p w:rsidR="006710A5" w:rsidRDefault="006710A5" w:rsidP="006710A5">
      <w:pPr>
        <w:ind w:left="540"/>
        <w:jc w:val="both"/>
        <w:rPr>
          <w:sz w:val="22"/>
          <w:szCs w:val="22"/>
        </w:rPr>
      </w:pPr>
      <w:r w:rsidRPr="007118E3">
        <w:rPr>
          <w:sz w:val="22"/>
          <w:szCs w:val="22"/>
        </w:rPr>
        <w:t>The high population growth rate combined with a predominately agrarian population struggling to survive puts high pressure on Uganda’s natural resource base. Soils, forests, water, wetlands and fisheries are at risk to unsustainable farming practices, encroachment in fragile ecosystems, over-harvesting, and pollution</w:t>
      </w:r>
      <w:r w:rsidR="00F82BA8">
        <w:rPr>
          <w:sz w:val="22"/>
          <w:szCs w:val="22"/>
        </w:rPr>
        <w:t xml:space="preserve"> (refer to Box </w:t>
      </w:r>
      <w:r w:rsidR="00BA4B9C">
        <w:rPr>
          <w:sz w:val="22"/>
          <w:szCs w:val="22"/>
        </w:rPr>
        <w:t>7</w:t>
      </w:r>
      <w:r w:rsidR="00F82BA8">
        <w:rPr>
          <w:sz w:val="22"/>
          <w:szCs w:val="22"/>
        </w:rPr>
        <w:t>.</w:t>
      </w:r>
      <w:r w:rsidR="00BA4B9C">
        <w:rPr>
          <w:sz w:val="22"/>
          <w:szCs w:val="22"/>
        </w:rPr>
        <w:t>1</w:t>
      </w:r>
      <w:r w:rsidR="00F82BA8">
        <w:rPr>
          <w:sz w:val="22"/>
          <w:szCs w:val="22"/>
        </w:rPr>
        <w:t>)</w:t>
      </w:r>
      <w:r w:rsidRPr="007118E3">
        <w:rPr>
          <w:sz w:val="22"/>
          <w:szCs w:val="22"/>
        </w:rPr>
        <w:t>.</w:t>
      </w:r>
      <w:r w:rsidR="00F82BA8">
        <w:rPr>
          <w:sz w:val="22"/>
          <w:szCs w:val="22"/>
        </w:rPr>
        <w:t xml:space="preserve"> These issues are further elaborated in this section.</w:t>
      </w:r>
    </w:p>
    <w:p w:rsidR="00B6033C" w:rsidRPr="007118E3" w:rsidRDefault="00B6033C" w:rsidP="00B6033C">
      <w:pPr>
        <w:jc w:val="both"/>
        <w:rPr>
          <w:sz w:val="22"/>
          <w:szCs w:val="22"/>
        </w:rPr>
      </w:pPr>
    </w:p>
    <w:p w:rsidR="00F82BA8" w:rsidRDefault="00F82BA8">
      <w:pPr>
        <w:rPr>
          <w:sz w:val="22"/>
          <w:szCs w:val="22"/>
        </w:rPr>
      </w:pPr>
    </w:p>
    <w:p w:rsidR="00F82BA8" w:rsidRDefault="00F82BA8">
      <w:pPr>
        <w:rPr>
          <w:sz w:val="22"/>
          <w:szCs w:val="22"/>
        </w:rPr>
      </w:pPr>
    </w:p>
    <w:p w:rsidR="00F82BA8" w:rsidRDefault="00F82BA8">
      <w:pPr>
        <w:rPr>
          <w:sz w:val="22"/>
          <w:szCs w:val="22"/>
        </w:rPr>
      </w:pPr>
    </w:p>
    <w:p w:rsidR="00F82BA8" w:rsidRDefault="00F82BA8">
      <w:pPr>
        <w:rPr>
          <w:sz w:val="22"/>
          <w:szCs w:val="22"/>
        </w:rPr>
      </w:pPr>
    </w:p>
    <w:p w:rsidR="00F82BA8" w:rsidRDefault="00F82BA8">
      <w:pPr>
        <w:rPr>
          <w:sz w:val="22"/>
          <w:szCs w:val="22"/>
        </w:rPr>
      </w:pPr>
    </w:p>
    <w:p w:rsidR="00F82BA8" w:rsidRDefault="00CB18CD" w:rsidP="00CB18CD">
      <w:pPr>
        <w:ind w:firstLine="720"/>
        <w:rPr>
          <w:sz w:val="22"/>
          <w:szCs w:val="22"/>
        </w:rPr>
      </w:pPr>
      <w:r w:rsidRPr="002559F9">
        <w:rPr>
          <w:rFonts w:ascii="Arial Narrow" w:hAnsi="Arial Narrow"/>
          <w:sz w:val="22"/>
          <w:szCs w:val="22"/>
        </w:rPr>
        <w:t xml:space="preserve">Box </w:t>
      </w:r>
      <w:r w:rsidR="00BA4B9C">
        <w:rPr>
          <w:rFonts w:ascii="Arial Narrow" w:hAnsi="Arial Narrow"/>
          <w:sz w:val="22"/>
          <w:szCs w:val="22"/>
        </w:rPr>
        <w:t>7</w:t>
      </w:r>
      <w:r w:rsidRPr="002559F9">
        <w:rPr>
          <w:rFonts w:ascii="Arial Narrow" w:hAnsi="Arial Narrow"/>
          <w:sz w:val="22"/>
          <w:szCs w:val="22"/>
        </w:rPr>
        <w:t>.1</w:t>
      </w:r>
      <w:r w:rsidRPr="002559F9">
        <w:rPr>
          <w:rFonts w:ascii="Arial Narrow" w:hAnsi="Arial Narrow"/>
          <w:sz w:val="22"/>
          <w:szCs w:val="22"/>
        </w:rPr>
        <w:tab/>
        <w:t xml:space="preserve">  Key sustainability issues in Uganda</w:t>
      </w:r>
      <w:r>
        <w:rPr>
          <w:sz w:val="22"/>
          <w:szCs w:val="22"/>
        </w:rPr>
        <w:t xml:space="preserve"> </w:t>
      </w:r>
      <w:r>
        <w:rPr>
          <w:rStyle w:val="FootnoteReference"/>
          <w:sz w:val="22"/>
          <w:szCs w:val="22"/>
        </w:rPr>
        <w:footnoteReference w:id="34"/>
      </w:r>
    </w:p>
    <w:p w:rsidR="00CB18CD" w:rsidRDefault="00CB18CD" w:rsidP="00CB18CD">
      <w:pPr>
        <w:ind w:firstLine="720"/>
        <w:rPr>
          <w:sz w:val="22"/>
          <w:szCs w:val="2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838"/>
      </w:tblGrid>
      <w:tr w:rsidR="00F82BA8" w:rsidRPr="002559F9" w:rsidTr="002559F9">
        <w:trPr>
          <w:trHeight w:val="5085"/>
        </w:trPr>
        <w:tc>
          <w:tcPr>
            <w:tcW w:w="8838" w:type="dxa"/>
            <w:shd w:val="clear" w:color="auto" w:fill="F2F2F2" w:themeFill="background1" w:themeFillShade="F2"/>
          </w:tcPr>
          <w:p w:rsidR="00F82BA8" w:rsidRPr="002559F9" w:rsidRDefault="00F82BA8" w:rsidP="00F82BA8">
            <w:pPr>
              <w:jc w:val="both"/>
              <w:rPr>
                <w:rFonts w:ascii="Arial Narrow" w:hAnsi="Arial Narrow"/>
                <w:sz w:val="22"/>
                <w:szCs w:val="22"/>
              </w:rPr>
            </w:pP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Inability </w:t>
            </w:r>
            <w:r w:rsidR="00F82BA8" w:rsidRPr="002559F9">
              <w:rPr>
                <w:rFonts w:ascii="Arial Narrow" w:hAnsi="Arial Narrow"/>
                <w:sz w:val="22"/>
                <w:szCs w:val="22"/>
              </w:rPr>
              <w:t>to provide a reliable water supply to consumers through newly installed water infrastructure</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proofErr w:type="spellStart"/>
            <w:r w:rsidRPr="002559F9">
              <w:rPr>
                <w:rFonts w:ascii="Arial Narrow" w:hAnsi="Arial Narrow"/>
                <w:sz w:val="22"/>
                <w:szCs w:val="22"/>
              </w:rPr>
              <w:t>Spiralling</w:t>
            </w:r>
            <w:proofErr w:type="spellEnd"/>
            <w:r w:rsidRPr="002559F9">
              <w:rPr>
                <w:rFonts w:ascii="Arial Narrow" w:hAnsi="Arial Narrow"/>
                <w:sz w:val="22"/>
                <w:szCs w:val="22"/>
              </w:rPr>
              <w:t xml:space="preserve"> </w:t>
            </w:r>
            <w:r w:rsidR="00F82BA8" w:rsidRPr="002559F9">
              <w:rPr>
                <w:rFonts w:ascii="Arial Narrow" w:hAnsi="Arial Narrow"/>
                <w:sz w:val="22"/>
                <w:szCs w:val="22"/>
              </w:rPr>
              <w:t>water treatment costs because of wetland degradation</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Vulner</w:t>
            </w:r>
            <w:r w:rsidR="00F82BA8" w:rsidRPr="002559F9">
              <w:rPr>
                <w:rFonts w:ascii="Arial Narrow" w:hAnsi="Arial Narrow"/>
                <w:sz w:val="22"/>
                <w:szCs w:val="22"/>
              </w:rPr>
              <w:t xml:space="preserve">ability of infrastructure in </w:t>
            </w:r>
            <w:r w:rsidR="002559F9">
              <w:rPr>
                <w:rFonts w:ascii="Arial Narrow" w:hAnsi="Arial Narrow"/>
                <w:sz w:val="22"/>
                <w:szCs w:val="22"/>
              </w:rPr>
              <w:t>encroached wetlands to flooding;</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Flooding </w:t>
            </w:r>
            <w:r w:rsidR="00F82BA8" w:rsidRPr="002559F9">
              <w:rPr>
                <w:rFonts w:ascii="Arial Narrow" w:hAnsi="Arial Narrow"/>
                <w:sz w:val="22"/>
                <w:szCs w:val="22"/>
              </w:rPr>
              <w:t>in ar</w:t>
            </w:r>
            <w:r w:rsidR="002559F9">
              <w:rPr>
                <w:rFonts w:ascii="Arial Narrow" w:hAnsi="Arial Narrow"/>
                <w:sz w:val="22"/>
                <w:szCs w:val="22"/>
              </w:rPr>
              <w:t>eas next to encroached wetlands;</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Damage </w:t>
            </w:r>
            <w:r w:rsidR="00F82BA8" w:rsidRPr="002559F9">
              <w:rPr>
                <w:rFonts w:ascii="Arial Narrow" w:hAnsi="Arial Narrow"/>
                <w:sz w:val="22"/>
                <w:szCs w:val="22"/>
              </w:rPr>
              <w:t xml:space="preserve">to ecotourism </w:t>
            </w:r>
            <w:r w:rsidR="002559F9">
              <w:rPr>
                <w:rFonts w:ascii="Arial Narrow" w:hAnsi="Arial Narrow"/>
                <w:sz w:val="22"/>
                <w:szCs w:val="22"/>
              </w:rPr>
              <w:t>due to loss of wildlife habitat;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Economic </w:t>
            </w:r>
            <w:r w:rsidR="00F82BA8" w:rsidRPr="002559F9">
              <w:rPr>
                <w:rFonts w:ascii="Arial Narrow" w:hAnsi="Arial Narrow"/>
                <w:sz w:val="22"/>
                <w:szCs w:val="22"/>
              </w:rPr>
              <w:t>impacts of poor water quality</w:t>
            </w:r>
            <w:r w:rsidR="002559F9">
              <w:rPr>
                <w:rFonts w:ascii="Arial Narrow" w:hAnsi="Arial Narrow"/>
                <w:sz w:val="22"/>
                <w:szCs w:val="22"/>
              </w:rPr>
              <w:t>;</w:t>
            </w:r>
            <w:r w:rsidR="00F82BA8" w:rsidRPr="002559F9">
              <w:rPr>
                <w:rFonts w:ascii="Arial Narrow" w:hAnsi="Arial Narrow"/>
                <w:sz w:val="22"/>
                <w:szCs w:val="22"/>
              </w:rPr>
              <w:t xml:space="preserve"> </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Economic </w:t>
            </w:r>
            <w:r w:rsidR="00F82BA8" w:rsidRPr="002559F9">
              <w:rPr>
                <w:rFonts w:ascii="Arial Narrow" w:hAnsi="Arial Narrow"/>
                <w:sz w:val="22"/>
                <w:szCs w:val="22"/>
              </w:rPr>
              <w:t>consequences of contamination of local water supply points such as springs and wells</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Danger </w:t>
            </w:r>
            <w:r w:rsidR="00F82BA8" w:rsidRPr="002559F9">
              <w:rPr>
                <w:rFonts w:ascii="Arial Narrow" w:hAnsi="Arial Narrow"/>
                <w:sz w:val="22"/>
                <w:szCs w:val="22"/>
              </w:rPr>
              <w:t>of water borne diseases such as cholera and typhoid, and the economic costs of epidemics</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Long</w:t>
            </w:r>
            <w:r w:rsidR="00F82BA8" w:rsidRPr="002559F9">
              <w:rPr>
                <w:rFonts w:ascii="Arial Narrow" w:hAnsi="Arial Narrow"/>
                <w:sz w:val="22"/>
                <w:szCs w:val="22"/>
              </w:rPr>
              <w:t>-term economic damage to agriculture from loss of water catchment areas</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Long</w:t>
            </w:r>
            <w:r w:rsidR="00F82BA8" w:rsidRPr="002559F9">
              <w:rPr>
                <w:rFonts w:ascii="Arial Narrow" w:hAnsi="Arial Narrow"/>
                <w:sz w:val="22"/>
                <w:szCs w:val="22"/>
              </w:rPr>
              <w:t>-term economic damage to the timber industry from the depletion of timber stocks</w:t>
            </w:r>
            <w:r w:rsidR="002559F9">
              <w:rPr>
                <w:rFonts w:ascii="Arial Narrow" w:hAnsi="Arial Narrow"/>
                <w:sz w:val="22"/>
                <w:szCs w:val="22"/>
              </w:rPr>
              <w:t>;</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Reduced </w:t>
            </w:r>
            <w:r w:rsidR="00F82BA8" w:rsidRPr="002559F9">
              <w:rPr>
                <w:rFonts w:ascii="Arial Narrow" w:hAnsi="Arial Narrow"/>
                <w:sz w:val="22"/>
                <w:szCs w:val="22"/>
              </w:rPr>
              <w:t>fish stocks due to degradation of wetlands, which are breeding sites for most fish species</w:t>
            </w:r>
            <w:r w:rsidR="002559F9">
              <w:rPr>
                <w:rFonts w:ascii="Arial Narrow" w:hAnsi="Arial Narrow"/>
                <w:sz w:val="22"/>
                <w:szCs w:val="22"/>
              </w:rPr>
              <w:t>;</w:t>
            </w:r>
            <w:r w:rsidR="00F82BA8" w:rsidRPr="002559F9">
              <w:rPr>
                <w:rFonts w:ascii="Arial Narrow" w:hAnsi="Arial Narrow"/>
                <w:sz w:val="22"/>
                <w:szCs w:val="22"/>
              </w:rPr>
              <w:t xml:space="preserve"> </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The </w:t>
            </w:r>
            <w:r w:rsidR="00F82BA8" w:rsidRPr="002559F9">
              <w:rPr>
                <w:rFonts w:ascii="Arial Narrow" w:hAnsi="Arial Narrow"/>
                <w:sz w:val="22"/>
                <w:szCs w:val="22"/>
              </w:rPr>
              <w:t>costs, long-term and short-term, of illnesses caused by the release of waste products from factories</w:t>
            </w:r>
            <w:r w:rsidR="002559F9">
              <w:rPr>
                <w:rFonts w:ascii="Arial Narrow" w:hAnsi="Arial Narrow"/>
                <w:sz w:val="22"/>
                <w:szCs w:val="22"/>
              </w:rPr>
              <w:t>;</w:t>
            </w:r>
            <w:r w:rsidR="00F82BA8" w:rsidRPr="002559F9">
              <w:rPr>
                <w:rFonts w:ascii="Arial Narrow" w:hAnsi="Arial Narrow"/>
                <w:sz w:val="22"/>
                <w:szCs w:val="22"/>
              </w:rPr>
              <w:t xml:space="preserve"> </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The </w:t>
            </w:r>
            <w:r w:rsidR="00F82BA8" w:rsidRPr="002559F9">
              <w:rPr>
                <w:rFonts w:ascii="Arial Narrow" w:hAnsi="Arial Narrow"/>
                <w:sz w:val="22"/>
                <w:szCs w:val="22"/>
              </w:rPr>
              <w:t>impact of oil: among other issues, such as the fact that the process of oil extraction requires a great deal of water, putting further pressure</w:t>
            </w:r>
            <w:r w:rsidRPr="002559F9">
              <w:rPr>
                <w:rFonts w:ascii="Arial Narrow" w:hAnsi="Arial Narrow"/>
                <w:sz w:val="22"/>
                <w:szCs w:val="22"/>
              </w:rPr>
              <w:t xml:space="preserve"> on shrinking water resources, and </w:t>
            </w:r>
            <w:r w:rsidR="00F82BA8" w:rsidRPr="002559F9">
              <w:rPr>
                <w:rFonts w:ascii="Arial Narrow" w:hAnsi="Arial Narrow"/>
                <w:sz w:val="22"/>
                <w:szCs w:val="22"/>
              </w:rPr>
              <w:t xml:space="preserve">the danger that oil spill, leakage and dumping will contaminate drinking water; </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Air </w:t>
            </w:r>
            <w:r w:rsidR="00F82BA8" w:rsidRPr="002559F9">
              <w:rPr>
                <w:rFonts w:ascii="Arial Narrow" w:hAnsi="Arial Narrow"/>
                <w:sz w:val="22"/>
                <w:szCs w:val="22"/>
              </w:rPr>
              <w:t xml:space="preserve">pollution, and </w:t>
            </w:r>
          </w:p>
          <w:p w:rsidR="00F82BA8" w:rsidRPr="002559F9" w:rsidRDefault="00CB18CD" w:rsidP="007E354E">
            <w:pPr>
              <w:pStyle w:val="ListParagraph"/>
              <w:numPr>
                <w:ilvl w:val="0"/>
                <w:numId w:val="5"/>
              </w:numPr>
              <w:rPr>
                <w:rFonts w:ascii="Arial Narrow" w:hAnsi="Arial Narrow"/>
                <w:sz w:val="22"/>
                <w:szCs w:val="22"/>
              </w:rPr>
            </w:pPr>
            <w:r w:rsidRPr="002559F9">
              <w:rPr>
                <w:rFonts w:ascii="Arial Narrow" w:hAnsi="Arial Narrow"/>
                <w:sz w:val="22"/>
                <w:szCs w:val="22"/>
              </w:rPr>
              <w:t xml:space="preserve">Economic </w:t>
            </w:r>
            <w:r w:rsidR="00F82BA8" w:rsidRPr="002559F9">
              <w:rPr>
                <w:rFonts w:ascii="Arial Narrow" w:hAnsi="Arial Narrow"/>
                <w:sz w:val="22"/>
                <w:szCs w:val="22"/>
              </w:rPr>
              <w:t xml:space="preserve">damage to rural livelihoods through damage to fisheries, vegetation and land quality. </w:t>
            </w:r>
          </w:p>
        </w:tc>
      </w:tr>
    </w:tbl>
    <w:p w:rsidR="00F82BA8" w:rsidRDefault="00F82BA8">
      <w:pPr>
        <w:rPr>
          <w:sz w:val="22"/>
          <w:szCs w:val="22"/>
        </w:rPr>
      </w:pPr>
    </w:p>
    <w:p w:rsidR="00F82BA8" w:rsidRDefault="00F82BA8" w:rsidP="00CB18CD">
      <w:pPr>
        <w:jc w:val="both"/>
        <w:rPr>
          <w:sz w:val="22"/>
          <w:szCs w:val="22"/>
        </w:rPr>
      </w:pPr>
    </w:p>
    <w:p w:rsidR="006710A5" w:rsidRPr="007118E3" w:rsidRDefault="00092FDA" w:rsidP="00C5209D">
      <w:pPr>
        <w:pStyle w:val="Heading3"/>
      </w:pPr>
      <w:r>
        <w:t>7</w:t>
      </w:r>
      <w:r w:rsidR="006710A5">
        <w:t>.3.1</w:t>
      </w:r>
      <w:r w:rsidR="006710A5">
        <w:tab/>
      </w:r>
      <w:r w:rsidR="006710A5" w:rsidRPr="007118E3">
        <w:t>Land Degradation</w:t>
      </w:r>
    </w:p>
    <w:p w:rsidR="006710A5" w:rsidRDefault="006710A5" w:rsidP="006710A5">
      <w:pPr>
        <w:ind w:left="540"/>
        <w:jc w:val="both"/>
        <w:rPr>
          <w:sz w:val="22"/>
          <w:szCs w:val="22"/>
        </w:rPr>
      </w:pPr>
      <w:r w:rsidRPr="007118E3">
        <w:rPr>
          <w:sz w:val="22"/>
          <w:szCs w:val="22"/>
        </w:rPr>
        <w:t>An estimated 85% of the rural population depends on land for its livelihood. Over 95% are smallholder far</w:t>
      </w:r>
      <w:r w:rsidR="000E097D">
        <w:rPr>
          <w:sz w:val="22"/>
          <w:szCs w:val="22"/>
        </w:rPr>
        <w:t>mers cultivating, on average, 2</w:t>
      </w:r>
      <w:r w:rsidRPr="007118E3">
        <w:rPr>
          <w:sz w:val="22"/>
          <w:szCs w:val="22"/>
        </w:rPr>
        <w:t>ha of land. The majority has limited capital and knowledge to combat land degradation and adjust to climate variability and change. Agriculture is mostly rain-fed and input use is low. Productivity is low, agricultural sector growth is flagging, and poverty and food insecurity persist. Population pressure coupled with low and declining agricultural yields has the poorest farmers increasingly farming marginal land that is especially prone to degradation.</w:t>
      </w:r>
      <w:r>
        <w:rPr>
          <w:rStyle w:val="FootnoteReference"/>
          <w:sz w:val="22"/>
          <w:szCs w:val="22"/>
        </w:rPr>
        <w:footnoteReference w:id="35"/>
      </w:r>
    </w:p>
    <w:p w:rsidR="006710A5" w:rsidRPr="007118E3" w:rsidRDefault="006710A5" w:rsidP="006710A5">
      <w:pPr>
        <w:ind w:left="540"/>
        <w:jc w:val="both"/>
        <w:rPr>
          <w:sz w:val="22"/>
          <w:szCs w:val="22"/>
        </w:rPr>
      </w:pPr>
    </w:p>
    <w:p w:rsidR="006710A5" w:rsidRDefault="006710A5" w:rsidP="006710A5">
      <w:pPr>
        <w:ind w:left="540"/>
        <w:jc w:val="both"/>
        <w:rPr>
          <w:sz w:val="22"/>
          <w:szCs w:val="22"/>
        </w:rPr>
      </w:pPr>
      <w:r>
        <w:rPr>
          <w:sz w:val="22"/>
          <w:szCs w:val="22"/>
        </w:rPr>
        <w:t>According to the CEA (2011), l</w:t>
      </w:r>
      <w:r w:rsidRPr="007118E3">
        <w:rPr>
          <w:sz w:val="22"/>
          <w:szCs w:val="22"/>
        </w:rPr>
        <w:t xml:space="preserve">and degradation is widespread and varies according to population pressure and the biophysical characteristics of the landscape. </w:t>
      </w:r>
      <w:r w:rsidR="00B165FD" w:rsidRPr="00B165FD">
        <w:rPr>
          <w:sz w:val="22"/>
          <w:szCs w:val="22"/>
        </w:rPr>
        <w:t>The major human-induced types of land degradation in Uganda in terms of priority include soil erosion, soil fertili</w:t>
      </w:r>
      <w:r w:rsidR="000E097D">
        <w:rPr>
          <w:sz w:val="22"/>
          <w:szCs w:val="22"/>
        </w:rPr>
        <w:t>ty decline and habitat loss (MW</w:t>
      </w:r>
      <w:r w:rsidR="00B165FD" w:rsidRPr="00B165FD">
        <w:rPr>
          <w:sz w:val="22"/>
          <w:szCs w:val="22"/>
        </w:rPr>
        <w:t>E, 2006).</w:t>
      </w:r>
      <w:r w:rsidR="00B165FD">
        <w:rPr>
          <w:sz w:val="22"/>
          <w:szCs w:val="22"/>
        </w:rPr>
        <w:t xml:space="preserve"> </w:t>
      </w:r>
      <w:r w:rsidRPr="007118E3">
        <w:rPr>
          <w:sz w:val="22"/>
          <w:szCs w:val="22"/>
        </w:rPr>
        <w:t>Soil erosion and nutrient depletion are the result of unsustainable farming and grazing practices, and the loss of vegetation due to fuel wood demand and agricultural expansion</w:t>
      </w:r>
      <w:r w:rsidR="009E28FF">
        <w:rPr>
          <w:sz w:val="22"/>
          <w:szCs w:val="22"/>
        </w:rPr>
        <w:t xml:space="preserve"> (refer to Table </w:t>
      </w:r>
      <w:r w:rsidR="00092FDA">
        <w:rPr>
          <w:sz w:val="22"/>
          <w:szCs w:val="22"/>
        </w:rPr>
        <w:t>7</w:t>
      </w:r>
      <w:r w:rsidR="009E28FF">
        <w:rPr>
          <w:sz w:val="22"/>
          <w:szCs w:val="22"/>
        </w:rPr>
        <w:t>.1)</w:t>
      </w:r>
      <w:r w:rsidRPr="007118E3">
        <w:rPr>
          <w:sz w:val="22"/>
          <w:szCs w:val="22"/>
        </w:rPr>
        <w:t>. Declining soil productivity and consequent reduced household incomes do not allow for land investment, even in the form of fallowing. The result is the perpetuation of inappropriate farming practices and increasing encroachment on forest reserves, wetlands and riverbanks.</w:t>
      </w:r>
      <w:r w:rsidR="00B165FD">
        <w:rPr>
          <w:sz w:val="22"/>
          <w:szCs w:val="22"/>
        </w:rPr>
        <w:t xml:space="preserve"> </w:t>
      </w:r>
    </w:p>
    <w:p w:rsidR="00B6033C" w:rsidRPr="007118E3" w:rsidRDefault="00B6033C" w:rsidP="006710A5">
      <w:pPr>
        <w:ind w:left="540"/>
        <w:jc w:val="both"/>
        <w:rPr>
          <w:sz w:val="22"/>
          <w:szCs w:val="22"/>
        </w:rPr>
      </w:pPr>
    </w:p>
    <w:p w:rsidR="00373726" w:rsidRDefault="006710A5" w:rsidP="00EE50ED">
      <w:pPr>
        <w:ind w:left="540"/>
        <w:jc w:val="both"/>
        <w:rPr>
          <w:sz w:val="22"/>
          <w:szCs w:val="22"/>
        </w:rPr>
      </w:pPr>
      <w:r w:rsidRPr="007118E3">
        <w:rPr>
          <w:sz w:val="22"/>
          <w:szCs w:val="22"/>
        </w:rPr>
        <w:t xml:space="preserve">Around 36% of Uganda is affected by severe land degradation and 10% by very severe land degradation. Based on biophysical factors, four land degradation zones across the country have been identified. These are the Cattle Corridor, Southwestern and Eastern Highlands, Lake Victoria Crescent Region, and Eastern and Northern Uganda. The Cattle Corridor is considered to be the </w:t>
      </w:r>
      <w:r w:rsidRPr="007118E3">
        <w:rPr>
          <w:sz w:val="22"/>
          <w:szCs w:val="22"/>
        </w:rPr>
        <w:lastRenderedPageBreak/>
        <w:t>most affected by land degradation because of its expanse, and because as a semiarid to arid hydro-climatic zone, it is water stressed and its ecosystems are fragile.</w:t>
      </w:r>
      <w:r>
        <w:rPr>
          <w:rStyle w:val="FootnoteReference"/>
          <w:sz w:val="22"/>
          <w:szCs w:val="22"/>
        </w:rPr>
        <w:footnoteReference w:id="36"/>
      </w:r>
    </w:p>
    <w:p w:rsidR="00373726" w:rsidRDefault="00373726" w:rsidP="009E28FF">
      <w:pPr>
        <w:jc w:val="both"/>
        <w:rPr>
          <w:sz w:val="22"/>
          <w:szCs w:val="22"/>
        </w:rPr>
      </w:pPr>
    </w:p>
    <w:p w:rsidR="009E28FF" w:rsidRDefault="009E28FF" w:rsidP="009E28FF">
      <w:pPr>
        <w:ind w:left="540"/>
        <w:jc w:val="both"/>
        <w:rPr>
          <w:sz w:val="22"/>
          <w:szCs w:val="22"/>
        </w:rPr>
      </w:pPr>
      <w:r w:rsidRPr="007118E3">
        <w:rPr>
          <w:sz w:val="22"/>
          <w:szCs w:val="22"/>
        </w:rPr>
        <w:t xml:space="preserve">Barriers impeding the reversal or slowing of land degradation are multifaceted. Structural barriers reflect the incapacity of natural resource users to invest. Market and policy failures include the system of land tenure and the lack of land use policies that renders farmers and pastoralists unmotivated to invest. Institutional barriers are those associated with the need for a coordinated effort to address land degradation when the institutions involved are many. Lastly are </w:t>
      </w:r>
      <w:r w:rsidR="000E097D">
        <w:rPr>
          <w:sz w:val="22"/>
          <w:szCs w:val="22"/>
        </w:rPr>
        <w:t xml:space="preserve">the </w:t>
      </w:r>
      <w:r w:rsidRPr="007118E3">
        <w:rPr>
          <w:sz w:val="22"/>
          <w:szCs w:val="22"/>
        </w:rPr>
        <w:t xml:space="preserve">barriers associated </w:t>
      </w:r>
      <w:r>
        <w:rPr>
          <w:sz w:val="22"/>
          <w:szCs w:val="22"/>
        </w:rPr>
        <w:t xml:space="preserve">with </w:t>
      </w:r>
      <w:r w:rsidRPr="007118E3">
        <w:rPr>
          <w:sz w:val="22"/>
          <w:szCs w:val="22"/>
        </w:rPr>
        <w:t>political interference and corruption.</w:t>
      </w:r>
    </w:p>
    <w:p w:rsidR="000800A0" w:rsidRDefault="000800A0" w:rsidP="009E28FF">
      <w:pPr>
        <w:jc w:val="both"/>
        <w:rPr>
          <w:sz w:val="22"/>
          <w:szCs w:val="22"/>
        </w:rPr>
      </w:pPr>
    </w:p>
    <w:p w:rsidR="00B165FD" w:rsidRPr="007F15BA" w:rsidRDefault="00B165FD" w:rsidP="00B165FD">
      <w:pPr>
        <w:pStyle w:val="DPTableHd"/>
        <w:spacing w:line="220" w:lineRule="exact"/>
        <w:ind w:left="540" w:firstLine="0"/>
        <w:rPr>
          <w:rFonts w:ascii="Arial Narrow" w:hAnsi="Arial Narrow"/>
          <w:sz w:val="20"/>
        </w:rPr>
      </w:pPr>
      <w:r w:rsidRPr="007F15BA">
        <w:rPr>
          <w:rFonts w:ascii="Arial Narrow" w:hAnsi="Arial Narrow"/>
          <w:sz w:val="20"/>
        </w:rPr>
        <w:t xml:space="preserve">Table </w:t>
      </w:r>
      <w:r w:rsidR="00092FDA">
        <w:rPr>
          <w:rFonts w:ascii="Arial Narrow" w:hAnsi="Arial Narrow"/>
          <w:sz w:val="20"/>
        </w:rPr>
        <w:t>7</w:t>
      </w:r>
      <w:r w:rsidR="007F15BA">
        <w:rPr>
          <w:rFonts w:ascii="Arial Narrow" w:hAnsi="Arial Narrow"/>
          <w:sz w:val="20"/>
        </w:rPr>
        <w:t>.1</w:t>
      </w:r>
      <w:r w:rsidR="007F15BA">
        <w:rPr>
          <w:rFonts w:ascii="Arial Narrow" w:hAnsi="Arial Narrow"/>
          <w:sz w:val="20"/>
        </w:rPr>
        <w:tab/>
      </w:r>
      <w:r w:rsidRPr="000476BB">
        <w:rPr>
          <w:rFonts w:ascii="Arial Narrow" w:hAnsi="Arial Narrow"/>
          <w:sz w:val="20"/>
        </w:rPr>
        <w:t>Land Degradation Challenges by Farming System</w:t>
      </w:r>
      <w:r w:rsidR="007F15BA" w:rsidRPr="007F15BA">
        <w:rPr>
          <w:rStyle w:val="FootnoteReference"/>
          <w:rFonts w:ascii="Arial Narrow" w:hAnsi="Arial Narrow"/>
          <w:sz w:val="20"/>
        </w:rPr>
        <w:footnoteReference w:id="37"/>
      </w:r>
    </w:p>
    <w:p w:rsidR="00B165FD" w:rsidRPr="007F15BA" w:rsidRDefault="00B165FD" w:rsidP="00B165FD">
      <w:pPr>
        <w:pStyle w:val="DPTableHd"/>
        <w:spacing w:line="220" w:lineRule="exact"/>
        <w:rPr>
          <w:rFonts w:ascii="Arial Narrow" w:hAnsi="Arial Narrow"/>
          <w:b w:val="0"/>
          <w:bCs/>
        </w:rPr>
      </w:pPr>
    </w:p>
    <w:tbl>
      <w:tblPr>
        <w:tblW w:w="0" w:type="auto"/>
        <w:tblInd w:w="648" w:type="dxa"/>
        <w:tblLook w:val="00A0"/>
      </w:tblPr>
      <w:tblGrid>
        <w:gridCol w:w="1530"/>
        <w:gridCol w:w="3510"/>
        <w:gridCol w:w="3690"/>
      </w:tblGrid>
      <w:tr w:rsidR="00B165FD" w:rsidRPr="007F15BA" w:rsidTr="004C120C">
        <w:trPr>
          <w:trHeight w:val="441"/>
          <w:tblHeader/>
        </w:trPr>
        <w:tc>
          <w:tcPr>
            <w:tcW w:w="1530" w:type="dxa"/>
            <w:shd w:val="clear" w:color="auto" w:fill="E6E6E6"/>
            <w:vAlign w:val="center"/>
          </w:tcPr>
          <w:p w:rsidR="00B165FD" w:rsidRPr="00CD31BC" w:rsidRDefault="00B165FD" w:rsidP="00CD31BC">
            <w:pPr>
              <w:rPr>
                <w:rFonts w:ascii="Arial Narrow" w:hAnsi="Arial Narrow"/>
                <w:b/>
                <w:sz w:val="20"/>
                <w:szCs w:val="20"/>
              </w:rPr>
            </w:pPr>
            <w:r w:rsidRPr="00CD31BC">
              <w:rPr>
                <w:rFonts w:ascii="Arial Narrow" w:hAnsi="Arial Narrow"/>
                <w:b/>
                <w:sz w:val="20"/>
                <w:szCs w:val="20"/>
              </w:rPr>
              <w:t>Farming system</w:t>
            </w:r>
          </w:p>
        </w:tc>
        <w:tc>
          <w:tcPr>
            <w:tcW w:w="3510" w:type="dxa"/>
            <w:shd w:val="clear" w:color="auto" w:fill="E6E6E6"/>
            <w:vAlign w:val="center"/>
          </w:tcPr>
          <w:p w:rsidR="00B165FD" w:rsidRPr="00CD31BC" w:rsidRDefault="00B165FD" w:rsidP="00CD31BC">
            <w:pPr>
              <w:rPr>
                <w:rFonts w:ascii="Arial Narrow" w:hAnsi="Arial Narrow"/>
                <w:b/>
                <w:sz w:val="20"/>
                <w:szCs w:val="20"/>
              </w:rPr>
            </w:pPr>
            <w:r w:rsidRPr="00CD31BC">
              <w:rPr>
                <w:rFonts w:ascii="Arial Narrow" w:hAnsi="Arial Narrow"/>
                <w:b/>
                <w:sz w:val="20"/>
                <w:szCs w:val="20"/>
              </w:rPr>
              <w:t>Area</w:t>
            </w:r>
          </w:p>
        </w:tc>
        <w:tc>
          <w:tcPr>
            <w:tcW w:w="3690" w:type="dxa"/>
            <w:shd w:val="clear" w:color="auto" w:fill="E6E6E6"/>
            <w:vAlign w:val="center"/>
          </w:tcPr>
          <w:p w:rsidR="00B165FD" w:rsidRPr="00CD31BC" w:rsidRDefault="00B165FD" w:rsidP="00CD31BC">
            <w:pPr>
              <w:rPr>
                <w:rFonts w:ascii="Arial Narrow" w:hAnsi="Arial Narrow"/>
                <w:b/>
                <w:sz w:val="20"/>
                <w:szCs w:val="20"/>
                <w:lang w:val="en-GB"/>
              </w:rPr>
            </w:pPr>
            <w:bookmarkStart w:id="37" w:name="_Toc14006423"/>
            <w:r w:rsidRPr="00CD31BC">
              <w:rPr>
                <w:rFonts w:ascii="Arial Narrow" w:hAnsi="Arial Narrow"/>
                <w:b/>
                <w:sz w:val="20"/>
                <w:szCs w:val="20"/>
                <w:lang w:val="en-GB"/>
              </w:rPr>
              <w:t>Land degradation challenges</w:t>
            </w:r>
            <w:bookmarkEnd w:id="37"/>
          </w:p>
        </w:tc>
      </w:tr>
      <w:tr w:rsidR="00B165FD" w:rsidRPr="007F15BA" w:rsidTr="007F15BA">
        <w:trPr>
          <w:trHeight w:val="1188"/>
        </w:trPr>
        <w:tc>
          <w:tcPr>
            <w:tcW w:w="153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Intensive-banana coffee system</w:t>
            </w:r>
          </w:p>
        </w:tc>
        <w:tc>
          <w:tcPr>
            <w:tcW w:w="351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 xml:space="preserve">Shores north of Lake Victoria, </w:t>
            </w:r>
            <w:proofErr w:type="spellStart"/>
            <w:r w:rsidRPr="007F15BA">
              <w:rPr>
                <w:rFonts w:ascii="Arial Narrow" w:hAnsi="Arial Narrow"/>
                <w:sz w:val="20"/>
              </w:rPr>
              <w:t>Mukono</w:t>
            </w:r>
            <w:proofErr w:type="spellEnd"/>
            <w:r w:rsidRPr="007F15BA">
              <w:rPr>
                <w:rFonts w:ascii="Arial Narrow" w:hAnsi="Arial Narrow"/>
                <w:sz w:val="20"/>
              </w:rPr>
              <w:t xml:space="preserve">, south-east </w:t>
            </w:r>
            <w:proofErr w:type="spellStart"/>
            <w:r w:rsidRPr="007F15BA">
              <w:rPr>
                <w:rFonts w:ascii="Arial Narrow" w:hAnsi="Arial Narrow"/>
                <w:sz w:val="20"/>
              </w:rPr>
              <w:t>Mubende</w:t>
            </w:r>
            <w:proofErr w:type="spellEnd"/>
            <w:r w:rsidRPr="007F15BA">
              <w:rPr>
                <w:rFonts w:ascii="Arial Narrow" w:hAnsi="Arial Narrow"/>
                <w:sz w:val="20"/>
              </w:rPr>
              <w:t xml:space="preserve">, southern </w:t>
            </w:r>
            <w:proofErr w:type="spellStart"/>
            <w:r w:rsidRPr="007F15BA">
              <w:rPr>
                <w:rFonts w:ascii="Arial Narrow" w:hAnsi="Arial Narrow"/>
                <w:sz w:val="20"/>
              </w:rPr>
              <w:t>Luwero</w:t>
            </w:r>
            <w:proofErr w:type="spellEnd"/>
            <w:r w:rsidRPr="007F15BA">
              <w:rPr>
                <w:rFonts w:ascii="Arial Narrow" w:hAnsi="Arial Narrow"/>
                <w:sz w:val="20"/>
              </w:rPr>
              <w:t xml:space="preserve">, </w:t>
            </w:r>
            <w:proofErr w:type="spellStart"/>
            <w:r w:rsidRPr="007F15BA">
              <w:rPr>
                <w:rFonts w:ascii="Arial Narrow" w:hAnsi="Arial Narrow"/>
                <w:sz w:val="20"/>
              </w:rPr>
              <w:t>Ssese</w:t>
            </w:r>
            <w:proofErr w:type="spellEnd"/>
            <w:r w:rsidRPr="007F15BA">
              <w:rPr>
                <w:rFonts w:ascii="Arial Narrow" w:hAnsi="Arial Narrow"/>
                <w:sz w:val="20"/>
              </w:rPr>
              <w:t xml:space="preserve"> Islands, Kampala and Entebbe, </w:t>
            </w:r>
            <w:proofErr w:type="spellStart"/>
            <w:r w:rsidRPr="007F15BA">
              <w:rPr>
                <w:rFonts w:ascii="Arial Narrow" w:hAnsi="Arial Narrow"/>
                <w:sz w:val="20"/>
              </w:rPr>
              <w:t>Jinja</w:t>
            </w:r>
            <w:proofErr w:type="spellEnd"/>
            <w:r w:rsidRPr="007F15BA">
              <w:rPr>
                <w:rFonts w:ascii="Arial Narrow" w:hAnsi="Arial Narrow"/>
                <w:sz w:val="20"/>
              </w:rPr>
              <w:t xml:space="preserve">, </w:t>
            </w:r>
            <w:proofErr w:type="spellStart"/>
            <w:r w:rsidRPr="007F15BA">
              <w:rPr>
                <w:rFonts w:ascii="Arial Narrow" w:hAnsi="Arial Narrow"/>
                <w:sz w:val="20"/>
              </w:rPr>
              <w:t>Iganga</w:t>
            </w:r>
            <w:proofErr w:type="spellEnd"/>
            <w:r w:rsidRPr="007F15BA">
              <w:rPr>
                <w:rFonts w:ascii="Arial Narrow" w:hAnsi="Arial Narrow"/>
                <w:sz w:val="20"/>
              </w:rPr>
              <w:t xml:space="preserve">, </w:t>
            </w:r>
            <w:proofErr w:type="spellStart"/>
            <w:r w:rsidRPr="007F15BA">
              <w:rPr>
                <w:rFonts w:ascii="Arial Narrow" w:hAnsi="Arial Narrow"/>
                <w:sz w:val="20"/>
              </w:rPr>
              <w:t>Mpigi</w:t>
            </w:r>
            <w:proofErr w:type="spellEnd"/>
            <w:r w:rsidRPr="007F15BA">
              <w:rPr>
                <w:rFonts w:ascii="Arial Narrow" w:hAnsi="Arial Narrow"/>
                <w:sz w:val="20"/>
              </w:rPr>
              <w:t xml:space="preserve">, south </w:t>
            </w:r>
            <w:proofErr w:type="spellStart"/>
            <w:r w:rsidRPr="007F15BA">
              <w:rPr>
                <w:rFonts w:ascii="Arial Narrow" w:hAnsi="Arial Narrow"/>
                <w:sz w:val="20"/>
              </w:rPr>
              <w:t>Kamuli</w:t>
            </w:r>
            <w:proofErr w:type="spellEnd"/>
            <w:r w:rsidRPr="007F15BA">
              <w:rPr>
                <w:rFonts w:ascii="Arial Narrow" w:hAnsi="Arial Narrow"/>
                <w:sz w:val="20"/>
              </w:rPr>
              <w:t xml:space="preserve"> and eastern </w:t>
            </w:r>
            <w:proofErr w:type="spellStart"/>
            <w:r w:rsidRPr="007F15BA">
              <w:rPr>
                <w:rFonts w:ascii="Arial Narrow" w:hAnsi="Arial Narrow"/>
                <w:sz w:val="20"/>
              </w:rPr>
              <w:t>Masaka</w:t>
            </w:r>
            <w:proofErr w:type="spellEnd"/>
            <w:r w:rsidRPr="007F15BA">
              <w:rPr>
                <w:rFonts w:ascii="Arial Narrow" w:hAnsi="Arial Narrow"/>
                <w:sz w:val="20"/>
              </w:rPr>
              <w:t xml:space="preserve"> and </w:t>
            </w:r>
            <w:proofErr w:type="spellStart"/>
            <w:r w:rsidRPr="007F15BA">
              <w:rPr>
                <w:rFonts w:ascii="Arial Narrow" w:hAnsi="Arial Narrow"/>
                <w:sz w:val="20"/>
              </w:rPr>
              <w:t>Rakai</w:t>
            </w:r>
            <w:proofErr w:type="spellEnd"/>
          </w:p>
        </w:tc>
        <w:tc>
          <w:tcPr>
            <w:tcW w:w="369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 xml:space="preserve">Perennial crops and intercropping though advantageous has not stopped soil degradation due to continuous use of small plots that do not benefit from restorative measures; </w:t>
            </w:r>
            <w:proofErr w:type="spellStart"/>
            <w:r w:rsidRPr="007F15BA">
              <w:rPr>
                <w:rFonts w:ascii="Arial Narrow" w:hAnsi="Arial Narrow"/>
                <w:i/>
                <w:iCs/>
                <w:sz w:val="20"/>
              </w:rPr>
              <w:t>mailo</w:t>
            </w:r>
            <w:proofErr w:type="spellEnd"/>
            <w:r w:rsidRPr="007F15BA">
              <w:rPr>
                <w:rFonts w:ascii="Arial Narrow" w:hAnsi="Arial Narrow"/>
                <w:sz w:val="20"/>
              </w:rPr>
              <w:t xml:space="preserve"> land tenure system</w:t>
            </w:r>
          </w:p>
        </w:tc>
      </w:tr>
      <w:tr w:rsidR="00B165FD" w:rsidRPr="007F15BA" w:rsidTr="007F15BA">
        <w:trPr>
          <w:trHeight w:val="1169"/>
        </w:trPr>
        <w:tc>
          <w:tcPr>
            <w:tcW w:w="153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Western banana-coffee-cattle</w:t>
            </w:r>
          </w:p>
        </w:tc>
        <w:tc>
          <w:tcPr>
            <w:tcW w:w="3510" w:type="dxa"/>
            <w:shd w:val="clear" w:color="auto" w:fill="F3F3F3"/>
          </w:tcPr>
          <w:p w:rsidR="00B165FD" w:rsidRPr="007F15BA" w:rsidRDefault="00B165FD" w:rsidP="00B165FD">
            <w:pPr>
              <w:spacing w:line="220" w:lineRule="exact"/>
              <w:rPr>
                <w:rFonts w:ascii="Arial Narrow" w:hAnsi="Arial Narrow"/>
                <w:sz w:val="20"/>
              </w:rPr>
            </w:pPr>
            <w:proofErr w:type="spellStart"/>
            <w:r w:rsidRPr="007F15BA">
              <w:rPr>
                <w:rFonts w:ascii="Arial Narrow" w:hAnsi="Arial Narrow"/>
                <w:sz w:val="20"/>
              </w:rPr>
              <w:t>Bushenyi</w:t>
            </w:r>
            <w:proofErr w:type="spellEnd"/>
            <w:r w:rsidRPr="007F15BA">
              <w:rPr>
                <w:rFonts w:ascii="Arial Narrow" w:hAnsi="Arial Narrow"/>
                <w:sz w:val="20"/>
              </w:rPr>
              <w:t xml:space="preserve">, </w:t>
            </w:r>
            <w:proofErr w:type="spellStart"/>
            <w:r w:rsidRPr="007F15BA">
              <w:rPr>
                <w:rFonts w:ascii="Arial Narrow" w:hAnsi="Arial Narrow"/>
                <w:sz w:val="20"/>
              </w:rPr>
              <w:t>Kabale</w:t>
            </w:r>
            <w:proofErr w:type="spellEnd"/>
            <w:r w:rsidRPr="007F15BA">
              <w:rPr>
                <w:rFonts w:ascii="Arial Narrow" w:hAnsi="Arial Narrow"/>
                <w:sz w:val="20"/>
              </w:rPr>
              <w:t xml:space="preserve">, </w:t>
            </w:r>
            <w:proofErr w:type="spellStart"/>
            <w:r w:rsidRPr="007F15BA">
              <w:rPr>
                <w:rFonts w:ascii="Arial Narrow" w:hAnsi="Arial Narrow"/>
                <w:sz w:val="20"/>
              </w:rPr>
              <w:t>Rukungiri</w:t>
            </w:r>
            <w:proofErr w:type="spellEnd"/>
            <w:r w:rsidRPr="007F15BA">
              <w:rPr>
                <w:rFonts w:ascii="Arial Narrow" w:hAnsi="Arial Narrow"/>
                <w:sz w:val="20"/>
              </w:rPr>
              <w:t xml:space="preserve"> and parts of </w:t>
            </w:r>
            <w:proofErr w:type="spellStart"/>
            <w:r w:rsidRPr="007F15BA">
              <w:rPr>
                <w:rFonts w:ascii="Arial Narrow" w:hAnsi="Arial Narrow"/>
                <w:sz w:val="20"/>
              </w:rPr>
              <w:t>Mbarara</w:t>
            </w:r>
            <w:proofErr w:type="spellEnd"/>
          </w:p>
          <w:p w:rsidR="00B165FD" w:rsidRPr="007F15BA" w:rsidRDefault="00B165FD" w:rsidP="00B165FD">
            <w:pPr>
              <w:spacing w:line="220" w:lineRule="exact"/>
              <w:rPr>
                <w:rFonts w:ascii="Arial Narrow" w:hAnsi="Arial Narrow"/>
                <w:sz w:val="20"/>
              </w:rPr>
            </w:pPr>
          </w:p>
        </w:tc>
        <w:tc>
          <w:tcPr>
            <w:tcW w:w="369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Highly fragmented land holdings due to population pressure; alarming deforestation, poor farming practices and steep slopes resulting in soil erosion; customary land tenure</w:t>
            </w:r>
          </w:p>
        </w:tc>
      </w:tr>
      <w:tr w:rsidR="00B165FD" w:rsidRPr="007F15BA" w:rsidTr="007F15BA">
        <w:trPr>
          <w:trHeight w:val="1242"/>
        </w:trPr>
        <w:tc>
          <w:tcPr>
            <w:tcW w:w="1530" w:type="dxa"/>
            <w:shd w:val="clear" w:color="auto" w:fill="F3F3F3"/>
          </w:tcPr>
          <w:p w:rsidR="00B165FD" w:rsidRPr="007F15BA" w:rsidRDefault="00B165FD" w:rsidP="00B165FD">
            <w:pPr>
              <w:spacing w:line="220" w:lineRule="exact"/>
              <w:rPr>
                <w:rFonts w:ascii="Arial Narrow" w:hAnsi="Arial Narrow"/>
                <w:sz w:val="20"/>
              </w:rPr>
            </w:pPr>
            <w:proofErr w:type="spellStart"/>
            <w:r w:rsidRPr="007F15BA">
              <w:rPr>
                <w:rFonts w:ascii="Arial Narrow" w:hAnsi="Arial Narrow"/>
                <w:sz w:val="20"/>
              </w:rPr>
              <w:t>Kigezi</w:t>
            </w:r>
            <w:proofErr w:type="spellEnd"/>
            <w:r w:rsidRPr="007F15BA">
              <w:rPr>
                <w:rFonts w:ascii="Arial Narrow" w:hAnsi="Arial Narrow"/>
                <w:sz w:val="20"/>
              </w:rPr>
              <w:t xml:space="preserve"> Afro-</w:t>
            </w:r>
            <w:proofErr w:type="spellStart"/>
            <w:r w:rsidRPr="007F15BA">
              <w:rPr>
                <w:rFonts w:ascii="Arial Narrow" w:hAnsi="Arial Narrow"/>
                <w:sz w:val="20"/>
              </w:rPr>
              <w:t>montane</w:t>
            </w:r>
            <w:proofErr w:type="spellEnd"/>
            <w:r w:rsidRPr="007F15BA">
              <w:rPr>
                <w:rFonts w:ascii="Arial Narrow" w:hAnsi="Arial Narrow"/>
                <w:sz w:val="20"/>
              </w:rPr>
              <w:t xml:space="preserve"> (Southwest highlands)</w:t>
            </w:r>
          </w:p>
        </w:tc>
        <w:tc>
          <w:tcPr>
            <w:tcW w:w="351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 xml:space="preserve">High altitude areas in </w:t>
            </w:r>
            <w:proofErr w:type="spellStart"/>
            <w:r w:rsidRPr="007F15BA">
              <w:rPr>
                <w:rFonts w:ascii="Arial Narrow" w:hAnsi="Arial Narrow"/>
                <w:sz w:val="20"/>
              </w:rPr>
              <w:t>Kabale</w:t>
            </w:r>
            <w:proofErr w:type="spellEnd"/>
            <w:r w:rsidRPr="007F15BA">
              <w:rPr>
                <w:rFonts w:ascii="Arial Narrow" w:hAnsi="Arial Narrow"/>
                <w:sz w:val="20"/>
              </w:rPr>
              <w:t xml:space="preserve"> and </w:t>
            </w:r>
            <w:proofErr w:type="spellStart"/>
            <w:r w:rsidRPr="007F15BA">
              <w:rPr>
                <w:rFonts w:ascii="Arial Narrow" w:hAnsi="Arial Narrow"/>
                <w:sz w:val="20"/>
              </w:rPr>
              <w:t>Kisoro</w:t>
            </w:r>
            <w:proofErr w:type="spellEnd"/>
            <w:r w:rsidRPr="007F15BA">
              <w:rPr>
                <w:rFonts w:ascii="Arial Narrow" w:hAnsi="Arial Narrow"/>
                <w:sz w:val="20"/>
              </w:rPr>
              <w:t xml:space="preserve"> as well as the northern slopes of the </w:t>
            </w:r>
            <w:proofErr w:type="spellStart"/>
            <w:r w:rsidRPr="007F15BA">
              <w:rPr>
                <w:rFonts w:ascii="Arial Narrow" w:hAnsi="Arial Narrow"/>
                <w:sz w:val="20"/>
              </w:rPr>
              <w:t>Muhavura</w:t>
            </w:r>
            <w:proofErr w:type="spellEnd"/>
            <w:r w:rsidRPr="007F15BA">
              <w:rPr>
                <w:rFonts w:ascii="Arial Narrow" w:hAnsi="Arial Narrow"/>
                <w:sz w:val="20"/>
              </w:rPr>
              <w:t xml:space="preserve"> Mts.</w:t>
            </w:r>
          </w:p>
        </w:tc>
        <w:tc>
          <w:tcPr>
            <w:tcW w:w="369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 xml:space="preserve">Soil fertility is dwindling fast; land fragmentation increasing due to population pressure; contour </w:t>
            </w:r>
            <w:proofErr w:type="spellStart"/>
            <w:r w:rsidRPr="007F15BA">
              <w:rPr>
                <w:rFonts w:ascii="Arial Narrow" w:hAnsi="Arial Narrow"/>
                <w:sz w:val="20"/>
              </w:rPr>
              <w:t>bunding</w:t>
            </w:r>
            <w:proofErr w:type="spellEnd"/>
            <w:r w:rsidRPr="007F15BA">
              <w:rPr>
                <w:rFonts w:ascii="Arial Narrow" w:hAnsi="Arial Narrow"/>
                <w:sz w:val="20"/>
              </w:rPr>
              <w:t xml:space="preserve"> increasingly eroded for more farmland therefore increased soil erosion leading to land slides</w:t>
            </w:r>
          </w:p>
        </w:tc>
      </w:tr>
      <w:tr w:rsidR="00B165FD" w:rsidRPr="007F15BA" w:rsidTr="007F15BA">
        <w:trPr>
          <w:trHeight w:val="729"/>
        </w:trPr>
        <w:tc>
          <w:tcPr>
            <w:tcW w:w="153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Northern and eastern cereal-cotton-cattle</w:t>
            </w:r>
          </w:p>
        </w:tc>
        <w:tc>
          <w:tcPr>
            <w:tcW w:w="3510" w:type="dxa"/>
            <w:shd w:val="clear" w:color="auto" w:fill="F3F3F3"/>
          </w:tcPr>
          <w:p w:rsidR="00B165FD" w:rsidRPr="007F15BA" w:rsidRDefault="00B165FD" w:rsidP="00B165FD">
            <w:pPr>
              <w:spacing w:line="220" w:lineRule="exact"/>
              <w:rPr>
                <w:rFonts w:ascii="Arial Narrow" w:hAnsi="Arial Narrow"/>
                <w:sz w:val="20"/>
              </w:rPr>
            </w:pPr>
            <w:proofErr w:type="spellStart"/>
            <w:r w:rsidRPr="007F15BA">
              <w:rPr>
                <w:rFonts w:ascii="Arial Narrow" w:hAnsi="Arial Narrow"/>
                <w:sz w:val="20"/>
              </w:rPr>
              <w:t>Apac</w:t>
            </w:r>
            <w:proofErr w:type="spellEnd"/>
            <w:r w:rsidRPr="007F15BA">
              <w:rPr>
                <w:rFonts w:ascii="Arial Narrow" w:hAnsi="Arial Narrow"/>
                <w:sz w:val="20"/>
              </w:rPr>
              <w:t xml:space="preserve">, </w:t>
            </w:r>
            <w:proofErr w:type="spellStart"/>
            <w:r w:rsidRPr="007F15BA">
              <w:rPr>
                <w:rFonts w:ascii="Arial Narrow" w:hAnsi="Arial Narrow"/>
                <w:sz w:val="20"/>
              </w:rPr>
              <w:t>Gulu</w:t>
            </w:r>
            <w:proofErr w:type="spellEnd"/>
            <w:r w:rsidRPr="007F15BA">
              <w:rPr>
                <w:rFonts w:ascii="Arial Narrow" w:hAnsi="Arial Narrow"/>
                <w:sz w:val="20"/>
              </w:rPr>
              <w:t xml:space="preserve">, </w:t>
            </w:r>
            <w:proofErr w:type="spellStart"/>
            <w:r w:rsidRPr="007F15BA">
              <w:rPr>
                <w:rFonts w:ascii="Arial Narrow" w:hAnsi="Arial Narrow"/>
                <w:sz w:val="20"/>
              </w:rPr>
              <w:t>Kumi</w:t>
            </w:r>
            <w:proofErr w:type="spellEnd"/>
            <w:r w:rsidRPr="007F15BA">
              <w:rPr>
                <w:rFonts w:ascii="Arial Narrow" w:hAnsi="Arial Narrow"/>
                <w:sz w:val="20"/>
              </w:rPr>
              <w:t xml:space="preserve">, </w:t>
            </w:r>
            <w:proofErr w:type="spellStart"/>
            <w:r w:rsidRPr="007F15BA">
              <w:rPr>
                <w:rFonts w:ascii="Arial Narrow" w:hAnsi="Arial Narrow"/>
                <w:sz w:val="20"/>
              </w:rPr>
              <w:t>Tororo</w:t>
            </w:r>
            <w:proofErr w:type="spellEnd"/>
            <w:r w:rsidRPr="007F15BA">
              <w:rPr>
                <w:rFonts w:ascii="Arial Narrow" w:hAnsi="Arial Narrow"/>
                <w:sz w:val="20"/>
              </w:rPr>
              <w:t xml:space="preserve">, </w:t>
            </w:r>
            <w:proofErr w:type="spellStart"/>
            <w:r w:rsidRPr="007F15BA">
              <w:rPr>
                <w:rFonts w:ascii="Arial Narrow" w:hAnsi="Arial Narrow"/>
                <w:sz w:val="20"/>
              </w:rPr>
              <w:t>Soroti</w:t>
            </w:r>
            <w:proofErr w:type="spellEnd"/>
            <w:r w:rsidRPr="007F15BA">
              <w:rPr>
                <w:rFonts w:ascii="Arial Narrow" w:hAnsi="Arial Narrow"/>
                <w:sz w:val="20"/>
              </w:rPr>
              <w:t xml:space="preserve"> and some parts of </w:t>
            </w:r>
            <w:proofErr w:type="spellStart"/>
            <w:r w:rsidRPr="007F15BA">
              <w:rPr>
                <w:rFonts w:ascii="Arial Narrow" w:hAnsi="Arial Narrow"/>
                <w:sz w:val="20"/>
              </w:rPr>
              <w:t>Mbale</w:t>
            </w:r>
            <w:proofErr w:type="spellEnd"/>
          </w:p>
        </w:tc>
        <w:tc>
          <w:tcPr>
            <w:tcW w:w="369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 xml:space="preserve">High wind and water erosion; </w:t>
            </w:r>
            <w:proofErr w:type="spellStart"/>
            <w:r w:rsidRPr="007F15BA">
              <w:rPr>
                <w:rFonts w:ascii="Arial Narrow" w:hAnsi="Arial Narrow"/>
                <w:sz w:val="20"/>
              </w:rPr>
              <w:t>bunding</w:t>
            </w:r>
            <w:proofErr w:type="spellEnd"/>
            <w:r w:rsidRPr="007F15BA">
              <w:rPr>
                <w:rFonts w:ascii="Arial Narrow" w:hAnsi="Arial Narrow"/>
                <w:sz w:val="20"/>
              </w:rPr>
              <w:t xml:space="preserve"> and fallowing virtually abandoned</w:t>
            </w:r>
          </w:p>
        </w:tc>
      </w:tr>
      <w:tr w:rsidR="00B165FD" w:rsidRPr="007F15BA" w:rsidTr="007F15BA">
        <w:tc>
          <w:tcPr>
            <w:tcW w:w="153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West Nile cereal-cassava-tobacco</w:t>
            </w:r>
          </w:p>
        </w:tc>
        <w:tc>
          <w:tcPr>
            <w:tcW w:w="3510" w:type="dxa"/>
            <w:shd w:val="clear" w:color="auto" w:fill="F3F3F3"/>
          </w:tcPr>
          <w:p w:rsidR="00B165FD" w:rsidRPr="007F15BA" w:rsidRDefault="00B165FD" w:rsidP="00B165FD">
            <w:pPr>
              <w:spacing w:line="220" w:lineRule="exact"/>
              <w:rPr>
                <w:rFonts w:ascii="Arial Narrow" w:hAnsi="Arial Narrow"/>
                <w:sz w:val="20"/>
              </w:rPr>
            </w:pPr>
            <w:proofErr w:type="spellStart"/>
            <w:r w:rsidRPr="007F15BA">
              <w:rPr>
                <w:rFonts w:ascii="Arial Narrow" w:hAnsi="Arial Narrow"/>
                <w:sz w:val="20"/>
              </w:rPr>
              <w:t>Arua</w:t>
            </w:r>
            <w:proofErr w:type="spellEnd"/>
            <w:r w:rsidRPr="007F15BA">
              <w:rPr>
                <w:rFonts w:ascii="Arial Narrow" w:hAnsi="Arial Narrow"/>
                <w:sz w:val="20"/>
              </w:rPr>
              <w:t xml:space="preserve">, </w:t>
            </w:r>
            <w:proofErr w:type="spellStart"/>
            <w:r w:rsidRPr="007F15BA">
              <w:rPr>
                <w:rFonts w:ascii="Arial Narrow" w:hAnsi="Arial Narrow"/>
                <w:sz w:val="20"/>
              </w:rPr>
              <w:t>Nebbi</w:t>
            </w:r>
            <w:proofErr w:type="spellEnd"/>
            <w:r w:rsidRPr="007F15BA">
              <w:rPr>
                <w:rFonts w:ascii="Arial Narrow" w:hAnsi="Arial Narrow"/>
                <w:sz w:val="20"/>
              </w:rPr>
              <w:t xml:space="preserve">, </w:t>
            </w:r>
            <w:proofErr w:type="spellStart"/>
            <w:r w:rsidRPr="007F15BA">
              <w:rPr>
                <w:rFonts w:ascii="Arial Narrow" w:hAnsi="Arial Narrow"/>
                <w:sz w:val="20"/>
              </w:rPr>
              <w:t>Moyo</w:t>
            </w:r>
            <w:proofErr w:type="spellEnd"/>
            <w:r w:rsidRPr="007F15BA">
              <w:rPr>
                <w:rFonts w:ascii="Arial Narrow" w:hAnsi="Arial Narrow"/>
                <w:sz w:val="20"/>
              </w:rPr>
              <w:t xml:space="preserve">, </w:t>
            </w:r>
            <w:proofErr w:type="spellStart"/>
            <w:r w:rsidRPr="007F15BA">
              <w:rPr>
                <w:rFonts w:ascii="Arial Narrow" w:hAnsi="Arial Narrow"/>
                <w:sz w:val="20"/>
              </w:rPr>
              <w:t>Adjumani</w:t>
            </w:r>
            <w:proofErr w:type="spellEnd"/>
            <w:r w:rsidRPr="007F15BA">
              <w:rPr>
                <w:rFonts w:ascii="Arial Narrow" w:hAnsi="Arial Narrow"/>
                <w:sz w:val="20"/>
              </w:rPr>
              <w:t xml:space="preserve">, </w:t>
            </w:r>
            <w:proofErr w:type="spellStart"/>
            <w:r w:rsidRPr="007F15BA">
              <w:rPr>
                <w:rFonts w:ascii="Arial Narrow" w:hAnsi="Arial Narrow"/>
                <w:sz w:val="20"/>
              </w:rPr>
              <w:t>Yumbe</w:t>
            </w:r>
            <w:proofErr w:type="spellEnd"/>
          </w:p>
        </w:tc>
        <w:tc>
          <w:tcPr>
            <w:tcW w:w="3690" w:type="dxa"/>
            <w:shd w:val="clear" w:color="auto" w:fill="F3F3F3"/>
          </w:tcPr>
          <w:p w:rsidR="00B165FD" w:rsidRPr="007F15BA" w:rsidRDefault="00B165FD" w:rsidP="00B165FD">
            <w:pPr>
              <w:spacing w:line="220" w:lineRule="exact"/>
              <w:rPr>
                <w:rFonts w:ascii="Arial Narrow" w:hAnsi="Arial Narrow"/>
                <w:sz w:val="20"/>
              </w:rPr>
            </w:pPr>
            <w:r w:rsidRPr="007F15BA">
              <w:rPr>
                <w:rFonts w:ascii="Arial Narrow" w:hAnsi="Arial Narrow"/>
                <w:sz w:val="20"/>
              </w:rPr>
              <w:t>Declining soil fertility; increased soil erosion</w:t>
            </w:r>
          </w:p>
        </w:tc>
      </w:tr>
    </w:tbl>
    <w:p w:rsidR="00B165FD" w:rsidRDefault="00B165FD" w:rsidP="007F15BA">
      <w:pPr>
        <w:jc w:val="both"/>
        <w:rPr>
          <w:sz w:val="22"/>
          <w:szCs w:val="22"/>
        </w:rPr>
      </w:pPr>
    </w:p>
    <w:p w:rsidR="006710A5" w:rsidRDefault="006710A5" w:rsidP="009E28FF">
      <w:pPr>
        <w:jc w:val="both"/>
        <w:rPr>
          <w:sz w:val="22"/>
          <w:szCs w:val="22"/>
        </w:rPr>
      </w:pPr>
    </w:p>
    <w:p w:rsidR="006710A5" w:rsidRPr="007118E3" w:rsidRDefault="00092FDA" w:rsidP="00C5209D">
      <w:pPr>
        <w:pStyle w:val="Heading3"/>
      </w:pPr>
      <w:r>
        <w:t>7</w:t>
      </w:r>
      <w:r w:rsidR="006710A5">
        <w:t>.3.2</w:t>
      </w:r>
      <w:r w:rsidR="006710A5">
        <w:tab/>
        <w:t xml:space="preserve">Land policies and land </w:t>
      </w:r>
      <w:r w:rsidR="000800A0">
        <w:t>management</w:t>
      </w:r>
    </w:p>
    <w:p w:rsidR="006710A5" w:rsidRPr="007118E3" w:rsidRDefault="006710A5" w:rsidP="006710A5">
      <w:pPr>
        <w:ind w:left="540"/>
        <w:jc w:val="both"/>
        <w:rPr>
          <w:sz w:val="22"/>
          <w:szCs w:val="22"/>
        </w:rPr>
      </w:pPr>
      <w:r w:rsidRPr="007118E3">
        <w:rPr>
          <w:sz w:val="22"/>
          <w:szCs w:val="22"/>
        </w:rPr>
        <w:t>The majority of poor farmers and pastoralists do not have the capacity to either invest in their own land, or in off-farm enterprises. The result is that household and farm productivity remains low or declines as land and fodder is continually exhausted. Smallholders who might be able to invest have very limited access to financial products and services. Market access is poor and transportation and transaction costs are high, which puts downward pressure on returns to farmers.</w:t>
      </w:r>
    </w:p>
    <w:p w:rsidR="003D5DDA" w:rsidRDefault="003D5DDA" w:rsidP="003D5DDA">
      <w:pPr>
        <w:tabs>
          <w:tab w:val="left" w:pos="1530"/>
        </w:tabs>
        <w:ind w:left="540"/>
        <w:jc w:val="both"/>
        <w:rPr>
          <w:sz w:val="22"/>
          <w:szCs w:val="22"/>
        </w:rPr>
      </w:pPr>
    </w:p>
    <w:p w:rsidR="003D5DDA" w:rsidRDefault="003D5DDA" w:rsidP="003D5DDA">
      <w:pPr>
        <w:tabs>
          <w:tab w:val="left" w:pos="1530"/>
        </w:tabs>
        <w:ind w:left="540"/>
        <w:jc w:val="both"/>
        <w:rPr>
          <w:sz w:val="22"/>
          <w:szCs w:val="22"/>
        </w:rPr>
      </w:pPr>
      <w:r>
        <w:rPr>
          <w:sz w:val="22"/>
          <w:szCs w:val="22"/>
        </w:rPr>
        <w:t xml:space="preserve">The GOU does not currently have a land use policy in place. </w:t>
      </w:r>
      <w:r w:rsidR="006710A5" w:rsidRPr="007118E3">
        <w:rPr>
          <w:sz w:val="22"/>
          <w:szCs w:val="22"/>
        </w:rPr>
        <w:t xml:space="preserve">There </w:t>
      </w:r>
      <w:r>
        <w:rPr>
          <w:sz w:val="22"/>
          <w:szCs w:val="22"/>
        </w:rPr>
        <w:t>also lacks a</w:t>
      </w:r>
      <w:r w:rsidR="006710A5" w:rsidRPr="007118E3">
        <w:rPr>
          <w:sz w:val="22"/>
          <w:szCs w:val="22"/>
        </w:rPr>
        <w:t xml:space="preserve"> </w:t>
      </w:r>
      <w:r>
        <w:rPr>
          <w:sz w:val="22"/>
          <w:szCs w:val="22"/>
        </w:rPr>
        <w:t>r</w:t>
      </w:r>
      <w:r w:rsidR="006710A5" w:rsidRPr="007118E3">
        <w:rPr>
          <w:sz w:val="22"/>
          <w:szCs w:val="22"/>
        </w:rPr>
        <w:t xml:space="preserve">angeland </w:t>
      </w:r>
      <w:r>
        <w:rPr>
          <w:sz w:val="22"/>
          <w:szCs w:val="22"/>
        </w:rPr>
        <w:t>p</w:t>
      </w:r>
      <w:r w:rsidR="006710A5" w:rsidRPr="007118E3">
        <w:rPr>
          <w:sz w:val="22"/>
          <w:szCs w:val="22"/>
        </w:rPr>
        <w:t xml:space="preserve">olicy or pastoral code for pastoralists who graze their cattle in the dry lands. The land tenure regime is complex and changes frequently due to ad hoc parceling of land to individuals and institutions. </w:t>
      </w:r>
    </w:p>
    <w:p w:rsidR="003D5DDA" w:rsidRDefault="003D5DDA" w:rsidP="003D5DDA">
      <w:pPr>
        <w:tabs>
          <w:tab w:val="left" w:pos="1530"/>
        </w:tabs>
        <w:ind w:left="540"/>
        <w:jc w:val="both"/>
        <w:rPr>
          <w:sz w:val="22"/>
          <w:szCs w:val="22"/>
        </w:rPr>
      </w:pPr>
    </w:p>
    <w:p w:rsidR="000E097D" w:rsidRDefault="000E097D" w:rsidP="000E097D">
      <w:pPr>
        <w:ind w:left="540"/>
        <w:jc w:val="both"/>
        <w:rPr>
          <w:sz w:val="22"/>
          <w:szCs w:val="22"/>
        </w:rPr>
      </w:pPr>
      <w:r w:rsidRPr="007118E3">
        <w:rPr>
          <w:sz w:val="22"/>
          <w:szCs w:val="22"/>
        </w:rPr>
        <w:t xml:space="preserve">Absentee landlords hold large tracts of land for rent, with no motivation to conserve its fertility. Their tenants have no security and hence no incentive to make investments, and so essentially mine the land. In the last few years there </w:t>
      </w:r>
      <w:proofErr w:type="gramStart"/>
      <w:r w:rsidRPr="007118E3">
        <w:rPr>
          <w:sz w:val="22"/>
          <w:szCs w:val="22"/>
        </w:rPr>
        <w:t>has been cases</w:t>
      </w:r>
      <w:proofErr w:type="gramEnd"/>
      <w:r w:rsidRPr="007118E3">
        <w:rPr>
          <w:sz w:val="22"/>
          <w:szCs w:val="22"/>
        </w:rPr>
        <w:t xml:space="preserve"> of conflict between resources users due to the lack of clear property rights and management policies, exacerbated by harsh climatic </w:t>
      </w:r>
      <w:r w:rsidRPr="007118E3">
        <w:rPr>
          <w:sz w:val="22"/>
          <w:szCs w:val="22"/>
        </w:rPr>
        <w:lastRenderedPageBreak/>
        <w:t>conditions and dwindling natural resources, particularly water. Conflict has occurred between pastoralists, and between pastoralists and farmers.</w:t>
      </w:r>
      <w:r>
        <w:rPr>
          <w:rStyle w:val="FootnoteReference"/>
          <w:sz w:val="22"/>
          <w:szCs w:val="22"/>
        </w:rPr>
        <w:footnoteReference w:id="38"/>
      </w:r>
      <w:r>
        <w:rPr>
          <w:sz w:val="22"/>
          <w:szCs w:val="22"/>
        </w:rPr>
        <w:t xml:space="preserve"> </w:t>
      </w:r>
    </w:p>
    <w:p w:rsidR="000E097D" w:rsidRDefault="000E097D" w:rsidP="000E097D">
      <w:pPr>
        <w:tabs>
          <w:tab w:val="left" w:pos="1530"/>
        </w:tabs>
        <w:jc w:val="both"/>
        <w:rPr>
          <w:sz w:val="22"/>
          <w:szCs w:val="22"/>
        </w:rPr>
      </w:pPr>
    </w:p>
    <w:p w:rsidR="000E097D" w:rsidRDefault="000E097D" w:rsidP="000E097D">
      <w:pPr>
        <w:ind w:left="540"/>
        <w:jc w:val="both"/>
        <w:rPr>
          <w:sz w:val="22"/>
          <w:szCs w:val="22"/>
        </w:rPr>
      </w:pPr>
      <w:r w:rsidRPr="00B165FD">
        <w:rPr>
          <w:sz w:val="22"/>
          <w:szCs w:val="22"/>
        </w:rPr>
        <w:t xml:space="preserve">The </w:t>
      </w:r>
      <w:r>
        <w:rPr>
          <w:sz w:val="22"/>
          <w:szCs w:val="22"/>
        </w:rPr>
        <w:t xml:space="preserve">GOU </w:t>
      </w:r>
      <w:r w:rsidRPr="00B165FD">
        <w:rPr>
          <w:sz w:val="22"/>
          <w:szCs w:val="22"/>
        </w:rPr>
        <w:t>formulated a land sector strategic plan (LSSP) for the period ranging from 2001 to 2011, to be implemented in two phases. The key issues of sustainable land m</w:t>
      </w:r>
      <w:r>
        <w:rPr>
          <w:sz w:val="22"/>
          <w:szCs w:val="22"/>
        </w:rPr>
        <w:t>anagement addressed by LSSP are:</w:t>
      </w:r>
      <w:r w:rsidRPr="00B165FD">
        <w:rPr>
          <w:sz w:val="22"/>
          <w:szCs w:val="22"/>
        </w:rPr>
        <w:t xml:space="preserve"> ownership and management of reserved land (forest reserves, national parks, wildlife reserves, lakes, rivers and wetlands) under the trusteeship </w:t>
      </w:r>
      <w:r>
        <w:rPr>
          <w:sz w:val="22"/>
          <w:szCs w:val="22"/>
        </w:rPr>
        <w:t xml:space="preserve">of government/local government, </w:t>
      </w:r>
      <w:r w:rsidRPr="00B165FD">
        <w:rPr>
          <w:sz w:val="22"/>
          <w:szCs w:val="22"/>
        </w:rPr>
        <w:t>managemen</w:t>
      </w:r>
      <w:r>
        <w:rPr>
          <w:sz w:val="22"/>
          <w:szCs w:val="22"/>
        </w:rPr>
        <w:t xml:space="preserve">t of common property resources, </w:t>
      </w:r>
      <w:r w:rsidRPr="00B165FD">
        <w:rPr>
          <w:sz w:val="22"/>
          <w:szCs w:val="22"/>
        </w:rPr>
        <w:t>individual land use and planning and development of urban areas.</w:t>
      </w:r>
      <w:r>
        <w:rPr>
          <w:rStyle w:val="FootnoteReference"/>
          <w:sz w:val="22"/>
          <w:szCs w:val="22"/>
        </w:rPr>
        <w:footnoteReference w:id="39"/>
      </w:r>
    </w:p>
    <w:p w:rsidR="000E097D" w:rsidRDefault="000E097D" w:rsidP="000E097D">
      <w:pPr>
        <w:tabs>
          <w:tab w:val="left" w:pos="1530"/>
        </w:tabs>
        <w:jc w:val="both"/>
        <w:rPr>
          <w:sz w:val="22"/>
          <w:szCs w:val="22"/>
        </w:rPr>
      </w:pPr>
    </w:p>
    <w:p w:rsidR="000E097D" w:rsidRPr="000E097D" w:rsidRDefault="000E097D" w:rsidP="000E097D">
      <w:pPr>
        <w:tabs>
          <w:tab w:val="left" w:pos="1530"/>
        </w:tabs>
        <w:ind w:left="540"/>
        <w:jc w:val="both"/>
        <w:rPr>
          <w:sz w:val="22"/>
          <w:szCs w:val="22"/>
          <w:highlight w:val="yellow"/>
        </w:rPr>
      </w:pPr>
      <w:r>
        <w:rPr>
          <w:sz w:val="22"/>
          <w:szCs w:val="22"/>
        </w:rPr>
        <w:t>Subsequently, i</w:t>
      </w:r>
      <w:r w:rsidR="003D5DDA">
        <w:rPr>
          <w:sz w:val="22"/>
          <w:szCs w:val="22"/>
        </w:rPr>
        <w:t xml:space="preserve">n March 2011, the GOU prepared the final draft of the National Land Policy aimed at </w:t>
      </w:r>
      <w:r w:rsidR="003D5DDA" w:rsidRPr="00E431A4">
        <w:rPr>
          <w:sz w:val="22"/>
          <w:szCs w:val="22"/>
        </w:rPr>
        <w:t xml:space="preserve">consolidating a number of scattered policies, which exist on various aspects of the land question, but are diverse, </w:t>
      </w:r>
      <w:proofErr w:type="spellStart"/>
      <w:r w:rsidR="003D5DDA" w:rsidRPr="00E431A4">
        <w:rPr>
          <w:sz w:val="22"/>
          <w:szCs w:val="22"/>
        </w:rPr>
        <w:t>sectoral</w:t>
      </w:r>
      <w:proofErr w:type="spellEnd"/>
      <w:r w:rsidR="003D5DDA" w:rsidRPr="00E431A4">
        <w:rPr>
          <w:sz w:val="22"/>
          <w:szCs w:val="22"/>
        </w:rPr>
        <w:t xml:space="preserve"> and inconclusive in many respects. Uganda has never had a clearly defined and / or consolidated National Land Policy since the advent of colonialism in the nineteenth century. Post-independence and recent attempts to settle the land question by the Land Reform Decree 1975, the 1995 Constitution of Uganda, and the Land Act 1998 failed to deal with the fundamental issues in land tenure due to absence of clear policy principles to inform the enactment of legislation that offers politically and socially acceptable and technically feasible solutions. The key policy issues touch on (1) historical injustices and colonial legacies, (2) contemporary issues, mainly arising from such legacies; and (3) land use and land management issues.</w:t>
      </w:r>
    </w:p>
    <w:p w:rsidR="002C69FA" w:rsidRDefault="002C69FA" w:rsidP="006710A5">
      <w:pPr>
        <w:ind w:left="540"/>
        <w:jc w:val="both"/>
        <w:rPr>
          <w:sz w:val="22"/>
          <w:szCs w:val="22"/>
        </w:rPr>
      </w:pPr>
    </w:p>
    <w:p w:rsidR="00CB18CD" w:rsidRDefault="00CB18CD" w:rsidP="004C120C">
      <w:pPr>
        <w:ind w:left="540"/>
        <w:jc w:val="both"/>
        <w:rPr>
          <w:sz w:val="22"/>
          <w:szCs w:val="22"/>
        </w:rPr>
      </w:pPr>
    </w:p>
    <w:p w:rsidR="006710A5" w:rsidRPr="00EE1567" w:rsidRDefault="00092FDA" w:rsidP="00C5209D">
      <w:pPr>
        <w:pStyle w:val="Heading3"/>
      </w:pPr>
      <w:r>
        <w:t>7</w:t>
      </w:r>
      <w:r w:rsidR="006710A5">
        <w:t>.3.3</w:t>
      </w:r>
      <w:r w:rsidR="006710A5">
        <w:tab/>
      </w:r>
      <w:r w:rsidR="006710A5" w:rsidRPr="00EE1567">
        <w:t>Forest Resources</w:t>
      </w:r>
    </w:p>
    <w:p w:rsidR="006710A5" w:rsidRDefault="004C2FD6" w:rsidP="004C2FD6">
      <w:pPr>
        <w:ind w:left="540"/>
        <w:jc w:val="both"/>
        <w:rPr>
          <w:sz w:val="22"/>
          <w:szCs w:val="22"/>
        </w:rPr>
      </w:pPr>
      <w:r>
        <w:rPr>
          <w:sz w:val="22"/>
          <w:szCs w:val="22"/>
        </w:rPr>
        <w:t xml:space="preserve">According to the CEA </w:t>
      </w:r>
      <w:r w:rsidR="000E097D">
        <w:rPr>
          <w:sz w:val="22"/>
          <w:szCs w:val="22"/>
        </w:rPr>
        <w:t>(</w:t>
      </w:r>
      <w:r>
        <w:rPr>
          <w:sz w:val="22"/>
          <w:szCs w:val="22"/>
        </w:rPr>
        <w:t>2011</w:t>
      </w:r>
      <w:r w:rsidR="000E097D">
        <w:rPr>
          <w:sz w:val="22"/>
          <w:szCs w:val="22"/>
        </w:rPr>
        <w:t>)</w:t>
      </w:r>
      <w:r>
        <w:rPr>
          <w:sz w:val="22"/>
          <w:szCs w:val="22"/>
        </w:rPr>
        <w:t xml:space="preserve">, </w:t>
      </w:r>
      <w:r w:rsidR="006710A5" w:rsidRPr="00EE1567">
        <w:rPr>
          <w:sz w:val="22"/>
          <w:szCs w:val="22"/>
        </w:rPr>
        <w:t>Uganda depends on fuel wood for 92% of its energy. It requires timber and other forest products for construction and domestic consumption. The forests support the biodiversity for a thriving tourism industry. They provide ecosystem services that maintain water quality and supply, and that prevent erosion and dampen the impacts of landslides and flooding.</w:t>
      </w:r>
      <w:r>
        <w:rPr>
          <w:sz w:val="22"/>
          <w:szCs w:val="22"/>
        </w:rPr>
        <w:t xml:space="preserve"> </w:t>
      </w:r>
      <w:r w:rsidR="006710A5" w:rsidRPr="00EE1567">
        <w:rPr>
          <w:sz w:val="22"/>
          <w:szCs w:val="22"/>
        </w:rPr>
        <w:t>In 1990 Uganda completed a biomass study of the country. The data obtained indicated that between 1950 and 1990, the natural forest cover consisting of tropical high forest, woodlands and forest plantations had declined drastically: over the course of 4 decades 63% of the forest cover had been lost, going from 13.2 to 4.9 million ha. In 1990 forest cover accounted for 24% of the land base.</w:t>
      </w:r>
    </w:p>
    <w:p w:rsidR="00B6033C" w:rsidRPr="00EE1567" w:rsidRDefault="00B6033C" w:rsidP="004C2FD6">
      <w:pPr>
        <w:ind w:left="540"/>
        <w:jc w:val="both"/>
        <w:rPr>
          <w:sz w:val="22"/>
          <w:szCs w:val="22"/>
        </w:rPr>
      </w:pPr>
    </w:p>
    <w:p w:rsidR="006710A5" w:rsidRDefault="006710A5" w:rsidP="006710A5">
      <w:pPr>
        <w:ind w:left="540"/>
        <w:jc w:val="both"/>
        <w:rPr>
          <w:sz w:val="22"/>
          <w:szCs w:val="22"/>
        </w:rPr>
      </w:pPr>
      <w:r w:rsidRPr="00EE1567">
        <w:rPr>
          <w:sz w:val="22"/>
          <w:szCs w:val="22"/>
        </w:rPr>
        <w:t>The most recent biomass inventory for the country (2005) adjusted by ground proofing and extrapolation indicates that the inventory for 2010 stands at about 2.9 million ha (FAO 2010). This represents a 40% loss of forest cover in just two decades. In 2010 forest cover accounts for about 15% of the land base.</w:t>
      </w:r>
    </w:p>
    <w:p w:rsidR="00B6033C" w:rsidRPr="00EE1567" w:rsidRDefault="00B6033C" w:rsidP="006710A5">
      <w:pPr>
        <w:ind w:left="540"/>
        <w:jc w:val="both"/>
        <w:rPr>
          <w:sz w:val="22"/>
          <w:szCs w:val="22"/>
        </w:rPr>
      </w:pPr>
    </w:p>
    <w:p w:rsidR="006710A5" w:rsidRPr="00EE1567" w:rsidRDefault="006710A5" w:rsidP="00B6033C">
      <w:pPr>
        <w:ind w:left="540"/>
        <w:jc w:val="both"/>
        <w:rPr>
          <w:sz w:val="22"/>
          <w:szCs w:val="22"/>
        </w:rPr>
      </w:pPr>
      <w:r w:rsidRPr="00EE1567">
        <w:rPr>
          <w:sz w:val="22"/>
          <w:szCs w:val="22"/>
        </w:rPr>
        <w:t xml:space="preserve">The current rate of deforestation (2005-2010) is about 2.7% per </w:t>
      </w:r>
      <w:proofErr w:type="gramStart"/>
      <w:r w:rsidRPr="00EE1567">
        <w:rPr>
          <w:sz w:val="22"/>
          <w:szCs w:val="22"/>
        </w:rPr>
        <w:t>year,</w:t>
      </w:r>
      <w:proofErr w:type="gramEnd"/>
      <w:r w:rsidRPr="00EE1567">
        <w:rPr>
          <w:sz w:val="22"/>
          <w:szCs w:val="22"/>
        </w:rPr>
        <w:t xml:space="preserve"> or some 88,000 ha per year. Most of it occurs on private or communally held forestland, which is nearly 70% of Uganda’s forest cover. Public forestland – the permanent forest estate – accounts for 30 percent. It consists of Central Forest Reserves (CFR) managed by National Forest Authority; Local Forest Reserves (LFR) managed by the district governments; and national parks and wildlife reserves managed by the Uganda Wildlife Authority. Between 1990 and 2005, private forest area declined by 34%, while public forests area declined by 11%.</w:t>
      </w:r>
      <w:r w:rsidR="00B6033C">
        <w:rPr>
          <w:rStyle w:val="FootnoteReference"/>
          <w:sz w:val="22"/>
          <w:szCs w:val="22"/>
        </w:rPr>
        <w:footnoteReference w:id="40"/>
      </w:r>
    </w:p>
    <w:p w:rsidR="00B6033C" w:rsidRDefault="00B6033C" w:rsidP="006710A5">
      <w:pPr>
        <w:ind w:left="540"/>
        <w:jc w:val="both"/>
        <w:rPr>
          <w:sz w:val="22"/>
          <w:szCs w:val="22"/>
        </w:rPr>
      </w:pPr>
    </w:p>
    <w:p w:rsidR="006710A5" w:rsidRDefault="006710A5" w:rsidP="003D5DDA">
      <w:pPr>
        <w:ind w:left="540"/>
        <w:jc w:val="both"/>
        <w:rPr>
          <w:sz w:val="22"/>
          <w:szCs w:val="22"/>
        </w:rPr>
      </w:pPr>
      <w:r w:rsidRPr="00EE1567">
        <w:rPr>
          <w:sz w:val="22"/>
          <w:szCs w:val="22"/>
        </w:rPr>
        <w:lastRenderedPageBreak/>
        <w:t>FAO estimates that in 2010 Uganda had 51,000 ha of forestry plantations. Since 2005 the planting rate has been about 5000 ha/year and the cutting rate is less than 1000 ha/year.</w:t>
      </w:r>
      <w:r w:rsidR="00B6033C">
        <w:rPr>
          <w:rStyle w:val="FootnoteReference"/>
          <w:sz w:val="22"/>
          <w:szCs w:val="22"/>
        </w:rPr>
        <w:footnoteReference w:id="41"/>
      </w:r>
      <w:r w:rsidRPr="00EE1567">
        <w:rPr>
          <w:sz w:val="22"/>
          <w:szCs w:val="22"/>
        </w:rPr>
        <w:t xml:space="preserve"> This trend is a reversal of what occurred in the pre-2005 period when cutting exceeded replanting. As a result of that earlier trend, most of the sizeable timber plantations are now below six years old. As the rotation age for harvest for timber is 20 years, it will be a decade or more before these are harvestable. This is of concern because if timber requirements are to be met from domestic plantations, about 4,000 ha are needed for annual harvest, at current levels of demand.</w:t>
      </w:r>
      <w:r w:rsidR="00B6033C">
        <w:rPr>
          <w:sz w:val="22"/>
          <w:szCs w:val="22"/>
        </w:rPr>
        <w:t xml:space="preserve"> </w:t>
      </w:r>
      <w:r w:rsidRPr="00EE1567">
        <w:rPr>
          <w:sz w:val="22"/>
          <w:szCs w:val="22"/>
        </w:rPr>
        <w:t>The GOU wants to reverse the degradation trend in forestry. In the NDP, the governing objective for the forestry sector is restoration of forest cover to its 1990 level by 2015.</w:t>
      </w:r>
    </w:p>
    <w:p w:rsidR="00C423D0" w:rsidRPr="00EE1567" w:rsidRDefault="00C423D0" w:rsidP="003D5DDA">
      <w:pPr>
        <w:ind w:left="540"/>
        <w:jc w:val="both"/>
        <w:rPr>
          <w:sz w:val="22"/>
          <w:szCs w:val="22"/>
        </w:rPr>
      </w:pPr>
    </w:p>
    <w:p w:rsidR="00B4799F" w:rsidRDefault="00092FDA" w:rsidP="00C5209D">
      <w:pPr>
        <w:pStyle w:val="Heading3"/>
      </w:pPr>
      <w:r>
        <w:t>7</w:t>
      </w:r>
      <w:r w:rsidR="00B6033C">
        <w:t>.3.4</w:t>
      </w:r>
      <w:r w:rsidR="006710A5">
        <w:tab/>
      </w:r>
      <w:r w:rsidR="006710A5" w:rsidRPr="00EE1567">
        <w:t>Biodiversity</w:t>
      </w:r>
    </w:p>
    <w:p w:rsidR="003F20D4" w:rsidRDefault="003F20D4" w:rsidP="003F20D4">
      <w:pPr>
        <w:ind w:left="540"/>
        <w:jc w:val="both"/>
        <w:rPr>
          <w:sz w:val="22"/>
          <w:szCs w:val="22"/>
        </w:rPr>
      </w:pPr>
      <w:r w:rsidRPr="003F20D4">
        <w:rPr>
          <w:sz w:val="22"/>
          <w:szCs w:val="22"/>
        </w:rPr>
        <w:t xml:space="preserve">Uganda is located in an area where seven of Africa’s distinct bio-geographic regions or </w:t>
      </w:r>
      <w:proofErr w:type="spellStart"/>
      <w:r w:rsidRPr="003F20D4">
        <w:rPr>
          <w:sz w:val="22"/>
          <w:szCs w:val="22"/>
        </w:rPr>
        <w:t>phytochoria</w:t>
      </w:r>
      <w:proofErr w:type="spellEnd"/>
      <w:r w:rsidRPr="003F20D4">
        <w:rPr>
          <w:sz w:val="22"/>
          <w:szCs w:val="22"/>
        </w:rPr>
        <w:t xml:space="preserve"> converge. Given Uganda’s location in a zone between the ecological communities that are characteristic of the drier East African Savannas and the more moist West African rain forests, combined with high altitude ranges</w:t>
      </w:r>
      <w:r w:rsidR="00F11267">
        <w:rPr>
          <w:sz w:val="22"/>
          <w:szCs w:val="22"/>
        </w:rPr>
        <w:t xml:space="preserve"> </w:t>
      </w:r>
      <w:r w:rsidR="00F11267" w:rsidRPr="00F11267">
        <w:rPr>
          <w:sz w:val="22"/>
          <w:szCs w:val="22"/>
        </w:rPr>
        <w:t xml:space="preserve">(from 600 </w:t>
      </w:r>
      <w:proofErr w:type="spellStart"/>
      <w:r w:rsidR="00F11267" w:rsidRPr="00F11267">
        <w:rPr>
          <w:sz w:val="22"/>
          <w:szCs w:val="22"/>
        </w:rPr>
        <w:t>masl</w:t>
      </w:r>
      <w:proofErr w:type="spellEnd"/>
      <w:r w:rsidR="00F11267" w:rsidRPr="00F11267">
        <w:rPr>
          <w:sz w:val="22"/>
          <w:szCs w:val="22"/>
        </w:rPr>
        <w:t xml:space="preserve"> in the </w:t>
      </w:r>
      <w:proofErr w:type="spellStart"/>
      <w:r w:rsidR="00F11267" w:rsidRPr="00F11267">
        <w:rPr>
          <w:sz w:val="22"/>
          <w:szCs w:val="22"/>
        </w:rPr>
        <w:t>Albertine</w:t>
      </w:r>
      <w:proofErr w:type="spellEnd"/>
      <w:r w:rsidR="00F11267" w:rsidRPr="00F11267">
        <w:rPr>
          <w:sz w:val="22"/>
          <w:szCs w:val="22"/>
        </w:rPr>
        <w:t xml:space="preserve"> Rift to 5,100 </w:t>
      </w:r>
      <w:proofErr w:type="spellStart"/>
      <w:r w:rsidR="00F11267" w:rsidRPr="00F11267">
        <w:rPr>
          <w:sz w:val="22"/>
          <w:szCs w:val="22"/>
        </w:rPr>
        <w:t>masl</w:t>
      </w:r>
      <w:proofErr w:type="spellEnd"/>
      <w:r w:rsidR="00F11267" w:rsidRPr="00F11267">
        <w:rPr>
          <w:sz w:val="22"/>
          <w:szCs w:val="22"/>
        </w:rPr>
        <w:t xml:space="preserve"> in the </w:t>
      </w:r>
      <w:proofErr w:type="spellStart"/>
      <w:r w:rsidR="00F11267" w:rsidRPr="00F11267">
        <w:rPr>
          <w:sz w:val="22"/>
          <w:szCs w:val="22"/>
        </w:rPr>
        <w:t>Rwenzoris</w:t>
      </w:r>
      <w:proofErr w:type="spellEnd"/>
      <w:r w:rsidR="00F11267" w:rsidRPr="00F11267">
        <w:rPr>
          <w:sz w:val="22"/>
          <w:szCs w:val="22"/>
        </w:rPr>
        <w:t>)</w:t>
      </w:r>
      <w:r w:rsidRPr="00F11267">
        <w:rPr>
          <w:sz w:val="22"/>
          <w:szCs w:val="22"/>
        </w:rPr>
        <w:t>,</w:t>
      </w:r>
      <w:r w:rsidRPr="003F20D4">
        <w:rPr>
          <w:sz w:val="22"/>
          <w:szCs w:val="22"/>
        </w:rPr>
        <w:t xml:space="preserve"> the country has a high level of biological diversity. </w:t>
      </w:r>
      <w:r w:rsidRPr="00EE1567">
        <w:rPr>
          <w:sz w:val="22"/>
          <w:szCs w:val="22"/>
        </w:rPr>
        <w:t xml:space="preserve">Uganda possesses a rich natural endowment of forests, mountains, and waterways, as well as some of the richest assemblages of biological diversity in Africa. </w:t>
      </w:r>
      <w:r w:rsidRPr="003F20D4">
        <w:rPr>
          <w:sz w:val="22"/>
          <w:szCs w:val="22"/>
        </w:rPr>
        <w:t>Recent survey reports reveal the occurrence o</w:t>
      </w:r>
      <w:r w:rsidR="00F11267">
        <w:rPr>
          <w:sz w:val="22"/>
          <w:szCs w:val="22"/>
        </w:rPr>
        <w:t>f 18,783 species in the country h</w:t>
      </w:r>
      <w:r w:rsidRPr="00EE1567">
        <w:rPr>
          <w:sz w:val="22"/>
          <w:szCs w:val="22"/>
        </w:rPr>
        <w:t>arboring 11% of the world’s bird species and more than 7% of total world mammals, including the famed Mountain Gorillas</w:t>
      </w:r>
      <w:r w:rsidR="00F11267">
        <w:rPr>
          <w:rStyle w:val="FootnoteReference"/>
          <w:sz w:val="22"/>
          <w:szCs w:val="22"/>
        </w:rPr>
        <w:footnoteReference w:id="42"/>
      </w:r>
      <w:r w:rsidRPr="00EE1567">
        <w:rPr>
          <w:sz w:val="22"/>
          <w:szCs w:val="22"/>
        </w:rPr>
        <w:t>. Uganda has pursued an ambitious program of protection and conservation that has resulted in an extensive system of protected areas. This system includes ten national parks, and twenty-nine game reserves, sanctuaries, and controlled hunting areas. The nation’s forest reserve estate complements the protected area system, which is also potentially important to biodiversity maintenance.</w:t>
      </w:r>
    </w:p>
    <w:p w:rsidR="00F11267" w:rsidRDefault="00F11267" w:rsidP="003F20D4">
      <w:pPr>
        <w:ind w:left="540"/>
        <w:jc w:val="both"/>
        <w:rPr>
          <w:sz w:val="22"/>
          <w:szCs w:val="22"/>
        </w:rPr>
      </w:pPr>
    </w:p>
    <w:p w:rsidR="003F20D4" w:rsidRDefault="003F20D4" w:rsidP="003F20D4">
      <w:pPr>
        <w:ind w:left="540"/>
        <w:jc w:val="both"/>
        <w:rPr>
          <w:sz w:val="22"/>
          <w:szCs w:val="22"/>
        </w:rPr>
      </w:pPr>
      <w:r w:rsidRPr="003F20D4">
        <w:rPr>
          <w:sz w:val="22"/>
          <w:szCs w:val="22"/>
        </w:rPr>
        <w:t>The principle threats to biodiversity in Uganda include habitat loss, modification and alteration along with unsustainable harvesting, pollution and introduction of alien species. Climate change induced extreme weather conditions will also introduce new threats to biodiversity.</w:t>
      </w:r>
    </w:p>
    <w:p w:rsidR="003F20D4" w:rsidRPr="00EE1567" w:rsidRDefault="003F20D4" w:rsidP="006710A5">
      <w:pPr>
        <w:ind w:left="540"/>
        <w:jc w:val="both"/>
        <w:rPr>
          <w:sz w:val="22"/>
          <w:szCs w:val="22"/>
        </w:rPr>
      </w:pPr>
    </w:p>
    <w:p w:rsidR="006710A5" w:rsidRDefault="006710A5" w:rsidP="00B6033C">
      <w:pPr>
        <w:ind w:left="540"/>
        <w:jc w:val="both"/>
        <w:rPr>
          <w:sz w:val="22"/>
          <w:szCs w:val="22"/>
        </w:rPr>
      </w:pPr>
      <w:r w:rsidRPr="00EE1567">
        <w:rPr>
          <w:sz w:val="22"/>
          <w:szCs w:val="22"/>
        </w:rPr>
        <w:t xml:space="preserve">Until the early 1970s, Uganda’s protected areas served as the basis for a well-established tourism industry that was the country’s third largest foreign exchange earner. Subsequent political strife resulted in the deterioration of a significant proportion of the country’s protected area system; wildlife poaching, encroachment in protected areas for food crop production and livestock grazing, and </w:t>
      </w:r>
      <w:proofErr w:type="gramStart"/>
      <w:r w:rsidRPr="00EE1567">
        <w:rPr>
          <w:sz w:val="22"/>
          <w:szCs w:val="22"/>
        </w:rPr>
        <w:t>land clearing for human settlement have</w:t>
      </w:r>
      <w:proofErr w:type="gramEnd"/>
      <w:r w:rsidRPr="00EE1567">
        <w:rPr>
          <w:sz w:val="22"/>
          <w:szCs w:val="22"/>
        </w:rPr>
        <w:t xml:space="preserve"> all taken a heavy toll on the natural resource base.</w:t>
      </w:r>
      <w:r w:rsidR="00B6033C">
        <w:rPr>
          <w:sz w:val="22"/>
          <w:szCs w:val="22"/>
        </w:rPr>
        <w:t xml:space="preserve"> </w:t>
      </w:r>
      <w:r w:rsidRPr="00EE1567">
        <w:rPr>
          <w:sz w:val="22"/>
          <w:szCs w:val="22"/>
        </w:rPr>
        <w:t xml:space="preserve">Degradation in the physical infrastructure that had previously supported a vital tourism industry threatened the overall sustainability of the protected area system. Wildlife disappeared, tourism revenues fell, habitat became </w:t>
      </w:r>
      <w:proofErr w:type="gramStart"/>
      <w:r w:rsidRPr="00EE1567">
        <w:rPr>
          <w:sz w:val="22"/>
          <w:szCs w:val="22"/>
        </w:rPr>
        <w:t>degraded,</w:t>
      </w:r>
      <w:proofErr w:type="gramEnd"/>
      <w:r w:rsidRPr="00EE1567">
        <w:rPr>
          <w:sz w:val="22"/>
          <w:szCs w:val="22"/>
        </w:rPr>
        <w:t xml:space="preserve"> and local populations – through poverty and economic necessity – reverted to further non-sustainable use of local resources. In spite of these historical trends, the rather extensive system of protected areas remains in good enough condition that, if properly managed, will provide opportunities for sustained economic growth and local poverty alleviation, as well as to ecological goals such as the maintenance of globally important biodiversity.</w:t>
      </w:r>
      <w:r w:rsidR="00B6033C">
        <w:rPr>
          <w:rStyle w:val="FootnoteReference"/>
          <w:sz w:val="22"/>
          <w:szCs w:val="22"/>
        </w:rPr>
        <w:footnoteReference w:id="43"/>
      </w:r>
    </w:p>
    <w:p w:rsidR="00B6033C" w:rsidRPr="00EE1567" w:rsidRDefault="00B6033C" w:rsidP="006710A5">
      <w:pPr>
        <w:ind w:left="540"/>
        <w:jc w:val="both"/>
        <w:rPr>
          <w:sz w:val="22"/>
          <w:szCs w:val="22"/>
        </w:rPr>
      </w:pPr>
    </w:p>
    <w:p w:rsidR="006710A5" w:rsidRDefault="006710A5" w:rsidP="00F11267">
      <w:pPr>
        <w:ind w:left="540"/>
        <w:jc w:val="both"/>
        <w:rPr>
          <w:sz w:val="22"/>
          <w:szCs w:val="22"/>
        </w:rPr>
      </w:pPr>
      <w:r w:rsidRPr="00EE1567">
        <w:rPr>
          <w:sz w:val="22"/>
          <w:szCs w:val="22"/>
        </w:rPr>
        <w:t xml:space="preserve">In recent decades, most forest degradation has occurred outside the protected areas. However, protected areas and the biodiversity contained therein are coming under threat in Uganda’s </w:t>
      </w:r>
      <w:proofErr w:type="spellStart"/>
      <w:r w:rsidRPr="00EE1567">
        <w:rPr>
          <w:sz w:val="22"/>
          <w:szCs w:val="22"/>
        </w:rPr>
        <w:t>Albertine</w:t>
      </w:r>
      <w:proofErr w:type="spellEnd"/>
      <w:r w:rsidRPr="00EE1567">
        <w:rPr>
          <w:sz w:val="22"/>
          <w:szCs w:val="22"/>
        </w:rPr>
        <w:t xml:space="preserve"> Rift area. This area rich in biodiversity harbors over half of Uganda’s protected area and 84 of its centrally managed forest reserves. The reserves are small in size, few exceeding 50 km</w:t>
      </w:r>
      <w:r w:rsidRPr="00865436">
        <w:rPr>
          <w:sz w:val="22"/>
          <w:szCs w:val="22"/>
          <w:vertAlign w:val="superscript"/>
        </w:rPr>
        <w:t>2</w:t>
      </w:r>
      <w:r w:rsidRPr="00EE1567">
        <w:rPr>
          <w:sz w:val="22"/>
          <w:szCs w:val="22"/>
        </w:rPr>
        <w:t xml:space="preserve"> but together with the parks, they provide important corridors for biodiversity moving between the parks. Oil and gas development in the area through its direct and indirect impacts threatens the </w:t>
      </w:r>
      <w:r w:rsidRPr="00EE1567">
        <w:rPr>
          <w:sz w:val="22"/>
          <w:szCs w:val="22"/>
        </w:rPr>
        <w:lastRenderedPageBreak/>
        <w:t>integrity of the corridors, and the overall biodiversity of the area. Hence, the issue of forest corridor conservation and restoration is critical for biodiversity conservation in this particular area of the country.</w:t>
      </w:r>
    </w:p>
    <w:p w:rsidR="003D5DDA" w:rsidRPr="007118E3" w:rsidRDefault="003D5DDA" w:rsidP="003D5DDA">
      <w:pPr>
        <w:jc w:val="both"/>
        <w:rPr>
          <w:sz w:val="22"/>
          <w:szCs w:val="22"/>
        </w:rPr>
      </w:pPr>
    </w:p>
    <w:p w:rsidR="006710A5" w:rsidRPr="00EE1567" w:rsidRDefault="00092FDA" w:rsidP="00C5209D">
      <w:pPr>
        <w:pStyle w:val="Heading3"/>
      </w:pPr>
      <w:r>
        <w:t>7</w:t>
      </w:r>
      <w:r w:rsidR="00B6033C">
        <w:t>.3.5</w:t>
      </w:r>
      <w:r w:rsidR="00B6033C">
        <w:tab/>
      </w:r>
      <w:r w:rsidR="006710A5" w:rsidRPr="00EE1567">
        <w:t>Wetlands</w:t>
      </w:r>
    </w:p>
    <w:p w:rsidR="003861EE" w:rsidRPr="003861EE" w:rsidRDefault="00B6033C" w:rsidP="003861EE">
      <w:pPr>
        <w:ind w:left="540"/>
        <w:jc w:val="both"/>
        <w:rPr>
          <w:sz w:val="22"/>
          <w:szCs w:val="22"/>
        </w:rPr>
      </w:pPr>
      <w:r>
        <w:rPr>
          <w:sz w:val="22"/>
          <w:szCs w:val="22"/>
        </w:rPr>
        <w:t xml:space="preserve">According to the CEA </w:t>
      </w:r>
      <w:r w:rsidR="004F4E1E">
        <w:rPr>
          <w:sz w:val="22"/>
          <w:szCs w:val="22"/>
        </w:rPr>
        <w:t>(</w:t>
      </w:r>
      <w:r>
        <w:rPr>
          <w:sz w:val="22"/>
          <w:szCs w:val="22"/>
        </w:rPr>
        <w:t>2011</w:t>
      </w:r>
      <w:r w:rsidR="004F4E1E">
        <w:rPr>
          <w:sz w:val="22"/>
          <w:szCs w:val="22"/>
        </w:rPr>
        <w:t>)</w:t>
      </w:r>
      <w:r>
        <w:rPr>
          <w:sz w:val="22"/>
          <w:szCs w:val="22"/>
        </w:rPr>
        <w:t>, w</w:t>
      </w:r>
      <w:r w:rsidR="006710A5" w:rsidRPr="00EE1567">
        <w:rPr>
          <w:sz w:val="22"/>
          <w:szCs w:val="22"/>
        </w:rPr>
        <w:t xml:space="preserve">etlands represent one of the country’s vital ecological and economic natural resources, and constitute about 11 percent of the total land area of Uganda, about 26,000 km2. </w:t>
      </w:r>
      <w:r w:rsidR="003861EE" w:rsidRPr="003861EE">
        <w:rPr>
          <w:sz w:val="22"/>
          <w:szCs w:val="22"/>
        </w:rPr>
        <w:t>It was estimated in the 1990s that an average of 7.3 per cent of the original wetland in Uganda had been converted to other uses</w:t>
      </w:r>
      <w:r w:rsidR="003861EE">
        <w:rPr>
          <w:sz w:val="22"/>
          <w:szCs w:val="22"/>
        </w:rPr>
        <w:t>.</w:t>
      </w:r>
      <w:r w:rsidR="003861EE">
        <w:rPr>
          <w:rStyle w:val="FootnoteReference"/>
          <w:sz w:val="22"/>
          <w:szCs w:val="22"/>
        </w:rPr>
        <w:footnoteReference w:id="44"/>
      </w:r>
    </w:p>
    <w:p w:rsidR="003861EE" w:rsidRDefault="003861EE" w:rsidP="006710A5">
      <w:pPr>
        <w:ind w:left="540"/>
        <w:jc w:val="both"/>
        <w:rPr>
          <w:sz w:val="22"/>
          <w:szCs w:val="22"/>
        </w:rPr>
      </w:pPr>
    </w:p>
    <w:p w:rsidR="006710A5" w:rsidRDefault="006710A5" w:rsidP="003861EE">
      <w:pPr>
        <w:ind w:left="540"/>
        <w:jc w:val="both"/>
        <w:rPr>
          <w:sz w:val="22"/>
          <w:szCs w:val="22"/>
        </w:rPr>
      </w:pPr>
      <w:r w:rsidRPr="00EE1567">
        <w:rPr>
          <w:sz w:val="22"/>
          <w:szCs w:val="22"/>
        </w:rPr>
        <w:t>The most common wetlands are seasonally wet grasslands – about half of total wetlands area. Seasonally wet woodlands account for 16%; and permanent wetlands – near open water bodies – account for about 15%. It is estimated that wetlands provide some 320,000 workers with direct employment, and 2.4 million people with subsistence employment.</w:t>
      </w:r>
      <w:r w:rsidR="003861EE">
        <w:rPr>
          <w:sz w:val="22"/>
          <w:szCs w:val="22"/>
        </w:rPr>
        <w:t xml:space="preserve"> </w:t>
      </w:r>
      <w:r w:rsidRPr="00EE1567">
        <w:rPr>
          <w:sz w:val="22"/>
          <w:szCs w:val="22"/>
        </w:rPr>
        <w:t xml:space="preserve">Wetlands </w:t>
      </w:r>
      <w:r w:rsidR="003861EE">
        <w:rPr>
          <w:sz w:val="22"/>
          <w:szCs w:val="22"/>
        </w:rPr>
        <w:t xml:space="preserve">also </w:t>
      </w:r>
      <w:r w:rsidRPr="00EE1567">
        <w:rPr>
          <w:sz w:val="22"/>
          <w:szCs w:val="22"/>
        </w:rPr>
        <w:t>provide domestic and livestock water supply. They provide forage for animals, and food security during dry periods. They provide wood fuel, and plant materials for construction and artisanal crafts. Vital wetland ecosystem services include water supply and filtration, groundwater recharge, waste treatment, sediment retention, flood control, and climate modulation.</w:t>
      </w:r>
    </w:p>
    <w:p w:rsidR="00B6033C" w:rsidRPr="00EE1567" w:rsidRDefault="00B6033C" w:rsidP="006710A5">
      <w:pPr>
        <w:ind w:left="540"/>
        <w:jc w:val="both"/>
        <w:rPr>
          <w:sz w:val="22"/>
          <w:szCs w:val="22"/>
        </w:rPr>
      </w:pPr>
    </w:p>
    <w:p w:rsidR="006710A5" w:rsidRDefault="006710A5" w:rsidP="003861EE">
      <w:pPr>
        <w:ind w:left="540"/>
        <w:jc w:val="both"/>
        <w:rPr>
          <w:sz w:val="22"/>
          <w:szCs w:val="22"/>
        </w:rPr>
      </w:pPr>
      <w:r w:rsidRPr="00EE1567">
        <w:rPr>
          <w:sz w:val="22"/>
          <w:szCs w:val="22"/>
        </w:rPr>
        <w:t xml:space="preserve">Wetlands are a common property resource under treat. Population pressure coupled with the absence of effective management structures is causing their degradation. </w:t>
      </w:r>
      <w:r w:rsidR="003861EE" w:rsidRPr="003861EE">
        <w:rPr>
          <w:sz w:val="22"/>
          <w:szCs w:val="22"/>
        </w:rPr>
        <w:t xml:space="preserve">Currently, it is estimated that districts such as </w:t>
      </w:r>
      <w:proofErr w:type="spellStart"/>
      <w:r w:rsidR="003861EE" w:rsidRPr="003861EE">
        <w:rPr>
          <w:sz w:val="22"/>
          <w:szCs w:val="22"/>
        </w:rPr>
        <w:t>Jinja</w:t>
      </w:r>
      <w:proofErr w:type="spellEnd"/>
      <w:r w:rsidR="003861EE" w:rsidRPr="003861EE">
        <w:rPr>
          <w:sz w:val="22"/>
          <w:szCs w:val="22"/>
        </w:rPr>
        <w:t xml:space="preserve"> and </w:t>
      </w:r>
      <w:proofErr w:type="spellStart"/>
      <w:r w:rsidR="003861EE" w:rsidRPr="003861EE">
        <w:rPr>
          <w:sz w:val="22"/>
          <w:szCs w:val="22"/>
        </w:rPr>
        <w:t>Mukono</w:t>
      </w:r>
      <w:proofErr w:type="spellEnd"/>
      <w:r w:rsidR="003861EE" w:rsidRPr="003861EE">
        <w:rPr>
          <w:sz w:val="22"/>
          <w:szCs w:val="22"/>
        </w:rPr>
        <w:t xml:space="preserve"> have now lost 80 per cent and 15 per cent respectively, of their original wetland</w:t>
      </w:r>
      <w:r w:rsidR="003861EE">
        <w:rPr>
          <w:sz w:val="22"/>
          <w:szCs w:val="22"/>
        </w:rPr>
        <w:t xml:space="preserve">. </w:t>
      </w:r>
      <w:r w:rsidR="003861EE" w:rsidRPr="003861EE">
        <w:rPr>
          <w:sz w:val="22"/>
          <w:szCs w:val="22"/>
        </w:rPr>
        <w:t>There is a general consensus that the area under wetland c</w:t>
      </w:r>
      <w:r w:rsidR="003861EE">
        <w:rPr>
          <w:sz w:val="22"/>
          <w:szCs w:val="22"/>
        </w:rPr>
        <w:t>overage is still reducing.</w:t>
      </w:r>
      <w:r w:rsidR="003861EE">
        <w:rPr>
          <w:rStyle w:val="FootnoteReference"/>
          <w:sz w:val="22"/>
          <w:szCs w:val="22"/>
        </w:rPr>
        <w:footnoteReference w:id="45"/>
      </w:r>
      <w:r w:rsidR="003861EE">
        <w:rPr>
          <w:sz w:val="22"/>
          <w:szCs w:val="22"/>
        </w:rPr>
        <w:t xml:space="preserve"> </w:t>
      </w:r>
      <w:r w:rsidRPr="00EE1567">
        <w:rPr>
          <w:sz w:val="22"/>
          <w:szCs w:val="22"/>
        </w:rPr>
        <w:t xml:space="preserve">Uncontrolled land reclamation for agriculture, industrial activities, and human settlement are the main factors. Degraded wetlands threaten water supplies, and increase the risk of flooding of the sort that occurred in eastern regions in 2007 and 2010. Wetland resources are particularly important for subsistence </w:t>
      </w:r>
      <w:proofErr w:type="gramStart"/>
      <w:r w:rsidRPr="00EE1567">
        <w:rPr>
          <w:sz w:val="22"/>
          <w:szCs w:val="22"/>
        </w:rPr>
        <w:t>activities,</w:t>
      </w:r>
      <w:proofErr w:type="gramEnd"/>
      <w:r w:rsidRPr="00EE1567">
        <w:rPr>
          <w:sz w:val="22"/>
          <w:szCs w:val="22"/>
        </w:rPr>
        <w:t xml:space="preserve"> hence wetland degradation disproportionately affects the economic security of the poor.</w:t>
      </w:r>
    </w:p>
    <w:p w:rsidR="00B4799F" w:rsidRPr="00EE1567" w:rsidRDefault="00B4799F" w:rsidP="00531B2E">
      <w:pPr>
        <w:jc w:val="both"/>
        <w:rPr>
          <w:sz w:val="22"/>
          <w:szCs w:val="22"/>
        </w:rPr>
      </w:pPr>
    </w:p>
    <w:p w:rsidR="006710A5" w:rsidRPr="00EE1567" w:rsidRDefault="00092FDA" w:rsidP="00C5209D">
      <w:pPr>
        <w:pStyle w:val="Heading3"/>
      </w:pPr>
      <w:r>
        <w:t>7</w:t>
      </w:r>
      <w:r w:rsidR="002C69FA">
        <w:t>.3.6</w:t>
      </w:r>
      <w:r w:rsidR="002C69FA">
        <w:tab/>
      </w:r>
      <w:r w:rsidR="006710A5" w:rsidRPr="00EE1567">
        <w:t>Fisheries</w:t>
      </w:r>
    </w:p>
    <w:p w:rsidR="003F20D4" w:rsidRPr="003F20D4" w:rsidRDefault="003F20D4" w:rsidP="003F20D4">
      <w:pPr>
        <w:ind w:left="540"/>
        <w:jc w:val="both"/>
        <w:rPr>
          <w:sz w:val="22"/>
          <w:szCs w:val="22"/>
        </w:rPr>
      </w:pPr>
      <w:r w:rsidRPr="003F20D4">
        <w:rPr>
          <w:sz w:val="22"/>
          <w:szCs w:val="22"/>
        </w:rPr>
        <w:t>The fisheries sector is a very important source of livelihoods in Uganda. The sector contributed over US$ 117 million in export revenue in 2007, down from US$ 142.69 million the previous year. Although the sector’s contribution to export revenue declined slightly, the sector continued to provide significant employment opportunities. The sector absorbs over 136,000 artisanal fishermen while more than 700,000 people are employed in secondary and tertiary activities related to fish processing. The sector also provides important sources of protein for the population.</w:t>
      </w:r>
      <w:r>
        <w:rPr>
          <w:rStyle w:val="FootnoteReference"/>
          <w:sz w:val="22"/>
          <w:szCs w:val="22"/>
        </w:rPr>
        <w:footnoteReference w:id="46"/>
      </w:r>
    </w:p>
    <w:p w:rsidR="003F20D4" w:rsidRDefault="003F20D4" w:rsidP="003F20D4">
      <w:pPr>
        <w:jc w:val="both"/>
        <w:rPr>
          <w:sz w:val="22"/>
          <w:szCs w:val="22"/>
        </w:rPr>
      </w:pPr>
    </w:p>
    <w:p w:rsidR="006710A5" w:rsidRDefault="006710A5" w:rsidP="002C69FA">
      <w:pPr>
        <w:ind w:left="540"/>
        <w:jc w:val="both"/>
        <w:rPr>
          <w:sz w:val="22"/>
          <w:szCs w:val="22"/>
        </w:rPr>
      </w:pPr>
      <w:r w:rsidRPr="00EE1567">
        <w:rPr>
          <w:sz w:val="22"/>
          <w:szCs w:val="22"/>
        </w:rPr>
        <w:t>Five major lakes account for the bulk of Ugandan fish catch: lakes Victoria, Albert, Kyoga, Edward and George. Lake Victoria is the most important water body in terms of both its size and contribution to fisheries production. Its share of total recorded catch is about 60%.</w:t>
      </w:r>
      <w:r w:rsidR="002C69FA">
        <w:rPr>
          <w:sz w:val="22"/>
          <w:szCs w:val="22"/>
        </w:rPr>
        <w:t xml:space="preserve"> </w:t>
      </w:r>
      <w:r w:rsidRPr="00EE1567">
        <w:rPr>
          <w:sz w:val="22"/>
          <w:szCs w:val="22"/>
        </w:rPr>
        <w:t>While the sector employs about 300,000 people directly, there is at least 1.2 million in secondary and tertiary industries. Fish is important for subsistence and food security; it is</w:t>
      </w:r>
      <w:r w:rsidR="003E03B3">
        <w:rPr>
          <w:sz w:val="22"/>
          <w:szCs w:val="22"/>
        </w:rPr>
        <w:t xml:space="preserve"> an important source of protein</w:t>
      </w:r>
      <w:r w:rsidRPr="00EE1567">
        <w:rPr>
          <w:sz w:val="22"/>
          <w:szCs w:val="22"/>
        </w:rPr>
        <w:t xml:space="preserve"> with </w:t>
      </w:r>
      <w:r w:rsidR="003E03B3">
        <w:rPr>
          <w:sz w:val="22"/>
          <w:szCs w:val="22"/>
        </w:rPr>
        <w:t xml:space="preserve">a </w:t>
      </w:r>
      <w:r w:rsidRPr="00EE1567">
        <w:rPr>
          <w:sz w:val="22"/>
          <w:szCs w:val="22"/>
        </w:rPr>
        <w:t xml:space="preserve">per capita consumption </w:t>
      </w:r>
      <w:r w:rsidR="003E03B3">
        <w:rPr>
          <w:sz w:val="22"/>
          <w:szCs w:val="22"/>
        </w:rPr>
        <w:t xml:space="preserve">of </w:t>
      </w:r>
      <w:r w:rsidRPr="00EE1567">
        <w:rPr>
          <w:sz w:val="22"/>
          <w:szCs w:val="22"/>
        </w:rPr>
        <w:t>around 10 kg/person/yr.</w:t>
      </w:r>
    </w:p>
    <w:p w:rsidR="002C69FA" w:rsidRPr="00EE1567" w:rsidRDefault="002C69FA" w:rsidP="006710A5">
      <w:pPr>
        <w:ind w:left="540"/>
        <w:jc w:val="both"/>
        <w:rPr>
          <w:sz w:val="22"/>
          <w:szCs w:val="22"/>
        </w:rPr>
      </w:pPr>
    </w:p>
    <w:p w:rsidR="006710A5" w:rsidRPr="003861EE" w:rsidRDefault="006710A5" w:rsidP="006710A5">
      <w:pPr>
        <w:ind w:left="540"/>
        <w:jc w:val="both"/>
        <w:rPr>
          <w:sz w:val="22"/>
          <w:szCs w:val="22"/>
        </w:rPr>
      </w:pPr>
      <w:r w:rsidRPr="003861EE">
        <w:rPr>
          <w:sz w:val="22"/>
          <w:szCs w:val="22"/>
        </w:rPr>
        <w:t xml:space="preserve">In recent years, fish catches have declined. Fisheries sector growth started a marked upward climb in the mid-1990s and peaked in FY 2004/05 when its year over year growth reached 13.5%. After </w:t>
      </w:r>
      <w:r w:rsidRPr="003861EE">
        <w:rPr>
          <w:sz w:val="22"/>
          <w:szCs w:val="22"/>
        </w:rPr>
        <w:lastRenderedPageBreak/>
        <w:t xml:space="preserve">that period, annual growth became negative but seems to have stabilized in 2009. Catches from Lake Victoria are falling, while those in Lakes Edward and George are almost becoming extinct. Lake Kyoga catches have dropped from 150,000 tons in the 1980s to about 60,000 ton in 2007. Eight out of the previous 18 fish processing factories have closed and others are threatened with closure. </w:t>
      </w:r>
      <w:r w:rsidR="003F20D4" w:rsidRPr="003861EE">
        <w:rPr>
          <w:sz w:val="22"/>
          <w:szCs w:val="22"/>
        </w:rPr>
        <w:t>The other challenges include degradation of the water environment due to population pressure, pollution and re-invasion by water weeds including the water hyacinth.</w:t>
      </w:r>
    </w:p>
    <w:p w:rsidR="002C69FA" w:rsidRDefault="002C69FA" w:rsidP="006710A5">
      <w:pPr>
        <w:ind w:left="540"/>
        <w:jc w:val="both"/>
        <w:rPr>
          <w:sz w:val="22"/>
          <w:szCs w:val="22"/>
        </w:rPr>
      </w:pPr>
    </w:p>
    <w:p w:rsidR="00B4799F" w:rsidRPr="00EE50ED" w:rsidRDefault="006710A5" w:rsidP="00EE50ED">
      <w:pPr>
        <w:ind w:left="540"/>
        <w:jc w:val="both"/>
        <w:rPr>
          <w:sz w:val="22"/>
          <w:szCs w:val="22"/>
        </w:rPr>
      </w:pPr>
      <w:r w:rsidRPr="00EE1567">
        <w:rPr>
          <w:sz w:val="22"/>
          <w:szCs w:val="22"/>
        </w:rPr>
        <w:t>Beyond the biological factors, the causes of the decline include inadequate regulatory structures to control destructive fishing practices and illegal fishing gear; and to prevent fishing in, and the destruction of, fish breeding grounds. At current trends, catches are unlikely to sustain the growth rates in domestic or export demand.</w:t>
      </w:r>
    </w:p>
    <w:p w:rsidR="00EE50ED" w:rsidRDefault="00EE50ED" w:rsidP="00B4799F">
      <w:pPr>
        <w:jc w:val="both"/>
        <w:rPr>
          <w:rFonts w:ascii="Calibri" w:hAnsi="Calibri"/>
          <w:b/>
          <w:sz w:val="22"/>
          <w:szCs w:val="22"/>
        </w:rPr>
      </w:pPr>
    </w:p>
    <w:p w:rsidR="006710A5" w:rsidRDefault="00092FDA" w:rsidP="00530EEC">
      <w:pPr>
        <w:pStyle w:val="Heading3"/>
      </w:pPr>
      <w:r>
        <w:t>7</w:t>
      </w:r>
      <w:r w:rsidR="002C69FA">
        <w:t>.3.7</w:t>
      </w:r>
      <w:r w:rsidR="002C69FA">
        <w:tab/>
      </w:r>
      <w:r w:rsidR="006710A5">
        <w:t xml:space="preserve">Climate change </w:t>
      </w:r>
    </w:p>
    <w:p w:rsidR="00B4799F" w:rsidRDefault="00B4799F" w:rsidP="009E28FF">
      <w:pPr>
        <w:autoSpaceDE w:val="0"/>
        <w:autoSpaceDN w:val="0"/>
        <w:adjustRightInd w:val="0"/>
        <w:ind w:left="540"/>
        <w:jc w:val="both"/>
        <w:rPr>
          <w:sz w:val="22"/>
          <w:szCs w:val="22"/>
        </w:rPr>
      </w:pPr>
      <w:r w:rsidRPr="00B4799F">
        <w:rPr>
          <w:sz w:val="22"/>
          <w:szCs w:val="22"/>
        </w:rPr>
        <w:t>Global cli</w:t>
      </w:r>
      <w:r w:rsidR="004F4E1E">
        <w:rPr>
          <w:sz w:val="22"/>
          <w:szCs w:val="22"/>
        </w:rPr>
        <w:t>mate change is affecting Uganda</w:t>
      </w:r>
      <w:r w:rsidRPr="00B4799F">
        <w:rPr>
          <w:sz w:val="22"/>
          <w:szCs w:val="22"/>
        </w:rPr>
        <w:t xml:space="preserve"> and is likely to have direct or indirect impact on </w:t>
      </w:r>
      <w:r w:rsidR="005D4B14">
        <w:rPr>
          <w:sz w:val="22"/>
          <w:szCs w:val="22"/>
        </w:rPr>
        <w:t xml:space="preserve">the natural resource base (refer to Box </w:t>
      </w:r>
      <w:r w:rsidR="00092FDA">
        <w:rPr>
          <w:sz w:val="22"/>
          <w:szCs w:val="22"/>
        </w:rPr>
        <w:t>7</w:t>
      </w:r>
      <w:r w:rsidR="005D4B14">
        <w:rPr>
          <w:sz w:val="22"/>
          <w:szCs w:val="22"/>
        </w:rPr>
        <w:t>.</w:t>
      </w:r>
      <w:r w:rsidR="004F4E1E">
        <w:rPr>
          <w:sz w:val="22"/>
          <w:szCs w:val="22"/>
        </w:rPr>
        <w:t>1</w:t>
      </w:r>
      <w:r w:rsidR="005D4B14">
        <w:rPr>
          <w:sz w:val="22"/>
          <w:szCs w:val="22"/>
        </w:rPr>
        <w:t>)</w:t>
      </w:r>
      <w:r w:rsidRPr="00B4799F">
        <w:rPr>
          <w:sz w:val="22"/>
          <w:szCs w:val="22"/>
        </w:rPr>
        <w:t xml:space="preserve">. </w:t>
      </w:r>
      <w:r w:rsidR="005D4B14">
        <w:rPr>
          <w:sz w:val="22"/>
          <w:szCs w:val="22"/>
        </w:rPr>
        <w:t>Impacts</w:t>
      </w:r>
      <w:r w:rsidRPr="00B4799F">
        <w:rPr>
          <w:sz w:val="22"/>
          <w:szCs w:val="22"/>
        </w:rPr>
        <w:t xml:space="preserve"> include frequent and prolonged droughts, heavy rains and floods, landslides and outbreaks of water-borne diseases. Incidences of malaria have been increasing with the frequent floods.</w:t>
      </w:r>
    </w:p>
    <w:p w:rsidR="00CB18CD" w:rsidRDefault="00CB18CD" w:rsidP="009E28FF">
      <w:pPr>
        <w:autoSpaceDE w:val="0"/>
        <w:autoSpaceDN w:val="0"/>
        <w:adjustRightInd w:val="0"/>
        <w:ind w:left="540"/>
        <w:jc w:val="both"/>
        <w:rPr>
          <w:sz w:val="22"/>
          <w:szCs w:val="22"/>
        </w:rPr>
      </w:pPr>
    </w:p>
    <w:p w:rsidR="005D4B14" w:rsidRDefault="005D4B14" w:rsidP="009E28FF">
      <w:pPr>
        <w:autoSpaceDE w:val="0"/>
        <w:autoSpaceDN w:val="0"/>
        <w:adjustRightInd w:val="0"/>
        <w:ind w:left="540"/>
        <w:jc w:val="both"/>
        <w:rPr>
          <w:sz w:val="22"/>
          <w:szCs w:val="22"/>
        </w:rPr>
      </w:pPr>
      <w:r w:rsidRPr="005D4B14">
        <w:rPr>
          <w:rFonts w:ascii="Arial Narrow" w:hAnsi="Arial Narrow"/>
          <w:sz w:val="20"/>
          <w:szCs w:val="20"/>
        </w:rPr>
        <w:t xml:space="preserve">Box </w:t>
      </w:r>
      <w:r w:rsidR="00092FDA">
        <w:rPr>
          <w:rFonts w:ascii="Arial Narrow" w:hAnsi="Arial Narrow"/>
          <w:sz w:val="20"/>
          <w:szCs w:val="20"/>
        </w:rPr>
        <w:t>7</w:t>
      </w:r>
      <w:r w:rsidRPr="005D4B14">
        <w:rPr>
          <w:rFonts w:ascii="Arial Narrow" w:hAnsi="Arial Narrow"/>
          <w:sz w:val="20"/>
          <w:szCs w:val="20"/>
        </w:rPr>
        <w:t>.</w:t>
      </w:r>
      <w:r w:rsidR="004F4E1E">
        <w:rPr>
          <w:rFonts w:ascii="Arial Narrow" w:hAnsi="Arial Narrow"/>
          <w:sz w:val="20"/>
          <w:szCs w:val="20"/>
        </w:rPr>
        <w:t>1</w:t>
      </w:r>
      <w:r w:rsidRPr="005D4B14">
        <w:rPr>
          <w:rFonts w:ascii="Arial Narrow" w:hAnsi="Arial Narrow"/>
          <w:sz w:val="20"/>
          <w:szCs w:val="20"/>
        </w:rPr>
        <w:tab/>
        <w:t>Findings of the "Climate Variability and Change in Uganda" study in 2008</w:t>
      </w:r>
      <w:r>
        <w:rPr>
          <w:rStyle w:val="FootnoteReference"/>
          <w:sz w:val="22"/>
          <w:szCs w:val="22"/>
        </w:rPr>
        <w:footnoteReference w:id="47"/>
      </w:r>
    </w:p>
    <w:p w:rsidR="005D4B14" w:rsidRDefault="005D4B14" w:rsidP="009E28FF">
      <w:pPr>
        <w:autoSpaceDE w:val="0"/>
        <w:autoSpaceDN w:val="0"/>
        <w:adjustRightInd w:val="0"/>
        <w:ind w:left="540"/>
        <w:jc w:val="both"/>
        <w:rPr>
          <w:sz w:val="22"/>
          <w:szCs w:val="22"/>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946"/>
      </w:tblGrid>
      <w:tr w:rsidR="005D4B14" w:rsidRPr="005D4B14" w:rsidTr="005D4B14">
        <w:trPr>
          <w:trHeight w:val="6039"/>
        </w:trPr>
        <w:tc>
          <w:tcPr>
            <w:tcW w:w="8946" w:type="dxa"/>
            <w:shd w:val="clear" w:color="auto" w:fill="F2F2F2" w:themeFill="background1" w:themeFillShade="F2"/>
          </w:tcPr>
          <w:p w:rsidR="005D4B14" w:rsidRDefault="005D4B14" w:rsidP="005D4B14">
            <w:pPr>
              <w:autoSpaceDE w:val="0"/>
              <w:autoSpaceDN w:val="0"/>
              <w:adjustRightInd w:val="0"/>
              <w:jc w:val="both"/>
              <w:rPr>
                <w:rFonts w:ascii="Arial Narrow" w:hAnsi="Arial Narrow"/>
                <w:b/>
                <w:bCs/>
                <w:sz w:val="20"/>
                <w:szCs w:val="20"/>
              </w:rPr>
            </w:pPr>
          </w:p>
          <w:p w:rsidR="005D4B14" w:rsidRPr="005D4B14" w:rsidRDefault="005D4B14" w:rsidP="005D4B14">
            <w:pPr>
              <w:autoSpaceDE w:val="0"/>
              <w:autoSpaceDN w:val="0"/>
              <w:adjustRightInd w:val="0"/>
              <w:jc w:val="both"/>
              <w:rPr>
                <w:rFonts w:ascii="Arial Narrow" w:hAnsi="Arial Narrow"/>
                <w:b/>
                <w:bCs/>
                <w:sz w:val="20"/>
                <w:szCs w:val="20"/>
              </w:rPr>
            </w:pPr>
            <w:r w:rsidRPr="005D4B14">
              <w:rPr>
                <w:rFonts w:ascii="Arial Narrow" w:hAnsi="Arial Narrow"/>
                <w:b/>
                <w:bCs/>
                <w:sz w:val="20"/>
                <w:szCs w:val="20"/>
              </w:rPr>
              <w:t>Analysis of Historic Climate Variability:</w:t>
            </w:r>
          </w:p>
          <w:p w:rsidR="005D4B14" w:rsidRPr="005D4B14" w:rsidRDefault="005D4B14" w:rsidP="007E354E">
            <w:pPr>
              <w:pStyle w:val="ListParagraph"/>
              <w:numPr>
                <w:ilvl w:val="0"/>
                <w:numId w:val="25"/>
              </w:numPr>
              <w:autoSpaceDE w:val="0"/>
              <w:autoSpaceDN w:val="0"/>
              <w:adjustRightInd w:val="0"/>
              <w:jc w:val="both"/>
              <w:rPr>
                <w:rFonts w:ascii="Arial Narrow" w:hAnsi="Arial Narrow"/>
                <w:sz w:val="20"/>
                <w:szCs w:val="20"/>
              </w:rPr>
            </w:pPr>
            <w:r w:rsidRPr="005D4B14">
              <w:rPr>
                <w:rFonts w:ascii="Arial Narrow" w:hAnsi="Arial Narrow"/>
                <w:sz w:val="20"/>
                <w:szCs w:val="20"/>
              </w:rPr>
              <w:t>Climate-related natural disasters, predominately flood-related, have increased markedly in Uganda, indicating an adaptation deficit for natural disasters.</w:t>
            </w:r>
          </w:p>
          <w:p w:rsidR="005D4B14" w:rsidRPr="005D4B14" w:rsidRDefault="005D4B14" w:rsidP="007E354E">
            <w:pPr>
              <w:pStyle w:val="ListParagraph"/>
              <w:numPr>
                <w:ilvl w:val="0"/>
                <w:numId w:val="25"/>
              </w:numPr>
              <w:autoSpaceDE w:val="0"/>
              <w:autoSpaceDN w:val="0"/>
              <w:adjustRightInd w:val="0"/>
              <w:jc w:val="both"/>
              <w:rPr>
                <w:rFonts w:ascii="Arial Narrow" w:hAnsi="Arial Narrow"/>
                <w:sz w:val="20"/>
                <w:szCs w:val="20"/>
              </w:rPr>
            </w:pPr>
            <w:r w:rsidRPr="005D4B14">
              <w:rPr>
                <w:rFonts w:ascii="Arial Narrow" w:hAnsi="Arial Narrow"/>
                <w:sz w:val="20"/>
                <w:szCs w:val="20"/>
              </w:rPr>
              <w:t xml:space="preserve">It is unequivocal that there has been a warming trend in Uganda (at the scale of the country or </w:t>
            </w:r>
            <w:r w:rsidR="004F4E1E">
              <w:rPr>
                <w:rFonts w:ascii="Arial Narrow" w:hAnsi="Arial Narrow"/>
                <w:sz w:val="20"/>
                <w:szCs w:val="20"/>
              </w:rPr>
              <w:t xml:space="preserve">WMZ </w:t>
            </w:r>
            <w:r w:rsidRPr="005D4B14">
              <w:rPr>
                <w:rFonts w:ascii="Arial Narrow" w:hAnsi="Arial Narrow"/>
                <w:sz w:val="20"/>
                <w:szCs w:val="20"/>
              </w:rPr>
              <w:t>and the Lake Victoria Basin</w:t>
            </w:r>
            <w:r w:rsidR="004F4E1E">
              <w:rPr>
                <w:rFonts w:ascii="Arial Narrow" w:hAnsi="Arial Narrow"/>
                <w:sz w:val="20"/>
                <w:szCs w:val="20"/>
              </w:rPr>
              <w:t>)</w:t>
            </w:r>
            <w:r w:rsidRPr="005D4B14">
              <w:rPr>
                <w:rFonts w:ascii="Arial Narrow" w:hAnsi="Arial Narrow"/>
                <w:sz w:val="20"/>
                <w:szCs w:val="20"/>
              </w:rPr>
              <w:t xml:space="preserve"> from 1901 – 2006.</w:t>
            </w:r>
          </w:p>
          <w:p w:rsidR="005D4B14" w:rsidRPr="005D4B14" w:rsidRDefault="005D4B14" w:rsidP="007E354E">
            <w:pPr>
              <w:pStyle w:val="ListParagraph"/>
              <w:numPr>
                <w:ilvl w:val="0"/>
                <w:numId w:val="25"/>
              </w:numPr>
              <w:autoSpaceDE w:val="0"/>
              <w:autoSpaceDN w:val="0"/>
              <w:adjustRightInd w:val="0"/>
              <w:jc w:val="both"/>
              <w:rPr>
                <w:rFonts w:ascii="Arial Narrow" w:hAnsi="Arial Narrow"/>
                <w:sz w:val="20"/>
                <w:szCs w:val="20"/>
              </w:rPr>
            </w:pPr>
            <w:r w:rsidRPr="005D4B14">
              <w:rPr>
                <w:rFonts w:ascii="Arial Narrow" w:hAnsi="Arial Narrow"/>
                <w:sz w:val="20"/>
                <w:szCs w:val="20"/>
              </w:rPr>
              <w:t>There are no discernible trends in mean annual precipitation, but the Lake Victoria Basin seems to have experienced an increase in the number of wet days, i.e. precipitation days.</w:t>
            </w:r>
          </w:p>
          <w:p w:rsidR="005D4B14" w:rsidRPr="005D4B14" w:rsidRDefault="005D4B14" w:rsidP="007E354E">
            <w:pPr>
              <w:pStyle w:val="ListParagraph"/>
              <w:numPr>
                <w:ilvl w:val="0"/>
                <w:numId w:val="25"/>
              </w:numPr>
              <w:autoSpaceDE w:val="0"/>
              <w:autoSpaceDN w:val="0"/>
              <w:adjustRightInd w:val="0"/>
              <w:jc w:val="both"/>
              <w:rPr>
                <w:rFonts w:ascii="Arial Narrow" w:hAnsi="Arial Narrow"/>
                <w:sz w:val="20"/>
                <w:szCs w:val="20"/>
              </w:rPr>
            </w:pPr>
            <w:r w:rsidRPr="005D4B14">
              <w:rPr>
                <w:rFonts w:ascii="Arial Narrow" w:hAnsi="Arial Narrow"/>
                <w:sz w:val="20"/>
                <w:szCs w:val="20"/>
              </w:rPr>
              <w:t>Whilst there is a trend in climate-related natural disasters (which is also a function of inherent human vulnerability), there is no strong evidence that Uganda (at the scale</w:t>
            </w:r>
            <w:r w:rsidR="004F4E1E">
              <w:rPr>
                <w:rFonts w:ascii="Arial Narrow" w:hAnsi="Arial Narrow"/>
                <w:sz w:val="20"/>
                <w:szCs w:val="20"/>
              </w:rPr>
              <w:t xml:space="preserve"> of the country or WMZ</w:t>
            </w:r>
            <w:r w:rsidRPr="005D4B14">
              <w:rPr>
                <w:rFonts w:ascii="Arial Narrow" w:hAnsi="Arial Narrow"/>
                <w:sz w:val="20"/>
                <w:szCs w:val="20"/>
              </w:rPr>
              <w:t>) or the Lake Victoria Basin have experienced more year- to-year precipitation variability.</w:t>
            </w:r>
          </w:p>
          <w:p w:rsidR="005D4B14" w:rsidRDefault="005D4B14" w:rsidP="005D4B14">
            <w:pPr>
              <w:autoSpaceDE w:val="0"/>
              <w:autoSpaceDN w:val="0"/>
              <w:adjustRightInd w:val="0"/>
              <w:jc w:val="both"/>
              <w:rPr>
                <w:rFonts w:ascii="Arial Narrow" w:hAnsi="Arial Narrow"/>
                <w:b/>
                <w:bCs/>
                <w:sz w:val="20"/>
                <w:szCs w:val="20"/>
              </w:rPr>
            </w:pPr>
          </w:p>
          <w:p w:rsidR="005D4B14" w:rsidRPr="005D4B14" w:rsidRDefault="005D4B14" w:rsidP="005D4B14">
            <w:pPr>
              <w:autoSpaceDE w:val="0"/>
              <w:autoSpaceDN w:val="0"/>
              <w:adjustRightInd w:val="0"/>
              <w:jc w:val="both"/>
              <w:rPr>
                <w:rFonts w:ascii="Arial Narrow" w:hAnsi="Arial Narrow"/>
                <w:b/>
                <w:bCs/>
                <w:sz w:val="20"/>
                <w:szCs w:val="20"/>
              </w:rPr>
            </w:pPr>
            <w:r w:rsidRPr="005D4B14">
              <w:rPr>
                <w:rFonts w:ascii="Arial Narrow" w:hAnsi="Arial Narrow"/>
                <w:b/>
                <w:bCs/>
                <w:sz w:val="20"/>
                <w:szCs w:val="20"/>
              </w:rPr>
              <w:t>Future Climate Projections:</w:t>
            </w:r>
          </w:p>
          <w:p w:rsidR="005D4B14" w:rsidRPr="005D4B14" w:rsidRDefault="005D4B14" w:rsidP="007E354E">
            <w:pPr>
              <w:pStyle w:val="ListParagraph"/>
              <w:numPr>
                <w:ilvl w:val="0"/>
                <w:numId w:val="26"/>
              </w:numPr>
              <w:autoSpaceDE w:val="0"/>
              <w:autoSpaceDN w:val="0"/>
              <w:adjustRightInd w:val="0"/>
              <w:jc w:val="both"/>
              <w:rPr>
                <w:rFonts w:ascii="Arial Narrow" w:hAnsi="Arial Narrow"/>
                <w:sz w:val="20"/>
                <w:szCs w:val="20"/>
              </w:rPr>
            </w:pPr>
            <w:r w:rsidRPr="005D4B14">
              <w:rPr>
                <w:rFonts w:ascii="Arial Narrow" w:hAnsi="Arial Narrow"/>
                <w:sz w:val="20"/>
                <w:szCs w:val="20"/>
              </w:rPr>
              <w:t>Climate models simulate reasonably well the historical mean annual precipitation for Uganda and the Lake Victoria Basin.</w:t>
            </w:r>
          </w:p>
          <w:p w:rsidR="005D4B14" w:rsidRPr="005D4B14" w:rsidRDefault="005D4B14" w:rsidP="007E354E">
            <w:pPr>
              <w:pStyle w:val="ListParagraph"/>
              <w:numPr>
                <w:ilvl w:val="0"/>
                <w:numId w:val="26"/>
              </w:numPr>
              <w:autoSpaceDE w:val="0"/>
              <w:autoSpaceDN w:val="0"/>
              <w:adjustRightInd w:val="0"/>
              <w:jc w:val="both"/>
              <w:rPr>
                <w:rFonts w:ascii="Arial Narrow" w:hAnsi="Arial Narrow"/>
                <w:sz w:val="20"/>
                <w:szCs w:val="20"/>
              </w:rPr>
            </w:pPr>
            <w:r w:rsidRPr="005D4B14">
              <w:rPr>
                <w:rFonts w:ascii="Arial Narrow" w:hAnsi="Arial Narrow"/>
                <w:sz w:val="20"/>
                <w:szCs w:val="20"/>
              </w:rPr>
              <w:t xml:space="preserve">All models project increased warming and more ‘hot’ days in the future. </w:t>
            </w:r>
          </w:p>
          <w:p w:rsidR="005D4B14" w:rsidRPr="005D4B14" w:rsidRDefault="005D4B14" w:rsidP="007E354E">
            <w:pPr>
              <w:pStyle w:val="ListParagraph"/>
              <w:numPr>
                <w:ilvl w:val="0"/>
                <w:numId w:val="26"/>
              </w:numPr>
              <w:autoSpaceDE w:val="0"/>
              <w:autoSpaceDN w:val="0"/>
              <w:adjustRightInd w:val="0"/>
              <w:jc w:val="both"/>
              <w:rPr>
                <w:rFonts w:ascii="Arial Narrow" w:hAnsi="Arial Narrow"/>
                <w:sz w:val="20"/>
                <w:szCs w:val="20"/>
              </w:rPr>
            </w:pPr>
            <w:r w:rsidRPr="005D4B14">
              <w:rPr>
                <w:rFonts w:ascii="Arial Narrow" w:hAnsi="Arial Narrow"/>
                <w:sz w:val="20"/>
                <w:szCs w:val="20"/>
              </w:rPr>
              <w:t>There is very strong model agreement that mean annual precipitation, runoff, precipitation</w:t>
            </w:r>
          </w:p>
          <w:p w:rsidR="005D4B14" w:rsidRPr="005D4B14" w:rsidRDefault="005D4B14" w:rsidP="007E354E">
            <w:pPr>
              <w:pStyle w:val="ListParagraph"/>
              <w:numPr>
                <w:ilvl w:val="0"/>
                <w:numId w:val="26"/>
              </w:numPr>
              <w:autoSpaceDE w:val="0"/>
              <w:autoSpaceDN w:val="0"/>
              <w:adjustRightInd w:val="0"/>
              <w:jc w:val="both"/>
              <w:rPr>
                <w:rFonts w:ascii="Arial Narrow" w:hAnsi="Arial Narrow"/>
                <w:sz w:val="20"/>
                <w:szCs w:val="20"/>
              </w:rPr>
            </w:pPr>
            <w:r w:rsidRPr="005D4B14">
              <w:rPr>
                <w:rFonts w:ascii="Arial Narrow" w:hAnsi="Arial Narrow"/>
                <w:sz w:val="20"/>
                <w:szCs w:val="20"/>
              </w:rPr>
              <w:t>during extreme storm events, and precipitation intensity will increase in Uganda and the</w:t>
            </w:r>
          </w:p>
          <w:p w:rsidR="005D4B14" w:rsidRPr="005D4B14" w:rsidRDefault="005D4B14" w:rsidP="007E354E">
            <w:pPr>
              <w:pStyle w:val="ListParagraph"/>
              <w:numPr>
                <w:ilvl w:val="0"/>
                <w:numId w:val="26"/>
              </w:numPr>
              <w:autoSpaceDE w:val="0"/>
              <w:autoSpaceDN w:val="0"/>
              <w:adjustRightInd w:val="0"/>
              <w:jc w:val="both"/>
              <w:rPr>
                <w:rFonts w:ascii="Arial Narrow" w:hAnsi="Arial Narrow"/>
                <w:sz w:val="20"/>
                <w:szCs w:val="20"/>
              </w:rPr>
            </w:pPr>
            <w:r w:rsidRPr="005D4B14">
              <w:rPr>
                <w:rFonts w:ascii="Arial Narrow" w:hAnsi="Arial Narrow"/>
                <w:sz w:val="20"/>
                <w:szCs w:val="20"/>
              </w:rPr>
              <w:t>Lake Victoria Basin.</w:t>
            </w:r>
          </w:p>
          <w:p w:rsidR="005D4B14" w:rsidRPr="00DE738B" w:rsidRDefault="005D4B14" w:rsidP="00530EEC">
            <w:pPr>
              <w:pStyle w:val="ListParagraph"/>
              <w:autoSpaceDE w:val="0"/>
              <w:autoSpaceDN w:val="0"/>
              <w:adjustRightInd w:val="0"/>
              <w:jc w:val="both"/>
              <w:rPr>
                <w:rFonts w:ascii="Arial Narrow" w:hAnsi="Arial Narrow"/>
                <w:sz w:val="20"/>
                <w:szCs w:val="20"/>
              </w:rPr>
            </w:pPr>
            <w:r w:rsidRPr="005D4B14">
              <w:rPr>
                <w:rFonts w:ascii="Arial Narrow" w:hAnsi="Arial Narrow"/>
                <w:sz w:val="20"/>
                <w:szCs w:val="20"/>
              </w:rPr>
              <w:t>Most climate models project that the months outside of the summer (June – August) will</w:t>
            </w:r>
            <w:r w:rsidR="006C0132">
              <w:rPr>
                <w:rFonts w:ascii="Arial Narrow" w:hAnsi="Arial Narrow"/>
                <w:sz w:val="20"/>
                <w:szCs w:val="20"/>
              </w:rPr>
              <w:t xml:space="preserve"> </w:t>
            </w:r>
            <w:r w:rsidRPr="00DE738B">
              <w:rPr>
                <w:rFonts w:ascii="Arial Narrow" w:hAnsi="Arial Narrow"/>
                <w:sz w:val="20"/>
                <w:szCs w:val="20"/>
              </w:rPr>
              <w:t>experience precipitation increases. Some of the largest increases will likely occur in months that now receive substantial rainfall, e.g. April and October, but precipitation in August, another month with significant rainfall, will likely not change much. Thus, in relative terms, more precipitation will likely occur outside the summer in the future. This combined with increases in summer temperature could lead to water scarcity issues in the summer. Uganda may have dual challenges related to both flood management and water storage.</w:t>
            </w:r>
          </w:p>
        </w:tc>
      </w:tr>
    </w:tbl>
    <w:p w:rsidR="005D4B14" w:rsidRPr="00B4799F" w:rsidRDefault="005D4B14" w:rsidP="005D4B14">
      <w:pPr>
        <w:autoSpaceDE w:val="0"/>
        <w:autoSpaceDN w:val="0"/>
        <w:adjustRightInd w:val="0"/>
        <w:jc w:val="both"/>
        <w:rPr>
          <w:sz w:val="22"/>
          <w:szCs w:val="22"/>
        </w:rPr>
      </w:pPr>
    </w:p>
    <w:p w:rsidR="009E28FF" w:rsidRDefault="00B4799F" w:rsidP="005D4B14">
      <w:pPr>
        <w:autoSpaceDE w:val="0"/>
        <w:autoSpaceDN w:val="0"/>
        <w:adjustRightInd w:val="0"/>
        <w:ind w:left="540"/>
        <w:jc w:val="both"/>
        <w:rPr>
          <w:sz w:val="22"/>
          <w:szCs w:val="22"/>
        </w:rPr>
      </w:pPr>
      <w:r w:rsidRPr="00B4799F">
        <w:rPr>
          <w:sz w:val="22"/>
          <w:szCs w:val="22"/>
        </w:rPr>
        <w:t xml:space="preserve">Impacts of climate change on biodiversity have already been observed in some areas. As a result of global warming, the ice caps on the </w:t>
      </w:r>
      <w:proofErr w:type="spellStart"/>
      <w:r w:rsidRPr="00B4799F">
        <w:rPr>
          <w:sz w:val="22"/>
          <w:szCs w:val="22"/>
        </w:rPr>
        <w:t>Rwenzori</w:t>
      </w:r>
      <w:proofErr w:type="spellEnd"/>
      <w:r w:rsidRPr="00B4799F">
        <w:rPr>
          <w:sz w:val="22"/>
          <w:szCs w:val="22"/>
        </w:rPr>
        <w:t xml:space="preserve"> ranges have largely melted, leading to increased volumes of water in the </w:t>
      </w:r>
      <w:proofErr w:type="spellStart"/>
      <w:r w:rsidRPr="00B4799F">
        <w:rPr>
          <w:sz w:val="22"/>
          <w:szCs w:val="22"/>
        </w:rPr>
        <w:t>Semliki</w:t>
      </w:r>
      <w:proofErr w:type="spellEnd"/>
      <w:r w:rsidRPr="00B4799F">
        <w:rPr>
          <w:sz w:val="22"/>
          <w:szCs w:val="22"/>
        </w:rPr>
        <w:t xml:space="preserve"> River. This has led to erosion; siltation and shifting of the course of the river, which all lead to habitat disturbance, as reported in the Uganda National Adaptation </w:t>
      </w:r>
      <w:proofErr w:type="spellStart"/>
      <w:r w:rsidRPr="00B4799F">
        <w:rPr>
          <w:sz w:val="22"/>
          <w:szCs w:val="22"/>
        </w:rPr>
        <w:t>Programmes</w:t>
      </w:r>
      <w:proofErr w:type="spellEnd"/>
      <w:r w:rsidRPr="00B4799F">
        <w:rPr>
          <w:sz w:val="22"/>
          <w:szCs w:val="22"/>
        </w:rPr>
        <w:t xml:space="preserve"> of Action report (GOU 2007). Species </w:t>
      </w:r>
      <w:r w:rsidR="00967EE2">
        <w:rPr>
          <w:sz w:val="22"/>
          <w:szCs w:val="22"/>
        </w:rPr>
        <w:t>which may be</w:t>
      </w:r>
      <w:r w:rsidRPr="00B4799F">
        <w:rPr>
          <w:sz w:val="22"/>
          <w:szCs w:val="22"/>
        </w:rPr>
        <w:t xml:space="preserve"> affected include the Mountain </w:t>
      </w:r>
      <w:r w:rsidRPr="00B4799F">
        <w:rPr>
          <w:sz w:val="22"/>
          <w:szCs w:val="22"/>
        </w:rPr>
        <w:lastRenderedPageBreak/>
        <w:t xml:space="preserve">Gorilla, alpine and sub-alpine species on the </w:t>
      </w:r>
      <w:proofErr w:type="spellStart"/>
      <w:r w:rsidRPr="00B4799F">
        <w:rPr>
          <w:sz w:val="22"/>
          <w:szCs w:val="22"/>
        </w:rPr>
        <w:t>Rwenzoris</w:t>
      </w:r>
      <w:proofErr w:type="spellEnd"/>
      <w:r w:rsidRPr="00B4799F">
        <w:rPr>
          <w:sz w:val="22"/>
          <w:szCs w:val="22"/>
        </w:rPr>
        <w:t xml:space="preserve"> such as the Giant Lobelia, Tree </w:t>
      </w:r>
      <w:proofErr w:type="spellStart"/>
      <w:r w:rsidRPr="00B4799F">
        <w:rPr>
          <w:sz w:val="22"/>
          <w:szCs w:val="22"/>
        </w:rPr>
        <w:t>Senecio</w:t>
      </w:r>
      <w:proofErr w:type="spellEnd"/>
      <w:r w:rsidRPr="00B4799F">
        <w:rPr>
          <w:sz w:val="22"/>
          <w:szCs w:val="22"/>
        </w:rPr>
        <w:t xml:space="preserve">, the </w:t>
      </w:r>
      <w:proofErr w:type="spellStart"/>
      <w:r w:rsidRPr="00B4799F">
        <w:rPr>
          <w:sz w:val="22"/>
          <w:szCs w:val="22"/>
        </w:rPr>
        <w:t>Rwenzori</w:t>
      </w:r>
      <w:proofErr w:type="spellEnd"/>
      <w:r w:rsidRPr="00B4799F">
        <w:rPr>
          <w:sz w:val="22"/>
          <w:szCs w:val="22"/>
        </w:rPr>
        <w:t xml:space="preserve"> Leopard the </w:t>
      </w:r>
      <w:proofErr w:type="spellStart"/>
      <w:r w:rsidRPr="00B4799F">
        <w:rPr>
          <w:sz w:val="22"/>
          <w:szCs w:val="22"/>
        </w:rPr>
        <w:t>Rwenzori</w:t>
      </w:r>
      <w:proofErr w:type="spellEnd"/>
      <w:r w:rsidRPr="00B4799F">
        <w:rPr>
          <w:sz w:val="22"/>
          <w:szCs w:val="22"/>
        </w:rPr>
        <w:t xml:space="preserve"> Red Duiker. The Three-horned Chameleon and the </w:t>
      </w:r>
      <w:proofErr w:type="spellStart"/>
      <w:r w:rsidRPr="00B4799F">
        <w:rPr>
          <w:sz w:val="22"/>
          <w:szCs w:val="22"/>
        </w:rPr>
        <w:t>Senecio</w:t>
      </w:r>
      <w:proofErr w:type="spellEnd"/>
      <w:r w:rsidRPr="00B4799F">
        <w:rPr>
          <w:sz w:val="22"/>
          <w:szCs w:val="22"/>
        </w:rPr>
        <w:t xml:space="preserve"> are reported to have already shifted their ranges upwards due to warmer temperatures. Areas around the </w:t>
      </w:r>
      <w:proofErr w:type="spellStart"/>
      <w:r w:rsidRPr="00B4799F">
        <w:rPr>
          <w:sz w:val="22"/>
          <w:szCs w:val="22"/>
        </w:rPr>
        <w:t>Rwenzoris</w:t>
      </w:r>
      <w:proofErr w:type="spellEnd"/>
      <w:r w:rsidRPr="00B4799F">
        <w:rPr>
          <w:sz w:val="22"/>
          <w:szCs w:val="22"/>
        </w:rPr>
        <w:t xml:space="preserve"> have shown consistent air temperature increases of about 0.50</w:t>
      </w:r>
      <w:r w:rsidR="004F4E1E">
        <w:rPr>
          <w:sz w:val="22"/>
          <w:szCs w:val="22"/>
        </w:rPr>
        <w:t xml:space="preserve"> C</w:t>
      </w:r>
      <w:r w:rsidRPr="00B4799F">
        <w:rPr>
          <w:sz w:val="22"/>
          <w:szCs w:val="22"/>
        </w:rPr>
        <w:t xml:space="preserve"> per decade since the 1960s</w:t>
      </w:r>
      <w:r w:rsidR="009E28FF">
        <w:rPr>
          <w:sz w:val="22"/>
          <w:szCs w:val="22"/>
        </w:rPr>
        <w:t>.</w:t>
      </w:r>
      <w:r w:rsidR="009E28FF">
        <w:rPr>
          <w:rStyle w:val="FootnoteReference"/>
          <w:sz w:val="22"/>
          <w:szCs w:val="22"/>
        </w:rPr>
        <w:footnoteReference w:id="48"/>
      </w:r>
    </w:p>
    <w:p w:rsidR="004C120C" w:rsidRDefault="004C120C" w:rsidP="005D4B14">
      <w:pPr>
        <w:autoSpaceDE w:val="0"/>
        <w:autoSpaceDN w:val="0"/>
        <w:adjustRightInd w:val="0"/>
        <w:ind w:left="540"/>
        <w:jc w:val="both"/>
        <w:rPr>
          <w:sz w:val="22"/>
          <w:szCs w:val="22"/>
        </w:rPr>
      </w:pPr>
    </w:p>
    <w:p w:rsidR="006710A5" w:rsidRDefault="00B4799F" w:rsidP="009E28FF">
      <w:pPr>
        <w:autoSpaceDE w:val="0"/>
        <w:autoSpaceDN w:val="0"/>
        <w:adjustRightInd w:val="0"/>
        <w:ind w:left="540"/>
        <w:jc w:val="both"/>
        <w:rPr>
          <w:sz w:val="22"/>
          <w:szCs w:val="22"/>
        </w:rPr>
      </w:pPr>
      <w:r w:rsidRPr="00B4799F">
        <w:rPr>
          <w:sz w:val="22"/>
          <w:szCs w:val="22"/>
        </w:rPr>
        <w:t>Droughts undoubtedly have adverse effects on biodiversity. Droughts increase the chances of wild fires which destroy a lot of biodiversity. From 1991 to 2000, Uganda experienced seven droughts (GOU 2007). Droughts also result into migration of people into protected areas, migrations of animals, drops in water levels and disruption of the biological clock, especially in reproductive cycles (GOU 2007). The 1998 El Niño floods, also attributed to climate change, caused a lot of habitat disturbance in addition to other economic and health effects. Floods in general destroy f</w:t>
      </w:r>
      <w:r w:rsidR="00BF32B9">
        <w:rPr>
          <w:sz w:val="22"/>
          <w:szCs w:val="22"/>
        </w:rPr>
        <w:t>auna and flora</w:t>
      </w:r>
      <w:r w:rsidRPr="00B4799F">
        <w:rPr>
          <w:sz w:val="22"/>
          <w:szCs w:val="22"/>
        </w:rPr>
        <w:t xml:space="preserve"> </w:t>
      </w:r>
      <w:r w:rsidR="00BF32B9">
        <w:rPr>
          <w:sz w:val="22"/>
          <w:szCs w:val="22"/>
        </w:rPr>
        <w:t xml:space="preserve">with </w:t>
      </w:r>
      <w:r w:rsidRPr="00B4799F">
        <w:rPr>
          <w:sz w:val="22"/>
          <w:szCs w:val="22"/>
        </w:rPr>
        <w:t>a direct impact on biodiversity.</w:t>
      </w:r>
      <w:r w:rsidR="009E28FF">
        <w:rPr>
          <w:rStyle w:val="FootnoteReference"/>
          <w:sz w:val="22"/>
          <w:szCs w:val="22"/>
        </w:rPr>
        <w:footnoteReference w:id="49"/>
      </w:r>
      <w:r>
        <w:rPr>
          <w:sz w:val="22"/>
          <w:szCs w:val="22"/>
        </w:rPr>
        <w:t xml:space="preserve"> </w:t>
      </w:r>
    </w:p>
    <w:p w:rsidR="00B4799F" w:rsidRDefault="00B4799F" w:rsidP="002C69FA">
      <w:pPr>
        <w:autoSpaceDE w:val="0"/>
        <w:autoSpaceDN w:val="0"/>
        <w:adjustRightInd w:val="0"/>
        <w:jc w:val="both"/>
        <w:rPr>
          <w:sz w:val="22"/>
          <w:szCs w:val="22"/>
        </w:rPr>
      </w:pPr>
    </w:p>
    <w:p w:rsidR="009E28FF" w:rsidRDefault="009E28FF" w:rsidP="00373726">
      <w:pPr>
        <w:autoSpaceDE w:val="0"/>
        <w:autoSpaceDN w:val="0"/>
        <w:adjustRightInd w:val="0"/>
        <w:jc w:val="both"/>
        <w:rPr>
          <w:sz w:val="22"/>
          <w:szCs w:val="22"/>
        </w:rPr>
      </w:pPr>
    </w:p>
    <w:p w:rsidR="006710A5" w:rsidRDefault="00092FDA" w:rsidP="00C5209D">
      <w:pPr>
        <w:pStyle w:val="Heading2"/>
      </w:pPr>
      <w:bookmarkStart w:id="38" w:name="_Toc193795192"/>
      <w:r>
        <w:t>7</w:t>
      </w:r>
      <w:r w:rsidR="00B6033C">
        <w:t>.4</w:t>
      </w:r>
      <w:r w:rsidR="006710A5">
        <w:tab/>
        <w:t xml:space="preserve">Institutional and Governance </w:t>
      </w:r>
      <w:r w:rsidR="00B6033C">
        <w:t>Challenges</w:t>
      </w:r>
      <w:bookmarkEnd w:id="38"/>
    </w:p>
    <w:p w:rsidR="003442DA" w:rsidRDefault="004F4E1E" w:rsidP="00373726">
      <w:pPr>
        <w:ind w:left="540"/>
        <w:jc w:val="both"/>
        <w:rPr>
          <w:sz w:val="22"/>
          <w:szCs w:val="22"/>
        </w:rPr>
      </w:pPr>
      <w:r>
        <w:rPr>
          <w:color w:val="000000"/>
          <w:sz w:val="22"/>
          <w:szCs w:val="22"/>
        </w:rPr>
        <w:t xml:space="preserve">According to the </w:t>
      </w:r>
      <w:proofErr w:type="spellStart"/>
      <w:r>
        <w:rPr>
          <w:color w:val="000000"/>
          <w:sz w:val="22"/>
          <w:szCs w:val="22"/>
        </w:rPr>
        <w:t>So</w:t>
      </w:r>
      <w:r w:rsidR="00EE50ED" w:rsidRPr="009E28FF">
        <w:rPr>
          <w:color w:val="000000"/>
          <w:sz w:val="22"/>
          <w:szCs w:val="22"/>
        </w:rPr>
        <w:t>E</w:t>
      </w:r>
      <w:proofErr w:type="spellEnd"/>
      <w:r w:rsidR="00EE50ED" w:rsidRPr="009E28FF">
        <w:rPr>
          <w:color w:val="000000"/>
          <w:sz w:val="22"/>
          <w:szCs w:val="22"/>
        </w:rPr>
        <w:t xml:space="preserve"> (2008), the framework for environmental governance in Uganda is well elaborated with clear roles for </w:t>
      </w:r>
      <w:r w:rsidR="00BF32B9">
        <w:rPr>
          <w:color w:val="000000"/>
          <w:sz w:val="22"/>
          <w:szCs w:val="22"/>
        </w:rPr>
        <w:t>local governments and the center</w:t>
      </w:r>
      <w:r w:rsidR="00EE50ED" w:rsidRPr="009E28FF">
        <w:rPr>
          <w:color w:val="000000"/>
          <w:sz w:val="22"/>
          <w:szCs w:val="22"/>
        </w:rPr>
        <w:t xml:space="preserve">. </w:t>
      </w:r>
      <w:r w:rsidR="00EE50ED">
        <w:rPr>
          <w:sz w:val="22"/>
          <w:szCs w:val="22"/>
        </w:rPr>
        <w:t>There have also been</w:t>
      </w:r>
      <w:r w:rsidR="00BF32B9">
        <w:rPr>
          <w:sz w:val="22"/>
          <w:szCs w:val="22"/>
        </w:rPr>
        <w:t xml:space="preserve"> well-</w:t>
      </w:r>
      <w:r w:rsidR="00EE50ED">
        <w:rPr>
          <w:sz w:val="22"/>
          <w:szCs w:val="22"/>
        </w:rPr>
        <w:t>supported initiatives</w:t>
      </w:r>
      <w:r w:rsidR="00EE297F">
        <w:rPr>
          <w:sz w:val="22"/>
          <w:szCs w:val="22"/>
        </w:rPr>
        <w:t xml:space="preserve"> </w:t>
      </w:r>
      <w:r w:rsidR="00BF32B9">
        <w:rPr>
          <w:sz w:val="22"/>
          <w:szCs w:val="22"/>
        </w:rPr>
        <w:t>to strengthen</w:t>
      </w:r>
      <w:r w:rsidR="00EE297F">
        <w:rPr>
          <w:sz w:val="22"/>
          <w:szCs w:val="22"/>
        </w:rPr>
        <w:t xml:space="preserve"> the ENR institutional framework,</w:t>
      </w:r>
      <w:r w:rsidR="00BF32B9">
        <w:rPr>
          <w:sz w:val="22"/>
          <w:szCs w:val="22"/>
        </w:rPr>
        <w:t xml:space="preserve"> and</w:t>
      </w:r>
      <w:r w:rsidR="00EE297F">
        <w:rPr>
          <w:sz w:val="22"/>
          <w:szCs w:val="22"/>
        </w:rPr>
        <w:t xml:space="preserve"> </w:t>
      </w:r>
      <w:r w:rsidR="00BF32B9">
        <w:rPr>
          <w:sz w:val="22"/>
          <w:szCs w:val="22"/>
        </w:rPr>
        <w:t>improve and enhance</w:t>
      </w:r>
      <w:r w:rsidR="00EE297F">
        <w:rPr>
          <w:sz w:val="22"/>
          <w:szCs w:val="22"/>
        </w:rPr>
        <w:t xml:space="preserve"> policies and laws to reflect current </w:t>
      </w:r>
      <w:r w:rsidR="003E03B3">
        <w:rPr>
          <w:sz w:val="22"/>
          <w:szCs w:val="22"/>
        </w:rPr>
        <w:t>go</w:t>
      </w:r>
      <w:r w:rsidR="00967EE2">
        <w:rPr>
          <w:sz w:val="22"/>
          <w:szCs w:val="22"/>
        </w:rPr>
        <w:t>ver</w:t>
      </w:r>
      <w:r w:rsidR="00EE50ED">
        <w:rPr>
          <w:sz w:val="22"/>
          <w:szCs w:val="22"/>
        </w:rPr>
        <w:t xml:space="preserve">nance concerns. </w:t>
      </w:r>
    </w:p>
    <w:p w:rsidR="003442DA" w:rsidRDefault="003442DA" w:rsidP="003442DA">
      <w:pPr>
        <w:ind w:left="540"/>
        <w:rPr>
          <w:sz w:val="22"/>
          <w:szCs w:val="22"/>
        </w:rPr>
      </w:pPr>
    </w:p>
    <w:p w:rsidR="004F4E1E" w:rsidRPr="004F4E1E" w:rsidRDefault="003442DA" w:rsidP="004F4E1E">
      <w:pPr>
        <w:ind w:left="540"/>
        <w:jc w:val="both"/>
        <w:rPr>
          <w:sz w:val="22"/>
          <w:szCs w:val="22"/>
        </w:rPr>
        <w:sectPr w:rsidR="004F4E1E" w:rsidRPr="004F4E1E" w:rsidSect="00D87DE3">
          <w:pgSz w:w="12240" w:h="15840"/>
          <w:pgMar w:top="1008" w:right="1890" w:bottom="1152" w:left="1080" w:header="706" w:footer="706" w:gutter="0"/>
          <w:pgNumType w:start="1"/>
          <w:cols w:space="708"/>
          <w:docGrid w:linePitch="360"/>
        </w:sectPr>
      </w:pPr>
      <w:r>
        <w:rPr>
          <w:sz w:val="22"/>
          <w:szCs w:val="22"/>
        </w:rPr>
        <w:t>However, sustainable</w:t>
      </w:r>
      <w:r w:rsidRPr="00AD6E0B">
        <w:rPr>
          <w:sz w:val="22"/>
          <w:szCs w:val="22"/>
        </w:rPr>
        <w:t xml:space="preserve"> ENR management is failing in Uganda because of corruption and political interference, and a lack of adequate and reliable funding.</w:t>
      </w:r>
      <w:r>
        <w:rPr>
          <w:rStyle w:val="FootnoteReference"/>
          <w:sz w:val="22"/>
          <w:szCs w:val="22"/>
        </w:rPr>
        <w:footnoteReference w:id="50"/>
      </w:r>
      <w:r w:rsidRPr="00AD6E0B">
        <w:rPr>
          <w:sz w:val="22"/>
          <w:szCs w:val="22"/>
        </w:rPr>
        <w:t xml:space="preserve"> These two factors translate into poor ENR governance. </w:t>
      </w:r>
      <w:r>
        <w:rPr>
          <w:sz w:val="22"/>
          <w:szCs w:val="22"/>
        </w:rPr>
        <w:t xml:space="preserve">According to the CEA </w:t>
      </w:r>
      <w:r w:rsidR="004F4E1E">
        <w:rPr>
          <w:sz w:val="22"/>
          <w:szCs w:val="22"/>
        </w:rPr>
        <w:t>(</w:t>
      </w:r>
      <w:r>
        <w:rPr>
          <w:sz w:val="22"/>
          <w:szCs w:val="22"/>
        </w:rPr>
        <w:t>2011</w:t>
      </w:r>
      <w:r w:rsidR="004F4E1E">
        <w:rPr>
          <w:sz w:val="22"/>
          <w:szCs w:val="22"/>
        </w:rPr>
        <w:t>):</w:t>
      </w:r>
      <w:r>
        <w:rPr>
          <w:sz w:val="22"/>
          <w:szCs w:val="22"/>
        </w:rPr>
        <w:t xml:space="preserve"> </w:t>
      </w:r>
      <w:r w:rsidRPr="00B65385">
        <w:rPr>
          <w:sz w:val="22"/>
          <w:szCs w:val="22"/>
          <w:u w:val="single"/>
        </w:rPr>
        <w:t>“Corruption and political interference plagues the entire ENR management hierarchy: from the very top to the bottom. Lack of funding handicaps both central and decentralized ENR institutions, preventing them from realizing their mandates, and in fact increasing their vulnerability to corrupt practices. Transparency and accountability in ENR management is severely absent and public participation in resource use decisions is superficial”</w:t>
      </w:r>
      <w:r w:rsidRPr="00AD6E0B">
        <w:rPr>
          <w:sz w:val="22"/>
          <w:szCs w:val="22"/>
        </w:rPr>
        <w:t xml:space="preserve">. </w:t>
      </w:r>
      <w:r>
        <w:rPr>
          <w:sz w:val="22"/>
          <w:szCs w:val="22"/>
        </w:rPr>
        <w:t xml:space="preserve">Table </w:t>
      </w:r>
      <w:r w:rsidR="00092FDA">
        <w:rPr>
          <w:sz w:val="22"/>
          <w:szCs w:val="22"/>
        </w:rPr>
        <w:t>7</w:t>
      </w:r>
      <w:r>
        <w:rPr>
          <w:sz w:val="22"/>
          <w:szCs w:val="22"/>
        </w:rPr>
        <w:t>.2 elaborates on these issues and identifies where the challenges lie.</w:t>
      </w:r>
    </w:p>
    <w:p w:rsidR="00EE50ED" w:rsidRDefault="00EE50ED" w:rsidP="003442DA">
      <w:pPr>
        <w:jc w:val="both"/>
        <w:rPr>
          <w:color w:val="000000"/>
        </w:rPr>
      </w:pPr>
    </w:p>
    <w:p w:rsidR="004F4E1E" w:rsidRPr="009E28FF" w:rsidRDefault="004F4E1E" w:rsidP="004F4E1E">
      <w:pPr>
        <w:ind w:left="540"/>
        <w:jc w:val="both"/>
        <w:rPr>
          <w:rFonts w:ascii="Arial Narrow" w:hAnsi="Arial Narrow"/>
          <w:color w:val="000000"/>
          <w:sz w:val="22"/>
          <w:szCs w:val="22"/>
        </w:rPr>
      </w:pPr>
      <w:r w:rsidRPr="009E28FF">
        <w:rPr>
          <w:rFonts w:ascii="Arial Narrow" w:hAnsi="Arial Narrow"/>
          <w:color w:val="000000"/>
          <w:sz w:val="22"/>
          <w:szCs w:val="22"/>
        </w:rPr>
        <w:t xml:space="preserve">Table </w:t>
      </w:r>
      <w:r>
        <w:rPr>
          <w:rFonts w:ascii="Arial Narrow" w:hAnsi="Arial Narrow"/>
          <w:color w:val="000000"/>
          <w:sz w:val="22"/>
          <w:szCs w:val="22"/>
        </w:rPr>
        <w:t>7</w:t>
      </w:r>
      <w:r w:rsidRPr="009E28FF">
        <w:rPr>
          <w:rFonts w:ascii="Arial Narrow" w:hAnsi="Arial Narrow"/>
          <w:color w:val="000000"/>
          <w:sz w:val="22"/>
          <w:szCs w:val="22"/>
        </w:rPr>
        <w:t>.2</w:t>
      </w:r>
      <w:r w:rsidRPr="009E28FF">
        <w:rPr>
          <w:rFonts w:ascii="Arial Narrow" w:hAnsi="Arial Narrow"/>
          <w:color w:val="000000"/>
          <w:sz w:val="22"/>
          <w:szCs w:val="22"/>
        </w:rPr>
        <w:tab/>
      </w:r>
      <w:r w:rsidR="00B65385">
        <w:rPr>
          <w:rFonts w:ascii="Arial Narrow" w:hAnsi="Arial Narrow"/>
          <w:color w:val="000000"/>
          <w:sz w:val="22"/>
          <w:szCs w:val="22"/>
        </w:rPr>
        <w:t xml:space="preserve">Strategic </w:t>
      </w:r>
      <w:r w:rsidRPr="009E28FF">
        <w:rPr>
          <w:rFonts w:ascii="Arial Narrow" w:hAnsi="Arial Narrow"/>
          <w:color w:val="000000"/>
          <w:sz w:val="22"/>
          <w:szCs w:val="22"/>
        </w:rPr>
        <w:t xml:space="preserve">Issues and Challenges </w:t>
      </w:r>
      <w:r>
        <w:rPr>
          <w:rFonts w:ascii="Arial Narrow" w:hAnsi="Arial Narrow"/>
          <w:color w:val="000000"/>
          <w:sz w:val="22"/>
          <w:szCs w:val="22"/>
        </w:rPr>
        <w:t>facing Uganda’s ENR and Water Sector</w:t>
      </w:r>
    </w:p>
    <w:p w:rsidR="004F4E1E" w:rsidRPr="009E28FF" w:rsidRDefault="004F4E1E" w:rsidP="004F4E1E">
      <w:pPr>
        <w:ind w:left="540"/>
        <w:jc w:val="both"/>
        <w:rPr>
          <w:rFonts w:ascii="Arial Narrow" w:hAnsi="Arial Narrow"/>
          <w:color w:val="000000"/>
          <w:sz w:val="20"/>
          <w:szCs w:val="20"/>
        </w:rPr>
      </w:pPr>
    </w:p>
    <w:tbl>
      <w:tblPr>
        <w:tblStyle w:val="TableGrid"/>
        <w:tblW w:w="13698" w:type="dxa"/>
        <w:tblInd w:w="540"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tblPr>
      <w:tblGrid>
        <w:gridCol w:w="2448"/>
        <w:gridCol w:w="11250"/>
      </w:tblGrid>
      <w:tr w:rsidR="004F4E1E" w:rsidRPr="009E28FF" w:rsidTr="004F4E1E">
        <w:trPr>
          <w:trHeight w:val="296"/>
          <w:tblHeader/>
        </w:trPr>
        <w:tc>
          <w:tcPr>
            <w:tcW w:w="2448" w:type="dxa"/>
            <w:tcBorders>
              <w:bottom w:val="single" w:sz="8" w:space="0" w:color="auto"/>
              <w:right w:val="single" w:sz="8" w:space="0" w:color="auto"/>
            </w:tcBorders>
            <w:shd w:val="clear" w:color="auto" w:fill="E6E6E6"/>
          </w:tcPr>
          <w:p w:rsidR="004F4E1E" w:rsidRPr="00EE50ED" w:rsidRDefault="004F4E1E" w:rsidP="004F4E1E">
            <w:pPr>
              <w:rPr>
                <w:rFonts w:ascii="Arial Narrow" w:hAnsi="Arial Narrow"/>
                <w:b/>
                <w:color w:val="000000"/>
                <w:sz w:val="20"/>
                <w:szCs w:val="20"/>
              </w:rPr>
            </w:pPr>
            <w:r w:rsidRPr="00EE50ED">
              <w:rPr>
                <w:rFonts w:ascii="Arial Narrow" w:hAnsi="Arial Narrow"/>
                <w:b/>
                <w:color w:val="000000"/>
                <w:sz w:val="20"/>
                <w:szCs w:val="20"/>
              </w:rPr>
              <w:t>Theme</w:t>
            </w:r>
          </w:p>
        </w:tc>
        <w:tc>
          <w:tcPr>
            <w:tcW w:w="11250" w:type="dxa"/>
            <w:tcBorders>
              <w:left w:val="single" w:sz="8" w:space="0" w:color="auto"/>
              <w:bottom w:val="single" w:sz="8" w:space="0" w:color="auto"/>
            </w:tcBorders>
            <w:shd w:val="clear" w:color="auto" w:fill="E6E6E6"/>
          </w:tcPr>
          <w:p w:rsidR="004F4E1E" w:rsidRPr="00EE50ED" w:rsidRDefault="004F4E1E" w:rsidP="004F4E1E">
            <w:pPr>
              <w:jc w:val="both"/>
              <w:rPr>
                <w:rFonts w:ascii="Arial Narrow" w:hAnsi="Arial Narrow"/>
                <w:b/>
                <w:color w:val="000000"/>
                <w:sz w:val="20"/>
                <w:szCs w:val="20"/>
              </w:rPr>
            </w:pPr>
            <w:r w:rsidRPr="00EE50ED">
              <w:rPr>
                <w:rFonts w:ascii="Arial Narrow" w:hAnsi="Arial Narrow"/>
                <w:b/>
                <w:color w:val="000000"/>
                <w:sz w:val="20"/>
                <w:szCs w:val="20"/>
              </w:rPr>
              <w:t>Issue / Challenge</w:t>
            </w:r>
          </w:p>
        </w:tc>
      </w:tr>
      <w:tr w:rsidR="004F4E1E" w:rsidRPr="009E28FF" w:rsidTr="004F4E1E">
        <w:trPr>
          <w:trHeight w:val="637"/>
        </w:trPr>
        <w:tc>
          <w:tcPr>
            <w:tcW w:w="2448" w:type="dxa"/>
            <w:tcBorders>
              <w:top w:val="single" w:sz="8" w:space="0" w:color="auto"/>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Local governance</w:t>
            </w:r>
          </w:p>
        </w:tc>
        <w:tc>
          <w:tcPr>
            <w:tcW w:w="11250" w:type="dxa"/>
            <w:tcBorders>
              <w:top w:val="single" w:sz="8" w:space="0" w:color="auto"/>
              <w:left w:val="single" w:sz="8" w:space="0" w:color="auto"/>
              <w:bottom w:val="single" w:sz="8" w:space="0" w:color="auto"/>
            </w:tcBorders>
          </w:tcPr>
          <w:p w:rsidR="004F4E1E" w:rsidRPr="004F4E1E" w:rsidRDefault="004F4E1E" w:rsidP="007E354E">
            <w:pPr>
              <w:pStyle w:val="ListParagraph"/>
              <w:numPr>
                <w:ilvl w:val="0"/>
                <w:numId w:val="20"/>
              </w:numPr>
              <w:jc w:val="both"/>
              <w:rPr>
                <w:rFonts w:ascii="Arial Narrow" w:hAnsi="Arial Narrow"/>
                <w:color w:val="000000"/>
                <w:sz w:val="20"/>
                <w:szCs w:val="20"/>
              </w:rPr>
            </w:pPr>
            <w:r w:rsidRPr="009E28FF">
              <w:rPr>
                <w:rFonts w:ascii="Arial Narrow" w:hAnsi="Arial Narrow"/>
                <w:color w:val="000000"/>
                <w:sz w:val="20"/>
                <w:szCs w:val="20"/>
              </w:rPr>
              <w:t xml:space="preserve">Lack of funding to </w:t>
            </w:r>
            <w:proofErr w:type="spellStart"/>
            <w:r w:rsidR="00DD057A" w:rsidRPr="009E28FF">
              <w:rPr>
                <w:rFonts w:ascii="Arial Narrow" w:hAnsi="Arial Narrow"/>
                <w:color w:val="000000"/>
                <w:sz w:val="20"/>
                <w:szCs w:val="20"/>
              </w:rPr>
              <w:t>operationalize</w:t>
            </w:r>
            <w:proofErr w:type="spellEnd"/>
            <w:r w:rsidRPr="009E28FF">
              <w:rPr>
                <w:rFonts w:ascii="Arial Narrow" w:hAnsi="Arial Narrow"/>
                <w:color w:val="000000"/>
                <w:sz w:val="20"/>
                <w:szCs w:val="20"/>
              </w:rPr>
              <w:t xml:space="preserve"> some of the governance functions, particularly at the local government level.</w:t>
            </w:r>
            <w:r>
              <w:rPr>
                <w:rFonts w:ascii="Arial Narrow" w:hAnsi="Arial Narrow"/>
                <w:color w:val="000000"/>
                <w:sz w:val="20"/>
                <w:szCs w:val="20"/>
              </w:rPr>
              <w:t xml:space="preserve"> The</w:t>
            </w:r>
            <w:r w:rsidRPr="009E28FF">
              <w:rPr>
                <w:rFonts w:ascii="Arial Narrow" w:hAnsi="Arial Narrow"/>
                <w:color w:val="000000"/>
                <w:sz w:val="20"/>
                <w:szCs w:val="20"/>
              </w:rPr>
              <w:t xml:space="preserve"> number of districts has increased lately, making the task of </w:t>
            </w:r>
            <w:proofErr w:type="spellStart"/>
            <w:r w:rsidRPr="009E28FF">
              <w:rPr>
                <w:rFonts w:ascii="Arial Narrow" w:hAnsi="Arial Narrow"/>
                <w:color w:val="000000"/>
                <w:sz w:val="20"/>
                <w:szCs w:val="20"/>
              </w:rPr>
              <w:t>operationalizing</w:t>
            </w:r>
            <w:proofErr w:type="spellEnd"/>
            <w:r w:rsidRPr="009E28FF">
              <w:rPr>
                <w:rFonts w:ascii="Arial Narrow" w:hAnsi="Arial Narrow"/>
                <w:color w:val="000000"/>
                <w:sz w:val="20"/>
                <w:szCs w:val="20"/>
              </w:rPr>
              <w:t xml:space="preserve"> decentralized environmental governance systems extremely challenging.</w:t>
            </w:r>
          </w:p>
        </w:tc>
      </w:tr>
      <w:tr w:rsidR="004F4E1E" w:rsidRPr="009E28FF" w:rsidTr="004F4E1E">
        <w:trPr>
          <w:trHeight w:val="1141"/>
        </w:trPr>
        <w:tc>
          <w:tcPr>
            <w:tcW w:w="2448" w:type="dxa"/>
            <w:tcBorders>
              <w:top w:val="single" w:sz="8" w:space="0" w:color="auto"/>
              <w:bottom w:val="single" w:sz="12"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Environmental planning and management</w:t>
            </w:r>
          </w:p>
        </w:tc>
        <w:tc>
          <w:tcPr>
            <w:tcW w:w="11250" w:type="dxa"/>
            <w:tcBorders>
              <w:top w:val="single" w:sz="8" w:space="0" w:color="auto"/>
              <w:left w:val="single" w:sz="8" w:space="0" w:color="auto"/>
              <w:bottom w:val="single" w:sz="12" w:space="0" w:color="auto"/>
            </w:tcBorders>
          </w:tcPr>
          <w:p w:rsidR="004F4E1E" w:rsidRPr="00EE297F" w:rsidRDefault="004F4E1E" w:rsidP="007E354E">
            <w:pPr>
              <w:pStyle w:val="ListParagraph"/>
              <w:numPr>
                <w:ilvl w:val="0"/>
                <w:numId w:val="20"/>
              </w:numPr>
              <w:jc w:val="both"/>
              <w:rPr>
                <w:rFonts w:ascii="Arial Narrow" w:hAnsi="Arial Narrow"/>
                <w:color w:val="000000"/>
                <w:sz w:val="20"/>
                <w:szCs w:val="20"/>
              </w:rPr>
            </w:pPr>
            <w:r w:rsidRPr="009E28FF">
              <w:rPr>
                <w:rFonts w:ascii="Arial Narrow" w:hAnsi="Arial Narrow"/>
                <w:bCs/>
                <w:sz w:val="20"/>
                <w:szCs w:val="20"/>
              </w:rPr>
              <w:t>Environmental management</w:t>
            </w:r>
            <w:r w:rsidRPr="009E28FF">
              <w:rPr>
                <w:rFonts w:ascii="Arial Narrow" w:hAnsi="Arial Narrow"/>
                <w:sz w:val="20"/>
                <w:szCs w:val="20"/>
              </w:rPr>
              <w:t xml:space="preserve"> including planning, monitoring and enforcement is lacking and requires strengthening, particularly at the sub-national level. </w:t>
            </w:r>
            <w:r w:rsidRPr="009E28FF">
              <w:rPr>
                <w:rFonts w:ascii="Arial Narrow" w:hAnsi="Arial Narrow"/>
                <w:bCs/>
                <w:sz w:val="20"/>
                <w:szCs w:val="20"/>
              </w:rPr>
              <w:t>Institutions</w:t>
            </w:r>
            <w:r w:rsidRPr="009E28FF">
              <w:rPr>
                <w:rFonts w:ascii="Arial Narrow" w:hAnsi="Arial Narrow"/>
                <w:sz w:val="20"/>
                <w:szCs w:val="20"/>
              </w:rPr>
              <w:t> responsible for ENR management such as Ministries (</w:t>
            </w:r>
            <w:proofErr w:type="spellStart"/>
            <w:r w:rsidRPr="009E28FF">
              <w:rPr>
                <w:rFonts w:ascii="Arial Narrow" w:hAnsi="Arial Narrow"/>
                <w:sz w:val="20"/>
                <w:szCs w:val="20"/>
              </w:rPr>
              <w:t>MoWE</w:t>
            </w:r>
            <w:proofErr w:type="spellEnd"/>
            <w:r w:rsidRPr="009E28FF">
              <w:rPr>
                <w:rFonts w:ascii="Arial Narrow" w:hAnsi="Arial Narrow"/>
                <w:sz w:val="20"/>
                <w:szCs w:val="20"/>
              </w:rPr>
              <w:t>, MTWA, MAAIF, and others), semiautonomous agencies (NEMA, NFA, and UWA), and local governments – are failing to arrest resource depletion and degradation, despite significant past investments in institutional capacity, especially that of the semi-autonomous agencies.</w:t>
            </w:r>
            <w:r w:rsidRPr="0075729A">
              <w:rPr>
                <w:rStyle w:val="FootnoteReference"/>
                <w:sz w:val="22"/>
                <w:szCs w:val="22"/>
              </w:rPr>
              <w:t xml:space="preserve"> </w:t>
            </w:r>
            <w:r w:rsidRPr="0075729A">
              <w:rPr>
                <w:rStyle w:val="FootnoteReference"/>
                <w:sz w:val="22"/>
                <w:szCs w:val="22"/>
              </w:rPr>
              <w:footnoteReference w:id="51"/>
            </w:r>
          </w:p>
        </w:tc>
      </w:tr>
      <w:tr w:rsidR="004F4E1E" w:rsidRPr="009E28FF" w:rsidTr="004F4E1E">
        <w:trPr>
          <w:trHeight w:val="2220"/>
        </w:trPr>
        <w:tc>
          <w:tcPr>
            <w:tcW w:w="2448" w:type="dxa"/>
            <w:tcBorders>
              <w:top w:val="single" w:sz="12" w:space="0" w:color="auto"/>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Inadequate Funding</w:t>
            </w:r>
          </w:p>
        </w:tc>
        <w:tc>
          <w:tcPr>
            <w:tcW w:w="11250" w:type="dxa"/>
            <w:tcBorders>
              <w:top w:val="single" w:sz="12" w:space="0" w:color="auto"/>
              <w:left w:val="single" w:sz="8" w:space="0" w:color="auto"/>
              <w:bottom w:val="single" w:sz="8" w:space="0" w:color="auto"/>
            </w:tcBorders>
          </w:tcPr>
          <w:p w:rsidR="004F4E1E" w:rsidRDefault="004F4E1E" w:rsidP="007E354E">
            <w:pPr>
              <w:pStyle w:val="ListParagraph"/>
              <w:numPr>
                <w:ilvl w:val="0"/>
                <w:numId w:val="20"/>
              </w:numPr>
              <w:jc w:val="both"/>
              <w:rPr>
                <w:rFonts w:ascii="Arial Narrow" w:hAnsi="Arial Narrow"/>
                <w:sz w:val="20"/>
                <w:szCs w:val="20"/>
              </w:rPr>
            </w:pPr>
            <w:r w:rsidRPr="00EE297F">
              <w:rPr>
                <w:rFonts w:ascii="Arial Narrow" w:hAnsi="Arial Narrow"/>
                <w:sz w:val="20"/>
                <w:szCs w:val="20"/>
              </w:rPr>
              <w:t xml:space="preserve">Funding for </w:t>
            </w:r>
            <w:r>
              <w:rPr>
                <w:rFonts w:ascii="Arial Narrow" w:hAnsi="Arial Narrow"/>
                <w:sz w:val="20"/>
                <w:szCs w:val="20"/>
              </w:rPr>
              <w:t>e</w:t>
            </w:r>
            <w:r w:rsidRPr="00EE297F">
              <w:rPr>
                <w:rFonts w:ascii="Arial Narrow" w:hAnsi="Arial Narrow"/>
                <w:sz w:val="20"/>
                <w:szCs w:val="20"/>
              </w:rPr>
              <w:t>nvironmental management at all levels is very low with some districts having no allocation at all.  At the centre, the NEMA and DESS are also under-funded as reflected in their annual Budget Framework Paper submissions.</w:t>
            </w:r>
          </w:p>
          <w:p w:rsidR="004F4E1E" w:rsidRDefault="004F4E1E" w:rsidP="004F4E1E">
            <w:pPr>
              <w:pStyle w:val="ListParagraph"/>
              <w:ind w:left="360"/>
              <w:jc w:val="both"/>
              <w:rPr>
                <w:rFonts w:ascii="Arial Narrow" w:hAnsi="Arial Narrow"/>
                <w:sz w:val="20"/>
                <w:szCs w:val="20"/>
              </w:rPr>
            </w:pPr>
          </w:p>
          <w:p w:rsidR="004F4E1E" w:rsidRPr="004E354A" w:rsidRDefault="004F4E1E" w:rsidP="007E354E">
            <w:pPr>
              <w:pStyle w:val="ListParagraph"/>
              <w:numPr>
                <w:ilvl w:val="0"/>
                <w:numId w:val="20"/>
              </w:numPr>
              <w:jc w:val="both"/>
              <w:rPr>
                <w:rFonts w:ascii="Arial Narrow" w:hAnsi="Arial Narrow"/>
                <w:sz w:val="20"/>
                <w:szCs w:val="20"/>
              </w:rPr>
            </w:pPr>
            <w:r w:rsidRPr="004E354A">
              <w:rPr>
                <w:rFonts w:ascii="Arial Narrow" w:hAnsi="Arial Narrow"/>
                <w:sz w:val="20"/>
                <w:szCs w:val="20"/>
              </w:rPr>
              <w:t xml:space="preserve">Funding to the ENR sector is severely inadequate. In the last fiscal year, actual payments to the Ministry of Water and Environment for the ENR sector amounted to US$16 mil, or 0.5% of total government spending. The economic value of ENR goods and services is at least US$4,441 mil/year, when including only a few ENR un-marketed goods and services. Government is therefore spending less than 0.36% of ENR income to manage the sector. Districts, where the responsibility for ENR management lies, spend under 5% of their budgets on natural resources, and this primarily covers salaries. Mandated district ENR positions are often not filled for lack of funding: a recent survey found that only half of districts </w:t>
            </w:r>
            <w:r>
              <w:rPr>
                <w:rFonts w:ascii="Arial Narrow" w:hAnsi="Arial Narrow"/>
                <w:sz w:val="20"/>
                <w:szCs w:val="20"/>
              </w:rPr>
              <w:t>had a natural resource officer.</w:t>
            </w:r>
            <w:r>
              <w:rPr>
                <w:rStyle w:val="FootnoteReference"/>
                <w:rFonts w:ascii="Arial Narrow" w:hAnsi="Arial Narrow"/>
                <w:sz w:val="20"/>
                <w:szCs w:val="20"/>
              </w:rPr>
              <w:footnoteReference w:id="52"/>
            </w:r>
          </w:p>
          <w:p w:rsidR="004F4E1E" w:rsidRPr="004F4E1E" w:rsidRDefault="004F4E1E" w:rsidP="004F4E1E">
            <w:pPr>
              <w:jc w:val="both"/>
              <w:rPr>
                <w:rFonts w:ascii="Arial Narrow" w:hAnsi="Arial Narrow"/>
                <w:sz w:val="20"/>
                <w:szCs w:val="20"/>
              </w:rPr>
            </w:pP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8" w:space="0" w:color="auto"/>
              <w:left w:val="nil"/>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Lack of capacity and resources</w:t>
            </w:r>
          </w:p>
        </w:tc>
        <w:tc>
          <w:tcPr>
            <w:tcW w:w="11250" w:type="dxa"/>
            <w:tcBorders>
              <w:top w:val="single" w:sz="8" w:space="0" w:color="auto"/>
              <w:left w:val="single" w:sz="8" w:space="0" w:color="auto"/>
              <w:bottom w:val="single" w:sz="8" w:space="0" w:color="auto"/>
              <w:right w:val="nil"/>
            </w:tcBorders>
          </w:tcPr>
          <w:p w:rsidR="004F4E1E" w:rsidRDefault="004F4E1E" w:rsidP="007E354E">
            <w:pPr>
              <w:pStyle w:val="ListParagraph"/>
              <w:numPr>
                <w:ilvl w:val="0"/>
                <w:numId w:val="20"/>
              </w:numPr>
              <w:jc w:val="both"/>
              <w:rPr>
                <w:rFonts w:ascii="Arial Narrow" w:hAnsi="Arial Narrow"/>
                <w:sz w:val="20"/>
                <w:szCs w:val="20"/>
                <w:lang w:val="en-GB"/>
              </w:rPr>
            </w:pPr>
            <w:r w:rsidRPr="0043708A">
              <w:rPr>
                <w:rFonts w:ascii="Arial Narrow" w:hAnsi="Arial Narrow"/>
                <w:sz w:val="20"/>
                <w:szCs w:val="20"/>
                <w:lang w:val="en-GB"/>
              </w:rPr>
              <w:t>Too little emphasis is placed on the sector in terms of analysis, planning and resources. MWE should produce a reasoned economic justification for adequate funding of the sector, showing the contribution that it makes to the economy and the economic costs of ENR degradation. In particular, funding for local government in ENR activities is wholly inadequate and needs to be increased.</w:t>
            </w:r>
          </w:p>
          <w:p w:rsidR="004F4E1E" w:rsidRPr="0043708A" w:rsidRDefault="004F4E1E" w:rsidP="004F4E1E">
            <w:pPr>
              <w:pStyle w:val="ListParagraph"/>
              <w:ind w:left="360"/>
              <w:jc w:val="both"/>
              <w:rPr>
                <w:rFonts w:ascii="Arial Narrow" w:hAnsi="Arial Narrow"/>
                <w:sz w:val="20"/>
                <w:szCs w:val="20"/>
                <w:lang w:val="en-GB"/>
              </w:rPr>
            </w:pPr>
          </w:p>
          <w:p w:rsidR="004F4E1E" w:rsidRPr="00EE297F" w:rsidRDefault="004F4E1E" w:rsidP="007E354E">
            <w:pPr>
              <w:pStyle w:val="ListParagraph"/>
              <w:numPr>
                <w:ilvl w:val="0"/>
                <w:numId w:val="20"/>
              </w:numPr>
              <w:jc w:val="both"/>
              <w:rPr>
                <w:rFonts w:ascii="Arial Narrow" w:hAnsi="Arial Narrow"/>
                <w:sz w:val="20"/>
                <w:szCs w:val="20"/>
              </w:rPr>
            </w:pPr>
            <w:r w:rsidRPr="00EE297F">
              <w:rPr>
                <w:rFonts w:ascii="Arial Narrow" w:hAnsi="Arial Narrow"/>
                <w:sz w:val="20"/>
                <w:szCs w:val="20"/>
              </w:rPr>
              <w:t xml:space="preserve">Staffing &amp; facilities for the institutions responsible for environmental management has always been low both at the centre (DESS) and in the districts.  As a result multi-tasking is experienced (with one officer assigned 2-3 offices in the environment sub-sector) and the result is low output and/or effectiveness.  </w:t>
            </w:r>
          </w:p>
          <w:p w:rsidR="004F4E1E" w:rsidRPr="00EE297F" w:rsidRDefault="004F4E1E" w:rsidP="004F4E1E">
            <w:pPr>
              <w:jc w:val="both"/>
              <w:rPr>
                <w:rFonts w:ascii="Arial Narrow" w:hAnsi="Arial Narrow"/>
                <w:color w:val="000000"/>
                <w:sz w:val="20"/>
                <w:szCs w:val="20"/>
              </w:rPr>
            </w:pP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0"/>
        </w:trPr>
        <w:tc>
          <w:tcPr>
            <w:tcW w:w="2448" w:type="dxa"/>
            <w:tcBorders>
              <w:top w:val="single" w:sz="8" w:space="0" w:color="auto"/>
              <w:left w:val="nil"/>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Public awareness and information dissemination</w:t>
            </w:r>
          </w:p>
        </w:tc>
        <w:tc>
          <w:tcPr>
            <w:tcW w:w="11250" w:type="dxa"/>
            <w:tcBorders>
              <w:top w:val="single" w:sz="8" w:space="0" w:color="auto"/>
              <w:left w:val="single" w:sz="8" w:space="0" w:color="auto"/>
              <w:bottom w:val="single" w:sz="8" w:space="0" w:color="auto"/>
              <w:right w:val="nil"/>
            </w:tcBorders>
          </w:tcPr>
          <w:p w:rsidR="004F4E1E" w:rsidRDefault="004F4E1E" w:rsidP="007E354E">
            <w:pPr>
              <w:pStyle w:val="ListParagraph"/>
              <w:numPr>
                <w:ilvl w:val="0"/>
                <w:numId w:val="20"/>
              </w:numPr>
              <w:tabs>
                <w:tab w:val="left" w:pos="450"/>
                <w:tab w:val="left" w:pos="900"/>
              </w:tabs>
              <w:jc w:val="both"/>
              <w:rPr>
                <w:rFonts w:ascii="Arial Narrow" w:hAnsi="Arial Narrow"/>
                <w:sz w:val="20"/>
                <w:szCs w:val="20"/>
              </w:rPr>
            </w:pPr>
            <w:r w:rsidRPr="00EE297F">
              <w:rPr>
                <w:rFonts w:ascii="Arial Narrow" w:hAnsi="Arial Narrow"/>
                <w:sz w:val="20"/>
                <w:szCs w:val="20"/>
              </w:rPr>
              <w:t>Awareness/information on environmental management is one of the major challenges facing the sub-sector.  While laws, policies and regulations are in place, penetration to the majority of the public is limited because only a few of these have been translated into local languages.</w:t>
            </w:r>
          </w:p>
          <w:p w:rsidR="004F4E1E" w:rsidRDefault="004F4E1E" w:rsidP="004F4E1E">
            <w:pPr>
              <w:pStyle w:val="ListParagraph"/>
              <w:tabs>
                <w:tab w:val="left" w:pos="450"/>
                <w:tab w:val="left" w:pos="900"/>
              </w:tabs>
              <w:ind w:left="360"/>
              <w:jc w:val="both"/>
              <w:rPr>
                <w:rFonts w:ascii="Arial Narrow" w:hAnsi="Arial Narrow"/>
                <w:sz w:val="20"/>
                <w:szCs w:val="20"/>
              </w:rPr>
            </w:pPr>
          </w:p>
          <w:p w:rsidR="004F4E1E" w:rsidRPr="004F4E1E" w:rsidRDefault="004F4E1E" w:rsidP="007E354E">
            <w:pPr>
              <w:pStyle w:val="ListParagraph"/>
              <w:numPr>
                <w:ilvl w:val="0"/>
                <w:numId w:val="20"/>
              </w:numPr>
              <w:tabs>
                <w:tab w:val="left" w:pos="450"/>
                <w:tab w:val="left" w:pos="900"/>
              </w:tabs>
              <w:jc w:val="both"/>
              <w:rPr>
                <w:rFonts w:ascii="Arial Narrow" w:hAnsi="Arial Narrow"/>
                <w:sz w:val="20"/>
                <w:szCs w:val="20"/>
              </w:rPr>
            </w:pPr>
            <w:r w:rsidRPr="0043708A">
              <w:rPr>
                <w:rFonts w:ascii="Arial Narrow" w:hAnsi="Arial Narrow"/>
                <w:sz w:val="20"/>
                <w:szCs w:val="20"/>
              </w:rPr>
              <w:t>There is inadequate transparency at all levels of government. Media capacities in the ENR field are weak. There is very limited awareness amongst key groups and the public of ENR issues.</w:t>
            </w: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8" w:space="0" w:color="auto"/>
              <w:left w:val="nil"/>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lastRenderedPageBreak/>
              <w:t>Weak enforcement</w:t>
            </w:r>
          </w:p>
        </w:tc>
        <w:tc>
          <w:tcPr>
            <w:tcW w:w="11250" w:type="dxa"/>
            <w:tcBorders>
              <w:top w:val="single" w:sz="8" w:space="0" w:color="auto"/>
              <w:left w:val="single" w:sz="8" w:space="0" w:color="auto"/>
              <w:bottom w:val="single" w:sz="8" w:space="0" w:color="auto"/>
              <w:right w:val="nil"/>
            </w:tcBorders>
          </w:tcPr>
          <w:p w:rsidR="004F4E1E" w:rsidRPr="00DD057A" w:rsidRDefault="004F4E1E" w:rsidP="007E354E">
            <w:pPr>
              <w:pStyle w:val="ListParagraph"/>
              <w:numPr>
                <w:ilvl w:val="0"/>
                <w:numId w:val="49"/>
              </w:numPr>
              <w:tabs>
                <w:tab w:val="left" w:pos="450"/>
                <w:tab w:val="left" w:pos="900"/>
              </w:tabs>
              <w:ind w:left="342"/>
              <w:jc w:val="both"/>
              <w:rPr>
                <w:rFonts w:ascii="Arial Narrow" w:hAnsi="Arial Narrow"/>
                <w:sz w:val="20"/>
                <w:szCs w:val="20"/>
                <w:lang w:val="en-GB"/>
              </w:rPr>
            </w:pPr>
            <w:r w:rsidRPr="00DD057A">
              <w:rPr>
                <w:rFonts w:ascii="Arial Narrow" w:hAnsi="Arial Narrow"/>
                <w:sz w:val="20"/>
                <w:szCs w:val="20"/>
              </w:rPr>
              <w:t xml:space="preserve">Capacity for compliance enforcement is challenged as the composition of encroachers has become complex in some situations.  </w:t>
            </w:r>
            <w:r w:rsidR="00DD057A" w:rsidRPr="00DD057A">
              <w:rPr>
                <w:rFonts w:ascii="Arial Narrow" w:hAnsi="Arial Narrow"/>
                <w:sz w:val="20"/>
                <w:szCs w:val="20"/>
                <w:lang w:val="en-GB"/>
              </w:rPr>
              <w:t>Penalties for breaking the law are inadequate and offenders are not required to proportionately pay to make good their damage to the environment.</w:t>
            </w:r>
          </w:p>
          <w:p w:rsidR="004F4E1E" w:rsidRPr="004F4E1E" w:rsidRDefault="004F4E1E" w:rsidP="004F4E1E">
            <w:pPr>
              <w:autoSpaceDE w:val="0"/>
              <w:autoSpaceDN w:val="0"/>
              <w:adjustRightInd w:val="0"/>
              <w:jc w:val="both"/>
              <w:rPr>
                <w:rFonts w:ascii="Arial Narrow" w:hAnsi="Arial Narrow"/>
                <w:sz w:val="20"/>
                <w:szCs w:val="20"/>
                <w:lang w:val="en-GB"/>
              </w:rPr>
            </w:pPr>
          </w:p>
          <w:p w:rsidR="004F4E1E" w:rsidRPr="003442DA" w:rsidRDefault="004F4E1E" w:rsidP="007E354E">
            <w:pPr>
              <w:pStyle w:val="ListParagraph"/>
              <w:numPr>
                <w:ilvl w:val="0"/>
                <w:numId w:val="20"/>
              </w:numPr>
              <w:autoSpaceDE w:val="0"/>
              <w:autoSpaceDN w:val="0"/>
              <w:adjustRightInd w:val="0"/>
              <w:jc w:val="both"/>
              <w:rPr>
                <w:rFonts w:ascii="Arial Narrow" w:hAnsi="Arial Narrow"/>
                <w:sz w:val="20"/>
                <w:szCs w:val="20"/>
                <w:lang w:val="en-GB"/>
              </w:rPr>
            </w:pPr>
            <w:r>
              <w:rPr>
                <w:rFonts w:ascii="Arial Narrow" w:hAnsi="Arial Narrow"/>
                <w:color w:val="000000"/>
                <w:sz w:val="20"/>
                <w:szCs w:val="20"/>
              </w:rPr>
              <w:t>Th</w:t>
            </w:r>
            <w:r w:rsidRPr="0043708A">
              <w:rPr>
                <w:rFonts w:ascii="Arial Narrow" w:hAnsi="Arial Narrow"/>
                <w:color w:val="000000"/>
                <w:sz w:val="20"/>
                <w:szCs w:val="20"/>
              </w:rPr>
              <w:t xml:space="preserve">ere is </w:t>
            </w:r>
            <w:r w:rsidR="00DD057A">
              <w:rPr>
                <w:rFonts w:ascii="Arial Narrow" w:hAnsi="Arial Narrow"/>
                <w:color w:val="000000"/>
                <w:sz w:val="20"/>
                <w:szCs w:val="20"/>
              </w:rPr>
              <w:t>significant</w:t>
            </w:r>
            <w:r w:rsidRPr="0043708A">
              <w:rPr>
                <w:rFonts w:ascii="Arial Narrow" w:hAnsi="Arial Narrow"/>
                <w:color w:val="000000"/>
                <w:sz w:val="20"/>
                <w:szCs w:val="20"/>
              </w:rPr>
              <w:t xml:space="preserve"> political interference in the enforcement of the law.</w:t>
            </w:r>
          </w:p>
          <w:p w:rsidR="004F4E1E" w:rsidRPr="00EE297F" w:rsidRDefault="004F4E1E" w:rsidP="004F4E1E">
            <w:pPr>
              <w:tabs>
                <w:tab w:val="left" w:pos="450"/>
                <w:tab w:val="left" w:pos="900"/>
              </w:tabs>
              <w:ind w:left="540"/>
              <w:jc w:val="both"/>
              <w:rPr>
                <w:rFonts w:ascii="Arial Narrow" w:hAnsi="Arial Narrow"/>
                <w:sz w:val="20"/>
                <w:szCs w:val="20"/>
              </w:rPr>
            </w:pP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8" w:space="0" w:color="auto"/>
              <w:left w:val="nil"/>
              <w:bottom w:val="single" w:sz="8" w:space="0" w:color="auto"/>
              <w:right w:val="single" w:sz="8" w:space="0" w:color="auto"/>
            </w:tcBorders>
          </w:tcPr>
          <w:p w:rsidR="004F4E1E" w:rsidRPr="009E28FF" w:rsidRDefault="004F4E1E" w:rsidP="004F4E1E">
            <w:pPr>
              <w:rPr>
                <w:rFonts w:ascii="Arial Narrow" w:hAnsi="Arial Narrow"/>
                <w:color w:val="000000"/>
                <w:sz w:val="20"/>
                <w:szCs w:val="20"/>
              </w:rPr>
            </w:pPr>
            <w:r>
              <w:rPr>
                <w:rFonts w:ascii="Arial Narrow" w:hAnsi="Arial Narrow"/>
                <w:color w:val="000000"/>
                <w:sz w:val="20"/>
                <w:szCs w:val="20"/>
              </w:rPr>
              <w:t>Policy making</w:t>
            </w:r>
          </w:p>
        </w:tc>
        <w:tc>
          <w:tcPr>
            <w:tcW w:w="11250" w:type="dxa"/>
            <w:tcBorders>
              <w:top w:val="single" w:sz="8" w:space="0" w:color="auto"/>
              <w:left w:val="single" w:sz="8" w:space="0" w:color="auto"/>
              <w:bottom w:val="single" w:sz="8" w:space="0" w:color="auto"/>
              <w:right w:val="nil"/>
            </w:tcBorders>
          </w:tcPr>
          <w:p w:rsidR="004F4E1E" w:rsidRDefault="004F4E1E" w:rsidP="007E354E">
            <w:pPr>
              <w:pStyle w:val="ListParagraph"/>
              <w:numPr>
                <w:ilvl w:val="0"/>
                <w:numId w:val="20"/>
              </w:numPr>
              <w:autoSpaceDE w:val="0"/>
              <w:autoSpaceDN w:val="0"/>
              <w:adjustRightInd w:val="0"/>
              <w:jc w:val="both"/>
              <w:rPr>
                <w:rFonts w:ascii="Arial Narrow" w:hAnsi="Arial Narrow"/>
                <w:sz w:val="20"/>
                <w:szCs w:val="20"/>
                <w:lang w:val="en-GB"/>
              </w:rPr>
            </w:pPr>
            <w:r w:rsidRPr="003442DA">
              <w:rPr>
                <w:rFonts w:ascii="Arial Narrow" w:hAnsi="Arial Narrow"/>
                <w:sz w:val="20"/>
                <w:szCs w:val="20"/>
                <w:lang w:val="en-GB"/>
              </w:rPr>
              <w:t>The Government has no up to date ENR policy. The legal framework is fundamentally good. The key weaknesses are poor implementation and law enforcement. Monitoring of policy implementation is weak, and the flow of information between institutions is poor and disjointed.</w:t>
            </w:r>
          </w:p>
          <w:p w:rsidR="004F4E1E" w:rsidRPr="003442DA" w:rsidRDefault="004F4E1E" w:rsidP="004F4E1E">
            <w:pPr>
              <w:pStyle w:val="ListParagraph"/>
              <w:autoSpaceDE w:val="0"/>
              <w:autoSpaceDN w:val="0"/>
              <w:adjustRightInd w:val="0"/>
              <w:ind w:left="360"/>
              <w:jc w:val="both"/>
              <w:rPr>
                <w:rFonts w:ascii="Arial Narrow" w:hAnsi="Arial Narrow"/>
                <w:sz w:val="20"/>
                <w:szCs w:val="20"/>
                <w:lang w:val="en-GB"/>
              </w:rPr>
            </w:pPr>
          </w:p>
          <w:p w:rsidR="004F4E1E" w:rsidRPr="00CB18CD" w:rsidRDefault="004F4E1E" w:rsidP="007E354E">
            <w:pPr>
              <w:pStyle w:val="ListParagraph"/>
              <w:numPr>
                <w:ilvl w:val="0"/>
                <w:numId w:val="20"/>
              </w:numPr>
              <w:autoSpaceDE w:val="0"/>
              <w:autoSpaceDN w:val="0"/>
              <w:adjustRightInd w:val="0"/>
              <w:jc w:val="both"/>
              <w:rPr>
                <w:rFonts w:ascii="Arial Narrow" w:hAnsi="Arial Narrow"/>
                <w:sz w:val="20"/>
                <w:szCs w:val="20"/>
              </w:rPr>
            </w:pPr>
            <w:r w:rsidRPr="000476BB">
              <w:rPr>
                <w:rFonts w:ascii="Arial Narrow" w:hAnsi="Arial Narrow"/>
                <w:sz w:val="20"/>
                <w:szCs w:val="20"/>
              </w:rPr>
              <w:t>MWE and the NEMA mandates appear to partially overlap regarding formulation of policies, and regulation and coordination of environmental management in the country. The overlap means that there is some confusion as to who is ultimately responsible for which function. District Local Governments also have a role to play, but little resources to do so.</w:t>
            </w:r>
          </w:p>
          <w:p w:rsidR="004F4E1E" w:rsidRPr="000476BB" w:rsidRDefault="004F4E1E" w:rsidP="004F4E1E">
            <w:pPr>
              <w:pStyle w:val="ListParagraph"/>
              <w:autoSpaceDE w:val="0"/>
              <w:autoSpaceDN w:val="0"/>
              <w:adjustRightInd w:val="0"/>
              <w:ind w:left="360"/>
              <w:jc w:val="both"/>
              <w:rPr>
                <w:sz w:val="22"/>
                <w:szCs w:val="22"/>
              </w:rPr>
            </w:pP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8" w:space="0" w:color="auto"/>
              <w:left w:val="nil"/>
              <w:bottom w:val="single" w:sz="8" w:space="0" w:color="auto"/>
              <w:right w:val="single" w:sz="8" w:space="0" w:color="auto"/>
            </w:tcBorders>
          </w:tcPr>
          <w:p w:rsidR="004F4E1E" w:rsidRPr="009E28FF" w:rsidRDefault="004F4E1E" w:rsidP="00DD057A">
            <w:pPr>
              <w:rPr>
                <w:rFonts w:ascii="Arial Narrow" w:hAnsi="Arial Narrow"/>
                <w:color w:val="000000"/>
                <w:sz w:val="20"/>
                <w:szCs w:val="20"/>
              </w:rPr>
            </w:pPr>
            <w:r>
              <w:rPr>
                <w:rFonts w:ascii="Arial Narrow" w:hAnsi="Arial Narrow"/>
                <w:color w:val="000000"/>
                <w:sz w:val="20"/>
                <w:szCs w:val="20"/>
              </w:rPr>
              <w:t xml:space="preserve">ENR </w:t>
            </w:r>
            <w:r w:rsidR="00DD057A">
              <w:rPr>
                <w:rFonts w:ascii="Arial Narrow" w:hAnsi="Arial Narrow"/>
                <w:color w:val="000000"/>
                <w:sz w:val="20"/>
                <w:szCs w:val="20"/>
              </w:rPr>
              <w:t>s</w:t>
            </w:r>
            <w:r>
              <w:rPr>
                <w:rFonts w:ascii="Arial Narrow" w:hAnsi="Arial Narrow"/>
                <w:color w:val="000000"/>
                <w:sz w:val="20"/>
                <w:szCs w:val="20"/>
              </w:rPr>
              <w:t>ector reforms</w:t>
            </w:r>
          </w:p>
        </w:tc>
        <w:tc>
          <w:tcPr>
            <w:tcW w:w="11250" w:type="dxa"/>
            <w:tcBorders>
              <w:top w:val="single" w:sz="8" w:space="0" w:color="auto"/>
              <w:left w:val="single" w:sz="8" w:space="0" w:color="auto"/>
              <w:bottom w:val="single" w:sz="8" w:space="0" w:color="auto"/>
              <w:right w:val="nil"/>
            </w:tcBorders>
          </w:tcPr>
          <w:p w:rsidR="004F4E1E" w:rsidRPr="000476BB" w:rsidRDefault="004F4E1E" w:rsidP="007E354E">
            <w:pPr>
              <w:pStyle w:val="ListParagraph"/>
              <w:numPr>
                <w:ilvl w:val="0"/>
                <w:numId w:val="20"/>
              </w:numPr>
              <w:jc w:val="both"/>
              <w:rPr>
                <w:rFonts w:ascii="Arial Narrow" w:hAnsi="Arial Narrow"/>
                <w:sz w:val="20"/>
                <w:szCs w:val="20"/>
              </w:rPr>
            </w:pPr>
            <w:r w:rsidRPr="000476BB">
              <w:rPr>
                <w:rFonts w:ascii="Arial Narrow" w:hAnsi="Arial Narrow"/>
                <w:sz w:val="20"/>
                <w:szCs w:val="20"/>
              </w:rPr>
              <w:t xml:space="preserve">Reform of the forestry sector in 2004 resulted in creation of the FSSD of </w:t>
            </w:r>
            <w:proofErr w:type="spellStart"/>
            <w:r w:rsidRPr="000476BB">
              <w:rPr>
                <w:rFonts w:ascii="Arial Narrow" w:hAnsi="Arial Narrow"/>
                <w:sz w:val="20"/>
                <w:szCs w:val="20"/>
              </w:rPr>
              <w:t>MoWE</w:t>
            </w:r>
            <w:proofErr w:type="spellEnd"/>
            <w:r w:rsidRPr="000476BB">
              <w:rPr>
                <w:rFonts w:ascii="Arial Narrow" w:hAnsi="Arial Narrow"/>
                <w:sz w:val="20"/>
                <w:szCs w:val="20"/>
              </w:rPr>
              <w:t xml:space="preserve"> (Forest Sector Support Department), NFA and DFS (District Forest Service) as governing institutions at different levels. FSSD has not been fully </w:t>
            </w:r>
            <w:proofErr w:type="spellStart"/>
            <w:r w:rsidRPr="000476BB">
              <w:rPr>
                <w:rFonts w:ascii="Arial Narrow" w:hAnsi="Arial Narrow"/>
                <w:sz w:val="20"/>
                <w:szCs w:val="20"/>
              </w:rPr>
              <w:t>operationalized</w:t>
            </w:r>
            <w:proofErr w:type="spellEnd"/>
            <w:r w:rsidRPr="000476BB">
              <w:rPr>
                <w:rFonts w:ascii="Arial Narrow" w:hAnsi="Arial Narrow"/>
                <w:sz w:val="20"/>
                <w:szCs w:val="20"/>
              </w:rPr>
              <w:t xml:space="preserve"> in terms of provision of adequate resources since the moment of its creation, resulting in lack for enforcement </w:t>
            </w:r>
            <w:r>
              <w:rPr>
                <w:rFonts w:ascii="Arial Narrow" w:hAnsi="Arial Narrow"/>
                <w:sz w:val="20"/>
                <w:szCs w:val="20"/>
              </w:rPr>
              <w:t xml:space="preserve">in the privately-owned forests </w:t>
            </w:r>
            <w:r w:rsidRPr="000476BB">
              <w:rPr>
                <w:rFonts w:ascii="Arial Narrow" w:hAnsi="Arial Narrow"/>
                <w:sz w:val="20"/>
                <w:szCs w:val="20"/>
              </w:rPr>
              <w:t xml:space="preserve">and rapid deforestation in these. NFA performed well for the first 4 years; however consequent changes in top management had significant negative consequences for Uganda’s protected forest estate. DFS lack capacity and support from the center to perform at an optimal level, especially so in the newly created districts. </w:t>
            </w:r>
          </w:p>
          <w:p w:rsidR="004F4E1E" w:rsidRPr="000476BB" w:rsidRDefault="004F4E1E" w:rsidP="004F4E1E">
            <w:pPr>
              <w:pStyle w:val="ListParagraph"/>
              <w:autoSpaceDE w:val="0"/>
              <w:autoSpaceDN w:val="0"/>
              <w:adjustRightInd w:val="0"/>
              <w:ind w:left="360"/>
              <w:jc w:val="both"/>
              <w:rPr>
                <w:rFonts w:ascii="Arial Narrow" w:hAnsi="Arial Narrow"/>
                <w:sz w:val="20"/>
                <w:szCs w:val="20"/>
              </w:rPr>
            </w:pPr>
          </w:p>
        </w:tc>
      </w:tr>
      <w:tr w:rsidR="004F4E1E" w:rsidRPr="009E28FF" w:rsidTr="004F4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8" w:space="0" w:color="auto"/>
              <w:left w:val="nil"/>
              <w:bottom w:val="single" w:sz="8" w:space="0" w:color="auto"/>
              <w:right w:val="single" w:sz="8" w:space="0" w:color="auto"/>
            </w:tcBorders>
          </w:tcPr>
          <w:p w:rsidR="004F4E1E" w:rsidRDefault="004F4E1E" w:rsidP="004F4E1E">
            <w:pPr>
              <w:rPr>
                <w:rFonts w:ascii="Arial Narrow" w:hAnsi="Arial Narrow"/>
                <w:color w:val="000000"/>
                <w:sz w:val="20"/>
                <w:szCs w:val="20"/>
              </w:rPr>
            </w:pPr>
            <w:r>
              <w:rPr>
                <w:rFonts w:ascii="Arial Narrow" w:hAnsi="Arial Narrow"/>
                <w:color w:val="000000"/>
                <w:sz w:val="20"/>
                <w:szCs w:val="20"/>
              </w:rPr>
              <w:t>Water sector policies/reforms</w:t>
            </w:r>
          </w:p>
        </w:tc>
        <w:tc>
          <w:tcPr>
            <w:tcW w:w="11250" w:type="dxa"/>
            <w:tcBorders>
              <w:top w:val="single" w:sz="8" w:space="0" w:color="auto"/>
              <w:left w:val="single" w:sz="8" w:space="0" w:color="auto"/>
              <w:bottom w:val="single" w:sz="8" w:space="0" w:color="auto"/>
              <w:right w:val="nil"/>
            </w:tcBorders>
          </w:tcPr>
          <w:p w:rsidR="004F4E1E" w:rsidRPr="000476BB" w:rsidRDefault="004F4E1E" w:rsidP="007E354E">
            <w:pPr>
              <w:pStyle w:val="ListParagraph"/>
              <w:numPr>
                <w:ilvl w:val="0"/>
                <w:numId w:val="20"/>
              </w:numPr>
              <w:jc w:val="both"/>
              <w:rPr>
                <w:rFonts w:ascii="Arial Narrow" w:hAnsi="Arial Narrow"/>
                <w:sz w:val="20"/>
                <w:szCs w:val="20"/>
              </w:rPr>
            </w:pPr>
            <w:r w:rsidRPr="00F04C73">
              <w:rPr>
                <w:rFonts w:ascii="Arial Narrow" w:hAnsi="Arial Narrow"/>
                <w:sz w:val="20"/>
                <w:szCs w:val="20"/>
              </w:rPr>
              <w:t>Overall, water quality in large towns has generally improved and cumulative water stora</w:t>
            </w:r>
            <w:r w:rsidR="00DD057A">
              <w:rPr>
                <w:rFonts w:ascii="Arial Narrow" w:hAnsi="Arial Narrow"/>
                <w:sz w:val="20"/>
                <w:szCs w:val="20"/>
              </w:rPr>
              <w:t xml:space="preserve">ge capacity continues to rise, </w:t>
            </w:r>
            <w:r w:rsidRPr="00F04C73">
              <w:rPr>
                <w:rFonts w:ascii="Arial Narrow" w:hAnsi="Arial Narrow"/>
                <w:sz w:val="20"/>
                <w:szCs w:val="20"/>
              </w:rPr>
              <w:t xml:space="preserve">however, a number of significant challenges remain including: the need to align policy, legislative and regulatory frameworks to lessons and outcomes of current reforms; adapting sanitation solutions to rapidly </w:t>
            </w:r>
            <w:proofErr w:type="spellStart"/>
            <w:r w:rsidRPr="00F04C73">
              <w:rPr>
                <w:rFonts w:ascii="Arial Narrow" w:hAnsi="Arial Narrow"/>
                <w:sz w:val="20"/>
                <w:szCs w:val="20"/>
              </w:rPr>
              <w:t>densifying</w:t>
            </w:r>
            <w:proofErr w:type="spellEnd"/>
            <w:r w:rsidRPr="00F04C73">
              <w:rPr>
                <w:rFonts w:ascii="Arial Narrow" w:hAnsi="Arial Narrow"/>
                <w:sz w:val="20"/>
                <w:szCs w:val="20"/>
              </w:rPr>
              <w:t xml:space="preserve"> urban areas; reversing the decline in functioning water supply systems; addressing surface and groundwater pollution; and increasing water-for-production storage capacity.</w:t>
            </w:r>
          </w:p>
        </w:tc>
      </w:tr>
    </w:tbl>
    <w:p w:rsidR="004F4E1E" w:rsidRDefault="004F4E1E" w:rsidP="003442DA">
      <w:pPr>
        <w:jc w:val="both"/>
        <w:rPr>
          <w:color w:val="000000"/>
        </w:rPr>
        <w:sectPr w:rsidR="004F4E1E" w:rsidSect="004F4E1E">
          <w:pgSz w:w="15840" w:h="12240" w:orient="landscape"/>
          <w:pgMar w:top="1890" w:right="1152" w:bottom="1080" w:left="1008" w:header="706" w:footer="706" w:gutter="0"/>
          <w:cols w:space="708"/>
          <w:docGrid w:linePitch="360"/>
        </w:sectPr>
      </w:pPr>
    </w:p>
    <w:p w:rsidR="009E28FF" w:rsidRDefault="009E28FF" w:rsidP="00CB18CD">
      <w:pPr>
        <w:jc w:val="both"/>
        <w:rPr>
          <w:color w:val="000000"/>
        </w:rPr>
      </w:pPr>
    </w:p>
    <w:p w:rsidR="0043708A" w:rsidRPr="0006072E" w:rsidRDefault="0043708A" w:rsidP="0043708A">
      <w:pPr>
        <w:ind w:left="540"/>
        <w:jc w:val="both"/>
        <w:rPr>
          <w:sz w:val="22"/>
          <w:szCs w:val="22"/>
          <w:lang w:val="en-GB"/>
        </w:rPr>
      </w:pPr>
      <w:r w:rsidRPr="0006072E">
        <w:rPr>
          <w:sz w:val="22"/>
          <w:szCs w:val="22"/>
          <w:lang w:val="en-GB"/>
        </w:rPr>
        <w:t xml:space="preserve">Other sectors </w:t>
      </w:r>
      <w:r w:rsidR="004E354A">
        <w:rPr>
          <w:sz w:val="22"/>
          <w:szCs w:val="22"/>
          <w:lang w:val="en-GB"/>
        </w:rPr>
        <w:t xml:space="preserve">also </w:t>
      </w:r>
      <w:r w:rsidRPr="0006072E">
        <w:rPr>
          <w:sz w:val="22"/>
          <w:szCs w:val="22"/>
          <w:lang w:val="en-GB"/>
        </w:rPr>
        <w:t>impact extensively and adversely on ENR</w:t>
      </w:r>
      <w:r w:rsidR="004E354A">
        <w:rPr>
          <w:sz w:val="22"/>
          <w:szCs w:val="22"/>
          <w:lang w:val="en-GB"/>
        </w:rPr>
        <w:t>, such as:</w:t>
      </w:r>
    </w:p>
    <w:p w:rsidR="0043708A" w:rsidRPr="0006072E" w:rsidRDefault="0043708A" w:rsidP="0043708A">
      <w:pPr>
        <w:ind w:left="540"/>
        <w:jc w:val="both"/>
        <w:rPr>
          <w:sz w:val="22"/>
          <w:szCs w:val="22"/>
          <w:lang w:val="en-GB"/>
        </w:rPr>
      </w:pPr>
    </w:p>
    <w:p w:rsidR="0043708A" w:rsidRPr="0006072E" w:rsidRDefault="0043708A" w:rsidP="007E354E">
      <w:pPr>
        <w:numPr>
          <w:ilvl w:val="3"/>
          <w:numId w:val="22"/>
        </w:numPr>
        <w:ind w:left="1170"/>
        <w:jc w:val="both"/>
        <w:rPr>
          <w:sz w:val="22"/>
          <w:szCs w:val="22"/>
          <w:lang w:val="en-GB"/>
        </w:rPr>
      </w:pPr>
      <w:r w:rsidRPr="0006072E">
        <w:rPr>
          <w:sz w:val="22"/>
          <w:szCs w:val="22"/>
          <w:lang w:val="en-GB"/>
        </w:rPr>
        <w:t>Agriculture (rice-growing in wetlands)</w:t>
      </w:r>
    </w:p>
    <w:p w:rsidR="0043708A" w:rsidRPr="0006072E" w:rsidRDefault="0043708A" w:rsidP="007E354E">
      <w:pPr>
        <w:numPr>
          <w:ilvl w:val="3"/>
          <w:numId w:val="22"/>
        </w:numPr>
        <w:ind w:left="1170"/>
        <w:jc w:val="both"/>
        <w:rPr>
          <w:sz w:val="22"/>
          <w:szCs w:val="22"/>
          <w:lang w:val="en-GB"/>
        </w:rPr>
      </w:pPr>
      <w:r w:rsidRPr="0006072E">
        <w:rPr>
          <w:sz w:val="22"/>
          <w:szCs w:val="22"/>
          <w:lang w:val="en-GB"/>
        </w:rPr>
        <w:t>Land (granting titles for protected land)</w:t>
      </w:r>
    </w:p>
    <w:p w:rsidR="0043708A" w:rsidRPr="0006072E" w:rsidRDefault="0043708A" w:rsidP="007E354E">
      <w:pPr>
        <w:numPr>
          <w:ilvl w:val="3"/>
          <w:numId w:val="22"/>
        </w:numPr>
        <w:ind w:left="1170"/>
        <w:jc w:val="both"/>
        <w:rPr>
          <w:sz w:val="22"/>
          <w:szCs w:val="22"/>
          <w:lang w:val="en-GB"/>
        </w:rPr>
      </w:pPr>
      <w:r w:rsidRPr="0006072E">
        <w:rPr>
          <w:sz w:val="22"/>
          <w:szCs w:val="22"/>
          <w:lang w:val="en-GB"/>
        </w:rPr>
        <w:t>Energy (hydroelectric power)</w:t>
      </w:r>
    </w:p>
    <w:p w:rsidR="0043708A" w:rsidRPr="0006072E" w:rsidRDefault="0043708A" w:rsidP="007E354E">
      <w:pPr>
        <w:numPr>
          <w:ilvl w:val="3"/>
          <w:numId w:val="22"/>
        </w:numPr>
        <w:ind w:left="1170"/>
        <w:jc w:val="both"/>
        <w:rPr>
          <w:sz w:val="22"/>
          <w:szCs w:val="22"/>
          <w:lang w:val="en-GB"/>
        </w:rPr>
      </w:pPr>
      <w:r w:rsidRPr="0006072E">
        <w:rPr>
          <w:sz w:val="22"/>
          <w:szCs w:val="22"/>
          <w:lang w:val="en-GB"/>
        </w:rPr>
        <w:t>Economic development (overruling sanctions against polluters)</w:t>
      </w:r>
    </w:p>
    <w:p w:rsidR="00CB18CD" w:rsidRDefault="00CB18CD" w:rsidP="003D5DDA">
      <w:pPr>
        <w:rPr>
          <w:sz w:val="22"/>
          <w:szCs w:val="22"/>
        </w:rPr>
      </w:pPr>
    </w:p>
    <w:p w:rsidR="00DD057A" w:rsidRDefault="00DD057A" w:rsidP="003D5DDA">
      <w:pPr>
        <w:rPr>
          <w:sz w:val="22"/>
          <w:szCs w:val="22"/>
        </w:rPr>
      </w:pPr>
    </w:p>
    <w:p w:rsidR="006F18EF" w:rsidRPr="003D5DDA" w:rsidRDefault="00092FDA" w:rsidP="00C5209D">
      <w:pPr>
        <w:pStyle w:val="Heading3"/>
      </w:pPr>
      <w:r>
        <w:t>7</w:t>
      </w:r>
      <w:r w:rsidR="003D5DDA">
        <w:t>.4.1</w:t>
      </w:r>
      <w:r w:rsidR="003D5DDA">
        <w:tab/>
      </w:r>
      <w:r w:rsidR="003D5DDA" w:rsidRPr="003D5DDA">
        <w:t xml:space="preserve">ENR issues related to </w:t>
      </w:r>
      <w:r w:rsidR="003D5DDA">
        <w:t>decentralization</w:t>
      </w:r>
    </w:p>
    <w:p w:rsidR="006F18EF" w:rsidRDefault="006F18EF" w:rsidP="006F18EF">
      <w:pPr>
        <w:ind w:left="540"/>
        <w:jc w:val="both"/>
        <w:rPr>
          <w:sz w:val="22"/>
          <w:szCs w:val="22"/>
        </w:rPr>
      </w:pPr>
      <w:r w:rsidRPr="006F18EF">
        <w:rPr>
          <w:sz w:val="22"/>
          <w:szCs w:val="22"/>
        </w:rPr>
        <w:t>In 1993, Uganda adopted the decentralization policy as an instrument to deliver sub-national development, with the aim of bringing services closer to the people. Decentralization envisioned good governance, democratic participation and decision control by local communities. Under this policy, planning, budgeting, administration, fiscal management, and administration of justice in local council courts were accorded to district governments.</w:t>
      </w:r>
    </w:p>
    <w:p w:rsidR="003D5DDA" w:rsidRDefault="003D5DDA" w:rsidP="0043708A">
      <w:pPr>
        <w:ind w:left="540"/>
        <w:jc w:val="both"/>
        <w:rPr>
          <w:sz w:val="22"/>
          <w:szCs w:val="22"/>
        </w:rPr>
      </w:pPr>
    </w:p>
    <w:p w:rsidR="0043708A" w:rsidRDefault="003D5DDA" w:rsidP="0043708A">
      <w:pPr>
        <w:ind w:left="540"/>
        <w:jc w:val="both"/>
        <w:rPr>
          <w:sz w:val="22"/>
          <w:szCs w:val="22"/>
        </w:rPr>
      </w:pPr>
      <w:r w:rsidRPr="00697E0B">
        <w:rPr>
          <w:sz w:val="22"/>
          <w:szCs w:val="22"/>
        </w:rPr>
        <w:t xml:space="preserve">Environmental management in Uganda is decentralized, consequently much of the analysis focuses on the functionality of local institutions. </w:t>
      </w:r>
      <w:r w:rsidR="003442DA" w:rsidRPr="003442DA">
        <w:rPr>
          <w:sz w:val="22"/>
          <w:szCs w:val="22"/>
        </w:rPr>
        <w:t xml:space="preserve">At district and sub district level capacities for ENR are weak, especially in newly created districts. </w:t>
      </w:r>
      <w:r w:rsidR="00CB18CD">
        <w:rPr>
          <w:sz w:val="22"/>
          <w:szCs w:val="22"/>
        </w:rPr>
        <w:t xml:space="preserve">According to the CEA </w:t>
      </w:r>
      <w:r w:rsidR="00DD057A">
        <w:rPr>
          <w:sz w:val="22"/>
          <w:szCs w:val="22"/>
        </w:rPr>
        <w:t>(</w:t>
      </w:r>
      <w:r w:rsidR="00CB18CD">
        <w:rPr>
          <w:sz w:val="22"/>
          <w:szCs w:val="22"/>
        </w:rPr>
        <w:t>2011</w:t>
      </w:r>
      <w:r w:rsidR="00DD057A">
        <w:rPr>
          <w:sz w:val="22"/>
          <w:szCs w:val="22"/>
        </w:rPr>
        <w:t>)</w:t>
      </w:r>
      <w:r w:rsidR="00CB18CD">
        <w:rPr>
          <w:sz w:val="22"/>
          <w:szCs w:val="22"/>
        </w:rPr>
        <w:t>, d</w:t>
      </w:r>
      <w:r w:rsidR="0043708A">
        <w:rPr>
          <w:sz w:val="22"/>
          <w:szCs w:val="22"/>
        </w:rPr>
        <w:t>istricts, sub-districts</w:t>
      </w:r>
      <w:r w:rsidR="0043708A" w:rsidRPr="0043708A">
        <w:rPr>
          <w:sz w:val="22"/>
          <w:szCs w:val="22"/>
        </w:rPr>
        <w:t xml:space="preserve"> and parts of DEA</w:t>
      </w:r>
      <w:r w:rsidR="0043708A">
        <w:rPr>
          <w:sz w:val="22"/>
          <w:szCs w:val="22"/>
        </w:rPr>
        <w:t xml:space="preserve"> lack staff, equipment and skills</w:t>
      </w:r>
      <w:r w:rsidR="0043708A" w:rsidRPr="0043708A">
        <w:rPr>
          <w:sz w:val="22"/>
          <w:szCs w:val="22"/>
        </w:rPr>
        <w:t>. This seriously hampers the delivery of national ENR policies.</w:t>
      </w:r>
    </w:p>
    <w:p w:rsidR="0043708A" w:rsidRDefault="0043708A" w:rsidP="0043708A">
      <w:pPr>
        <w:ind w:left="540"/>
        <w:jc w:val="both"/>
        <w:rPr>
          <w:sz w:val="22"/>
          <w:szCs w:val="22"/>
        </w:rPr>
      </w:pPr>
    </w:p>
    <w:p w:rsidR="003D5DDA" w:rsidRDefault="003442DA" w:rsidP="0043708A">
      <w:pPr>
        <w:ind w:left="540"/>
        <w:jc w:val="both"/>
        <w:rPr>
          <w:sz w:val="22"/>
          <w:szCs w:val="22"/>
        </w:rPr>
      </w:pPr>
      <w:r w:rsidRPr="003442DA">
        <w:rPr>
          <w:sz w:val="22"/>
          <w:szCs w:val="22"/>
        </w:rPr>
        <w:t>Linkages between central and local government are inadequate. The capacity of the judicial s</w:t>
      </w:r>
      <w:r w:rsidR="0043708A">
        <w:rPr>
          <w:sz w:val="22"/>
          <w:szCs w:val="22"/>
        </w:rPr>
        <w:t>ystem to handle ENR cases is low and there is an</w:t>
      </w:r>
      <w:r w:rsidRPr="003442DA">
        <w:rPr>
          <w:sz w:val="22"/>
          <w:szCs w:val="22"/>
        </w:rPr>
        <w:t xml:space="preserve"> essential need is to raise the capacity of institutions to deliver.</w:t>
      </w:r>
      <w:r>
        <w:rPr>
          <w:sz w:val="22"/>
          <w:szCs w:val="22"/>
        </w:rPr>
        <w:t xml:space="preserve"> </w:t>
      </w:r>
      <w:r w:rsidR="003D5DDA">
        <w:rPr>
          <w:sz w:val="22"/>
          <w:szCs w:val="22"/>
        </w:rPr>
        <w:t xml:space="preserve">According to the CEA </w:t>
      </w:r>
      <w:r w:rsidR="00DD057A">
        <w:rPr>
          <w:sz w:val="22"/>
          <w:szCs w:val="22"/>
        </w:rPr>
        <w:t>(</w:t>
      </w:r>
      <w:r w:rsidR="003D5DDA">
        <w:rPr>
          <w:sz w:val="22"/>
          <w:szCs w:val="22"/>
        </w:rPr>
        <w:t>2011</w:t>
      </w:r>
      <w:r w:rsidR="00DD057A">
        <w:rPr>
          <w:sz w:val="22"/>
          <w:szCs w:val="22"/>
        </w:rPr>
        <w:t>)</w:t>
      </w:r>
      <w:r w:rsidR="003D5DDA">
        <w:rPr>
          <w:sz w:val="22"/>
          <w:szCs w:val="22"/>
        </w:rPr>
        <w:t>, a common theme is</w:t>
      </w:r>
      <w:r w:rsidR="003D5DDA" w:rsidRPr="00697E0B">
        <w:rPr>
          <w:sz w:val="22"/>
          <w:szCs w:val="22"/>
        </w:rPr>
        <w:t xml:space="preserve"> consistent across districts: </w:t>
      </w:r>
      <w:r w:rsidR="0020746B">
        <w:rPr>
          <w:sz w:val="22"/>
          <w:szCs w:val="22"/>
        </w:rPr>
        <w:t>“</w:t>
      </w:r>
      <w:r w:rsidR="0020746B" w:rsidRPr="00E03512">
        <w:rPr>
          <w:sz w:val="22"/>
          <w:szCs w:val="22"/>
          <w:u w:val="single"/>
        </w:rPr>
        <w:t>T</w:t>
      </w:r>
      <w:r w:rsidR="003D5DDA" w:rsidRPr="00E03512">
        <w:rPr>
          <w:sz w:val="22"/>
          <w:szCs w:val="22"/>
          <w:u w:val="single"/>
        </w:rPr>
        <w:t>here is underfunding and a vicious cycle of limited ENR management capacity to demonstrate the value of natural resource protection to decision-makers, who are responsible for soliciting and allocating funds to support ENR management capacity. The capacity is not available to demonstrate value, so funds are not all</w:t>
      </w:r>
      <w:r w:rsidRPr="00E03512">
        <w:rPr>
          <w:sz w:val="22"/>
          <w:szCs w:val="22"/>
          <w:u w:val="single"/>
        </w:rPr>
        <w:t>ocated, and the cycle continues</w:t>
      </w:r>
      <w:r w:rsidR="0020746B">
        <w:rPr>
          <w:sz w:val="22"/>
          <w:szCs w:val="22"/>
        </w:rPr>
        <w:t>”</w:t>
      </w:r>
      <w:r>
        <w:rPr>
          <w:sz w:val="22"/>
          <w:szCs w:val="22"/>
        </w:rPr>
        <w:t>.</w:t>
      </w:r>
      <w:r w:rsidRPr="003442DA">
        <w:rPr>
          <w:rStyle w:val="FootnoteReference"/>
          <w:bCs/>
          <w:sz w:val="22"/>
          <w:szCs w:val="22"/>
        </w:rPr>
        <w:t xml:space="preserve"> </w:t>
      </w:r>
      <w:r>
        <w:rPr>
          <w:rStyle w:val="FootnoteReference"/>
          <w:bCs/>
          <w:sz w:val="22"/>
          <w:szCs w:val="22"/>
        </w:rPr>
        <w:footnoteReference w:id="53"/>
      </w:r>
    </w:p>
    <w:p w:rsidR="00F47B02" w:rsidRDefault="00F47B02" w:rsidP="008219B5"/>
    <w:p w:rsidR="00B71102" w:rsidRDefault="00B71102" w:rsidP="00390655">
      <w:pPr>
        <w:rPr>
          <w:sz w:val="22"/>
          <w:szCs w:val="22"/>
        </w:rPr>
      </w:pPr>
    </w:p>
    <w:p w:rsidR="00B71102" w:rsidRDefault="00B71102" w:rsidP="001772E4">
      <w:pPr>
        <w:pStyle w:val="Heading2"/>
      </w:pPr>
      <w:bookmarkStart w:id="39" w:name="_Toc193795193"/>
      <w:r>
        <w:t>7.5</w:t>
      </w:r>
      <w:r>
        <w:tab/>
        <w:t>ENR Issues Raised During Stakeholder Consultations</w:t>
      </w:r>
      <w:bookmarkEnd w:id="39"/>
    </w:p>
    <w:p w:rsidR="00B71102" w:rsidRPr="00DE128C" w:rsidRDefault="00B71102" w:rsidP="00B71102">
      <w:pPr>
        <w:ind w:left="540"/>
        <w:jc w:val="both"/>
        <w:rPr>
          <w:sz w:val="22"/>
          <w:szCs w:val="22"/>
        </w:rPr>
      </w:pPr>
      <w:r w:rsidRPr="00DE128C">
        <w:rPr>
          <w:sz w:val="22"/>
          <w:szCs w:val="22"/>
        </w:rPr>
        <w:t xml:space="preserve">In order to ensure that key interests of the public, at </w:t>
      </w:r>
      <w:r>
        <w:rPr>
          <w:sz w:val="22"/>
          <w:szCs w:val="22"/>
        </w:rPr>
        <w:t>various</w:t>
      </w:r>
      <w:r w:rsidRPr="00DE128C">
        <w:rPr>
          <w:sz w:val="22"/>
          <w:szCs w:val="22"/>
        </w:rPr>
        <w:t xml:space="preserve"> levels of governance, are addressed and incorporated into the design and implementation of the WMDP safeguard tools, stakeholder consultations were carried out as part of the ESMF and RPF process.</w:t>
      </w:r>
    </w:p>
    <w:p w:rsidR="00B71102" w:rsidRPr="00DE128C" w:rsidRDefault="00B71102" w:rsidP="00B71102">
      <w:pPr>
        <w:ind w:left="540"/>
        <w:jc w:val="both"/>
        <w:rPr>
          <w:sz w:val="22"/>
          <w:szCs w:val="22"/>
        </w:rPr>
      </w:pPr>
    </w:p>
    <w:p w:rsidR="00B71102" w:rsidRDefault="00B71102" w:rsidP="00B71102">
      <w:pPr>
        <w:ind w:left="540"/>
        <w:jc w:val="both"/>
        <w:rPr>
          <w:sz w:val="22"/>
          <w:szCs w:val="22"/>
        </w:rPr>
      </w:pPr>
      <w:r w:rsidRPr="00DE128C">
        <w:rPr>
          <w:sz w:val="22"/>
          <w:szCs w:val="22"/>
        </w:rPr>
        <w:t xml:space="preserve">The MWE conducted rapid stakeholder consultations at various levels of governance to solicit information on the implementation of WMDP subprojects. This was undertaken </w:t>
      </w:r>
      <w:proofErr w:type="gramStart"/>
      <w:r w:rsidRPr="00DE128C">
        <w:rPr>
          <w:sz w:val="22"/>
          <w:szCs w:val="22"/>
        </w:rPr>
        <w:t xml:space="preserve">between March 5 </w:t>
      </w:r>
      <w:r w:rsidRPr="00F46506">
        <w:rPr>
          <w:sz w:val="22"/>
          <w:szCs w:val="22"/>
        </w:rPr>
        <w:t xml:space="preserve">to </w:t>
      </w:r>
      <w:r w:rsidRPr="00DE128C">
        <w:rPr>
          <w:sz w:val="22"/>
          <w:szCs w:val="22"/>
        </w:rPr>
        <w:t>8, 2012 for</w:t>
      </w:r>
      <w:r>
        <w:rPr>
          <w:sz w:val="22"/>
          <w:szCs w:val="22"/>
        </w:rPr>
        <w:t xml:space="preserve"> the following districts</w:t>
      </w:r>
      <w:r>
        <w:rPr>
          <w:rStyle w:val="FootnoteReference"/>
          <w:sz w:val="22"/>
          <w:szCs w:val="22"/>
        </w:rPr>
        <w:footnoteReference w:id="54"/>
      </w:r>
      <w:r>
        <w:rPr>
          <w:sz w:val="22"/>
          <w:szCs w:val="22"/>
        </w:rPr>
        <w:t xml:space="preserve"> (further detailed in Table 7.3)</w:t>
      </w:r>
      <w:proofErr w:type="gramEnd"/>
      <w:r w:rsidRPr="00DE128C">
        <w:rPr>
          <w:sz w:val="22"/>
          <w:szCs w:val="22"/>
        </w:rPr>
        <w:t xml:space="preserve">: </w:t>
      </w:r>
    </w:p>
    <w:p w:rsidR="00B71102" w:rsidRPr="00F46506" w:rsidRDefault="00B71102" w:rsidP="00B71102">
      <w:pPr>
        <w:ind w:left="540"/>
        <w:jc w:val="both"/>
        <w:rPr>
          <w:sz w:val="22"/>
          <w:szCs w:val="22"/>
        </w:rPr>
      </w:pPr>
    </w:p>
    <w:p w:rsidR="00B71102" w:rsidRPr="00DE128C" w:rsidRDefault="00B71102" w:rsidP="00B71102">
      <w:pPr>
        <w:pStyle w:val="ListParagraph"/>
        <w:numPr>
          <w:ilvl w:val="0"/>
          <w:numId w:val="59"/>
        </w:numPr>
        <w:jc w:val="both"/>
        <w:rPr>
          <w:sz w:val="22"/>
          <w:szCs w:val="22"/>
        </w:rPr>
      </w:pPr>
      <w:proofErr w:type="spellStart"/>
      <w:r w:rsidRPr="00DE128C">
        <w:rPr>
          <w:sz w:val="22"/>
          <w:szCs w:val="22"/>
        </w:rPr>
        <w:t>Mukono</w:t>
      </w:r>
      <w:proofErr w:type="spellEnd"/>
      <w:r w:rsidRPr="00DE128C">
        <w:rPr>
          <w:sz w:val="22"/>
          <w:szCs w:val="22"/>
        </w:rPr>
        <w:t xml:space="preserve"> District which represents the Victoria Water Management Zone; </w:t>
      </w:r>
    </w:p>
    <w:p w:rsidR="00B71102" w:rsidRPr="00DE128C" w:rsidRDefault="00B71102" w:rsidP="00B71102">
      <w:pPr>
        <w:pStyle w:val="ListParagraph"/>
        <w:numPr>
          <w:ilvl w:val="0"/>
          <w:numId w:val="59"/>
        </w:numPr>
        <w:jc w:val="both"/>
        <w:rPr>
          <w:sz w:val="22"/>
          <w:szCs w:val="22"/>
        </w:rPr>
      </w:pPr>
      <w:proofErr w:type="spellStart"/>
      <w:r w:rsidRPr="00DE128C">
        <w:rPr>
          <w:sz w:val="22"/>
          <w:szCs w:val="22"/>
        </w:rPr>
        <w:t>Mbale</w:t>
      </w:r>
      <w:proofErr w:type="spellEnd"/>
      <w:r w:rsidRPr="00DE128C">
        <w:rPr>
          <w:sz w:val="22"/>
          <w:szCs w:val="22"/>
        </w:rPr>
        <w:t xml:space="preserve">, </w:t>
      </w:r>
      <w:proofErr w:type="spellStart"/>
      <w:r w:rsidRPr="00DE128C">
        <w:rPr>
          <w:sz w:val="22"/>
          <w:szCs w:val="22"/>
        </w:rPr>
        <w:t>Butaleja</w:t>
      </w:r>
      <w:proofErr w:type="spellEnd"/>
      <w:r w:rsidRPr="00DE128C">
        <w:rPr>
          <w:sz w:val="22"/>
          <w:szCs w:val="22"/>
        </w:rPr>
        <w:t xml:space="preserve">, </w:t>
      </w:r>
      <w:proofErr w:type="spellStart"/>
      <w:r w:rsidRPr="00DE128C">
        <w:rPr>
          <w:sz w:val="22"/>
          <w:szCs w:val="22"/>
        </w:rPr>
        <w:t>Kumi</w:t>
      </w:r>
      <w:proofErr w:type="spellEnd"/>
      <w:r w:rsidRPr="00DE128C">
        <w:rPr>
          <w:sz w:val="22"/>
          <w:szCs w:val="22"/>
        </w:rPr>
        <w:t xml:space="preserve">, </w:t>
      </w:r>
      <w:proofErr w:type="spellStart"/>
      <w:r w:rsidRPr="00DE128C">
        <w:rPr>
          <w:sz w:val="22"/>
          <w:szCs w:val="22"/>
        </w:rPr>
        <w:t>Ngora</w:t>
      </w:r>
      <w:proofErr w:type="spellEnd"/>
      <w:r w:rsidRPr="00DE128C">
        <w:rPr>
          <w:sz w:val="22"/>
          <w:szCs w:val="22"/>
        </w:rPr>
        <w:t xml:space="preserve">, Lira and </w:t>
      </w:r>
      <w:proofErr w:type="spellStart"/>
      <w:r w:rsidRPr="00DE128C">
        <w:rPr>
          <w:sz w:val="22"/>
          <w:szCs w:val="22"/>
        </w:rPr>
        <w:t>Nakasongola</w:t>
      </w:r>
      <w:proofErr w:type="spellEnd"/>
      <w:r w:rsidRPr="00DE128C">
        <w:rPr>
          <w:sz w:val="22"/>
          <w:szCs w:val="22"/>
        </w:rPr>
        <w:t xml:space="preserve"> Districts which represent the Kyoga Water Management Zone; and </w:t>
      </w:r>
    </w:p>
    <w:p w:rsidR="00B71102" w:rsidRPr="00DE128C" w:rsidRDefault="00B71102" w:rsidP="00B71102">
      <w:pPr>
        <w:pStyle w:val="ListParagraph"/>
        <w:numPr>
          <w:ilvl w:val="0"/>
          <w:numId w:val="59"/>
        </w:numPr>
        <w:jc w:val="both"/>
        <w:rPr>
          <w:sz w:val="22"/>
          <w:szCs w:val="22"/>
        </w:rPr>
      </w:pPr>
      <w:proofErr w:type="spellStart"/>
      <w:r w:rsidRPr="00DE128C">
        <w:rPr>
          <w:sz w:val="22"/>
          <w:szCs w:val="22"/>
        </w:rPr>
        <w:t>Kamwenge</w:t>
      </w:r>
      <w:proofErr w:type="spellEnd"/>
      <w:r w:rsidRPr="00DE128C">
        <w:rPr>
          <w:sz w:val="22"/>
          <w:szCs w:val="22"/>
        </w:rPr>
        <w:t xml:space="preserve"> District in Western Uganda which shares the largest part of the </w:t>
      </w:r>
      <w:proofErr w:type="spellStart"/>
      <w:r w:rsidRPr="00DE128C">
        <w:rPr>
          <w:sz w:val="22"/>
          <w:szCs w:val="22"/>
        </w:rPr>
        <w:t>Mpanga</w:t>
      </w:r>
      <w:proofErr w:type="spellEnd"/>
      <w:r w:rsidRPr="00DE128C">
        <w:rPr>
          <w:sz w:val="22"/>
          <w:szCs w:val="22"/>
        </w:rPr>
        <w:t xml:space="preserve"> Water catchment that falls under the Albert Nile Water Management Zone.  </w:t>
      </w:r>
    </w:p>
    <w:p w:rsidR="00B71102" w:rsidRDefault="00B71102" w:rsidP="00B71102">
      <w:pPr>
        <w:jc w:val="both"/>
      </w:pPr>
    </w:p>
    <w:p w:rsidR="00B71102" w:rsidRDefault="00B71102" w:rsidP="00B71102">
      <w:pPr>
        <w:jc w:val="both"/>
      </w:pPr>
    </w:p>
    <w:p w:rsidR="00B71102" w:rsidRPr="00DE128C" w:rsidRDefault="00B71102" w:rsidP="00B71102">
      <w:pPr>
        <w:ind w:left="540"/>
        <w:jc w:val="both"/>
        <w:rPr>
          <w:rFonts w:ascii="Arial Narrow" w:hAnsi="Arial Narrow"/>
          <w:sz w:val="22"/>
          <w:szCs w:val="22"/>
        </w:rPr>
      </w:pPr>
      <w:r w:rsidRPr="00DE128C">
        <w:rPr>
          <w:rFonts w:ascii="Arial Narrow" w:hAnsi="Arial Narrow"/>
          <w:sz w:val="22"/>
          <w:szCs w:val="22"/>
        </w:rPr>
        <w:lastRenderedPageBreak/>
        <w:t xml:space="preserve">Table </w:t>
      </w:r>
      <w:r>
        <w:rPr>
          <w:rFonts w:ascii="Arial Narrow" w:hAnsi="Arial Narrow"/>
          <w:sz w:val="22"/>
          <w:szCs w:val="22"/>
        </w:rPr>
        <w:t>7</w:t>
      </w:r>
      <w:r w:rsidRPr="00DE128C">
        <w:rPr>
          <w:rFonts w:ascii="Arial Narrow" w:hAnsi="Arial Narrow"/>
          <w:sz w:val="22"/>
          <w:szCs w:val="22"/>
        </w:rPr>
        <w:t>.</w:t>
      </w:r>
      <w:r>
        <w:rPr>
          <w:rFonts w:ascii="Arial Narrow" w:hAnsi="Arial Narrow"/>
          <w:sz w:val="22"/>
          <w:szCs w:val="22"/>
        </w:rPr>
        <w:t>3</w:t>
      </w:r>
      <w:r w:rsidRPr="00DE128C">
        <w:rPr>
          <w:rFonts w:ascii="Arial Narrow" w:hAnsi="Arial Narrow"/>
          <w:sz w:val="22"/>
          <w:szCs w:val="22"/>
        </w:rPr>
        <w:tab/>
      </w:r>
      <w:r>
        <w:rPr>
          <w:rFonts w:ascii="Arial Narrow" w:hAnsi="Arial Narrow"/>
          <w:sz w:val="22"/>
          <w:szCs w:val="22"/>
        </w:rPr>
        <w:t>Targeted locations for consultations</w:t>
      </w:r>
    </w:p>
    <w:p w:rsidR="00B71102" w:rsidRDefault="00B71102" w:rsidP="00B71102">
      <w:pPr>
        <w:jc w:val="both"/>
      </w:pPr>
    </w:p>
    <w:tbl>
      <w:tblPr>
        <w:tblW w:w="88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7"/>
        <w:gridCol w:w="1411"/>
        <w:gridCol w:w="1242"/>
        <w:gridCol w:w="1530"/>
        <w:gridCol w:w="1440"/>
        <w:gridCol w:w="1260"/>
      </w:tblGrid>
      <w:tr w:rsidR="00B71102" w:rsidRPr="00F46506" w:rsidTr="00530EEC">
        <w:trPr>
          <w:trHeight w:val="269"/>
        </w:trPr>
        <w:tc>
          <w:tcPr>
            <w:tcW w:w="1937"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WMZ</w:t>
            </w:r>
          </w:p>
        </w:tc>
        <w:tc>
          <w:tcPr>
            <w:tcW w:w="1411"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Districts</w:t>
            </w:r>
          </w:p>
        </w:tc>
        <w:tc>
          <w:tcPr>
            <w:tcW w:w="1242"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Municipality</w:t>
            </w:r>
          </w:p>
        </w:tc>
        <w:tc>
          <w:tcPr>
            <w:tcW w:w="1530"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Town Board</w:t>
            </w:r>
          </w:p>
        </w:tc>
        <w:tc>
          <w:tcPr>
            <w:tcW w:w="1440"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Sub-County</w:t>
            </w:r>
          </w:p>
        </w:tc>
        <w:tc>
          <w:tcPr>
            <w:tcW w:w="1260" w:type="dxa"/>
            <w:shd w:val="clear" w:color="auto" w:fill="F3F3F3"/>
          </w:tcPr>
          <w:p w:rsidR="00B71102" w:rsidRPr="00D70A38" w:rsidRDefault="00B71102" w:rsidP="00530EEC">
            <w:pPr>
              <w:jc w:val="both"/>
              <w:rPr>
                <w:rFonts w:ascii="Arial Narrow" w:hAnsi="Arial Narrow"/>
                <w:b/>
                <w:sz w:val="20"/>
                <w:szCs w:val="20"/>
              </w:rPr>
            </w:pPr>
            <w:r w:rsidRPr="00D70A38">
              <w:rPr>
                <w:rFonts w:ascii="Arial Narrow" w:hAnsi="Arial Narrow"/>
                <w:b/>
                <w:sz w:val="20"/>
                <w:szCs w:val="20"/>
              </w:rPr>
              <w:t>Communities</w:t>
            </w:r>
          </w:p>
        </w:tc>
      </w:tr>
      <w:tr w:rsidR="00B71102" w:rsidRPr="00F46506" w:rsidTr="00530EEC">
        <w:trPr>
          <w:trHeight w:val="260"/>
        </w:trPr>
        <w:tc>
          <w:tcPr>
            <w:tcW w:w="1937" w:type="dxa"/>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 xml:space="preserve">Lake Victoria </w:t>
            </w: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Mukono</w:t>
            </w:r>
            <w:proofErr w:type="spellEnd"/>
          </w:p>
        </w:tc>
        <w:tc>
          <w:tcPr>
            <w:tcW w:w="1242"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Mukono</w:t>
            </w:r>
            <w:proofErr w:type="spellEnd"/>
          </w:p>
        </w:tc>
        <w:tc>
          <w:tcPr>
            <w:tcW w:w="153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Mukono</w:t>
            </w:r>
            <w:proofErr w:type="spellEnd"/>
          </w:p>
        </w:tc>
        <w:tc>
          <w:tcPr>
            <w:tcW w:w="144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Kabibiri</w:t>
            </w:r>
            <w:proofErr w:type="spellEnd"/>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Kasawo</w:t>
            </w:r>
            <w:proofErr w:type="spellEnd"/>
          </w:p>
        </w:tc>
      </w:tr>
      <w:tr w:rsidR="00B71102" w:rsidRPr="00F46506" w:rsidTr="00530EEC">
        <w:trPr>
          <w:trHeight w:val="224"/>
        </w:trPr>
        <w:tc>
          <w:tcPr>
            <w:tcW w:w="1937" w:type="dxa"/>
            <w:vMerge w:val="restart"/>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Lake Kyoga</w:t>
            </w: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Nakasogola</w:t>
            </w:r>
            <w:proofErr w:type="spellEnd"/>
          </w:p>
        </w:tc>
        <w:tc>
          <w:tcPr>
            <w:tcW w:w="1242" w:type="dxa"/>
          </w:tcPr>
          <w:p w:rsidR="00B71102" w:rsidRPr="00D70A38" w:rsidRDefault="00B71102" w:rsidP="00530EEC">
            <w:pPr>
              <w:jc w:val="both"/>
              <w:rPr>
                <w:rFonts w:ascii="Arial Narrow" w:hAnsi="Arial Narrow"/>
                <w:sz w:val="20"/>
                <w:szCs w:val="20"/>
              </w:rPr>
            </w:pPr>
          </w:p>
        </w:tc>
        <w:tc>
          <w:tcPr>
            <w:tcW w:w="153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Wabale</w:t>
            </w:r>
            <w:proofErr w:type="spellEnd"/>
          </w:p>
        </w:tc>
        <w:tc>
          <w:tcPr>
            <w:tcW w:w="1440" w:type="dxa"/>
          </w:tcPr>
          <w:p w:rsidR="00B71102" w:rsidRPr="00D70A38" w:rsidRDefault="00B71102" w:rsidP="00530EEC">
            <w:pPr>
              <w:jc w:val="both"/>
              <w:rPr>
                <w:rFonts w:ascii="Arial Narrow" w:hAnsi="Arial Narrow"/>
                <w:sz w:val="20"/>
                <w:szCs w:val="20"/>
              </w:rPr>
            </w:pPr>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Wabale</w:t>
            </w:r>
            <w:proofErr w:type="spellEnd"/>
          </w:p>
        </w:tc>
      </w:tr>
      <w:tr w:rsidR="00B71102" w:rsidRPr="00F46506" w:rsidTr="00530EEC">
        <w:tc>
          <w:tcPr>
            <w:tcW w:w="1937" w:type="dxa"/>
            <w:vMerge/>
          </w:tcPr>
          <w:p w:rsidR="00B71102" w:rsidRPr="00D70A38" w:rsidRDefault="00B71102" w:rsidP="00530EEC">
            <w:pPr>
              <w:jc w:val="both"/>
              <w:rPr>
                <w:rFonts w:ascii="Arial Narrow" w:hAnsi="Arial Narrow"/>
                <w:sz w:val="20"/>
                <w:szCs w:val="20"/>
              </w:rPr>
            </w:pP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Mbale</w:t>
            </w:r>
            <w:proofErr w:type="spellEnd"/>
          </w:p>
        </w:tc>
        <w:tc>
          <w:tcPr>
            <w:tcW w:w="1242"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Mbale</w:t>
            </w:r>
            <w:proofErr w:type="spellEnd"/>
          </w:p>
        </w:tc>
        <w:tc>
          <w:tcPr>
            <w:tcW w:w="1530" w:type="dxa"/>
          </w:tcPr>
          <w:p w:rsidR="00B71102" w:rsidRPr="00D70A38" w:rsidRDefault="00B71102" w:rsidP="00530EEC">
            <w:pPr>
              <w:jc w:val="both"/>
              <w:rPr>
                <w:rFonts w:ascii="Arial Narrow" w:hAnsi="Arial Narrow"/>
                <w:sz w:val="20"/>
                <w:szCs w:val="20"/>
              </w:rPr>
            </w:pPr>
          </w:p>
        </w:tc>
        <w:tc>
          <w:tcPr>
            <w:tcW w:w="1440" w:type="dxa"/>
          </w:tcPr>
          <w:p w:rsidR="00B71102" w:rsidRPr="00D70A38" w:rsidRDefault="00B71102" w:rsidP="00530EEC">
            <w:pPr>
              <w:jc w:val="both"/>
              <w:rPr>
                <w:rFonts w:ascii="Arial Narrow" w:hAnsi="Arial Narrow"/>
                <w:sz w:val="20"/>
                <w:szCs w:val="20"/>
              </w:rPr>
            </w:pPr>
          </w:p>
        </w:tc>
        <w:tc>
          <w:tcPr>
            <w:tcW w:w="1260" w:type="dxa"/>
          </w:tcPr>
          <w:p w:rsidR="00B71102" w:rsidRPr="00D70A38" w:rsidRDefault="00B71102" w:rsidP="00530EEC">
            <w:pPr>
              <w:jc w:val="both"/>
              <w:rPr>
                <w:rFonts w:ascii="Arial Narrow" w:hAnsi="Arial Narrow"/>
                <w:sz w:val="20"/>
                <w:szCs w:val="20"/>
              </w:rPr>
            </w:pPr>
          </w:p>
        </w:tc>
      </w:tr>
      <w:tr w:rsidR="00B71102" w:rsidRPr="00F46506" w:rsidTr="00530EEC">
        <w:tc>
          <w:tcPr>
            <w:tcW w:w="1937" w:type="dxa"/>
            <w:vMerge/>
          </w:tcPr>
          <w:p w:rsidR="00B71102" w:rsidRPr="00D70A38" w:rsidRDefault="00B71102" w:rsidP="00530EEC">
            <w:pPr>
              <w:jc w:val="both"/>
              <w:rPr>
                <w:rFonts w:ascii="Arial Narrow" w:hAnsi="Arial Narrow"/>
                <w:sz w:val="20"/>
                <w:szCs w:val="20"/>
              </w:rPr>
            </w:pP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Butaleja</w:t>
            </w:r>
            <w:proofErr w:type="spellEnd"/>
          </w:p>
        </w:tc>
        <w:tc>
          <w:tcPr>
            <w:tcW w:w="1242" w:type="dxa"/>
          </w:tcPr>
          <w:p w:rsidR="00B71102" w:rsidRPr="00D70A38" w:rsidRDefault="00B71102" w:rsidP="00530EEC">
            <w:pPr>
              <w:jc w:val="both"/>
              <w:rPr>
                <w:rFonts w:ascii="Arial Narrow" w:hAnsi="Arial Narrow"/>
                <w:sz w:val="20"/>
                <w:szCs w:val="20"/>
              </w:rPr>
            </w:pPr>
          </w:p>
        </w:tc>
        <w:tc>
          <w:tcPr>
            <w:tcW w:w="1530" w:type="dxa"/>
          </w:tcPr>
          <w:p w:rsidR="00B71102" w:rsidRPr="00D70A38" w:rsidRDefault="00B71102" w:rsidP="00530EEC">
            <w:pPr>
              <w:jc w:val="both"/>
              <w:rPr>
                <w:rFonts w:ascii="Arial Narrow" w:hAnsi="Arial Narrow"/>
                <w:sz w:val="20"/>
                <w:szCs w:val="20"/>
              </w:rPr>
            </w:pPr>
          </w:p>
        </w:tc>
        <w:tc>
          <w:tcPr>
            <w:tcW w:w="144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Kachonga</w:t>
            </w:r>
            <w:proofErr w:type="spellEnd"/>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Nabiganda</w:t>
            </w:r>
            <w:proofErr w:type="spellEnd"/>
          </w:p>
        </w:tc>
      </w:tr>
      <w:tr w:rsidR="00B71102" w:rsidRPr="00F46506" w:rsidTr="00530EEC">
        <w:tc>
          <w:tcPr>
            <w:tcW w:w="1937" w:type="dxa"/>
            <w:vMerge/>
          </w:tcPr>
          <w:p w:rsidR="00B71102" w:rsidRPr="00D70A38" w:rsidRDefault="00B71102" w:rsidP="00530EEC">
            <w:pPr>
              <w:jc w:val="both"/>
              <w:rPr>
                <w:rFonts w:ascii="Arial Narrow" w:hAnsi="Arial Narrow"/>
                <w:sz w:val="20"/>
                <w:szCs w:val="20"/>
              </w:rPr>
            </w:pP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Kumi</w:t>
            </w:r>
            <w:proofErr w:type="spellEnd"/>
          </w:p>
        </w:tc>
        <w:tc>
          <w:tcPr>
            <w:tcW w:w="1242" w:type="dxa"/>
          </w:tcPr>
          <w:p w:rsidR="00B71102" w:rsidRPr="00D70A38" w:rsidRDefault="00B71102" w:rsidP="00530EEC">
            <w:pPr>
              <w:jc w:val="both"/>
              <w:rPr>
                <w:rFonts w:ascii="Arial Narrow" w:hAnsi="Arial Narrow"/>
                <w:sz w:val="20"/>
                <w:szCs w:val="20"/>
              </w:rPr>
            </w:pPr>
          </w:p>
        </w:tc>
        <w:tc>
          <w:tcPr>
            <w:tcW w:w="153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Kumi</w:t>
            </w:r>
            <w:proofErr w:type="spellEnd"/>
            <w:r w:rsidRPr="00D70A38">
              <w:rPr>
                <w:rFonts w:ascii="Arial Narrow" w:hAnsi="Arial Narrow"/>
                <w:sz w:val="20"/>
                <w:szCs w:val="20"/>
              </w:rPr>
              <w:t xml:space="preserve"> Town Board</w:t>
            </w:r>
          </w:p>
        </w:tc>
        <w:tc>
          <w:tcPr>
            <w:tcW w:w="1440" w:type="dxa"/>
          </w:tcPr>
          <w:p w:rsidR="00B71102" w:rsidRPr="00D70A38" w:rsidRDefault="00B71102" w:rsidP="00530EEC">
            <w:pPr>
              <w:jc w:val="both"/>
              <w:rPr>
                <w:rFonts w:ascii="Arial Narrow" w:hAnsi="Arial Narrow"/>
                <w:sz w:val="20"/>
                <w:szCs w:val="20"/>
              </w:rPr>
            </w:pPr>
          </w:p>
        </w:tc>
        <w:tc>
          <w:tcPr>
            <w:tcW w:w="1260" w:type="dxa"/>
          </w:tcPr>
          <w:p w:rsidR="00B71102" w:rsidRPr="00D70A38" w:rsidRDefault="00B71102" w:rsidP="00530EEC">
            <w:pPr>
              <w:jc w:val="both"/>
              <w:rPr>
                <w:rFonts w:ascii="Arial Narrow" w:hAnsi="Arial Narrow"/>
                <w:sz w:val="20"/>
                <w:szCs w:val="20"/>
              </w:rPr>
            </w:pPr>
          </w:p>
        </w:tc>
      </w:tr>
      <w:tr w:rsidR="00B71102" w:rsidRPr="00F46506" w:rsidTr="00530EEC">
        <w:tc>
          <w:tcPr>
            <w:tcW w:w="1937" w:type="dxa"/>
            <w:vMerge/>
          </w:tcPr>
          <w:p w:rsidR="00B71102" w:rsidRPr="00D70A38" w:rsidRDefault="00B71102" w:rsidP="00530EEC">
            <w:pPr>
              <w:jc w:val="both"/>
              <w:rPr>
                <w:rFonts w:ascii="Arial Narrow" w:hAnsi="Arial Narrow"/>
                <w:sz w:val="20"/>
                <w:szCs w:val="20"/>
              </w:rPr>
            </w:pP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Ngora</w:t>
            </w:r>
            <w:proofErr w:type="spellEnd"/>
          </w:p>
        </w:tc>
        <w:tc>
          <w:tcPr>
            <w:tcW w:w="1242" w:type="dxa"/>
          </w:tcPr>
          <w:p w:rsidR="00B71102" w:rsidRPr="00D70A38" w:rsidRDefault="00B71102" w:rsidP="00530EEC">
            <w:pPr>
              <w:jc w:val="both"/>
              <w:rPr>
                <w:rFonts w:ascii="Arial Narrow" w:hAnsi="Arial Narrow"/>
                <w:sz w:val="20"/>
                <w:szCs w:val="20"/>
              </w:rPr>
            </w:pPr>
          </w:p>
        </w:tc>
        <w:tc>
          <w:tcPr>
            <w:tcW w:w="1530" w:type="dxa"/>
          </w:tcPr>
          <w:p w:rsidR="00B71102" w:rsidRPr="00D70A38" w:rsidRDefault="00B71102" w:rsidP="00530EEC">
            <w:pPr>
              <w:jc w:val="both"/>
              <w:rPr>
                <w:rFonts w:ascii="Arial Narrow" w:hAnsi="Arial Narrow"/>
                <w:sz w:val="20"/>
                <w:szCs w:val="20"/>
              </w:rPr>
            </w:pPr>
          </w:p>
        </w:tc>
        <w:tc>
          <w:tcPr>
            <w:tcW w:w="1440" w:type="dxa"/>
          </w:tcPr>
          <w:p w:rsidR="00B71102" w:rsidRPr="00D70A38" w:rsidRDefault="00B71102" w:rsidP="00530EEC">
            <w:pPr>
              <w:jc w:val="both"/>
              <w:rPr>
                <w:rFonts w:ascii="Arial Narrow" w:hAnsi="Arial Narrow"/>
                <w:sz w:val="20"/>
                <w:szCs w:val="20"/>
              </w:rPr>
            </w:pPr>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Agu</w:t>
            </w:r>
            <w:proofErr w:type="spellEnd"/>
          </w:p>
        </w:tc>
      </w:tr>
      <w:tr w:rsidR="00B71102" w:rsidRPr="00F46506" w:rsidTr="00530EEC">
        <w:tc>
          <w:tcPr>
            <w:tcW w:w="1937" w:type="dxa"/>
            <w:vMerge/>
          </w:tcPr>
          <w:p w:rsidR="00B71102" w:rsidRPr="00D70A38" w:rsidRDefault="00B71102" w:rsidP="00530EEC">
            <w:pPr>
              <w:jc w:val="both"/>
              <w:rPr>
                <w:rFonts w:ascii="Arial Narrow" w:hAnsi="Arial Narrow"/>
                <w:sz w:val="20"/>
                <w:szCs w:val="20"/>
              </w:rPr>
            </w:pPr>
          </w:p>
        </w:tc>
        <w:tc>
          <w:tcPr>
            <w:tcW w:w="1411" w:type="dxa"/>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Lira</w:t>
            </w:r>
          </w:p>
        </w:tc>
        <w:tc>
          <w:tcPr>
            <w:tcW w:w="1242" w:type="dxa"/>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Lira</w:t>
            </w:r>
          </w:p>
        </w:tc>
        <w:tc>
          <w:tcPr>
            <w:tcW w:w="1530" w:type="dxa"/>
          </w:tcPr>
          <w:p w:rsidR="00B71102" w:rsidRPr="00D70A38" w:rsidRDefault="00B71102" w:rsidP="00530EEC">
            <w:pPr>
              <w:jc w:val="both"/>
              <w:rPr>
                <w:rFonts w:ascii="Arial Narrow" w:hAnsi="Arial Narrow"/>
                <w:sz w:val="20"/>
                <w:szCs w:val="20"/>
              </w:rPr>
            </w:pPr>
          </w:p>
        </w:tc>
        <w:tc>
          <w:tcPr>
            <w:tcW w:w="144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Aromo</w:t>
            </w:r>
            <w:proofErr w:type="spellEnd"/>
          </w:p>
          <w:p w:rsidR="00B71102" w:rsidRPr="00D70A38" w:rsidRDefault="00B71102" w:rsidP="00530EEC">
            <w:pPr>
              <w:jc w:val="both"/>
              <w:rPr>
                <w:rFonts w:ascii="Arial Narrow" w:hAnsi="Arial Narrow"/>
                <w:sz w:val="20"/>
                <w:szCs w:val="20"/>
              </w:rPr>
            </w:pPr>
            <w:r w:rsidRPr="00D70A38">
              <w:rPr>
                <w:rFonts w:ascii="Arial Narrow" w:hAnsi="Arial Narrow"/>
                <w:sz w:val="20"/>
                <w:szCs w:val="20"/>
              </w:rPr>
              <w:t>Lira</w:t>
            </w:r>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Aromo</w:t>
            </w:r>
            <w:proofErr w:type="spellEnd"/>
          </w:p>
          <w:p w:rsidR="00B71102" w:rsidRPr="00D70A38" w:rsidRDefault="00B71102" w:rsidP="00530EEC">
            <w:pPr>
              <w:jc w:val="both"/>
              <w:rPr>
                <w:rFonts w:ascii="Arial Narrow" w:hAnsi="Arial Narrow"/>
                <w:sz w:val="20"/>
                <w:szCs w:val="20"/>
              </w:rPr>
            </w:pPr>
            <w:r w:rsidRPr="00D70A38">
              <w:rPr>
                <w:rFonts w:ascii="Arial Narrow" w:hAnsi="Arial Narrow"/>
                <w:sz w:val="20"/>
                <w:szCs w:val="20"/>
              </w:rPr>
              <w:t>Lira</w:t>
            </w:r>
          </w:p>
        </w:tc>
      </w:tr>
      <w:tr w:rsidR="00B71102" w:rsidRPr="00F46506" w:rsidTr="00530EEC">
        <w:trPr>
          <w:trHeight w:val="359"/>
        </w:trPr>
        <w:tc>
          <w:tcPr>
            <w:tcW w:w="1937" w:type="dxa"/>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 xml:space="preserve">Albert Nile </w:t>
            </w:r>
          </w:p>
        </w:tc>
        <w:tc>
          <w:tcPr>
            <w:tcW w:w="1411"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Kamwenge</w:t>
            </w:r>
            <w:proofErr w:type="spellEnd"/>
          </w:p>
        </w:tc>
        <w:tc>
          <w:tcPr>
            <w:tcW w:w="1242" w:type="dxa"/>
          </w:tcPr>
          <w:p w:rsidR="00B71102" w:rsidRPr="00D70A38" w:rsidRDefault="00B71102" w:rsidP="00530EEC">
            <w:pPr>
              <w:jc w:val="both"/>
              <w:rPr>
                <w:rFonts w:ascii="Arial Narrow" w:hAnsi="Arial Narrow"/>
                <w:sz w:val="20"/>
                <w:szCs w:val="20"/>
              </w:rPr>
            </w:pPr>
          </w:p>
        </w:tc>
        <w:tc>
          <w:tcPr>
            <w:tcW w:w="1530" w:type="dxa"/>
          </w:tcPr>
          <w:p w:rsidR="00B71102" w:rsidRPr="00D70A38" w:rsidRDefault="00B71102" w:rsidP="00530EEC">
            <w:pPr>
              <w:jc w:val="both"/>
              <w:rPr>
                <w:rFonts w:ascii="Arial Narrow" w:hAnsi="Arial Narrow"/>
                <w:sz w:val="20"/>
                <w:szCs w:val="20"/>
              </w:rPr>
            </w:pPr>
          </w:p>
        </w:tc>
        <w:tc>
          <w:tcPr>
            <w:tcW w:w="144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Kahunge</w:t>
            </w:r>
            <w:proofErr w:type="spellEnd"/>
          </w:p>
        </w:tc>
        <w:tc>
          <w:tcPr>
            <w:tcW w:w="1260" w:type="dxa"/>
          </w:tcPr>
          <w:p w:rsidR="00B71102" w:rsidRPr="00D70A38" w:rsidRDefault="00B71102" w:rsidP="00530EEC">
            <w:pPr>
              <w:jc w:val="both"/>
              <w:rPr>
                <w:rFonts w:ascii="Arial Narrow" w:hAnsi="Arial Narrow"/>
                <w:sz w:val="20"/>
                <w:szCs w:val="20"/>
              </w:rPr>
            </w:pPr>
            <w:proofErr w:type="spellStart"/>
            <w:r w:rsidRPr="00D70A38">
              <w:rPr>
                <w:rFonts w:ascii="Arial Narrow" w:hAnsi="Arial Narrow"/>
                <w:sz w:val="20"/>
                <w:szCs w:val="20"/>
              </w:rPr>
              <w:t>Kahunge</w:t>
            </w:r>
            <w:proofErr w:type="spellEnd"/>
          </w:p>
        </w:tc>
      </w:tr>
    </w:tbl>
    <w:p w:rsidR="00B71102" w:rsidRDefault="00B71102" w:rsidP="00B71102">
      <w:pPr>
        <w:jc w:val="both"/>
      </w:pPr>
    </w:p>
    <w:p w:rsidR="00B71102" w:rsidRPr="00A64D04" w:rsidRDefault="00B71102" w:rsidP="00B71102">
      <w:pPr>
        <w:jc w:val="both"/>
      </w:pPr>
    </w:p>
    <w:p w:rsidR="00B71102" w:rsidRPr="00190425" w:rsidRDefault="00B71102" w:rsidP="00B71102">
      <w:pPr>
        <w:ind w:left="540"/>
        <w:jc w:val="both"/>
        <w:rPr>
          <w:sz w:val="22"/>
          <w:szCs w:val="22"/>
        </w:rPr>
      </w:pPr>
      <w:r w:rsidRPr="00190425">
        <w:rPr>
          <w:sz w:val="22"/>
          <w:szCs w:val="22"/>
        </w:rPr>
        <w:t>Stakeholder consultations were</w:t>
      </w:r>
      <w:r>
        <w:rPr>
          <w:sz w:val="22"/>
          <w:szCs w:val="22"/>
        </w:rPr>
        <w:t xml:space="preserve"> interactive in nature and</w:t>
      </w:r>
      <w:r w:rsidRPr="00190425">
        <w:rPr>
          <w:sz w:val="22"/>
          <w:szCs w:val="22"/>
        </w:rPr>
        <w:t xml:space="preserve"> targeted at different levels: district, municipal council, sub-county and communities and included the relevant representatives in each, as illustrated in Table </w:t>
      </w:r>
      <w:r>
        <w:rPr>
          <w:sz w:val="22"/>
          <w:szCs w:val="22"/>
        </w:rPr>
        <w:t>7</w:t>
      </w:r>
      <w:r w:rsidRPr="00190425">
        <w:rPr>
          <w:sz w:val="22"/>
          <w:szCs w:val="22"/>
        </w:rPr>
        <w:t>.</w:t>
      </w:r>
      <w:r>
        <w:rPr>
          <w:sz w:val="22"/>
          <w:szCs w:val="22"/>
        </w:rPr>
        <w:t>4</w:t>
      </w:r>
      <w:r w:rsidRPr="00190425">
        <w:rPr>
          <w:sz w:val="22"/>
          <w:szCs w:val="22"/>
        </w:rPr>
        <w:t>.</w:t>
      </w:r>
    </w:p>
    <w:p w:rsidR="00B71102" w:rsidRDefault="00B71102" w:rsidP="00B71102">
      <w:pPr>
        <w:jc w:val="both"/>
      </w:pPr>
    </w:p>
    <w:p w:rsidR="00B71102" w:rsidRPr="00190425" w:rsidRDefault="00B71102" w:rsidP="00B71102">
      <w:pPr>
        <w:tabs>
          <w:tab w:val="left" w:pos="540"/>
        </w:tabs>
        <w:ind w:firstLine="540"/>
        <w:jc w:val="both"/>
        <w:rPr>
          <w:rFonts w:ascii="Arial Narrow" w:hAnsi="Arial Narrow"/>
          <w:sz w:val="22"/>
          <w:szCs w:val="22"/>
        </w:rPr>
      </w:pPr>
      <w:r w:rsidRPr="00190425">
        <w:rPr>
          <w:rFonts w:ascii="Arial Narrow" w:hAnsi="Arial Narrow"/>
          <w:sz w:val="22"/>
          <w:szCs w:val="22"/>
        </w:rPr>
        <w:t xml:space="preserve">Table </w:t>
      </w:r>
      <w:r>
        <w:rPr>
          <w:rFonts w:ascii="Arial Narrow" w:hAnsi="Arial Narrow"/>
          <w:sz w:val="22"/>
          <w:szCs w:val="22"/>
        </w:rPr>
        <w:t>7</w:t>
      </w:r>
      <w:r w:rsidRPr="00190425">
        <w:rPr>
          <w:rFonts w:ascii="Arial Narrow" w:hAnsi="Arial Narrow"/>
          <w:sz w:val="22"/>
          <w:szCs w:val="22"/>
        </w:rPr>
        <w:t>.</w:t>
      </w:r>
      <w:r>
        <w:rPr>
          <w:rFonts w:ascii="Arial Narrow" w:hAnsi="Arial Narrow"/>
          <w:sz w:val="22"/>
          <w:szCs w:val="22"/>
        </w:rPr>
        <w:t>4</w:t>
      </w:r>
      <w:r w:rsidRPr="00190425">
        <w:rPr>
          <w:rFonts w:ascii="Arial Narrow" w:hAnsi="Arial Narrow"/>
          <w:sz w:val="22"/>
          <w:szCs w:val="22"/>
        </w:rPr>
        <w:tab/>
        <w:t>Key stakeholder groups and representatives</w:t>
      </w:r>
    </w:p>
    <w:p w:rsidR="00B71102" w:rsidRDefault="00B71102" w:rsidP="00B71102">
      <w:pPr>
        <w:jc w:val="both"/>
      </w:pPr>
    </w:p>
    <w:tbl>
      <w:tblPr>
        <w:tblStyle w:val="TableGrid"/>
        <w:tblW w:w="8730" w:type="dxa"/>
        <w:tblInd w:w="648" w:type="dxa"/>
        <w:tblLook w:val="04A0"/>
      </w:tblPr>
      <w:tblGrid>
        <w:gridCol w:w="1890"/>
        <w:gridCol w:w="6840"/>
      </w:tblGrid>
      <w:tr w:rsidR="00B71102" w:rsidRPr="00190425" w:rsidTr="00530EEC">
        <w:trPr>
          <w:trHeight w:val="278"/>
          <w:tblHeader/>
        </w:trPr>
        <w:tc>
          <w:tcPr>
            <w:tcW w:w="1890" w:type="dxa"/>
            <w:shd w:val="clear" w:color="auto" w:fill="E6E6E6"/>
          </w:tcPr>
          <w:p w:rsidR="00B71102" w:rsidRPr="00190425" w:rsidRDefault="00B71102" w:rsidP="00530EEC">
            <w:pPr>
              <w:jc w:val="both"/>
              <w:rPr>
                <w:rFonts w:ascii="Arial Narrow" w:hAnsi="Arial Narrow"/>
                <w:b/>
                <w:sz w:val="20"/>
                <w:szCs w:val="20"/>
              </w:rPr>
            </w:pPr>
            <w:r w:rsidRPr="00190425">
              <w:rPr>
                <w:rFonts w:ascii="Arial Narrow" w:hAnsi="Arial Narrow"/>
                <w:b/>
                <w:sz w:val="20"/>
                <w:szCs w:val="20"/>
              </w:rPr>
              <w:t>Level</w:t>
            </w:r>
          </w:p>
        </w:tc>
        <w:tc>
          <w:tcPr>
            <w:tcW w:w="6840" w:type="dxa"/>
            <w:shd w:val="clear" w:color="auto" w:fill="E6E6E6"/>
          </w:tcPr>
          <w:p w:rsidR="00B71102" w:rsidRPr="00190425" w:rsidRDefault="00B71102" w:rsidP="00530EEC">
            <w:pPr>
              <w:jc w:val="both"/>
              <w:rPr>
                <w:rFonts w:ascii="Arial Narrow" w:hAnsi="Arial Narrow"/>
                <w:b/>
                <w:sz w:val="20"/>
                <w:szCs w:val="20"/>
              </w:rPr>
            </w:pPr>
            <w:r w:rsidRPr="00190425">
              <w:rPr>
                <w:rFonts w:ascii="Arial Narrow" w:hAnsi="Arial Narrow"/>
                <w:b/>
                <w:sz w:val="20"/>
                <w:szCs w:val="20"/>
              </w:rPr>
              <w:t>Representatives</w:t>
            </w:r>
          </w:p>
        </w:tc>
      </w:tr>
      <w:tr w:rsidR="00B71102" w:rsidRPr="00190425" w:rsidTr="00530EEC">
        <w:tc>
          <w:tcPr>
            <w:tcW w:w="1890" w:type="dxa"/>
          </w:tcPr>
          <w:p w:rsidR="00B71102" w:rsidRPr="00190425" w:rsidRDefault="00B71102" w:rsidP="00530EEC">
            <w:pPr>
              <w:jc w:val="both"/>
              <w:rPr>
                <w:rFonts w:ascii="Arial Narrow" w:hAnsi="Arial Narrow"/>
                <w:sz w:val="20"/>
                <w:szCs w:val="20"/>
              </w:rPr>
            </w:pPr>
            <w:r w:rsidRPr="00190425">
              <w:rPr>
                <w:rFonts w:ascii="Arial Narrow" w:hAnsi="Arial Narrow"/>
                <w:sz w:val="20"/>
                <w:szCs w:val="20"/>
              </w:rPr>
              <w:t>District</w:t>
            </w:r>
          </w:p>
        </w:tc>
        <w:tc>
          <w:tcPr>
            <w:tcW w:w="6840" w:type="dxa"/>
          </w:tcPr>
          <w:p w:rsidR="00B71102" w:rsidRPr="00190425" w:rsidRDefault="00B71102" w:rsidP="00B71102">
            <w:pPr>
              <w:pStyle w:val="ListParagraph"/>
              <w:numPr>
                <w:ilvl w:val="0"/>
                <w:numId w:val="61"/>
              </w:numPr>
              <w:jc w:val="both"/>
              <w:rPr>
                <w:rFonts w:ascii="Arial Narrow" w:hAnsi="Arial Narrow"/>
                <w:sz w:val="20"/>
                <w:szCs w:val="20"/>
              </w:rPr>
            </w:pPr>
            <w:r w:rsidRPr="00190425">
              <w:rPr>
                <w:rFonts w:ascii="Arial Narrow" w:hAnsi="Arial Narrow"/>
                <w:sz w:val="20"/>
                <w:szCs w:val="20"/>
              </w:rPr>
              <w:t>Chief Administrative Officer (CAO)</w:t>
            </w:r>
          </w:p>
          <w:p w:rsidR="00B71102" w:rsidRPr="00190425" w:rsidRDefault="00B71102" w:rsidP="00B71102">
            <w:pPr>
              <w:pStyle w:val="ListParagraph"/>
              <w:numPr>
                <w:ilvl w:val="0"/>
                <w:numId w:val="61"/>
              </w:numPr>
              <w:jc w:val="both"/>
              <w:rPr>
                <w:rFonts w:ascii="Arial Narrow" w:hAnsi="Arial Narrow"/>
                <w:sz w:val="20"/>
                <w:szCs w:val="20"/>
              </w:rPr>
            </w:pPr>
            <w:r w:rsidRPr="00190425">
              <w:rPr>
                <w:rFonts w:ascii="Arial Narrow" w:hAnsi="Arial Narrow"/>
                <w:sz w:val="20"/>
                <w:szCs w:val="20"/>
              </w:rPr>
              <w:t>Water Management Zonal Officials (WMZO)</w:t>
            </w:r>
          </w:p>
          <w:p w:rsidR="00B71102" w:rsidRPr="00190425" w:rsidRDefault="00B71102" w:rsidP="00B71102">
            <w:pPr>
              <w:pStyle w:val="ListParagraph"/>
              <w:numPr>
                <w:ilvl w:val="0"/>
                <w:numId w:val="61"/>
              </w:numPr>
              <w:jc w:val="both"/>
              <w:rPr>
                <w:rFonts w:ascii="Arial Narrow" w:hAnsi="Arial Narrow"/>
                <w:sz w:val="20"/>
                <w:szCs w:val="20"/>
              </w:rPr>
            </w:pPr>
            <w:r w:rsidRPr="00190425">
              <w:rPr>
                <w:rFonts w:ascii="Arial Narrow" w:hAnsi="Arial Narrow"/>
                <w:sz w:val="20"/>
                <w:szCs w:val="20"/>
              </w:rPr>
              <w:t>District Chairperson (LCV)</w:t>
            </w:r>
          </w:p>
          <w:p w:rsidR="00B71102" w:rsidRPr="00190425" w:rsidRDefault="00B71102" w:rsidP="00B71102">
            <w:pPr>
              <w:pStyle w:val="ListParagraph"/>
              <w:numPr>
                <w:ilvl w:val="0"/>
                <w:numId w:val="61"/>
              </w:numPr>
              <w:jc w:val="both"/>
              <w:rPr>
                <w:rFonts w:ascii="Arial Narrow" w:hAnsi="Arial Narrow"/>
                <w:sz w:val="20"/>
                <w:szCs w:val="20"/>
              </w:rPr>
            </w:pPr>
            <w:r w:rsidRPr="00190425">
              <w:rPr>
                <w:rFonts w:ascii="Arial Narrow" w:hAnsi="Arial Narrow"/>
                <w:sz w:val="20"/>
                <w:szCs w:val="20"/>
              </w:rPr>
              <w:t xml:space="preserve">District Technical Planning Committee DTPC (comprises of all sectors at district level) </w:t>
            </w:r>
          </w:p>
          <w:p w:rsidR="00B71102" w:rsidRPr="001772E4" w:rsidRDefault="00B71102" w:rsidP="001772E4">
            <w:pPr>
              <w:pStyle w:val="ListParagraph"/>
              <w:numPr>
                <w:ilvl w:val="0"/>
                <w:numId w:val="61"/>
              </w:numPr>
              <w:jc w:val="both"/>
              <w:rPr>
                <w:rFonts w:ascii="Arial Narrow" w:hAnsi="Arial Narrow"/>
                <w:sz w:val="20"/>
                <w:szCs w:val="20"/>
              </w:rPr>
            </w:pPr>
            <w:r w:rsidRPr="00190425">
              <w:rPr>
                <w:rFonts w:ascii="Arial Narrow" w:hAnsi="Arial Narrow"/>
                <w:sz w:val="20"/>
                <w:szCs w:val="20"/>
              </w:rPr>
              <w:t>Political Wing: District Secretary for Environment, Production, Health and Works</w:t>
            </w:r>
          </w:p>
        </w:tc>
      </w:tr>
      <w:tr w:rsidR="00B71102" w:rsidRPr="00190425" w:rsidTr="00530EEC">
        <w:trPr>
          <w:trHeight w:val="782"/>
        </w:trPr>
        <w:tc>
          <w:tcPr>
            <w:tcW w:w="1890" w:type="dxa"/>
          </w:tcPr>
          <w:p w:rsidR="00B71102" w:rsidRPr="00190425" w:rsidRDefault="00B71102" w:rsidP="00530EEC">
            <w:pPr>
              <w:jc w:val="both"/>
              <w:rPr>
                <w:rFonts w:ascii="Arial Narrow" w:hAnsi="Arial Narrow"/>
                <w:sz w:val="20"/>
                <w:szCs w:val="20"/>
              </w:rPr>
            </w:pPr>
            <w:r w:rsidRPr="00190425">
              <w:rPr>
                <w:rFonts w:ascii="Arial Narrow" w:hAnsi="Arial Narrow"/>
                <w:sz w:val="20"/>
                <w:szCs w:val="20"/>
              </w:rPr>
              <w:t>Municipal Council</w:t>
            </w:r>
          </w:p>
        </w:tc>
        <w:tc>
          <w:tcPr>
            <w:tcW w:w="6840" w:type="dxa"/>
          </w:tcPr>
          <w:p w:rsidR="00B71102" w:rsidRPr="00190425" w:rsidRDefault="00B71102" w:rsidP="00B71102">
            <w:pPr>
              <w:pStyle w:val="ListParagraph"/>
              <w:numPr>
                <w:ilvl w:val="0"/>
                <w:numId w:val="62"/>
              </w:numPr>
              <w:jc w:val="both"/>
              <w:rPr>
                <w:rFonts w:ascii="Arial Narrow" w:hAnsi="Arial Narrow"/>
                <w:sz w:val="20"/>
                <w:szCs w:val="20"/>
              </w:rPr>
            </w:pPr>
            <w:r w:rsidRPr="00190425">
              <w:rPr>
                <w:rFonts w:ascii="Arial Narrow" w:hAnsi="Arial Narrow"/>
                <w:sz w:val="20"/>
                <w:szCs w:val="20"/>
              </w:rPr>
              <w:t>Municipal Technical Planning Committee (MTPC)</w:t>
            </w:r>
          </w:p>
          <w:p w:rsidR="00B71102" w:rsidRPr="00190425" w:rsidRDefault="00B71102" w:rsidP="00B71102">
            <w:pPr>
              <w:pStyle w:val="ListParagraph"/>
              <w:numPr>
                <w:ilvl w:val="0"/>
                <w:numId w:val="62"/>
              </w:numPr>
              <w:jc w:val="both"/>
              <w:rPr>
                <w:rFonts w:ascii="Arial Narrow" w:hAnsi="Arial Narrow"/>
                <w:sz w:val="20"/>
                <w:szCs w:val="20"/>
              </w:rPr>
            </w:pPr>
            <w:r w:rsidRPr="00190425">
              <w:rPr>
                <w:rFonts w:ascii="Arial Narrow" w:hAnsi="Arial Narrow"/>
                <w:sz w:val="20"/>
                <w:szCs w:val="20"/>
              </w:rPr>
              <w:t xml:space="preserve">Municipal Committees on Water Sanitation and Hygiene </w:t>
            </w:r>
          </w:p>
          <w:p w:rsidR="00B71102" w:rsidRPr="00223045" w:rsidRDefault="00B71102" w:rsidP="00B71102">
            <w:pPr>
              <w:pStyle w:val="ListParagraph"/>
              <w:numPr>
                <w:ilvl w:val="0"/>
                <w:numId w:val="62"/>
              </w:numPr>
              <w:jc w:val="both"/>
              <w:rPr>
                <w:rFonts w:ascii="Arial Narrow" w:hAnsi="Arial Narrow"/>
                <w:sz w:val="20"/>
                <w:szCs w:val="20"/>
              </w:rPr>
            </w:pPr>
            <w:r w:rsidRPr="00190425">
              <w:rPr>
                <w:rFonts w:ascii="Arial Narrow" w:hAnsi="Arial Narrow"/>
                <w:sz w:val="20"/>
                <w:szCs w:val="20"/>
              </w:rPr>
              <w:t>Political Wing</w:t>
            </w:r>
          </w:p>
        </w:tc>
      </w:tr>
      <w:tr w:rsidR="00B71102" w:rsidRPr="00190425" w:rsidTr="00530EEC">
        <w:trPr>
          <w:trHeight w:val="854"/>
        </w:trPr>
        <w:tc>
          <w:tcPr>
            <w:tcW w:w="1890" w:type="dxa"/>
          </w:tcPr>
          <w:p w:rsidR="00B71102" w:rsidRPr="00190425" w:rsidRDefault="00B71102" w:rsidP="00530EEC">
            <w:pPr>
              <w:jc w:val="both"/>
              <w:rPr>
                <w:rFonts w:ascii="Arial Narrow" w:hAnsi="Arial Narrow"/>
                <w:sz w:val="20"/>
                <w:szCs w:val="20"/>
              </w:rPr>
            </w:pPr>
            <w:r w:rsidRPr="00190425">
              <w:rPr>
                <w:rFonts w:ascii="Arial Narrow" w:hAnsi="Arial Narrow"/>
                <w:sz w:val="20"/>
                <w:szCs w:val="20"/>
              </w:rPr>
              <w:t>Sub-county</w:t>
            </w:r>
          </w:p>
        </w:tc>
        <w:tc>
          <w:tcPr>
            <w:tcW w:w="6840" w:type="dxa"/>
          </w:tcPr>
          <w:p w:rsidR="00B71102" w:rsidRPr="00190425" w:rsidRDefault="00B71102" w:rsidP="00B71102">
            <w:pPr>
              <w:pStyle w:val="ListParagraph"/>
              <w:numPr>
                <w:ilvl w:val="0"/>
                <w:numId w:val="63"/>
              </w:numPr>
              <w:jc w:val="both"/>
              <w:rPr>
                <w:rFonts w:ascii="Arial Narrow" w:hAnsi="Arial Narrow"/>
                <w:sz w:val="20"/>
                <w:szCs w:val="20"/>
              </w:rPr>
            </w:pPr>
            <w:r w:rsidRPr="00190425">
              <w:rPr>
                <w:rFonts w:ascii="Arial Narrow" w:hAnsi="Arial Narrow"/>
                <w:sz w:val="20"/>
                <w:szCs w:val="20"/>
              </w:rPr>
              <w:t>Sub-county Chief</w:t>
            </w:r>
          </w:p>
          <w:p w:rsidR="00B71102" w:rsidRPr="00190425" w:rsidRDefault="00B71102" w:rsidP="00B71102">
            <w:pPr>
              <w:pStyle w:val="ListParagraph"/>
              <w:numPr>
                <w:ilvl w:val="0"/>
                <w:numId w:val="63"/>
              </w:numPr>
              <w:jc w:val="both"/>
              <w:rPr>
                <w:rFonts w:ascii="Arial Narrow" w:hAnsi="Arial Narrow"/>
                <w:sz w:val="20"/>
                <w:szCs w:val="20"/>
              </w:rPr>
            </w:pPr>
            <w:r w:rsidRPr="00190425">
              <w:rPr>
                <w:rFonts w:ascii="Arial Narrow" w:hAnsi="Arial Narrow"/>
                <w:sz w:val="20"/>
                <w:szCs w:val="20"/>
              </w:rPr>
              <w:t xml:space="preserve">Sub-county Chairperson (LC III) </w:t>
            </w:r>
          </w:p>
          <w:p w:rsidR="00B71102" w:rsidRPr="00223045" w:rsidRDefault="00B71102" w:rsidP="00B71102">
            <w:pPr>
              <w:pStyle w:val="ListParagraph"/>
              <w:numPr>
                <w:ilvl w:val="0"/>
                <w:numId w:val="63"/>
              </w:numPr>
              <w:jc w:val="both"/>
              <w:rPr>
                <w:rFonts w:ascii="Arial Narrow" w:hAnsi="Arial Narrow"/>
                <w:sz w:val="20"/>
                <w:szCs w:val="20"/>
              </w:rPr>
            </w:pPr>
            <w:r w:rsidRPr="00190425">
              <w:rPr>
                <w:rFonts w:ascii="Arial Narrow" w:hAnsi="Arial Narrow"/>
                <w:sz w:val="20"/>
                <w:szCs w:val="20"/>
              </w:rPr>
              <w:t>Sub-county Technical Planning Committee</w:t>
            </w:r>
          </w:p>
        </w:tc>
      </w:tr>
      <w:tr w:rsidR="00B71102" w:rsidRPr="00190425" w:rsidTr="00530EEC">
        <w:trPr>
          <w:trHeight w:val="557"/>
        </w:trPr>
        <w:tc>
          <w:tcPr>
            <w:tcW w:w="1890" w:type="dxa"/>
          </w:tcPr>
          <w:p w:rsidR="00B71102" w:rsidRPr="00D70A38" w:rsidRDefault="00B71102" w:rsidP="00530EEC">
            <w:pPr>
              <w:jc w:val="both"/>
              <w:rPr>
                <w:rFonts w:ascii="Arial Narrow" w:hAnsi="Arial Narrow"/>
                <w:sz w:val="20"/>
                <w:szCs w:val="20"/>
              </w:rPr>
            </w:pPr>
            <w:r w:rsidRPr="00D70A38">
              <w:rPr>
                <w:rFonts w:ascii="Arial Narrow" w:hAnsi="Arial Narrow"/>
                <w:sz w:val="20"/>
                <w:szCs w:val="20"/>
              </w:rPr>
              <w:t>Communities</w:t>
            </w:r>
          </w:p>
        </w:tc>
        <w:tc>
          <w:tcPr>
            <w:tcW w:w="6840" w:type="dxa"/>
          </w:tcPr>
          <w:p w:rsidR="00B71102" w:rsidRPr="00D70A38" w:rsidRDefault="00B71102" w:rsidP="00B71102">
            <w:pPr>
              <w:pStyle w:val="ListParagraph"/>
              <w:numPr>
                <w:ilvl w:val="0"/>
                <w:numId w:val="63"/>
              </w:numPr>
              <w:jc w:val="both"/>
              <w:rPr>
                <w:rFonts w:ascii="Arial Narrow" w:hAnsi="Arial Narrow"/>
                <w:sz w:val="20"/>
                <w:szCs w:val="20"/>
              </w:rPr>
            </w:pPr>
            <w:r w:rsidRPr="00D70A38">
              <w:rPr>
                <w:rFonts w:ascii="Arial Narrow" w:hAnsi="Arial Narrow"/>
                <w:sz w:val="20"/>
                <w:szCs w:val="20"/>
              </w:rPr>
              <w:t>Rural settings</w:t>
            </w:r>
          </w:p>
          <w:p w:rsidR="00B71102" w:rsidRPr="00223045" w:rsidRDefault="00B71102" w:rsidP="00B71102">
            <w:pPr>
              <w:pStyle w:val="ListParagraph"/>
              <w:numPr>
                <w:ilvl w:val="0"/>
                <w:numId w:val="63"/>
              </w:numPr>
              <w:jc w:val="both"/>
              <w:rPr>
                <w:rFonts w:ascii="Arial Narrow" w:hAnsi="Arial Narrow"/>
                <w:sz w:val="20"/>
                <w:szCs w:val="20"/>
              </w:rPr>
            </w:pPr>
            <w:r w:rsidRPr="00D70A38">
              <w:rPr>
                <w:rFonts w:ascii="Arial Narrow" w:hAnsi="Arial Narrow"/>
                <w:sz w:val="20"/>
                <w:szCs w:val="20"/>
              </w:rPr>
              <w:t>Urban setting</w:t>
            </w:r>
          </w:p>
        </w:tc>
      </w:tr>
    </w:tbl>
    <w:p w:rsidR="00B71102" w:rsidRDefault="00B71102" w:rsidP="00B71102">
      <w:pPr>
        <w:jc w:val="both"/>
        <w:rPr>
          <w:sz w:val="22"/>
          <w:szCs w:val="22"/>
        </w:rPr>
      </w:pPr>
    </w:p>
    <w:p w:rsidR="00B71102" w:rsidRDefault="00B71102" w:rsidP="00B71102">
      <w:pPr>
        <w:jc w:val="both"/>
        <w:rPr>
          <w:sz w:val="22"/>
          <w:szCs w:val="22"/>
        </w:rPr>
      </w:pPr>
    </w:p>
    <w:p w:rsidR="00B71102" w:rsidRDefault="00B71102" w:rsidP="00B71102">
      <w:pPr>
        <w:ind w:left="540"/>
        <w:jc w:val="both"/>
        <w:rPr>
          <w:sz w:val="22"/>
          <w:szCs w:val="22"/>
        </w:rPr>
      </w:pPr>
      <w:r>
        <w:rPr>
          <w:sz w:val="22"/>
          <w:szCs w:val="22"/>
        </w:rPr>
        <w:t>Consultations were undertaken through the use of key informant interviews and focus group discussions. Questionnaires were developed to guide the discussions and community meetings were held at the village level.</w:t>
      </w:r>
    </w:p>
    <w:p w:rsidR="00B71102" w:rsidRDefault="00B71102" w:rsidP="001772E4">
      <w:pPr>
        <w:jc w:val="both"/>
        <w:rPr>
          <w:sz w:val="22"/>
          <w:szCs w:val="22"/>
        </w:rPr>
      </w:pPr>
    </w:p>
    <w:p w:rsidR="00B71102" w:rsidRDefault="00B71102" w:rsidP="00B71102">
      <w:pPr>
        <w:ind w:left="540"/>
        <w:jc w:val="both"/>
        <w:rPr>
          <w:sz w:val="22"/>
          <w:szCs w:val="22"/>
        </w:rPr>
      </w:pPr>
      <w:r>
        <w:rPr>
          <w:sz w:val="22"/>
          <w:szCs w:val="22"/>
        </w:rPr>
        <w:t xml:space="preserve">Based on the consultation findings, it is clear that the WMDP is supported by stakeholders especially where project investments will have a positive impact on improving social and public welfare and addressing environmental concerns primarily those related to wetland degradation, pollution of water resources and water shortage. Social concerns highlighted in the consultations relate to displacement of households, land availability and ownership, land conflict, destruction of cultural sites, and employment related to </w:t>
      </w:r>
      <w:proofErr w:type="spellStart"/>
      <w:r>
        <w:rPr>
          <w:sz w:val="22"/>
          <w:szCs w:val="22"/>
        </w:rPr>
        <w:t>labour</w:t>
      </w:r>
      <w:proofErr w:type="spellEnd"/>
      <w:r>
        <w:rPr>
          <w:sz w:val="22"/>
          <w:szCs w:val="22"/>
        </w:rPr>
        <w:t xml:space="preserve"> camps.</w:t>
      </w:r>
    </w:p>
    <w:p w:rsidR="00B71102" w:rsidRDefault="00B71102" w:rsidP="00B71102">
      <w:pPr>
        <w:ind w:left="540"/>
        <w:jc w:val="both"/>
        <w:rPr>
          <w:sz w:val="22"/>
          <w:szCs w:val="22"/>
        </w:rPr>
      </w:pPr>
    </w:p>
    <w:p w:rsidR="00B71102" w:rsidRDefault="00B71102" w:rsidP="00B71102">
      <w:pPr>
        <w:ind w:left="540"/>
        <w:jc w:val="both"/>
        <w:rPr>
          <w:sz w:val="22"/>
          <w:szCs w:val="22"/>
        </w:rPr>
      </w:pPr>
      <w:r>
        <w:rPr>
          <w:sz w:val="22"/>
          <w:szCs w:val="22"/>
        </w:rPr>
        <w:t xml:space="preserve">Resettlement is typically addressed during the sub-county development plan as is the environmental screening and impact assessment. EIAs are not commonly undertaken due to the size of subprojects (generally district level), so EMPs are prepared during project design and </w:t>
      </w:r>
      <w:proofErr w:type="spellStart"/>
      <w:r>
        <w:rPr>
          <w:sz w:val="22"/>
          <w:szCs w:val="22"/>
        </w:rPr>
        <w:t>costed</w:t>
      </w:r>
      <w:proofErr w:type="spellEnd"/>
      <w:r>
        <w:rPr>
          <w:sz w:val="22"/>
          <w:szCs w:val="22"/>
        </w:rPr>
        <w:t xml:space="preserve"> for in the Bill of Quantities. Monitoring is carried out as part of the subproject’s monitoring schedule.</w:t>
      </w:r>
    </w:p>
    <w:p w:rsidR="00B71102" w:rsidRDefault="00B71102" w:rsidP="00B71102">
      <w:pPr>
        <w:ind w:left="540"/>
        <w:jc w:val="both"/>
        <w:rPr>
          <w:sz w:val="22"/>
          <w:szCs w:val="22"/>
        </w:rPr>
      </w:pPr>
    </w:p>
    <w:p w:rsidR="00B71102" w:rsidRDefault="00B71102" w:rsidP="00B71102">
      <w:pPr>
        <w:ind w:left="540"/>
        <w:jc w:val="both"/>
        <w:rPr>
          <w:sz w:val="22"/>
          <w:szCs w:val="22"/>
        </w:rPr>
      </w:pPr>
      <w:r>
        <w:rPr>
          <w:sz w:val="22"/>
          <w:szCs w:val="22"/>
        </w:rPr>
        <w:t>A consistent concern across the districts is the need to address gaps and build capacity within the district, municipal councils and sub-counties to improve environmental management and ultimately support the development and implementation of water management projects. These concerns will be addressed in the WMDP through the various training and capacity building initiatives proposed under Component 3 which are budgeted for under the WMDP ESMF.</w:t>
      </w:r>
    </w:p>
    <w:p w:rsidR="00B71102" w:rsidRDefault="00B71102" w:rsidP="00B71102">
      <w:pPr>
        <w:ind w:left="540"/>
        <w:jc w:val="both"/>
        <w:rPr>
          <w:sz w:val="22"/>
          <w:szCs w:val="22"/>
        </w:rPr>
      </w:pPr>
    </w:p>
    <w:p w:rsidR="00B71102" w:rsidRDefault="00B71102" w:rsidP="00B71102">
      <w:pPr>
        <w:ind w:left="540"/>
        <w:jc w:val="both"/>
        <w:rPr>
          <w:sz w:val="22"/>
          <w:szCs w:val="22"/>
        </w:rPr>
      </w:pPr>
      <w:r>
        <w:rPr>
          <w:sz w:val="22"/>
          <w:szCs w:val="22"/>
        </w:rPr>
        <w:t>A summary of the key issues identified through questionnaires and meetings with stakeholders in these WMZs is presented in Table 7.5.</w:t>
      </w:r>
    </w:p>
    <w:p w:rsidR="00B71102" w:rsidRDefault="00B71102" w:rsidP="00B71102">
      <w:pPr>
        <w:ind w:left="540"/>
        <w:jc w:val="both"/>
        <w:rPr>
          <w:sz w:val="22"/>
          <w:szCs w:val="22"/>
        </w:rPr>
      </w:pPr>
    </w:p>
    <w:p w:rsidR="00B71102" w:rsidRDefault="00B71102" w:rsidP="00B71102">
      <w:pPr>
        <w:ind w:left="540"/>
        <w:jc w:val="both"/>
        <w:rPr>
          <w:sz w:val="22"/>
          <w:szCs w:val="22"/>
        </w:rPr>
      </w:pPr>
    </w:p>
    <w:p w:rsidR="00B71102" w:rsidRPr="00223045" w:rsidRDefault="00B71102" w:rsidP="00B71102">
      <w:pPr>
        <w:ind w:left="540"/>
        <w:jc w:val="both"/>
        <w:rPr>
          <w:rFonts w:ascii="Arial Narrow" w:hAnsi="Arial Narrow"/>
          <w:sz w:val="22"/>
          <w:szCs w:val="22"/>
        </w:rPr>
      </w:pPr>
      <w:r w:rsidRPr="00223045">
        <w:rPr>
          <w:rFonts w:ascii="Arial Narrow" w:hAnsi="Arial Narrow"/>
          <w:sz w:val="22"/>
          <w:szCs w:val="22"/>
        </w:rPr>
        <w:t xml:space="preserve">Table </w:t>
      </w:r>
      <w:r>
        <w:rPr>
          <w:rFonts w:ascii="Arial Narrow" w:hAnsi="Arial Narrow"/>
          <w:sz w:val="22"/>
          <w:szCs w:val="22"/>
        </w:rPr>
        <w:t>7</w:t>
      </w:r>
      <w:r w:rsidRPr="00223045">
        <w:rPr>
          <w:rFonts w:ascii="Arial Narrow" w:hAnsi="Arial Narrow"/>
          <w:sz w:val="22"/>
          <w:szCs w:val="22"/>
        </w:rPr>
        <w:t>.</w:t>
      </w:r>
      <w:r>
        <w:rPr>
          <w:rFonts w:ascii="Arial Narrow" w:hAnsi="Arial Narrow"/>
          <w:sz w:val="22"/>
          <w:szCs w:val="22"/>
        </w:rPr>
        <w:t>5</w:t>
      </w:r>
      <w:r w:rsidRPr="00223045">
        <w:rPr>
          <w:rFonts w:ascii="Arial Narrow" w:hAnsi="Arial Narrow"/>
          <w:sz w:val="22"/>
          <w:szCs w:val="22"/>
        </w:rPr>
        <w:tab/>
        <w:t>Findings of consultations for the 8 Districts within the WMDP targeted WMZs</w:t>
      </w:r>
    </w:p>
    <w:p w:rsidR="00B71102" w:rsidRDefault="00B71102" w:rsidP="00B71102">
      <w:pPr>
        <w:ind w:left="540"/>
        <w:jc w:val="both"/>
        <w:rPr>
          <w:sz w:val="22"/>
          <w:szCs w:val="22"/>
        </w:rPr>
      </w:pPr>
    </w:p>
    <w:tbl>
      <w:tblPr>
        <w:tblStyle w:val="TableGrid"/>
        <w:tblW w:w="0" w:type="auto"/>
        <w:tblInd w:w="648" w:type="dxa"/>
        <w:tblLayout w:type="fixed"/>
        <w:tblLook w:val="04A0"/>
      </w:tblPr>
      <w:tblGrid>
        <w:gridCol w:w="1530"/>
        <w:gridCol w:w="7308"/>
      </w:tblGrid>
      <w:tr w:rsidR="00B71102" w:rsidRPr="00782C92" w:rsidTr="00530EEC">
        <w:trPr>
          <w:trHeight w:val="323"/>
          <w:tblHeader/>
        </w:trPr>
        <w:tc>
          <w:tcPr>
            <w:tcW w:w="1530" w:type="dxa"/>
            <w:shd w:val="clear" w:color="auto" w:fill="F3F3F3"/>
            <w:vAlign w:val="center"/>
          </w:tcPr>
          <w:p w:rsidR="00B71102" w:rsidRPr="00127284" w:rsidRDefault="00B71102" w:rsidP="00530EEC">
            <w:pPr>
              <w:rPr>
                <w:rFonts w:ascii="Arial Narrow" w:hAnsi="Arial Narrow"/>
                <w:b/>
                <w:sz w:val="20"/>
                <w:szCs w:val="20"/>
              </w:rPr>
            </w:pPr>
            <w:r w:rsidRPr="00127284">
              <w:rPr>
                <w:rFonts w:ascii="Arial Narrow" w:hAnsi="Arial Narrow"/>
                <w:b/>
                <w:sz w:val="20"/>
                <w:szCs w:val="20"/>
              </w:rPr>
              <w:t>District</w:t>
            </w:r>
          </w:p>
        </w:tc>
        <w:tc>
          <w:tcPr>
            <w:tcW w:w="7308" w:type="dxa"/>
            <w:shd w:val="clear" w:color="auto" w:fill="F3F3F3"/>
            <w:vAlign w:val="center"/>
          </w:tcPr>
          <w:p w:rsidR="00B71102" w:rsidRPr="00E82722" w:rsidRDefault="00B71102" w:rsidP="00530EEC">
            <w:pPr>
              <w:rPr>
                <w:rFonts w:ascii="Arial Narrow" w:hAnsi="Arial Narrow"/>
                <w:b/>
                <w:sz w:val="20"/>
                <w:szCs w:val="20"/>
              </w:rPr>
            </w:pPr>
            <w:r w:rsidRPr="00E82722">
              <w:rPr>
                <w:rFonts w:ascii="Arial Narrow" w:hAnsi="Arial Narrow"/>
                <w:b/>
                <w:sz w:val="20"/>
                <w:szCs w:val="20"/>
              </w:rPr>
              <w:t>Key Issues and Concerns Raised by Stakeholders</w:t>
            </w:r>
          </w:p>
        </w:tc>
      </w:tr>
      <w:tr w:rsidR="00B71102" w:rsidRPr="00782C92" w:rsidTr="00530EEC">
        <w:tc>
          <w:tcPr>
            <w:tcW w:w="1530" w:type="dxa"/>
          </w:tcPr>
          <w:p w:rsidR="00B71102" w:rsidRPr="00127284"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223045">
              <w:rPr>
                <w:rFonts w:ascii="Arial Narrow" w:hAnsi="Arial Narrow"/>
                <w:b/>
                <w:sz w:val="20"/>
                <w:szCs w:val="20"/>
              </w:rPr>
              <w:t>Lira</w:t>
            </w:r>
          </w:p>
        </w:tc>
        <w:tc>
          <w:tcPr>
            <w:tcW w:w="7308" w:type="dxa"/>
          </w:tcPr>
          <w:p w:rsidR="00B71102" w:rsidRPr="00E8272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223045">
              <w:rPr>
                <w:rFonts w:ascii="Arial Narrow" w:hAnsi="Arial Narrow"/>
                <w:b/>
                <w:sz w:val="20"/>
                <w:szCs w:val="20"/>
              </w:rPr>
              <w:t xml:space="preserve">Environmental </w:t>
            </w:r>
            <w:r w:rsidRPr="00E82722">
              <w:rPr>
                <w:rFonts w:ascii="Arial Narrow" w:hAnsi="Arial Narrow"/>
                <w:b/>
                <w:sz w:val="20"/>
                <w:szCs w:val="20"/>
              </w:rPr>
              <w:t>s</w:t>
            </w:r>
            <w:r w:rsidRPr="00223045">
              <w:rPr>
                <w:rFonts w:ascii="Arial Narrow" w:hAnsi="Arial Narrow"/>
                <w:b/>
                <w:sz w:val="20"/>
                <w:szCs w:val="20"/>
              </w:rPr>
              <w:t>creening</w:t>
            </w:r>
            <w:r>
              <w:rPr>
                <w:rFonts w:ascii="Arial Narrow" w:hAnsi="Arial Narrow"/>
                <w:b/>
                <w:sz w:val="20"/>
                <w:szCs w:val="20"/>
              </w:rPr>
              <w:t xml:space="preserve"> and management</w:t>
            </w:r>
          </w:p>
          <w:p w:rsidR="00B71102" w:rsidRPr="002F2F7D" w:rsidRDefault="00B71102" w:rsidP="00B71102">
            <w:pPr>
              <w:pStyle w:val="ListParagraph"/>
              <w:numPr>
                <w:ilvl w:val="0"/>
                <w:numId w:val="77"/>
              </w:numPr>
              <w:ind w:left="360"/>
              <w:jc w:val="both"/>
              <w:rPr>
                <w:rFonts w:ascii="Arial Narrow" w:hAnsi="Arial Narrow"/>
                <w:sz w:val="20"/>
                <w:szCs w:val="20"/>
              </w:rPr>
            </w:pPr>
            <w:r w:rsidRPr="00223045">
              <w:rPr>
                <w:rFonts w:ascii="Arial Narrow" w:hAnsi="Arial Narrow"/>
                <w:sz w:val="20"/>
                <w:szCs w:val="20"/>
              </w:rPr>
              <w:t>The District has a process in place for environmental screening of projects. EIAs and EMPs are prepared where necessary and the proposed mitigation measures are then incorporated into the Bill of Quantities (</w:t>
            </w:r>
            <w:proofErr w:type="spellStart"/>
            <w:proofErr w:type="gramStart"/>
            <w:r w:rsidRPr="00223045">
              <w:rPr>
                <w:rFonts w:ascii="Arial Narrow" w:hAnsi="Arial Narrow"/>
                <w:sz w:val="20"/>
                <w:szCs w:val="20"/>
              </w:rPr>
              <w:t>BoQ</w:t>
            </w:r>
            <w:proofErr w:type="spellEnd"/>
            <w:proofErr w:type="gramEnd"/>
            <w:r w:rsidRPr="00223045">
              <w:rPr>
                <w:rFonts w:ascii="Arial Narrow" w:hAnsi="Arial Narrow"/>
                <w:sz w:val="20"/>
                <w:szCs w:val="20"/>
              </w:rPr>
              <w:t xml:space="preserve">) of specific projects. Monitoring checklists are prepared in line with the mitigations measures put in the </w:t>
            </w:r>
            <w:proofErr w:type="spellStart"/>
            <w:proofErr w:type="gramStart"/>
            <w:r w:rsidRPr="002F2F7D">
              <w:rPr>
                <w:rFonts w:ascii="Arial Narrow" w:hAnsi="Arial Narrow"/>
                <w:sz w:val="20"/>
                <w:szCs w:val="20"/>
              </w:rPr>
              <w:t>BoQ</w:t>
            </w:r>
            <w:proofErr w:type="spellEnd"/>
            <w:proofErr w:type="gramEnd"/>
            <w:r w:rsidRPr="002F2F7D">
              <w:rPr>
                <w:rFonts w:ascii="Arial Narrow" w:hAnsi="Arial Narrow"/>
                <w:sz w:val="20"/>
                <w:szCs w:val="20"/>
              </w:rPr>
              <w:t>.</w:t>
            </w:r>
          </w:p>
          <w:p w:rsidR="00B71102" w:rsidRPr="00223045" w:rsidRDefault="00B71102" w:rsidP="00B71102">
            <w:pPr>
              <w:pStyle w:val="ListParagraph"/>
              <w:numPr>
                <w:ilvl w:val="0"/>
                <w:numId w:val="77"/>
              </w:numPr>
              <w:ind w:left="360"/>
              <w:jc w:val="both"/>
              <w:rPr>
                <w:rFonts w:ascii="Arial Narrow" w:hAnsi="Arial Narrow"/>
                <w:sz w:val="20"/>
                <w:szCs w:val="20"/>
              </w:rPr>
            </w:pPr>
            <w:r w:rsidRPr="00223045">
              <w:rPr>
                <w:rFonts w:ascii="Arial Narrow" w:hAnsi="Arial Narrow"/>
                <w:sz w:val="20"/>
                <w:szCs w:val="20"/>
              </w:rPr>
              <w:t>Monitoring is done by sub-county stakeholder / technical committees and the district authorities.</w:t>
            </w:r>
          </w:p>
          <w:p w:rsidR="00B71102" w:rsidRPr="00223045" w:rsidRDefault="00B71102" w:rsidP="00B71102">
            <w:pPr>
              <w:pStyle w:val="ListParagraph"/>
              <w:numPr>
                <w:ilvl w:val="0"/>
                <w:numId w:val="77"/>
              </w:numPr>
              <w:ind w:left="360"/>
              <w:jc w:val="both"/>
              <w:rPr>
                <w:rFonts w:ascii="Arial Narrow" w:hAnsi="Arial Narrow"/>
                <w:sz w:val="20"/>
                <w:szCs w:val="20"/>
              </w:rPr>
            </w:pPr>
            <w:r w:rsidRPr="00223045">
              <w:rPr>
                <w:rFonts w:ascii="Arial Narrow" w:hAnsi="Arial Narrow"/>
                <w:sz w:val="20"/>
                <w:szCs w:val="20"/>
              </w:rPr>
              <w:t>The District reportedly does the ESIAs for all the projects within the District Development Plan. Certificates are generally obtained prior to the project commencements; however, the DTPC also acknowledged some inconsistencies where certificates were obtained after the commencements of the projects and sometimes not at all.  These were reported to be common with projects which influenced by politicians and other partnership projects.</w:t>
            </w:r>
          </w:p>
          <w:p w:rsidR="00B71102" w:rsidRPr="00E8272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E82722">
              <w:rPr>
                <w:rFonts w:ascii="Arial Narrow" w:hAnsi="Arial Narrow"/>
                <w:b/>
                <w:sz w:val="20"/>
                <w:szCs w:val="20"/>
              </w:rPr>
              <w:t>R</w:t>
            </w:r>
            <w:r w:rsidRPr="00223045">
              <w:rPr>
                <w:rFonts w:ascii="Arial Narrow" w:hAnsi="Arial Narrow"/>
                <w:b/>
                <w:sz w:val="20"/>
                <w:szCs w:val="20"/>
              </w:rPr>
              <w:t>esettlement</w:t>
            </w:r>
            <w:r w:rsidRPr="00E82722">
              <w:rPr>
                <w:rFonts w:ascii="Arial Narrow" w:hAnsi="Arial Narrow"/>
                <w:b/>
                <w:sz w:val="20"/>
                <w:szCs w:val="20"/>
              </w:rPr>
              <w:t xml:space="preserve"> process</w:t>
            </w:r>
          </w:p>
          <w:p w:rsidR="00B71102" w:rsidRPr="00E82722" w:rsidRDefault="00B71102" w:rsidP="00530EEC">
            <w:pPr>
              <w:jc w:val="both"/>
              <w:rPr>
                <w:rFonts w:ascii="Arial Narrow" w:hAnsi="Arial Narrow"/>
                <w:sz w:val="20"/>
                <w:szCs w:val="20"/>
              </w:rPr>
            </w:pPr>
            <w:r w:rsidRPr="00E82722">
              <w:rPr>
                <w:rFonts w:ascii="Arial Narrow" w:hAnsi="Arial Narrow"/>
                <w:sz w:val="20"/>
                <w:szCs w:val="20"/>
              </w:rPr>
              <w:t xml:space="preserve">Resettlement and compensation issues/action plan are incorporated into the sub-county development plans. The steps taken to handle the issues follow a systematic approach of: involving the inspection and assessment of the affected properties or households, valuation of the properties using local rates prepared and approved by the district; and valuation reports prepared and forwarded to the central governments who prepared compensation for the affected communities. </w:t>
            </w:r>
          </w:p>
          <w:p w:rsidR="00B71102" w:rsidRPr="00E8272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223045">
              <w:rPr>
                <w:rFonts w:ascii="Arial Narrow" w:hAnsi="Arial Narrow"/>
                <w:b/>
                <w:sz w:val="20"/>
                <w:szCs w:val="20"/>
              </w:rPr>
              <w:t>Capacity gaps and training needs</w:t>
            </w:r>
          </w:p>
          <w:p w:rsidR="00B71102" w:rsidRPr="00223045" w:rsidRDefault="00B71102" w:rsidP="00B71102">
            <w:pPr>
              <w:pStyle w:val="ListParagraph"/>
              <w:numPr>
                <w:ilvl w:val="0"/>
                <w:numId w:val="76"/>
              </w:numPr>
              <w:jc w:val="both"/>
              <w:rPr>
                <w:rFonts w:ascii="Arial Narrow" w:hAnsi="Arial Narrow"/>
                <w:sz w:val="20"/>
                <w:szCs w:val="20"/>
              </w:rPr>
            </w:pPr>
            <w:r w:rsidRPr="00223045">
              <w:rPr>
                <w:rFonts w:ascii="Arial Narrow" w:hAnsi="Arial Narrow"/>
                <w:sz w:val="20"/>
                <w:szCs w:val="20"/>
              </w:rPr>
              <w:t xml:space="preserve">As mentioned by the DTPC, the training needs/gaps for municipal council officers include the following: general induction on the roles and responsibilities of the committee as new councils are constantly voted in and out on a regular four year election period. </w:t>
            </w:r>
          </w:p>
          <w:p w:rsidR="00B71102" w:rsidRPr="00223045" w:rsidRDefault="00B71102" w:rsidP="00B71102">
            <w:pPr>
              <w:pStyle w:val="ListParagraph"/>
              <w:numPr>
                <w:ilvl w:val="0"/>
                <w:numId w:val="76"/>
              </w:numPr>
              <w:jc w:val="both"/>
              <w:rPr>
                <w:rFonts w:ascii="Arial Narrow" w:hAnsi="Arial Narrow"/>
                <w:sz w:val="20"/>
                <w:szCs w:val="20"/>
              </w:rPr>
            </w:pPr>
            <w:r w:rsidRPr="00223045">
              <w:rPr>
                <w:rFonts w:ascii="Arial Narrow" w:hAnsi="Arial Narrow"/>
                <w:sz w:val="20"/>
                <w:szCs w:val="20"/>
              </w:rPr>
              <w:t xml:space="preserve">Other areas needs would involve areas like project management, monitoring, evaluation and reporting; project operational procedures and guidelines as required by Ministry of Local Government. </w:t>
            </w:r>
          </w:p>
          <w:p w:rsidR="00B71102" w:rsidRPr="00223045" w:rsidRDefault="00B71102" w:rsidP="00B71102">
            <w:pPr>
              <w:pStyle w:val="ListParagraph"/>
              <w:numPr>
                <w:ilvl w:val="0"/>
                <w:numId w:val="76"/>
              </w:numPr>
              <w:jc w:val="both"/>
              <w:rPr>
                <w:rFonts w:ascii="Arial Narrow" w:hAnsi="Arial Narrow"/>
                <w:sz w:val="20"/>
                <w:szCs w:val="20"/>
              </w:rPr>
            </w:pPr>
            <w:r w:rsidRPr="00223045">
              <w:rPr>
                <w:rFonts w:ascii="Arial Narrow" w:hAnsi="Arial Narrow"/>
                <w:sz w:val="20"/>
                <w:szCs w:val="20"/>
              </w:rPr>
              <w:t>Finally, sensitization on the emerging issues such climate change variability and its implication on water and environment sector.</w:t>
            </w:r>
          </w:p>
          <w:p w:rsidR="00B71102" w:rsidRPr="00223045" w:rsidRDefault="00B71102" w:rsidP="00530EEC">
            <w:pPr>
              <w:jc w:val="both"/>
              <w:rPr>
                <w:rFonts w:ascii="Arial Narrow" w:hAnsi="Arial Narrow"/>
                <w:sz w:val="16"/>
                <w:szCs w:val="16"/>
              </w:rPr>
            </w:pPr>
          </w:p>
          <w:p w:rsidR="00B71102" w:rsidRPr="00223045" w:rsidRDefault="00B71102" w:rsidP="00530EEC">
            <w:pPr>
              <w:jc w:val="both"/>
              <w:rPr>
                <w:rFonts w:ascii="Arial Narrow" w:hAnsi="Arial Narrow"/>
                <w:b/>
                <w:sz w:val="20"/>
                <w:szCs w:val="20"/>
              </w:rPr>
            </w:pPr>
            <w:r w:rsidRPr="00E82722">
              <w:rPr>
                <w:rFonts w:ascii="Arial Narrow" w:hAnsi="Arial Narrow"/>
                <w:b/>
                <w:sz w:val="20"/>
                <w:szCs w:val="20"/>
              </w:rPr>
              <w:t>Key environmental concerns</w:t>
            </w:r>
          </w:p>
          <w:p w:rsidR="00B71102" w:rsidRPr="00223045" w:rsidRDefault="00B71102" w:rsidP="00B71102">
            <w:pPr>
              <w:pStyle w:val="ListParagraph"/>
              <w:numPr>
                <w:ilvl w:val="0"/>
                <w:numId w:val="67"/>
              </w:numPr>
              <w:jc w:val="both"/>
              <w:rPr>
                <w:rFonts w:ascii="Arial Narrow" w:hAnsi="Arial Narrow"/>
                <w:sz w:val="20"/>
                <w:szCs w:val="20"/>
              </w:rPr>
            </w:pPr>
            <w:r w:rsidRPr="00223045">
              <w:rPr>
                <w:rFonts w:ascii="Arial Narrow" w:hAnsi="Arial Narrow"/>
                <w:sz w:val="20"/>
                <w:szCs w:val="20"/>
              </w:rPr>
              <w:t>Abandoned borrow pits which accumulate stagnant water and thus form breeding sites for mosquitoes.</w:t>
            </w:r>
          </w:p>
          <w:p w:rsidR="00B71102" w:rsidRPr="00223045" w:rsidRDefault="00B71102" w:rsidP="00B71102">
            <w:pPr>
              <w:pStyle w:val="ListParagraph"/>
              <w:numPr>
                <w:ilvl w:val="0"/>
                <w:numId w:val="67"/>
              </w:numPr>
              <w:jc w:val="both"/>
              <w:rPr>
                <w:rFonts w:ascii="Arial Narrow" w:hAnsi="Arial Narrow"/>
                <w:sz w:val="20"/>
                <w:szCs w:val="20"/>
              </w:rPr>
            </w:pPr>
            <w:r w:rsidRPr="00223045">
              <w:rPr>
                <w:rFonts w:ascii="Arial Narrow" w:hAnsi="Arial Narrow"/>
                <w:sz w:val="20"/>
                <w:szCs w:val="20"/>
              </w:rPr>
              <w:t>Loss of wetland vegetation and interference with stream hydrological cycle in case of dam construction</w:t>
            </w:r>
            <w:r w:rsidRPr="00882022">
              <w:rPr>
                <w:rFonts w:ascii="Arial Narrow" w:hAnsi="Arial Narrow"/>
                <w:sz w:val="20"/>
                <w:szCs w:val="20"/>
              </w:rPr>
              <w:t xml:space="preserve"> and </w:t>
            </w:r>
            <w:r w:rsidRPr="00223045">
              <w:rPr>
                <w:rFonts w:ascii="Arial Narrow" w:hAnsi="Arial Narrow"/>
                <w:sz w:val="20"/>
                <w:szCs w:val="20"/>
              </w:rPr>
              <w:t>vegetation clearance during site clearance.</w:t>
            </w:r>
          </w:p>
          <w:p w:rsidR="00B71102" w:rsidRPr="00223045" w:rsidRDefault="00B71102" w:rsidP="00B71102">
            <w:pPr>
              <w:pStyle w:val="ListParagraph"/>
              <w:numPr>
                <w:ilvl w:val="0"/>
                <w:numId w:val="67"/>
              </w:numPr>
              <w:jc w:val="both"/>
              <w:rPr>
                <w:rFonts w:ascii="Arial Narrow" w:hAnsi="Arial Narrow"/>
                <w:sz w:val="20"/>
                <w:szCs w:val="20"/>
              </w:rPr>
            </w:pPr>
            <w:r w:rsidRPr="00223045">
              <w:rPr>
                <w:rFonts w:ascii="Arial Narrow" w:hAnsi="Arial Narrow"/>
                <w:sz w:val="20"/>
                <w:szCs w:val="20"/>
              </w:rPr>
              <w:t>Waste accumulation from excavations and drill sites of which some could be hazardous.</w:t>
            </w:r>
          </w:p>
          <w:p w:rsidR="00B71102" w:rsidRPr="00223045" w:rsidRDefault="00B71102" w:rsidP="00B71102">
            <w:pPr>
              <w:pStyle w:val="ListParagraph"/>
              <w:numPr>
                <w:ilvl w:val="0"/>
                <w:numId w:val="67"/>
              </w:numPr>
              <w:jc w:val="both"/>
              <w:rPr>
                <w:rFonts w:ascii="Arial Narrow" w:hAnsi="Arial Narrow"/>
                <w:sz w:val="20"/>
                <w:szCs w:val="20"/>
              </w:rPr>
            </w:pPr>
            <w:r w:rsidRPr="00223045">
              <w:rPr>
                <w:rFonts w:ascii="Arial Narrow" w:hAnsi="Arial Narrow"/>
                <w:sz w:val="20"/>
                <w:szCs w:val="20"/>
              </w:rPr>
              <w:t>Flooding of the area in case of dam construction.</w:t>
            </w:r>
          </w:p>
          <w:p w:rsidR="00B71102" w:rsidRDefault="00B71102" w:rsidP="00530EEC">
            <w:pPr>
              <w:jc w:val="both"/>
              <w:rPr>
                <w:rFonts w:ascii="Arial Narrow" w:hAnsi="Arial Narrow"/>
                <w:sz w:val="20"/>
                <w:szCs w:val="20"/>
              </w:rPr>
            </w:pPr>
          </w:p>
          <w:p w:rsidR="00B71102" w:rsidRDefault="00B71102" w:rsidP="00530EEC">
            <w:pPr>
              <w:jc w:val="both"/>
              <w:rPr>
                <w:rFonts w:ascii="Arial Narrow" w:hAnsi="Arial Narrow"/>
                <w:sz w:val="20"/>
                <w:szCs w:val="20"/>
              </w:rPr>
            </w:pPr>
          </w:p>
          <w:p w:rsidR="00B7110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223045">
              <w:rPr>
                <w:rFonts w:ascii="Arial Narrow" w:hAnsi="Arial Narrow"/>
                <w:b/>
                <w:sz w:val="20"/>
                <w:szCs w:val="20"/>
              </w:rPr>
              <w:lastRenderedPageBreak/>
              <w:t>Key social concerns</w:t>
            </w:r>
          </w:p>
          <w:p w:rsidR="00B71102" w:rsidRPr="00223045" w:rsidRDefault="00B71102" w:rsidP="00B71102">
            <w:pPr>
              <w:pStyle w:val="ListParagraph"/>
              <w:numPr>
                <w:ilvl w:val="0"/>
                <w:numId w:val="68"/>
              </w:numPr>
              <w:jc w:val="both"/>
              <w:rPr>
                <w:rFonts w:ascii="Arial Narrow" w:hAnsi="Arial Narrow"/>
                <w:sz w:val="20"/>
                <w:szCs w:val="20"/>
              </w:rPr>
            </w:pPr>
            <w:r w:rsidRPr="00223045">
              <w:rPr>
                <w:rFonts w:ascii="Arial Narrow" w:hAnsi="Arial Narrow"/>
                <w:sz w:val="20"/>
                <w:szCs w:val="20"/>
              </w:rPr>
              <w:t>Displacement of households</w:t>
            </w:r>
          </w:p>
          <w:p w:rsidR="00B71102" w:rsidRPr="00223045" w:rsidRDefault="00B71102" w:rsidP="00B71102">
            <w:pPr>
              <w:pStyle w:val="ListParagraph"/>
              <w:numPr>
                <w:ilvl w:val="0"/>
                <w:numId w:val="68"/>
              </w:numPr>
              <w:jc w:val="both"/>
              <w:rPr>
                <w:rFonts w:ascii="Arial Narrow" w:hAnsi="Arial Narrow"/>
                <w:sz w:val="20"/>
                <w:szCs w:val="20"/>
              </w:rPr>
            </w:pPr>
            <w:r w:rsidRPr="00223045">
              <w:rPr>
                <w:rFonts w:ascii="Arial Narrow" w:hAnsi="Arial Narrow"/>
                <w:sz w:val="20"/>
                <w:szCs w:val="20"/>
              </w:rPr>
              <w:t>Land conflict as the project might be establish in private lands</w:t>
            </w:r>
          </w:p>
          <w:p w:rsidR="00B71102" w:rsidRPr="00223045" w:rsidRDefault="00B71102" w:rsidP="00B71102">
            <w:pPr>
              <w:pStyle w:val="ListParagraph"/>
              <w:numPr>
                <w:ilvl w:val="0"/>
                <w:numId w:val="68"/>
              </w:numPr>
              <w:jc w:val="both"/>
              <w:rPr>
                <w:rFonts w:ascii="Arial Narrow" w:hAnsi="Arial Narrow"/>
                <w:sz w:val="20"/>
                <w:szCs w:val="20"/>
              </w:rPr>
            </w:pPr>
            <w:r w:rsidRPr="00223045">
              <w:rPr>
                <w:rFonts w:ascii="Arial Narrow" w:hAnsi="Arial Narrow"/>
                <w:sz w:val="20"/>
                <w:szCs w:val="20"/>
              </w:rPr>
              <w:t xml:space="preserve">Destruction of cultural sites </w:t>
            </w:r>
          </w:p>
          <w:p w:rsidR="00B71102" w:rsidRPr="00223045" w:rsidRDefault="00B71102" w:rsidP="00B71102">
            <w:pPr>
              <w:pStyle w:val="ListParagraph"/>
              <w:numPr>
                <w:ilvl w:val="0"/>
                <w:numId w:val="68"/>
              </w:numPr>
              <w:jc w:val="both"/>
              <w:rPr>
                <w:rFonts w:ascii="Arial Narrow" w:hAnsi="Arial Narrow"/>
                <w:sz w:val="20"/>
                <w:szCs w:val="20"/>
              </w:rPr>
            </w:pPr>
            <w:r w:rsidRPr="00223045">
              <w:rPr>
                <w:rFonts w:ascii="Arial Narrow" w:hAnsi="Arial Narrow"/>
                <w:sz w:val="20"/>
                <w:szCs w:val="20"/>
              </w:rPr>
              <w:t>Accidents which are likely to occur during the construction of the project.</w:t>
            </w:r>
          </w:p>
          <w:p w:rsidR="00B71102" w:rsidRPr="00223045" w:rsidRDefault="00B71102" w:rsidP="00B71102">
            <w:pPr>
              <w:pStyle w:val="ListParagraph"/>
              <w:numPr>
                <w:ilvl w:val="0"/>
                <w:numId w:val="68"/>
              </w:numPr>
              <w:jc w:val="both"/>
              <w:rPr>
                <w:rFonts w:ascii="Arial Narrow" w:hAnsi="Arial Narrow"/>
                <w:sz w:val="20"/>
                <w:szCs w:val="20"/>
              </w:rPr>
            </w:pPr>
            <w:proofErr w:type="spellStart"/>
            <w:r w:rsidRPr="00223045">
              <w:rPr>
                <w:rFonts w:ascii="Arial Narrow" w:hAnsi="Arial Narrow"/>
                <w:sz w:val="20"/>
                <w:szCs w:val="20"/>
              </w:rPr>
              <w:t>Labour</w:t>
            </w:r>
            <w:proofErr w:type="spellEnd"/>
            <w:r w:rsidRPr="00223045">
              <w:rPr>
                <w:rFonts w:ascii="Arial Narrow" w:hAnsi="Arial Narrow"/>
                <w:sz w:val="20"/>
                <w:szCs w:val="20"/>
              </w:rPr>
              <w:t xml:space="preserve"> camps during the construction process. This would lead to other associated problems such as social disorders </w:t>
            </w:r>
            <w:proofErr w:type="spellStart"/>
            <w:r w:rsidRPr="00223045">
              <w:rPr>
                <w:rFonts w:ascii="Arial Narrow" w:hAnsi="Arial Narrow"/>
                <w:sz w:val="20"/>
                <w:szCs w:val="20"/>
              </w:rPr>
              <w:t>eg</w:t>
            </w:r>
            <w:proofErr w:type="spellEnd"/>
            <w:r w:rsidRPr="00223045">
              <w:rPr>
                <w:rFonts w:ascii="Arial Narrow" w:hAnsi="Arial Narrow"/>
                <w:sz w:val="20"/>
                <w:szCs w:val="20"/>
              </w:rPr>
              <w:t xml:space="preserve">  prostitution,</w:t>
            </w:r>
          </w:p>
          <w:p w:rsidR="00B71102" w:rsidRPr="00223045" w:rsidRDefault="00B71102" w:rsidP="00B71102">
            <w:pPr>
              <w:pStyle w:val="ListParagraph"/>
              <w:numPr>
                <w:ilvl w:val="0"/>
                <w:numId w:val="68"/>
              </w:numPr>
              <w:jc w:val="both"/>
              <w:rPr>
                <w:rFonts w:ascii="Arial Narrow" w:hAnsi="Arial Narrow"/>
                <w:sz w:val="20"/>
                <w:szCs w:val="20"/>
              </w:rPr>
            </w:pPr>
            <w:proofErr w:type="spellStart"/>
            <w:r w:rsidRPr="00223045">
              <w:rPr>
                <w:rFonts w:ascii="Arial Narrow" w:hAnsi="Arial Narrow"/>
                <w:sz w:val="20"/>
                <w:szCs w:val="20"/>
              </w:rPr>
              <w:t>Labour</w:t>
            </w:r>
            <w:proofErr w:type="spellEnd"/>
            <w:r w:rsidRPr="00223045">
              <w:rPr>
                <w:rFonts w:ascii="Arial Narrow" w:hAnsi="Arial Narrow"/>
                <w:sz w:val="20"/>
                <w:szCs w:val="20"/>
              </w:rPr>
              <w:t xml:space="preserve"> flux to construction sites as people look for employment and thus deny other </w:t>
            </w:r>
            <w:r w:rsidRPr="008F7192">
              <w:rPr>
                <w:rFonts w:ascii="Arial Narrow" w:hAnsi="Arial Narrow"/>
                <w:sz w:val="20"/>
                <w:szCs w:val="20"/>
              </w:rPr>
              <w:t>sectors such as agriculture man</w:t>
            </w:r>
            <w:r w:rsidRPr="00223045">
              <w:rPr>
                <w:rFonts w:ascii="Arial Narrow" w:hAnsi="Arial Narrow"/>
                <w:sz w:val="20"/>
                <w:szCs w:val="20"/>
              </w:rPr>
              <w:t>power consequently leading to food insecurity.</w:t>
            </w:r>
          </w:p>
          <w:p w:rsidR="00B71102" w:rsidRDefault="00B71102" w:rsidP="00530EEC">
            <w:pPr>
              <w:tabs>
                <w:tab w:val="left" w:pos="1746"/>
              </w:tabs>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r w:rsidRPr="00223045">
              <w:rPr>
                <w:rFonts w:ascii="Arial Narrow" w:hAnsi="Arial Narrow"/>
                <w:b/>
                <w:sz w:val="20"/>
                <w:szCs w:val="20"/>
              </w:rPr>
              <w:t>Concerns re</w:t>
            </w:r>
            <w:r w:rsidRPr="00E82722">
              <w:rPr>
                <w:rFonts w:ascii="Arial Narrow" w:hAnsi="Arial Narrow"/>
                <w:b/>
                <w:sz w:val="20"/>
                <w:szCs w:val="20"/>
              </w:rPr>
              <w:t>garding</w:t>
            </w:r>
            <w:r w:rsidRPr="00223045">
              <w:rPr>
                <w:rFonts w:ascii="Arial Narrow" w:hAnsi="Arial Narrow"/>
                <w:b/>
                <w:sz w:val="20"/>
                <w:szCs w:val="20"/>
              </w:rPr>
              <w:t xml:space="preserve"> natural disasters</w:t>
            </w:r>
          </w:p>
          <w:p w:rsidR="00B71102" w:rsidRPr="00223045" w:rsidRDefault="00B71102" w:rsidP="00B71102">
            <w:pPr>
              <w:pStyle w:val="ListParagraph"/>
              <w:numPr>
                <w:ilvl w:val="0"/>
                <w:numId w:val="69"/>
              </w:numPr>
              <w:jc w:val="both"/>
              <w:rPr>
                <w:rFonts w:ascii="Arial Narrow" w:hAnsi="Arial Narrow"/>
                <w:sz w:val="20"/>
                <w:szCs w:val="20"/>
              </w:rPr>
            </w:pPr>
            <w:r w:rsidRPr="00223045">
              <w:rPr>
                <w:rFonts w:ascii="Arial Narrow" w:hAnsi="Arial Narrow"/>
                <w:sz w:val="20"/>
                <w:szCs w:val="20"/>
              </w:rPr>
              <w:t>Flooding from the construction of dams</w:t>
            </w:r>
          </w:p>
          <w:p w:rsidR="00B71102" w:rsidRPr="00223045" w:rsidRDefault="00B71102" w:rsidP="00B71102">
            <w:pPr>
              <w:pStyle w:val="ListParagraph"/>
              <w:numPr>
                <w:ilvl w:val="0"/>
                <w:numId w:val="69"/>
              </w:numPr>
              <w:jc w:val="both"/>
              <w:rPr>
                <w:rFonts w:ascii="Arial Narrow" w:hAnsi="Arial Narrow"/>
                <w:sz w:val="20"/>
                <w:szCs w:val="20"/>
              </w:rPr>
            </w:pPr>
            <w:r w:rsidRPr="00223045">
              <w:rPr>
                <w:rFonts w:ascii="Arial Narrow" w:hAnsi="Arial Narrow"/>
                <w:sz w:val="20"/>
                <w:szCs w:val="20"/>
              </w:rPr>
              <w:t xml:space="preserve">Displacement of households </w:t>
            </w:r>
          </w:p>
          <w:p w:rsidR="00B71102" w:rsidRPr="00223045" w:rsidRDefault="00B71102" w:rsidP="00B71102">
            <w:pPr>
              <w:pStyle w:val="ListParagraph"/>
              <w:numPr>
                <w:ilvl w:val="0"/>
                <w:numId w:val="69"/>
              </w:numPr>
              <w:jc w:val="both"/>
              <w:rPr>
                <w:rFonts w:ascii="Arial Narrow" w:hAnsi="Arial Narrow"/>
                <w:sz w:val="20"/>
                <w:szCs w:val="20"/>
              </w:rPr>
            </w:pPr>
            <w:r w:rsidRPr="00223045">
              <w:rPr>
                <w:rFonts w:ascii="Arial Narrow" w:hAnsi="Arial Narrow"/>
                <w:sz w:val="20"/>
                <w:szCs w:val="20"/>
              </w:rPr>
              <w:t>Conflicts over water resource use among the communities</w:t>
            </w:r>
          </w:p>
          <w:p w:rsidR="00B71102" w:rsidRPr="00223045" w:rsidRDefault="00B71102" w:rsidP="00B71102">
            <w:pPr>
              <w:pStyle w:val="ListParagraph"/>
              <w:numPr>
                <w:ilvl w:val="0"/>
                <w:numId w:val="69"/>
              </w:numPr>
              <w:jc w:val="both"/>
              <w:rPr>
                <w:rFonts w:ascii="Arial Narrow" w:hAnsi="Arial Narrow"/>
                <w:sz w:val="20"/>
                <w:szCs w:val="20"/>
              </w:rPr>
            </w:pPr>
            <w:r w:rsidRPr="00223045">
              <w:rPr>
                <w:rFonts w:ascii="Arial Narrow" w:hAnsi="Arial Narrow"/>
                <w:sz w:val="20"/>
                <w:szCs w:val="20"/>
              </w:rPr>
              <w:t>Effects of drought</w:t>
            </w:r>
          </w:p>
          <w:p w:rsidR="00B71102" w:rsidRPr="00E82722" w:rsidRDefault="00B71102" w:rsidP="00530EEC">
            <w:pPr>
              <w:jc w:val="both"/>
              <w:rPr>
                <w:rFonts w:ascii="Arial Narrow" w:hAnsi="Arial Narrow"/>
                <w:sz w:val="20"/>
                <w:szCs w:val="20"/>
              </w:rPr>
            </w:pPr>
          </w:p>
        </w:tc>
      </w:tr>
      <w:tr w:rsidR="00B71102" w:rsidRPr="00782C92" w:rsidTr="00530EEC">
        <w:tc>
          <w:tcPr>
            <w:tcW w:w="1530" w:type="dxa"/>
          </w:tcPr>
          <w:p w:rsidR="00B71102" w:rsidRPr="00127284"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Mbale</w:t>
            </w:r>
            <w:proofErr w:type="spellEnd"/>
          </w:p>
        </w:tc>
        <w:tc>
          <w:tcPr>
            <w:tcW w:w="7308" w:type="dxa"/>
          </w:tcPr>
          <w:p w:rsidR="00B71102" w:rsidRDefault="00B71102" w:rsidP="00530EEC">
            <w:pPr>
              <w:jc w:val="both"/>
              <w:rPr>
                <w:rFonts w:ascii="Arial Narrow" w:hAnsi="Arial Narrow"/>
                <w:b/>
                <w:sz w:val="20"/>
                <w:szCs w:val="20"/>
              </w:rPr>
            </w:pPr>
          </w:p>
          <w:p w:rsidR="00B71102" w:rsidRPr="0052171F" w:rsidRDefault="00B71102" w:rsidP="00530EEC">
            <w:pPr>
              <w:jc w:val="both"/>
              <w:rPr>
                <w:rFonts w:ascii="Arial Narrow" w:hAnsi="Arial Narrow"/>
                <w:b/>
                <w:sz w:val="20"/>
                <w:szCs w:val="20"/>
              </w:rPr>
            </w:pPr>
            <w:r w:rsidRPr="0052171F">
              <w:rPr>
                <w:rFonts w:ascii="Arial Narrow" w:hAnsi="Arial Narrow"/>
                <w:b/>
                <w:sz w:val="20"/>
                <w:szCs w:val="20"/>
              </w:rPr>
              <w:t xml:space="preserve">Environmental </w:t>
            </w:r>
            <w:r w:rsidRPr="00E82722">
              <w:rPr>
                <w:rFonts w:ascii="Arial Narrow" w:hAnsi="Arial Narrow"/>
                <w:b/>
                <w:sz w:val="20"/>
                <w:szCs w:val="20"/>
              </w:rPr>
              <w:t>s</w:t>
            </w:r>
            <w:r w:rsidRPr="0052171F">
              <w:rPr>
                <w:rFonts w:ascii="Arial Narrow" w:hAnsi="Arial Narrow"/>
                <w:b/>
                <w:sz w:val="20"/>
                <w:szCs w:val="20"/>
              </w:rPr>
              <w:t>creening</w:t>
            </w:r>
            <w:r>
              <w:rPr>
                <w:rFonts w:ascii="Arial Narrow" w:hAnsi="Arial Narrow"/>
                <w:b/>
                <w:sz w:val="20"/>
                <w:szCs w:val="20"/>
              </w:rPr>
              <w:t xml:space="preserve"> and management</w:t>
            </w:r>
          </w:p>
          <w:p w:rsidR="00B71102" w:rsidRPr="00223045" w:rsidRDefault="00B71102" w:rsidP="00B71102">
            <w:pPr>
              <w:pStyle w:val="ListParagraph"/>
              <w:numPr>
                <w:ilvl w:val="0"/>
                <w:numId w:val="75"/>
              </w:numPr>
              <w:ind w:left="360"/>
              <w:jc w:val="both"/>
              <w:rPr>
                <w:rFonts w:ascii="Arial Narrow" w:hAnsi="Arial Narrow"/>
                <w:sz w:val="20"/>
                <w:szCs w:val="20"/>
              </w:rPr>
            </w:pPr>
            <w:r w:rsidRPr="00223045">
              <w:rPr>
                <w:rFonts w:ascii="Arial Narrow" w:hAnsi="Arial Narrow"/>
                <w:sz w:val="20"/>
                <w:szCs w:val="20"/>
              </w:rPr>
              <w:t>Incorporation of environmental safeguards in projects is done during the planning stages of the project with support from the District Natural Resources /Environment Officer, who provide technical advice to sectors. It is at this stage that issues requiring mitigation are identified. Environmental issues are included in the Bills of Quantities (</w:t>
            </w:r>
            <w:proofErr w:type="spellStart"/>
            <w:r w:rsidRPr="00223045">
              <w:rPr>
                <w:rFonts w:ascii="Arial Narrow" w:hAnsi="Arial Narrow"/>
                <w:sz w:val="20"/>
                <w:szCs w:val="20"/>
              </w:rPr>
              <w:t>BoQs</w:t>
            </w:r>
            <w:proofErr w:type="spellEnd"/>
            <w:r w:rsidRPr="00223045">
              <w:rPr>
                <w:rFonts w:ascii="Arial Narrow" w:hAnsi="Arial Narrow"/>
                <w:sz w:val="20"/>
                <w:szCs w:val="20"/>
              </w:rPr>
              <w:t xml:space="preserve">) to ensure that at the time of implementation the issues are captured. </w:t>
            </w:r>
          </w:p>
          <w:p w:rsidR="00B71102" w:rsidRPr="00223045" w:rsidRDefault="00B71102" w:rsidP="00B71102">
            <w:pPr>
              <w:pStyle w:val="ListParagraph"/>
              <w:numPr>
                <w:ilvl w:val="0"/>
                <w:numId w:val="75"/>
              </w:numPr>
              <w:ind w:left="360"/>
              <w:jc w:val="both"/>
              <w:rPr>
                <w:rFonts w:ascii="Arial Narrow" w:hAnsi="Arial Narrow"/>
                <w:sz w:val="20"/>
                <w:szCs w:val="20"/>
              </w:rPr>
            </w:pPr>
            <w:r w:rsidRPr="00223045">
              <w:rPr>
                <w:rFonts w:ascii="Arial Narrow" w:hAnsi="Arial Narrow"/>
                <w:sz w:val="20"/>
                <w:szCs w:val="20"/>
              </w:rPr>
              <w:t xml:space="preserve">The District Natural Resources /Environment Officer </w:t>
            </w:r>
            <w:proofErr w:type="gramStart"/>
            <w:r w:rsidRPr="00223045">
              <w:rPr>
                <w:rFonts w:ascii="Arial Narrow" w:hAnsi="Arial Narrow"/>
                <w:sz w:val="20"/>
                <w:szCs w:val="20"/>
              </w:rPr>
              <w:t>monitors</w:t>
            </w:r>
            <w:proofErr w:type="gramEnd"/>
            <w:r w:rsidRPr="00223045">
              <w:rPr>
                <w:rFonts w:ascii="Arial Narrow" w:hAnsi="Arial Narrow"/>
                <w:sz w:val="20"/>
                <w:szCs w:val="20"/>
              </w:rPr>
              <w:t xml:space="preserve"> implementation of the project regularly to ensure that negative environment impacts are mitigated. However, due to limited funding, the District Environment Office to </w:t>
            </w:r>
            <w:proofErr w:type="gramStart"/>
            <w:r w:rsidRPr="00223045">
              <w:rPr>
                <w:rFonts w:ascii="Arial Narrow" w:hAnsi="Arial Narrow"/>
                <w:sz w:val="20"/>
                <w:szCs w:val="20"/>
              </w:rPr>
              <w:t>relies</w:t>
            </w:r>
            <w:proofErr w:type="gramEnd"/>
            <w:r w:rsidRPr="00223045">
              <w:rPr>
                <w:rFonts w:ascii="Arial Narrow" w:hAnsi="Arial Narrow"/>
                <w:sz w:val="20"/>
                <w:szCs w:val="20"/>
              </w:rPr>
              <w:t xml:space="preserve"> on other sectors to do its work and writes reports. </w:t>
            </w:r>
          </w:p>
          <w:p w:rsidR="00B71102" w:rsidRDefault="00B71102" w:rsidP="00530EEC">
            <w:pPr>
              <w:jc w:val="both"/>
              <w:rPr>
                <w:rFonts w:ascii="Arial Narrow" w:hAnsi="Arial Narrow"/>
                <w:sz w:val="20"/>
                <w:szCs w:val="20"/>
              </w:rPr>
            </w:pPr>
          </w:p>
          <w:p w:rsidR="00B71102" w:rsidRPr="0052171F" w:rsidRDefault="00B71102" w:rsidP="00530EEC">
            <w:pPr>
              <w:jc w:val="both"/>
              <w:rPr>
                <w:rFonts w:ascii="Arial Narrow" w:hAnsi="Arial Narrow"/>
                <w:b/>
                <w:sz w:val="20"/>
                <w:szCs w:val="20"/>
              </w:rPr>
            </w:pPr>
            <w:r w:rsidRPr="00E82722">
              <w:rPr>
                <w:rFonts w:ascii="Arial Narrow" w:hAnsi="Arial Narrow"/>
                <w:b/>
                <w:sz w:val="20"/>
                <w:szCs w:val="20"/>
              </w:rPr>
              <w:t>R</w:t>
            </w:r>
            <w:r w:rsidRPr="0052171F">
              <w:rPr>
                <w:rFonts w:ascii="Arial Narrow" w:hAnsi="Arial Narrow"/>
                <w:b/>
                <w:sz w:val="20"/>
                <w:szCs w:val="20"/>
              </w:rPr>
              <w:t>esettlement</w:t>
            </w:r>
            <w:r w:rsidRPr="00E82722">
              <w:rPr>
                <w:rFonts w:ascii="Arial Narrow" w:hAnsi="Arial Narrow"/>
                <w:b/>
                <w:sz w:val="20"/>
                <w:szCs w:val="20"/>
              </w:rPr>
              <w:t xml:space="preserve"> process</w:t>
            </w:r>
          </w:p>
          <w:p w:rsidR="00B71102" w:rsidRPr="00223045" w:rsidRDefault="00B71102" w:rsidP="00B71102">
            <w:pPr>
              <w:pStyle w:val="ListParagraph"/>
              <w:numPr>
                <w:ilvl w:val="0"/>
                <w:numId w:val="74"/>
              </w:numPr>
              <w:ind w:left="360"/>
              <w:jc w:val="both"/>
              <w:rPr>
                <w:rFonts w:ascii="Arial Narrow" w:hAnsi="Arial Narrow"/>
                <w:sz w:val="20"/>
                <w:szCs w:val="20"/>
              </w:rPr>
            </w:pPr>
            <w:r w:rsidRPr="00223045">
              <w:rPr>
                <w:rFonts w:ascii="Arial Narrow" w:hAnsi="Arial Narrow"/>
                <w:sz w:val="20"/>
                <w:szCs w:val="20"/>
              </w:rPr>
              <w:t xml:space="preserve">It was suggested that most of the projects in the district are demand driven and therefore the communities provide land for the projects. In cases where some few individuals felt aggrieved, the local communities, sub-counties, or local politicians raised funds and communities are compensated at that level to enable the projects to proceed, without necessarily involving the district. This is common where access roads, schools, boreholes and wells are constructed. </w:t>
            </w:r>
          </w:p>
          <w:p w:rsidR="00B71102" w:rsidRPr="00E82722" w:rsidRDefault="00B71102" w:rsidP="00530EEC">
            <w:pPr>
              <w:jc w:val="both"/>
              <w:rPr>
                <w:rFonts w:ascii="Arial Narrow" w:hAnsi="Arial Narrow"/>
                <w:sz w:val="20"/>
                <w:szCs w:val="20"/>
              </w:rPr>
            </w:pPr>
          </w:p>
          <w:p w:rsidR="00B71102" w:rsidRPr="00223045" w:rsidRDefault="00B71102" w:rsidP="00B71102">
            <w:pPr>
              <w:pStyle w:val="ListParagraph"/>
              <w:numPr>
                <w:ilvl w:val="0"/>
                <w:numId w:val="74"/>
              </w:numPr>
              <w:ind w:left="360"/>
              <w:jc w:val="both"/>
              <w:rPr>
                <w:rFonts w:ascii="Arial Narrow" w:hAnsi="Arial Narrow"/>
                <w:sz w:val="20"/>
                <w:szCs w:val="20"/>
              </w:rPr>
            </w:pPr>
            <w:r w:rsidRPr="00223045">
              <w:rPr>
                <w:rFonts w:ascii="Arial Narrow" w:hAnsi="Arial Narrow"/>
                <w:sz w:val="20"/>
                <w:szCs w:val="20"/>
              </w:rPr>
              <w:t>The population in the district is one of the highest in the country, 648 people per square kilometer, so where it involves massive resettlement, the district is incapable of implementing due to lack of land to resettle the people. The district relies on the Office of the Prime Minister to deal with resettlement.</w:t>
            </w:r>
          </w:p>
          <w:p w:rsidR="00B7110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52171F">
              <w:rPr>
                <w:rFonts w:ascii="Arial Narrow" w:hAnsi="Arial Narrow"/>
                <w:b/>
                <w:sz w:val="20"/>
                <w:szCs w:val="20"/>
              </w:rPr>
              <w:t>Capacity gaps and training needs</w:t>
            </w:r>
          </w:p>
          <w:p w:rsidR="00B71102" w:rsidRPr="00223045" w:rsidRDefault="00B71102" w:rsidP="00B71102">
            <w:pPr>
              <w:pStyle w:val="ListParagraph"/>
              <w:numPr>
                <w:ilvl w:val="0"/>
                <w:numId w:val="73"/>
              </w:numPr>
              <w:ind w:left="360"/>
              <w:jc w:val="both"/>
              <w:rPr>
                <w:rFonts w:ascii="Arial Narrow" w:hAnsi="Arial Narrow"/>
                <w:sz w:val="20"/>
                <w:szCs w:val="20"/>
              </w:rPr>
            </w:pPr>
            <w:r w:rsidRPr="00223045">
              <w:rPr>
                <w:rFonts w:ascii="Arial Narrow" w:hAnsi="Arial Narrow"/>
                <w:sz w:val="20"/>
                <w:szCs w:val="20"/>
              </w:rPr>
              <w:t xml:space="preserve">The District Natural Resources Office does not have enough capacity to deal with issues of land acquisition because there is no land </w:t>
            </w:r>
            <w:proofErr w:type="spellStart"/>
            <w:r w:rsidRPr="00223045">
              <w:rPr>
                <w:rFonts w:ascii="Arial Narrow" w:hAnsi="Arial Narrow"/>
                <w:sz w:val="20"/>
                <w:szCs w:val="20"/>
              </w:rPr>
              <w:t>valuer</w:t>
            </w:r>
            <w:proofErr w:type="spellEnd"/>
            <w:r w:rsidRPr="00223045">
              <w:rPr>
                <w:rFonts w:ascii="Arial Narrow" w:hAnsi="Arial Narrow"/>
                <w:sz w:val="20"/>
                <w:szCs w:val="20"/>
              </w:rPr>
              <w:t xml:space="preserve"> at the district. The district also lacks capacity to review progress reports on implementation of resettlement action plans. Although the district has personnel, there is need for more training and facilitation for them to effectively deal with issues of resettlement. The District Natural Resources Office also lacks field equipment such as vehicles</w:t>
            </w:r>
            <w:r>
              <w:rPr>
                <w:rFonts w:ascii="Arial Narrow" w:hAnsi="Arial Narrow"/>
                <w:sz w:val="20"/>
                <w:szCs w:val="20"/>
              </w:rPr>
              <w:t>.</w:t>
            </w:r>
          </w:p>
          <w:p w:rsidR="00B71102" w:rsidRPr="0052171F" w:rsidRDefault="00B71102" w:rsidP="00530EEC">
            <w:pPr>
              <w:jc w:val="both"/>
              <w:rPr>
                <w:rFonts w:ascii="Arial Narrow" w:hAnsi="Arial Narrow"/>
                <w:sz w:val="20"/>
                <w:szCs w:val="20"/>
              </w:rPr>
            </w:pPr>
          </w:p>
          <w:p w:rsidR="00B71102" w:rsidRPr="00223045" w:rsidRDefault="00B71102" w:rsidP="00B71102">
            <w:pPr>
              <w:pStyle w:val="ListParagraph"/>
              <w:numPr>
                <w:ilvl w:val="0"/>
                <w:numId w:val="73"/>
              </w:numPr>
              <w:ind w:left="360"/>
              <w:jc w:val="both"/>
              <w:rPr>
                <w:rFonts w:ascii="Arial Narrow" w:hAnsi="Arial Narrow"/>
                <w:sz w:val="20"/>
                <w:szCs w:val="20"/>
              </w:rPr>
            </w:pPr>
            <w:r w:rsidRPr="00223045">
              <w:rPr>
                <w:rFonts w:ascii="Arial Narrow" w:hAnsi="Arial Narrow"/>
                <w:sz w:val="20"/>
                <w:szCs w:val="20"/>
              </w:rPr>
              <w:t>The district has environment officers and community development officers who can monitor compliance to environment and social issues but the environment office does not have adequate facilitation to monitor compliance. The Councilors who are also involved in the monitoring do not have adequate knowledge to carry out compliance monitoring.</w:t>
            </w:r>
          </w:p>
          <w:p w:rsidR="00B71102" w:rsidRDefault="00B71102" w:rsidP="00530EEC">
            <w:pPr>
              <w:jc w:val="both"/>
              <w:rPr>
                <w:rFonts w:ascii="Arial Narrow" w:hAnsi="Arial Narrow"/>
                <w:sz w:val="20"/>
                <w:szCs w:val="20"/>
              </w:rPr>
            </w:pPr>
          </w:p>
          <w:p w:rsidR="00B71102" w:rsidRDefault="00B71102" w:rsidP="00530EEC">
            <w:pPr>
              <w:jc w:val="both"/>
              <w:rPr>
                <w:rFonts w:ascii="Arial Narrow" w:hAnsi="Arial Narrow"/>
                <w:sz w:val="20"/>
                <w:szCs w:val="20"/>
              </w:rPr>
            </w:pPr>
          </w:p>
          <w:p w:rsidR="00B71102" w:rsidRPr="0052171F" w:rsidRDefault="00B71102" w:rsidP="00530EEC">
            <w:pPr>
              <w:jc w:val="both"/>
              <w:rPr>
                <w:rFonts w:ascii="Arial Narrow" w:hAnsi="Arial Narrow"/>
                <w:sz w:val="20"/>
                <w:szCs w:val="20"/>
              </w:rPr>
            </w:pPr>
          </w:p>
          <w:p w:rsidR="00B71102" w:rsidRDefault="00B71102" w:rsidP="00B71102">
            <w:pPr>
              <w:pStyle w:val="ListParagraph"/>
              <w:numPr>
                <w:ilvl w:val="0"/>
                <w:numId w:val="73"/>
              </w:numPr>
              <w:ind w:left="360"/>
              <w:jc w:val="both"/>
              <w:rPr>
                <w:rFonts w:ascii="Arial Narrow" w:hAnsi="Arial Narrow"/>
                <w:sz w:val="20"/>
                <w:szCs w:val="20"/>
              </w:rPr>
            </w:pPr>
            <w:r w:rsidRPr="00223045">
              <w:rPr>
                <w:rFonts w:ascii="Arial Narrow" w:hAnsi="Arial Narrow"/>
                <w:sz w:val="20"/>
                <w:szCs w:val="20"/>
              </w:rPr>
              <w:lastRenderedPageBreak/>
              <w:t>Lack of capacity greatly affects compliance because the district does not have resources for effectively monitoring environment and social safeguards for the project. Lack of funds for compensation of people affected is also a big problem. The district can only talk to affected communities to allow the project to continue without compensating them for displacement or loss of land or crops.</w:t>
            </w:r>
          </w:p>
          <w:p w:rsidR="00B71102" w:rsidRPr="00223045" w:rsidRDefault="00B71102" w:rsidP="00530EEC">
            <w:pPr>
              <w:pStyle w:val="ListParagraph"/>
              <w:ind w:left="360"/>
              <w:jc w:val="both"/>
              <w:rPr>
                <w:rFonts w:ascii="Arial Narrow" w:hAnsi="Arial Narrow"/>
                <w:sz w:val="20"/>
                <w:szCs w:val="20"/>
              </w:rPr>
            </w:pPr>
          </w:p>
        </w:tc>
      </w:tr>
      <w:tr w:rsidR="00B71102" w:rsidRPr="00782C92" w:rsidTr="00530EEC">
        <w:tc>
          <w:tcPr>
            <w:tcW w:w="1530" w:type="dxa"/>
          </w:tcPr>
          <w:p w:rsidR="00B71102" w:rsidRPr="00127284"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Butaleja</w:t>
            </w:r>
            <w:proofErr w:type="spellEnd"/>
          </w:p>
        </w:tc>
        <w:tc>
          <w:tcPr>
            <w:tcW w:w="7308" w:type="dxa"/>
          </w:tcPr>
          <w:p w:rsidR="00B7110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52171F">
              <w:rPr>
                <w:rFonts w:ascii="Arial Narrow" w:hAnsi="Arial Narrow"/>
                <w:b/>
                <w:sz w:val="20"/>
                <w:szCs w:val="20"/>
              </w:rPr>
              <w:t xml:space="preserve">Environmental </w:t>
            </w:r>
            <w:r w:rsidRPr="00E82722">
              <w:rPr>
                <w:rFonts w:ascii="Arial Narrow" w:hAnsi="Arial Narrow"/>
                <w:b/>
                <w:sz w:val="20"/>
                <w:szCs w:val="20"/>
              </w:rPr>
              <w:t>s</w:t>
            </w:r>
            <w:r w:rsidRPr="0052171F">
              <w:rPr>
                <w:rFonts w:ascii="Arial Narrow" w:hAnsi="Arial Narrow"/>
                <w:b/>
                <w:sz w:val="20"/>
                <w:szCs w:val="20"/>
              </w:rPr>
              <w:t>creening</w:t>
            </w:r>
            <w:r>
              <w:rPr>
                <w:rFonts w:ascii="Arial Narrow" w:hAnsi="Arial Narrow"/>
                <w:b/>
                <w:sz w:val="20"/>
                <w:szCs w:val="20"/>
              </w:rPr>
              <w:t xml:space="preserve"> and management</w:t>
            </w:r>
          </w:p>
          <w:p w:rsidR="00B71102" w:rsidRPr="00223045" w:rsidRDefault="00B71102" w:rsidP="00B71102">
            <w:pPr>
              <w:pStyle w:val="ListParagraph"/>
              <w:numPr>
                <w:ilvl w:val="0"/>
                <w:numId w:val="71"/>
              </w:numPr>
              <w:ind w:left="360"/>
              <w:jc w:val="both"/>
              <w:rPr>
                <w:rFonts w:ascii="Arial Narrow" w:hAnsi="Arial Narrow"/>
                <w:sz w:val="20"/>
                <w:szCs w:val="20"/>
              </w:rPr>
            </w:pPr>
            <w:r w:rsidRPr="00223045">
              <w:rPr>
                <w:rFonts w:ascii="Arial Narrow" w:hAnsi="Arial Narrow"/>
                <w:sz w:val="20"/>
                <w:szCs w:val="20"/>
              </w:rPr>
              <w:t>The district does not consult NEMA when it carries out its work but does environment</w:t>
            </w:r>
            <w:r>
              <w:rPr>
                <w:rFonts w:ascii="Arial Narrow" w:hAnsi="Arial Narrow"/>
                <w:sz w:val="20"/>
                <w:szCs w:val="20"/>
              </w:rPr>
              <w:t>al</w:t>
            </w:r>
            <w:r w:rsidRPr="00223045">
              <w:rPr>
                <w:rFonts w:ascii="Arial Narrow" w:hAnsi="Arial Narrow"/>
                <w:sz w:val="20"/>
                <w:szCs w:val="20"/>
              </w:rPr>
              <w:t xml:space="preserve"> screening. The social issues dealt with by the sub-county inclu</w:t>
            </w:r>
            <w:r w:rsidRPr="008F7192">
              <w:rPr>
                <w:rFonts w:ascii="Arial Narrow" w:hAnsi="Arial Narrow"/>
                <w:sz w:val="20"/>
                <w:szCs w:val="20"/>
              </w:rPr>
              <w:t>de awareness on HIV/ AID</w:t>
            </w:r>
            <w:r w:rsidRPr="00223045">
              <w:rPr>
                <w:rFonts w:ascii="Arial Narrow" w:hAnsi="Arial Narrow"/>
                <w:sz w:val="20"/>
                <w:szCs w:val="20"/>
              </w:rPr>
              <w:t>s. Bill</w:t>
            </w:r>
            <w:r w:rsidRPr="008F7192">
              <w:rPr>
                <w:rFonts w:ascii="Arial Narrow" w:hAnsi="Arial Narrow"/>
                <w:sz w:val="20"/>
                <w:szCs w:val="20"/>
              </w:rPr>
              <w:t>boards on HIV/AIDs</w:t>
            </w:r>
            <w:r w:rsidRPr="00223045">
              <w:rPr>
                <w:rFonts w:ascii="Arial Narrow" w:hAnsi="Arial Narrow"/>
                <w:sz w:val="20"/>
                <w:szCs w:val="20"/>
              </w:rPr>
              <w:t xml:space="preserve"> are displayed. </w:t>
            </w:r>
          </w:p>
          <w:p w:rsidR="00B71102" w:rsidRPr="00223045" w:rsidRDefault="00B71102" w:rsidP="00B71102">
            <w:pPr>
              <w:pStyle w:val="ListParagraph"/>
              <w:numPr>
                <w:ilvl w:val="0"/>
                <w:numId w:val="71"/>
              </w:numPr>
              <w:ind w:left="360"/>
              <w:jc w:val="both"/>
              <w:rPr>
                <w:rFonts w:ascii="Arial Narrow" w:hAnsi="Arial Narrow"/>
                <w:sz w:val="20"/>
                <w:szCs w:val="20"/>
              </w:rPr>
            </w:pPr>
            <w:r w:rsidRPr="00223045">
              <w:rPr>
                <w:rFonts w:ascii="Arial Narrow" w:hAnsi="Arial Narrow"/>
                <w:sz w:val="20"/>
                <w:szCs w:val="20"/>
              </w:rPr>
              <w:t>The sub-county handles most projects which are minor and do not need full EIAs. Sub-counties prepare environment management plans for compliance.</w:t>
            </w:r>
          </w:p>
          <w:p w:rsidR="00B71102" w:rsidRPr="00223045" w:rsidRDefault="00B71102" w:rsidP="00B71102">
            <w:pPr>
              <w:pStyle w:val="ListParagraph"/>
              <w:numPr>
                <w:ilvl w:val="0"/>
                <w:numId w:val="71"/>
              </w:numPr>
              <w:ind w:left="360"/>
              <w:jc w:val="both"/>
              <w:rPr>
                <w:rFonts w:ascii="Arial Narrow" w:hAnsi="Arial Narrow"/>
                <w:sz w:val="20"/>
                <w:szCs w:val="20"/>
              </w:rPr>
            </w:pPr>
            <w:r w:rsidRPr="00223045">
              <w:rPr>
                <w:rFonts w:ascii="Arial Narrow" w:hAnsi="Arial Narrow"/>
                <w:sz w:val="20"/>
                <w:szCs w:val="20"/>
              </w:rPr>
              <w:t>Sub-counties implement projects of low impacts that do not require strict environmental assessment. Therefore no certificate, permits licenses are issued for them. The sub-county does not pay for permits for its projects. The district issues local permits for small projects</w:t>
            </w:r>
            <w:r>
              <w:rPr>
                <w:rFonts w:ascii="Arial Narrow" w:hAnsi="Arial Narrow"/>
                <w:sz w:val="20"/>
                <w:szCs w:val="20"/>
              </w:rPr>
              <w:t>.</w:t>
            </w:r>
            <w:r w:rsidRPr="00223045">
              <w:rPr>
                <w:rFonts w:ascii="Arial Narrow" w:hAnsi="Arial Narrow"/>
                <w:sz w:val="20"/>
                <w:szCs w:val="20"/>
              </w:rPr>
              <w:t xml:space="preserve"> </w:t>
            </w:r>
          </w:p>
          <w:p w:rsidR="00B71102" w:rsidRPr="00E82722" w:rsidRDefault="00B71102" w:rsidP="00530EEC">
            <w:pPr>
              <w:jc w:val="both"/>
              <w:rPr>
                <w:rFonts w:ascii="Arial Narrow" w:hAnsi="Arial Narrow"/>
                <w:sz w:val="20"/>
                <w:szCs w:val="20"/>
              </w:rPr>
            </w:pPr>
          </w:p>
        </w:tc>
      </w:tr>
      <w:tr w:rsidR="00B71102" w:rsidRPr="00782C92" w:rsidTr="00530EEC">
        <w:tc>
          <w:tcPr>
            <w:tcW w:w="1530" w:type="dxa"/>
          </w:tcPr>
          <w:p w:rsidR="00B71102" w:rsidRPr="00223045" w:rsidRDefault="00B71102" w:rsidP="00530EEC">
            <w:pPr>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Kumi</w:t>
            </w:r>
            <w:proofErr w:type="spellEnd"/>
          </w:p>
        </w:tc>
        <w:tc>
          <w:tcPr>
            <w:tcW w:w="7308" w:type="dxa"/>
          </w:tcPr>
          <w:p w:rsidR="00B7110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52171F">
              <w:rPr>
                <w:rFonts w:ascii="Arial Narrow" w:hAnsi="Arial Narrow"/>
                <w:b/>
                <w:sz w:val="20"/>
                <w:szCs w:val="20"/>
              </w:rPr>
              <w:t>Capacity gaps and training needs</w:t>
            </w:r>
          </w:p>
          <w:p w:rsidR="00B71102" w:rsidRPr="00223045" w:rsidRDefault="00B71102" w:rsidP="00B71102">
            <w:pPr>
              <w:pStyle w:val="ListParagraph"/>
              <w:numPr>
                <w:ilvl w:val="0"/>
                <w:numId w:val="72"/>
              </w:numPr>
              <w:ind w:left="360"/>
              <w:jc w:val="both"/>
              <w:rPr>
                <w:rFonts w:ascii="Arial Narrow" w:hAnsi="Arial Narrow"/>
                <w:sz w:val="20"/>
                <w:szCs w:val="20"/>
              </w:rPr>
            </w:pPr>
            <w:proofErr w:type="spellStart"/>
            <w:r w:rsidRPr="00223045">
              <w:rPr>
                <w:rFonts w:ascii="Arial Narrow" w:hAnsi="Arial Narrow"/>
                <w:sz w:val="20"/>
                <w:szCs w:val="20"/>
              </w:rPr>
              <w:t>Kumi</w:t>
            </w:r>
            <w:proofErr w:type="spellEnd"/>
            <w:r w:rsidRPr="00223045">
              <w:rPr>
                <w:rFonts w:ascii="Arial Narrow" w:hAnsi="Arial Narrow"/>
                <w:sz w:val="20"/>
                <w:szCs w:val="20"/>
              </w:rPr>
              <w:t xml:space="preserve"> district has capacity needs including filling up the existing positions and training staff to deal with the new water supply systems.  There is need for equipment such as computers and vehicles for supervision and monitoring the performance of the new water system. </w:t>
            </w:r>
            <w:proofErr w:type="spellStart"/>
            <w:r w:rsidRPr="00223045">
              <w:rPr>
                <w:rFonts w:ascii="Arial Narrow" w:hAnsi="Arial Narrow"/>
                <w:sz w:val="20"/>
                <w:szCs w:val="20"/>
              </w:rPr>
              <w:t>Kumi</w:t>
            </w:r>
            <w:proofErr w:type="spellEnd"/>
            <w:r w:rsidRPr="00223045">
              <w:rPr>
                <w:rFonts w:ascii="Arial Narrow" w:hAnsi="Arial Narrow"/>
                <w:sz w:val="20"/>
                <w:szCs w:val="20"/>
              </w:rPr>
              <w:t xml:space="preserve"> Town Council also has limited office accommodation.</w:t>
            </w:r>
          </w:p>
          <w:p w:rsidR="00B71102" w:rsidRPr="00223045" w:rsidRDefault="00B71102" w:rsidP="00B71102">
            <w:pPr>
              <w:pStyle w:val="ListParagraph"/>
              <w:numPr>
                <w:ilvl w:val="0"/>
                <w:numId w:val="72"/>
              </w:numPr>
              <w:ind w:left="360"/>
              <w:jc w:val="both"/>
              <w:rPr>
                <w:rFonts w:ascii="Arial Narrow" w:hAnsi="Arial Narrow"/>
                <w:sz w:val="20"/>
                <w:szCs w:val="20"/>
              </w:rPr>
            </w:pPr>
            <w:r w:rsidRPr="00223045">
              <w:rPr>
                <w:rFonts w:ascii="Arial Narrow" w:hAnsi="Arial Narrow"/>
                <w:sz w:val="20"/>
                <w:szCs w:val="20"/>
              </w:rPr>
              <w:t xml:space="preserve">The likely challenges associated with is project include compensation costs for people who are likely to be displaced, resistance from the community whose land might be required for the project at abstraction points and location of reservoirs. Ensuring sustainability of the project, where the water catchments have been degraded is also a challenge.  </w:t>
            </w:r>
          </w:p>
          <w:p w:rsidR="00B71102" w:rsidRPr="00E82722" w:rsidRDefault="00B71102" w:rsidP="00530EEC">
            <w:pPr>
              <w:jc w:val="both"/>
              <w:rPr>
                <w:rFonts w:ascii="Arial Narrow" w:hAnsi="Arial Narrow"/>
                <w:sz w:val="20"/>
                <w:szCs w:val="20"/>
              </w:rPr>
            </w:pPr>
          </w:p>
        </w:tc>
      </w:tr>
      <w:tr w:rsidR="00B71102" w:rsidRPr="00782C92" w:rsidTr="00530EEC">
        <w:tc>
          <w:tcPr>
            <w:tcW w:w="1530" w:type="dxa"/>
          </w:tcPr>
          <w:p w:rsidR="00B71102" w:rsidRPr="00223045" w:rsidRDefault="00B71102" w:rsidP="00530EEC">
            <w:pPr>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Ngora</w:t>
            </w:r>
            <w:proofErr w:type="spellEnd"/>
          </w:p>
        </w:tc>
        <w:tc>
          <w:tcPr>
            <w:tcW w:w="7308" w:type="dxa"/>
          </w:tcPr>
          <w:p w:rsidR="00B71102" w:rsidRPr="00E8272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E82722">
              <w:rPr>
                <w:rFonts w:ascii="Arial Narrow" w:hAnsi="Arial Narrow"/>
                <w:b/>
                <w:sz w:val="20"/>
                <w:szCs w:val="20"/>
              </w:rPr>
              <w:t xml:space="preserve">Key environmental </w:t>
            </w:r>
            <w:r>
              <w:rPr>
                <w:rFonts w:ascii="Arial Narrow" w:hAnsi="Arial Narrow"/>
                <w:b/>
                <w:sz w:val="20"/>
                <w:szCs w:val="20"/>
              </w:rPr>
              <w:t xml:space="preserve">and social </w:t>
            </w:r>
            <w:r w:rsidRPr="00E82722">
              <w:rPr>
                <w:rFonts w:ascii="Arial Narrow" w:hAnsi="Arial Narrow"/>
                <w:b/>
                <w:sz w:val="20"/>
                <w:szCs w:val="20"/>
              </w:rPr>
              <w:t>concerns</w:t>
            </w:r>
          </w:p>
          <w:p w:rsidR="00B71102" w:rsidRPr="00223045" w:rsidRDefault="00B71102" w:rsidP="00B71102">
            <w:pPr>
              <w:pStyle w:val="ListParagraph"/>
              <w:numPr>
                <w:ilvl w:val="0"/>
                <w:numId w:val="70"/>
              </w:numPr>
              <w:jc w:val="both"/>
              <w:rPr>
                <w:rFonts w:ascii="Arial Narrow" w:hAnsi="Arial Narrow"/>
                <w:sz w:val="20"/>
                <w:szCs w:val="20"/>
              </w:rPr>
            </w:pPr>
            <w:r w:rsidRPr="00223045">
              <w:rPr>
                <w:rFonts w:ascii="Arial Narrow" w:hAnsi="Arial Narrow"/>
                <w:sz w:val="20"/>
                <w:szCs w:val="20"/>
              </w:rPr>
              <w:t>Diseases such as bilharzias, typhoid and malaria were cited as some of the problems associ</w:t>
            </w:r>
            <w:r w:rsidRPr="008F7192">
              <w:rPr>
                <w:rFonts w:ascii="Arial Narrow" w:hAnsi="Arial Narrow"/>
                <w:sz w:val="20"/>
                <w:szCs w:val="20"/>
              </w:rPr>
              <w:t xml:space="preserve">ated with water sources in </w:t>
            </w:r>
            <w:proofErr w:type="spellStart"/>
            <w:r w:rsidRPr="008F7192">
              <w:rPr>
                <w:rFonts w:ascii="Arial Narrow" w:hAnsi="Arial Narrow"/>
                <w:sz w:val="20"/>
                <w:szCs w:val="20"/>
              </w:rPr>
              <w:t>Agu</w:t>
            </w:r>
            <w:proofErr w:type="spellEnd"/>
            <w:r w:rsidRPr="008F7192">
              <w:rPr>
                <w:rFonts w:ascii="Arial Narrow" w:hAnsi="Arial Narrow"/>
                <w:sz w:val="20"/>
                <w:szCs w:val="20"/>
              </w:rPr>
              <w:t>.</w:t>
            </w:r>
          </w:p>
          <w:p w:rsidR="00B71102" w:rsidRPr="00223045" w:rsidRDefault="00B71102" w:rsidP="00B71102">
            <w:pPr>
              <w:pStyle w:val="ListParagraph"/>
              <w:numPr>
                <w:ilvl w:val="0"/>
                <w:numId w:val="70"/>
              </w:numPr>
              <w:jc w:val="both"/>
              <w:rPr>
                <w:rFonts w:ascii="Arial Narrow" w:hAnsi="Arial Narrow"/>
                <w:sz w:val="20"/>
                <w:szCs w:val="20"/>
              </w:rPr>
            </w:pPr>
            <w:r w:rsidRPr="00223045">
              <w:rPr>
                <w:rFonts w:ascii="Arial Narrow" w:hAnsi="Arial Narrow"/>
                <w:sz w:val="20"/>
                <w:szCs w:val="20"/>
              </w:rPr>
              <w:t xml:space="preserve">Safe water sources such as boreholes and protected springs are not available in </w:t>
            </w:r>
            <w:proofErr w:type="spellStart"/>
            <w:r w:rsidRPr="00223045">
              <w:rPr>
                <w:rFonts w:ascii="Arial Narrow" w:hAnsi="Arial Narrow"/>
                <w:sz w:val="20"/>
                <w:szCs w:val="20"/>
              </w:rPr>
              <w:t>Agu</w:t>
            </w:r>
            <w:proofErr w:type="spellEnd"/>
            <w:r w:rsidRPr="00223045">
              <w:rPr>
                <w:rFonts w:ascii="Arial Narrow" w:hAnsi="Arial Narrow"/>
                <w:sz w:val="20"/>
                <w:szCs w:val="20"/>
              </w:rPr>
              <w:t xml:space="preserve">, which is why people consume stream water. </w:t>
            </w:r>
          </w:p>
          <w:p w:rsidR="00B71102" w:rsidRPr="00223045" w:rsidRDefault="00B71102" w:rsidP="00B71102">
            <w:pPr>
              <w:pStyle w:val="ListParagraph"/>
              <w:numPr>
                <w:ilvl w:val="0"/>
                <w:numId w:val="70"/>
              </w:numPr>
              <w:jc w:val="both"/>
              <w:rPr>
                <w:rFonts w:ascii="Arial Narrow" w:hAnsi="Arial Narrow"/>
                <w:sz w:val="20"/>
                <w:szCs w:val="20"/>
              </w:rPr>
            </w:pPr>
            <w:r w:rsidRPr="00223045">
              <w:rPr>
                <w:rFonts w:ascii="Arial Narrow" w:hAnsi="Arial Narrow"/>
                <w:sz w:val="20"/>
                <w:szCs w:val="20"/>
              </w:rPr>
              <w:t xml:space="preserve">Poor sanitation and hygiene was also cited as a problem due to lack of water. </w:t>
            </w:r>
          </w:p>
          <w:p w:rsidR="00B71102" w:rsidRPr="00223045" w:rsidRDefault="00B71102" w:rsidP="00B71102">
            <w:pPr>
              <w:pStyle w:val="ListParagraph"/>
              <w:numPr>
                <w:ilvl w:val="0"/>
                <w:numId w:val="70"/>
              </w:numPr>
              <w:jc w:val="both"/>
              <w:rPr>
                <w:rFonts w:ascii="Arial Narrow" w:hAnsi="Arial Narrow"/>
                <w:sz w:val="20"/>
                <w:szCs w:val="20"/>
              </w:rPr>
            </w:pPr>
            <w:r w:rsidRPr="00223045">
              <w:rPr>
                <w:rFonts w:ascii="Arial Narrow" w:hAnsi="Arial Narrow"/>
                <w:sz w:val="20"/>
                <w:szCs w:val="20"/>
              </w:rPr>
              <w:t xml:space="preserve">The community also experiences high prevalence of malaria because of the water bodies near the village. </w:t>
            </w:r>
          </w:p>
          <w:p w:rsidR="00B71102" w:rsidRPr="00223045" w:rsidRDefault="00B71102" w:rsidP="00B71102">
            <w:pPr>
              <w:pStyle w:val="ListParagraph"/>
              <w:numPr>
                <w:ilvl w:val="0"/>
                <w:numId w:val="70"/>
              </w:numPr>
              <w:jc w:val="both"/>
              <w:rPr>
                <w:rFonts w:ascii="Arial Narrow" w:hAnsi="Arial Narrow"/>
                <w:sz w:val="20"/>
                <w:szCs w:val="20"/>
              </w:rPr>
            </w:pPr>
            <w:r w:rsidRPr="008F7192">
              <w:rPr>
                <w:rFonts w:ascii="Arial Narrow" w:hAnsi="Arial Narrow"/>
                <w:sz w:val="20"/>
                <w:szCs w:val="20"/>
              </w:rPr>
              <w:t>Women complain of</w:t>
            </w:r>
            <w:r w:rsidRPr="00223045">
              <w:rPr>
                <w:rFonts w:ascii="Arial Narrow" w:hAnsi="Arial Narrow"/>
                <w:sz w:val="20"/>
                <w:szCs w:val="20"/>
              </w:rPr>
              <w:t xml:space="preserve"> walking long distances to collect water. </w:t>
            </w:r>
          </w:p>
          <w:p w:rsidR="00B71102" w:rsidRPr="00E82722" w:rsidRDefault="00B71102" w:rsidP="00530EEC">
            <w:pPr>
              <w:jc w:val="both"/>
              <w:rPr>
                <w:rFonts w:ascii="Arial Narrow" w:hAnsi="Arial Narrow"/>
                <w:sz w:val="20"/>
                <w:szCs w:val="20"/>
              </w:rPr>
            </w:pPr>
          </w:p>
        </w:tc>
      </w:tr>
      <w:tr w:rsidR="00B71102" w:rsidRPr="00782C92" w:rsidTr="00530EEC">
        <w:tc>
          <w:tcPr>
            <w:tcW w:w="1530" w:type="dxa"/>
          </w:tcPr>
          <w:p w:rsidR="00B71102" w:rsidRPr="00223045" w:rsidRDefault="00B71102" w:rsidP="00530EEC">
            <w:pPr>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Kamwenge</w:t>
            </w:r>
            <w:proofErr w:type="spellEnd"/>
          </w:p>
        </w:tc>
        <w:tc>
          <w:tcPr>
            <w:tcW w:w="7308" w:type="dxa"/>
          </w:tcPr>
          <w:p w:rsidR="00B71102" w:rsidRPr="00E82722" w:rsidRDefault="00B71102" w:rsidP="00530EEC">
            <w:pPr>
              <w:jc w:val="both"/>
              <w:rPr>
                <w:rFonts w:ascii="Arial Narrow" w:hAnsi="Arial Narrow"/>
                <w:sz w:val="20"/>
                <w:szCs w:val="20"/>
              </w:rPr>
            </w:pPr>
          </w:p>
          <w:p w:rsidR="00B71102" w:rsidRPr="0052171F" w:rsidRDefault="00B71102" w:rsidP="00530EEC">
            <w:pPr>
              <w:jc w:val="both"/>
              <w:rPr>
                <w:rFonts w:ascii="Arial Narrow" w:hAnsi="Arial Narrow"/>
                <w:b/>
                <w:sz w:val="20"/>
                <w:szCs w:val="20"/>
              </w:rPr>
            </w:pPr>
            <w:r w:rsidRPr="0052171F">
              <w:rPr>
                <w:rFonts w:ascii="Arial Narrow" w:hAnsi="Arial Narrow"/>
                <w:b/>
                <w:sz w:val="20"/>
                <w:szCs w:val="20"/>
              </w:rPr>
              <w:t xml:space="preserve">Environmental </w:t>
            </w:r>
            <w:r w:rsidRPr="00E82722">
              <w:rPr>
                <w:rFonts w:ascii="Arial Narrow" w:hAnsi="Arial Narrow"/>
                <w:b/>
                <w:sz w:val="20"/>
                <w:szCs w:val="20"/>
              </w:rPr>
              <w:t>s</w:t>
            </w:r>
            <w:r w:rsidRPr="0052171F">
              <w:rPr>
                <w:rFonts w:ascii="Arial Narrow" w:hAnsi="Arial Narrow"/>
                <w:b/>
                <w:sz w:val="20"/>
                <w:szCs w:val="20"/>
              </w:rPr>
              <w:t>creening</w:t>
            </w:r>
            <w:r>
              <w:rPr>
                <w:rFonts w:ascii="Arial Narrow" w:hAnsi="Arial Narrow"/>
                <w:b/>
                <w:sz w:val="20"/>
                <w:szCs w:val="20"/>
              </w:rPr>
              <w:t xml:space="preserve"> and management</w:t>
            </w:r>
          </w:p>
          <w:p w:rsidR="00B71102" w:rsidRPr="00223045" w:rsidRDefault="00B71102" w:rsidP="00B71102">
            <w:pPr>
              <w:pStyle w:val="ListParagraph"/>
              <w:numPr>
                <w:ilvl w:val="0"/>
                <w:numId w:val="78"/>
              </w:numPr>
              <w:jc w:val="both"/>
              <w:rPr>
                <w:rFonts w:ascii="Arial Narrow" w:hAnsi="Arial Narrow"/>
                <w:sz w:val="20"/>
                <w:szCs w:val="20"/>
              </w:rPr>
            </w:pPr>
            <w:r w:rsidRPr="00223045">
              <w:rPr>
                <w:rFonts w:ascii="Arial Narrow" w:hAnsi="Arial Narrow"/>
                <w:sz w:val="20"/>
                <w:szCs w:val="20"/>
              </w:rPr>
              <w:t xml:space="preserve">Only </w:t>
            </w:r>
            <w:r>
              <w:rPr>
                <w:rFonts w:ascii="Arial Narrow" w:hAnsi="Arial Narrow"/>
                <w:sz w:val="20"/>
                <w:szCs w:val="20"/>
              </w:rPr>
              <w:t>e</w:t>
            </w:r>
            <w:r w:rsidRPr="00223045">
              <w:rPr>
                <w:rFonts w:ascii="Arial Narrow" w:hAnsi="Arial Narrow"/>
                <w:sz w:val="20"/>
                <w:szCs w:val="20"/>
              </w:rPr>
              <w:t>nvironmental safeguards are incorporated in district planning. No monitoring data.</w:t>
            </w:r>
          </w:p>
          <w:p w:rsidR="00B71102" w:rsidRPr="00223045" w:rsidRDefault="00B71102" w:rsidP="00B71102">
            <w:pPr>
              <w:pStyle w:val="ListParagraph"/>
              <w:numPr>
                <w:ilvl w:val="0"/>
                <w:numId w:val="78"/>
              </w:numPr>
              <w:jc w:val="both"/>
              <w:rPr>
                <w:rFonts w:ascii="Arial Narrow" w:hAnsi="Arial Narrow"/>
                <w:sz w:val="20"/>
                <w:szCs w:val="20"/>
              </w:rPr>
            </w:pPr>
            <w:r w:rsidRPr="00223045">
              <w:rPr>
                <w:rFonts w:ascii="Arial Narrow" w:hAnsi="Arial Narrow"/>
                <w:sz w:val="20"/>
                <w:szCs w:val="20"/>
              </w:rPr>
              <w:t xml:space="preserve">Monitoring </w:t>
            </w:r>
            <w:r>
              <w:rPr>
                <w:rFonts w:ascii="Arial Narrow" w:hAnsi="Arial Narrow"/>
                <w:sz w:val="20"/>
                <w:szCs w:val="20"/>
              </w:rPr>
              <w:t xml:space="preserve">is </w:t>
            </w:r>
            <w:r w:rsidRPr="00223045">
              <w:rPr>
                <w:rFonts w:ascii="Arial Narrow" w:hAnsi="Arial Narrow"/>
                <w:sz w:val="20"/>
                <w:szCs w:val="20"/>
              </w:rPr>
              <w:t>supposed to be done by the District Environment Officer but is not facilitated.</w:t>
            </w:r>
          </w:p>
          <w:p w:rsidR="00B71102" w:rsidRDefault="00B71102" w:rsidP="00530EEC">
            <w:pPr>
              <w:jc w:val="both"/>
              <w:rPr>
                <w:rFonts w:ascii="Arial Narrow" w:hAnsi="Arial Narrow"/>
                <w:sz w:val="20"/>
                <w:szCs w:val="20"/>
              </w:rPr>
            </w:pPr>
          </w:p>
          <w:p w:rsidR="00B71102" w:rsidRPr="0052171F" w:rsidRDefault="00B71102" w:rsidP="00530EEC">
            <w:pPr>
              <w:jc w:val="both"/>
              <w:rPr>
                <w:rFonts w:ascii="Arial Narrow" w:hAnsi="Arial Narrow"/>
                <w:b/>
                <w:sz w:val="20"/>
                <w:szCs w:val="20"/>
              </w:rPr>
            </w:pPr>
            <w:r w:rsidRPr="0052171F">
              <w:rPr>
                <w:rFonts w:ascii="Arial Narrow" w:hAnsi="Arial Narrow"/>
                <w:b/>
                <w:sz w:val="20"/>
                <w:szCs w:val="20"/>
              </w:rPr>
              <w:t>Capacity gaps and training needs</w:t>
            </w:r>
          </w:p>
          <w:p w:rsidR="00B71102" w:rsidRPr="00223045" w:rsidRDefault="00B71102" w:rsidP="00B71102">
            <w:pPr>
              <w:pStyle w:val="ListParagraph"/>
              <w:numPr>
                <w:ilvl w:val="0"/>
                <w:numId w:val="79"/>
              </w:numPr>
              <w:jc w:val="both"/>
              <w:rPr>
                <w:rFonts w:ascii="Arial Narrow" w:hAnsi="Arial Narrow"/>
                <w:sz w:val="20"/>
                <w:szCs w:val="20"/>
              </w:rPr>
            </w:pPr>
            <w:r w:rsidRPr="00223045">
              <w:rPr>
                <w:rFonts w:ascii="Arial Narrow" w:hAnsi="Arial Narrow"/>
                <w:sz w:val="20"/>
                <w:szCs w:val="20"/>
              </w:rPr>
              <w:t>Lack of information</w:t>
            </w:r>
          </w:p>
          <w:p w:rsidR="00B71102" w:rsidRPr="00223045" w:rsidRDefault="00B71102" w:rsidP="00B71102">
            <w:pPr>
              <w:pStyle w:val="ListParagraph"/>
              <w:numPr>
                <w:ilvl w:val="0"/>
                <w:numId w:val="79"/>
              </w:numPr>
              <w:jc w:val="both"/>
              <w:rPr>
                <w:rFonts w:ascii="Arial Narrow" w:hAnsi="Arial Narrow"/>
                <w:sz w:val="20"/>
                <w:szCs w:val="20"/>
              </w:rPr>
            </w:pPr>
            <w:r w:rsidRPr="00223045">
              <w:rPr>
                <w:rFonts w:ascii="Arial Narrow" w:hAnsi="Arial Narrow"/>
                <w:sz w:val="20"/>
                <w:szCs w:val="20"/>
              </w:rPr>
              <w:t>Due to inadequate funding at the district, training of these committees is not a priority</w:t>
            </w:r>
          </w:p>
          <w:p w:rsidR="00B71102" w:rsidRPr="00223045" w:rsidRDefault="00B71102" w:rsidP="00B71102">
            <w:pPr>
              <w:pStyle w:val="ListParagraph"/>
              <w:numPr>
                <w:ilvl w:val="0"/>
                <w:numId w:val="79"/>
              </w:numPr>
              <w:jc w:val="both"/>
              <w:rPr>
                <w:rFonts w:ascii="Arial Narrow" w:hAnsi="Arial Narrow"/>
                <w:sz w:val="20"/>
                <w:szCs w:val="20"/>
              </w:rPr>
            </w:pPr>
            <w:r w:rsidRPr="00223045">
              <w:rPr>
                <w:rFonts w:ascii="Arial Narrow" w:hAnsi="Arial Narrow"/>
                <w:sz w:val="20"/>
                <w:szCs w:val="20"/>
              </w:rPr>
              <w:t>Training technical staff in water management</w:t>
            </w:r>
          </w:p>
          <w:p w:rsidR="00B71102" w:rsidRPr="00E82722" w:rsidRDefault="00B71102" w:rsidP="00530EEC">
            <w:pPr>
              <w:jc w:val="both"/>
              <w:rPr>
                <w:rFonts w:ascii="Arial Narrow" w:hAnsi="Arial Narrow"/>
                <w:sz w:val="20"/>
                <w:szCs w:val="20"/>
              </w:rPr>
            </w:pPr>
          </w:p>
        </w:tc>
      </w:tr>
      <w:tr w:rsidR="00B71102" w:rsidRPr="00782C92" w:rsidTr="00530EEC">
        <w:trPr>
          <w:trHeight w:val="1718"/>
        </w:trPr>
        <w:tc>
          <w:tcPr>
            <w:tcW w:w="1530" w:type="dxa"/>
          </w:tcPr>
          <w:p w:rsidR="00B71102" w:rsidRDefault="00B71102" w:rsidP="00530EEC">
            <w:pPr>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Mukono</w:t>
            </w:r>
            <w:proofErr w:type="spellEnd"/>
          </w:p>
        </w:tc>
        <w:tc>
          <w:tcPr>
            <w:tcW w:w="7308" w:type="dxa"/>
          </w:tcPr>
          <w:p w:rsidR="00B71102" w:rsidRPr="00E8272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r w:rsidRPr="00E82722">
              <w:rPr>
                <w:rFonts w:ascii="Arial Narrow" w:hAnsi="Arial Narrow"/>
                <w:b/>
                <w:sz w:val="20"/>
                <w:szCs w:val="20"/>
              </w:rPr>
              <w:t xml:space="preserve">Key environmental </w:t>
            </w:r>
            <w:r>
              <w:rPr>
                <w:rFonts w:ascii="Arial Narrow" w:hAnsi="Arial Narrow"/>
                <w:b/>
                <w:sz w:val="20"/>
                <w:szCs w:val="20"/>
              </w:rPr>
              <w:t xml:space="preserve">and social </w:t>
            </w:r>
            <w:r w:rsidRPr="00E82722">
              <w:rPr>
                <w:rFonts w:ascii="Arial Narrow" w:hAnsi="Arial Narrow"/>
                <w:b/>
                <w:sz w:val="20"/>
                <w:szCs w:val="20"/>
              </w:rPr>
              <w:t>concerns</w:t>
            </w:r>
          </w:p>
          <w:p w:rsidR="00B71102" w:rsidRPr="00223045"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Dealing with minor environment impacts such as siltation</w:t>
            </w:r>
          </w:p>
          <w:p w:rsidR="00B71102"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Drying up of water sources</w:t>
            </w:r>
          </w:p>
          <w:p w:rsidR="00B71102"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Wetland abuse/degradation in the catchment area is a biggest challenge because this affects the water sources and the regulating function of wetlands specifically recharge, discharge and purification;</w:t>
            </w:r>
          </w:p>
          <w:p w:rsidR="00B71102" w:rsidRPr="00223045"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color w:val="000000"/>
                <w:sz w:val="20"/>
                <w:szCs w:val="20"/>
              </w:rPr>
              <w:lastRenderedPageBreak/>
              <w:t xml:space="preserve">Social issues include – land availability, ownership, </w:t>
            </w:r>
            <w:r>
              <w:rPr>
                <w:rFonts w:ascii="Arial Narrow" w:hAnsi="Arial Narrow"/>
                <w:color w:val="000000"/>
                <w:sz w:val="20"/>
                <w:szCs w:val="20"/>
              </w:rPr>
              <w:t xml:space="preserve">and </w:t>
            </w:r>
            <w:r w:rsidRPr="00223045">
              <w:rPr>
                <w:rFonts w:ascii="Arial Narrow" w:hAnsi="Arial Narrow"/>
                <w:color w:val="000000"/>
                <w:sz w:val="20"/>
                <w:szCs w:val="20"/>
              </w:rPr>
              <w:t>resettlement</w:t>
            </w:r>
            <w:r>
              <w:rPr>
                <w:rFonts w:ascii="Arial Narrow" w:hAnsi="Arial Narrow"/>
                <w:color w:val="000000"/>
                <w:sz w:val="20"/>
                <w:szCs w:val="20"/>
              </w:rPr>
              <w:t>.</w:t>
            </w:r>
          </w:p>
          <w:p w:rsidR="00B71102" w:rsidRDefault="00B71102" w:rsidP="00530EEC">
            <w:pPr>
              <w:jc w:val="both"/>
              <w:rPr>
                <w:rFonts w:ascii="Arial Narrow" w:hAnsi="Arial Narrow"/>
                <w:b/>
                <w:sz w:val="20"/>
                <w:szCs w:val="20"/>
              </w:rPr>
            </w:pPr>
          </w:p>
          <w:p w:rsidR="00B71102" w:rsidRPr="00223045" w:rsidRDefault="00B71102" w:rsidP="00530EEC">
            <w:pPr>
              <w:jc w:val="both"/>
              <w:rPr>
                <w:rFonts w:ascii="Arial Narrow" w:hAnsi="Arial Narrow"/>
                <w:b/>
                <w:sz w:val="20"/>
                <w:szCs w:val="20"/>
              </w:rPr>
            </w:pPr>
            <w:r w:rsidRPr="0052171F">
              <w:rPr>
                <w:rFonts w:ascii="Arial Narrow" w:hAnsi="Arial Narrow"/>
                <w:b/>
                <w:sz w:val="20"/>
                <w:szCs w:val="20"/>
              </w:rPr>
              <w:t xml:space="preserve">Environmental </w:t>
            </w:r>
            <w:r w:rsidRPr="00E82722">
              <w:rPr>
                <w:rFonts w:ascii="Arial Narrow" w:hAnsi="Arial Narrow"/>
                <w:b/>
                <w:sz w:val="20"/>
                <w:szCs w:val="20"/>
              </w:rPr>
              <w:t>s</w:t>
            </w:r>
            <w:r w:rsidRPr="0052171F">
              <w:rPr>
                <w:rFonts w:ascii="Arial Narrow" w:hAnsi="Arial Narrow"/>
                <w:b/>
                <w:sz w:val="20"/>
                <w:szCs w:val="20"/>
              </w:rPr>
              <w:t>creening</w:t>
            </w:r>
            <w:r>
              <w:rPr>
                <w:rFonts w:ascii="Arial Narrow" w:hAnsi="Arial Narrow"/>
                <w:b/>
                <w:sz w:val="20"/>
                <w:szCs w:val="20"/>
              </w:rPr>
              <w:t xml:space="preserve"> and management</w:t>
            </w:r>
          </w:p>
          <w:p w:rsidR="00B71102" w:rsidRPr="00E82722" w:rsidRDefault="00B71102" w:rsidP="00530EEC">
            <w:pPr>
              <w:jc w:val="both"/>
              <w:rPr>
                <w:rFonts w:ascii="Arial Narrow" w:hAnsi="Arial Narrow"/>
                <w:sz w:val="20"/>
                <w:szCs w:val="20"/>
              </w:rPr>
            </w:pPr>
            <w:r w:rsidRPr="00E82722">
              <w:rPr>
                <w:rFonts w:ascii="Arial Narrow" w:hAnsi="Arial Narrow"/>
                <w:sz w:val="20"/>
                <w:szCs w:val="20"/>
              </w:rPr>
              <w:t>Current process</w:t>
            </w:r>
            <w:r>
              <w:rPr>
                <w:rFonts w:ascii="Arial Narrow" w:hAnsi="Arial Narrow"/>
                <w:sz w:val="20"/>
                <w:szCs w:val="20"/>
              </w:rPr>
              <w:t xml:space="preserve"> involves:</w:t>
            </w:r>
          </w:p>
          <w:p w:rsidR="00B71102"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 xml:space="preserve">Screening of the projects with full participation of the users </w:t>
            </w:r>
          </w:p>
          <w:p w:rsidR="00B71102" w:rsidRDefault="00B71102" w:rsidP="00B71102">
            <w:pPr>
              <w:pStyle w:val="ListParagraph"/>
              <w:numPr>
                <w:ilvl w:val="0"/>
                <w:numId w:val="64"/>
              </w:numPr>
              <w:tabs>
                <w:tab w:val="left" w:pos="720"/>
              </w:tabs>
              <w:spacing w:before="120" w:after="120"/>
              <w:jc w:val="both"/>
              <w:rPr>
                <w:rFonts w:ascii="Arial Narrow" w:hAnsi="Arial Narrow"/>
                <w:sz w:val="20"/>
                <w:szCs w:val="20"/>
              </w:rPr>
            </w:pPr>
            <w:r w:rsidRPr="0052171F">
              <w:rPr>
                <w:rFonts w:ascii="Arial Narrow" w:hAnsi="Arial Narrow"/>
                <w:sz w:val="20"/>
                <w:szCs w:val="20"/>
              </w:rPr>
              <w:t xml:space="preserve">All projects at </w:t>
            </w:r>
            <w:r w:rsidRPr="00127284">
              <w:rPr>
                <w:rFonts w:ascii="Arial Narrow" w:hAnsi="Arial Narrow"/>
                <w:sz w:val="20"/>
                <w:szCs w:val="20"/>
              </w:rPr>
              <w:t xml:space="preserve">district and sub county levels </w:t>
            </w:r>
            <w:r w:rsidRPr="0052171F">
              <w:rPr>
                <w:rFonts w:ascii="Arial Narrow" w:hAnsi="Arial Narrow"/>
                <w:sz w:val="20"/>
                <w:szCs w:val="20"/>
              </w:rPr>
              <w:t>must be screened for environment issues to ensure that mitigations are integrated, includi</w:t>
            </w:r>
            <w:r>
              <w:rPr>
                <w:rFonts w:ascii="Arial Narrow" w:hAnsi="Arial Narrow"/>
                <w:sz w:val="20"/>
                <w:szCs w:val="20"/>
              </w:rPr>
              <w:t xml:space="preserve">ng the costs in the </w:t>
            </w:r>
            <w:proofErr w:type="spellStart"/>
            <w:r>
              <w:rPr>
                <w:rFonts w:ascii="Arial Narrow" w:hAnsi="Arial Narrow"/>
                <w:sz w:val="20"/>
                <w:szCs w:val="20"/>
              </w:rPr>
              <w:t>BoQs</w:t>
            </w:r>
            <w:proofErr w:type="spellEnd"/>
            <w:r w:rsidRPr="0052171F">
              <w:rPr>
                <w:rFonts w:ascii="Arial Narrow" w:hAnsi="Arial Narrow"/>
                <w:sz w:val="20"/>
                <w:szCs w:val="20"/>
              </w:rPr>
              <w:t>;</w:t>
            </w:r>
          </w:p>
          <w:p w:rsidR="00B71102" w:rsidRPr="00223045" w:rsidRDefault="00B71102" w:rsidP="00B71102">
            <w:pPr>
              <w:pStyle w:val="ListParagraph"/>
              <w:numPr>
                <w:ilvl w:val="0"/>
                <w:numId w:val="64"/>
              </w:numPr>
              <w:tabs>
                <w:tab w:val="left" w:pos="720"/>
              </w:tabs>
              <w:spacing w:before="120" w:after="120"/>
              <w:jc w:val="both"/>
              <w:rPr>
                <w:rFonts w:ascii="Arial Narrow" w:hAnsi="Arial Narrow"/>
                <w:sz w:val="20"/>
                <w:szCs w:val="20"/>
              </w:rPr>
            </w:pPr>
            <w:r>
              <w:rPr>
                <w:rFonts w:ascii="Arial Narrow" w:hAnsi="Arial Narrow"/>
                <w:sz w:val="20"/>
                <w:szCs w:val="20"/>
              </w:rPr>
              <w:t>Instead of EIAs, rapid assessments are done for projects with less significant impacts;</w:t>
            </w:r>
          </w:p>
          <w:p w:rsidR="00B71102" w:rsidRPr="00223045"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Water committees put in place to ensure operat</w:t>
            </w:r>
            <w:r w:rsidRPr="008F7192">
              <w:rPr>
                <w:rFonts w:ascii="Arial Narrow" w:hAnsi="Arial Narrow"/>
                <w:sz w:val="20"/>
                <w:szCs w:val="20"/>
              </w:rPr>
              <w:t>ion and maintenance is observed;</w:t>
            </w:r>
          </w:p>
          <w:p w:rsidR="00B71102" w:rsidRPr="00223045"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Community Development Officers sensitize the community on best practices</w:t>
            </w:r>
            <w:r>
              <w:rPr>
                <w:rFonts w:ascii="Arial Narrow" w:hAnsi="Arial Narrow"/>
                <w:sz w:val="20"/>
                <w:szCs w:val="20"/>
              </w:rPr>
              <w:t>;</w:t>
            </w:r>
          </w:p>
          <w:p w:rsidR="00B71102" w:rsidRDefault="00B71102" w:rsidP="00B71102">
            <w:pPr>
              <w:pStyle w:val="ListParagraph"/>
              <w:numPr>
                <w:ilvl w:val="0"/>
                <w:numId w:val="64"/>
              </w:numPr>
              <w:spacing w:before="120" w:after="120"/>
              <w:jc w:val="both"/>
              <w:rPr>
                <w:rFonts w:ascii="Arial Narrow" w:hAnsi="Arial Narrow"/>
                <w:sz w:val="20"/>
                <w:szCs w:val="20"/>
              </w:rPr>
            </w:pPr>
            <w:r w:rsidRPr="00223045">
              <w:rPr>
                <w:rFonts w:ascii="Arial Narrow" w:hAnsi="Arial Narrow"/>
                <w:sz w:val="20"/>
                <w:szCs w:val="20"/>
              </w:rPr>
              <w:t>Bye-laws to guide use and management have been in put in place</w:t>
            </w:r>
            <w:r>
              <w:rPr>
                <w:rFonts w:ascii="Arial Narrow" w:hAnsi="Arial Narrow"/>
                <w:sz w:val="20"/>
                <w:szCs w:val="20"/>
              </w:rPr>
              <w:t>;</w:t>
            </w:r>
          </w:p>
          <w:p w:rsidR="00B71102" w:rsidRPr="0052171F" w:rsidRDefault="00B71102" w:rsidP="00B71102">
            <w:pPr>
              <w:pStyle w:val="ListParagraph"/>
              <w:numPr>
                <w:ilvl w:val="0"/>
                <w:numId w:val="64"/>
              </w:numPr>
              <w:tabs>
                <w:tab w:val="left" w:pos="720"/>
              </w:tabs>
              <w:spacing w:before="120" w:after="120"/>
              <w:jc w:val="both"/>
              <w:rPr>
                <w:rFonts w:ascii="Arial Narrow" w:hAnsi="Arial Narrow"/>
                <w:sz w:val="20"/>
                <w:szCs w:val="20"/>
              </w:rPr>
            </w:pPr>
            <w:r>
              <w:rPr>
                <w:rFonts w:ascii="Arial Narrow" w:hAnsi="Arial Narrow"/>
                <w:sz w:val="20"/>
                <w:szCs w:val="20"/>
              </w:rPr>
              <w:t xml:space="preserve">The Environment officer </w:t>
            </w:r>
            <w:r w:rsidRPr="0052171F">
              <w:rPr>
                <w:rFonts w:ascii="Arial Narrow" w:hAnsi="Arial Narrow"/>
                <w:sz w:val="20"/>
                <w:szCs w:val="20"/>
              </w:rPr>
              <w:t>monitors compliance to these requirements;</w:t>
            </w:r>
          </w:p>
          <w:p w:rsidR="00B71102" w:rsidRPr="00223045" w:rsidRDefault="00B71102" w:rsidP="00B71102">
            <w:pPr>
              <w:pStyle w:val="ListParagraph"/>
              <w:numPr>
                <w:ilvl w:val="0"/>
                <w:numId w:val="64"/>
              </w:numPr>
              <w:tabs>
                <w:tab w:val="left" w:pos="720"/>
              </w:tabs>
              <w:spacing w:before="120" w:after="120"/>
              <w:jc w:val="both"/>
              <w:rPr>
                <w:rFonts w:ascii="Arial Narrow" w:hAnsi="Arial Narrow"/>
                <w:sz w:val="20"/>
                <w:szCs w:val="20"/>
              </w:rPr>
            </w:pPr>
            <w:r>
              <w:rPr>
                <w:rFonts w:ascii="Arial Narrow" w:hAnsi="Arial Narrow"/>
                <w:sz w:val="20"/>
                <w:szCs w:val="20"/>
              </w:rPr>
              <w:t>Two percent</w:t>
            </w:r>
            <w:r w:rsidRPr="0052171F">
              <w:rPr>
                <w:rFonts w:ascii="Arial Narrow" w:hAnsi="Arial Narrow"/>
                <w:sz w:val="20"/>
                <w:szCs w:val="20"/>
              </w:rPr>
              <w:t xml:space="preserve"> is budgeted at the district for monitoring, but this is </w:t>
            </w:r>
            <w:r>
              <w:rPr>
                <w:rFonts w:ascii="Arial Narrow" w:hAnsi="Arial Narrow"/>
                <w:sz w:val="20"/>
                <w:szCs w:val="20"/>
              </w:rPr>
              <w:t>insufficient.</w:t>
            </w:r>
          </w:p>
          <w:p w:rsidR="00B71102" w:rsidRPr="0052171F" w:rsidRDefault="00B71102" w:rsidP="00530EEC">
            <w:pPr>
              <w:jc w:val="both"/>
              <w:rPr>
                <w:rFonts w:ascii="Arial Narrow" w:hAnsi="Arial Narrow"/>
                <w:b/>
                <w:sz w:val="20"/>
                <w:szCs w:val="20"/>
              </w:rPr>
            </w:pPr>
            <w:r w:rsidRPr="0052171F">
              <w:rPr>
                <w:rFonts w:ascii="Arial Narrow" w:hAnsi="Arial Narrow"/>
                <w:b/>
                <w:sz w:val="20"/>
                <w:szCs w:val="20"/>
              </w:rPr>
              <w:t>Capacity gaps and training needs</w:t>
            </w:r>
          </w:p>
          <w:p w:rsidR="00B71102" w:rsidRPr="00223045" w:rsidRDefault="00B71102" w:rsidP="00B71102">
            <w:pPr>
              <w:pStyle w:val="ListParagraph"/>
              <w:numPr>
                <w:ilvl w:val="0"/>
                <w:numId w:val="80"/>
              </w:numPr>
              <w:tabs>
                <w:tab w:val="left" w:pos="720"/>
              </w:tabs>
              <w:spacing w:before="120" w:after="120"/>
              <w:jc w:val="both"/>
              <w:rPr>
                <w:rFonts w:ascii="Arial Narrow" w:hAnsi="Arial Narrow"/>
                <w:sz w:val="20"/>
                <w:szCs w:val="20"/>
              </w:rPr>
            </w:pPr>
            <w:r w:rsidRPr="00223045">
              <w:rPr>
                <w:rFonts w:ascii="Arial Narrow" w:hAnsi="Arial Narrow"/>
                <w:sz w:val="20"/>
                <w:szCs w:val="20"/>
              </w:rPr>
              <w:t xml:space="preserve">Skills are available within the district for execution of water related </w:t>
            </w:r>
            <w:proofErr w:type="gramStart"/>
            <w:r w:rsidRPr="00223045">
              <w:rPr>
                <w:rFonts w:ascii="Arial Narrow" w:hAnsi="Arial Narrow"/>
                <w:sz w:val="20"/>
                <w:szCs w:val="20"/>
              </w:rPr>
              <w:t>projects,</w:t>
            </w:r>
            <w:proofErr w:type="gramEnd"/>
            <w:r w:rsidRPr="00223045">
              <w:rPr>
                <w:rFonts w:ascii="Arial Narrow" w:hAnsi="Arial Narrow"/>
                <w:sz w:val="20"/>
                <w:szCs w:val="20"/>
              </w:rPr>
              <w:t xml:space="preserve"> however need additional capacity development for resettlement and restoration. </w:t>
            </w:r>
          </w:p>
          <w:p w:rsidR="00B71102" w:rsidRPr="00223045" w:rsidRDefault="00B71102" w:rsidP="00B71102">
            <w:pPr>
              <w:pStyle w:val="ListParagraph"/>
              <w:numPr>
                <w:ilvl w:val="0"/>
                <w:numId w:val="80"/>
              </w:numPr>
              <w:tabs>
                <w:tab w:val="left" w:pos="810"/>
              </w:tabs>
              <w:spacing w:before="120" w:after="120"/>
              <w:jc w:val="both"/>
              <w:rPr>
                <w:rFonts w:ascii="Arial Narrow" w:hAnsi="Arial Narrow"/>
                <w:sz w:val="20"/>
                <w:szCs w:val="20"/>
              </w:rPr>
            </w:pPr>
            <w:r w:rsidRPr="00223045">
              <w:rPr>
                <w:rFonts w:ascii="Arial Narrow" w:hAnsi="Arial Narrow"/>
                <w:sz w:val="20"/>
                <w:szCs w:val="20"/>
              </w:rPr>
              <w:t>The District has some capacity to conduct involuntary resettlement, compensation and grievance redress, using a multi-</w:t>
            </w:r>
            <w:proofErr w:type="spellStart"/>
            <w:r w:rsidRPr="00223045">
              <w:rPr>
                <w:rFonts w:ascii="Arial Narrow" w:hAnsi="Arial Narrow"/>
                <w:sz w:val="20"/>
                <w:szCs w:val="20"/>
              </w:rPr>
              <w:t>sectoral</w:t>
            </w:r>
            <w:proofErr w:type="spellEnd"/>
            <w:r w:rsidRPr="00223045">
              <w:rPr>
                <w:rFonts w:ascii="Arial Narrow" w:hAnsi="Arial Narrow"/>
                <w:sz w:val="20"/>
                <w:szCs w:val="20"/>
              </w:rPr>
              <w:t xml:space="preserve"> approach and has </w:t>
            </w:r>
            <w:r>
              <w:rPr>
                <w:rFonts w:ascii="Arial Narrow" w:hAnsi="Arial Narrow"/>
                <w:sz w:val="20"/>
                <w:szCs w:val="20"/>
              </w:rPr>
              <w:t xml:space="preserve">a </w:t>
            </w:r>
            <w:r w:rsidRPr="00223045">
              <w:rPr>
                <w:rFonts w:ascii="Arial Narrow" w:hAnsi="Arial Narrow"/>
                <w:sz w:val="20"/>
                <w:szCs w:val="20"/>
              </w:rPr>
              <w:t xml:space="preserve">draft Disaster Preparedness Plan. However </w:t>
            </w:r>
            <w:r>
              <w:rPr>
                <w:rFonts w:ascii="Arial Narrow" w:hAnsi="Arial Narrow"/>
                <w:sz w:val="20"/>
                <w:szCs w:val="20"/>
              </w:rPr>
              <w:t xml:space="preserve">they </w:t>
            </w:r>
            <w:r w:rsidRPr="00223045">
              <w:rPr>
                <w:rFonts w:ascii="Arial Narrow" w:hAnsi="Arial Narrow"/>
                <w:sz w:val="20"/>
                <w:szCs w:val="20"/>
              </w:rPr>
              <w:t xml:space="preserve">could rely a lot on the center for backup, including the compensation fund. </w:t>
            </w:r>
          </w:p>
          <w:p w:rsidR="00B71102" w:rsidRPr="00223045" w:rsidRDefault="00B71102" w:rsidP="00B71102">
            <w:pPr>
              <w:pStyle w:val="ListParagraph"/>
              <w:numPr>
                <w:ilvl w:val="0"/>
                <w:numId w:val="64"/>
              </w:numPr>
              <w:tabs>
                <w:tab w:val="left" w:pos="810"/>
              </w:tabs>
              <w:spacing w:before="120" w:after="120"/>
              <w:jc w:val="both"/>
              <w:rPr>
                <w:rFonts w:ascii="Arial Narrow" w:hAnsi="Arial Narrow"/>
                <w:sz w:val="20"/>
                <w:szCs w:val="20"/>
              </w:rPr>
            </w:pPr>
            <w:r w:rsidRPr="00223045">
              <w:rPr>
                <w:rFonts w:ascii="Arial Narrow" w:hAnsi="Arial Narrow"/>
                <w:sz w:val="20"/>
                <w:szCs w:val="20"/>
              </w:rPr>
              <w:t>The District Environment Committee exists and is catered for in the district budget since it doubles as a Standing Committee for production and natural resources. However at Sub County and in Parishes these are not funded.</w:t>
            </w:r>
          </w:p>
          <w:p w:rsidR="00B71102" w:rsidRPr="00223045" w:rsidRDefault="00B71102" w:rsidP="00B71102">
            <w:pPr>
              <w:pStyle w:val="ListParagraph"/>
              <w:numPr>
                <w:ilvl w:val="0"/>
                <w:numId w:val="64"/>
              </w:numPr>
              <w:tabs>
                <w:tab w:val="left" w:pos="0"/>
              </w:tabs>
              <w:spacing w:before="120" w:after="120"/>
              <w:jc w:val="both"/>
              <w:rPr>
                <w:rFonts w:ascii="Arial Narrow" w:hAnsi="Arial Narrow"/>
                <w:sz w:val="20"/>
                <w:szCs w:val="20"/>
              </w:rPr>
            </w:pPr>
            <w:r w:rsidRPr="00223045">
              <w:rPr>
                <w:rFonts w:ascii="Arial Narrow" w:hAnsi="Arial Narrow"/>
                <w:sz w:val="20"/>
                <w:szCs w:val="20"/>
              </w:rPr>
              <w:t xml:space="preserve">Community participation to </w:t>
            </w:r>
            <w:r w:rsidRPr="008F7192">
              <w:rPr>
                <w:rFonts w:ascii="Arial Narrow" w:hAnsi="Arial Narrow"/>
                <w:sz w:val="20"/>
                <w:szCs w:val="20"/>
              </w:rPr>
              <w:t>ensure interests is catered for.</w:t>
            </w:r>
          </w:p>
          <w:p w:rsidR="00B71102" w:rsidRPr="00223045" w:rsidRDefault="00B71102" w:rsidP="00B71102">
            <w:pPr>
              <w:pStyle w:val="ListParagraph"/>
              <w:numPr>
                <w:ilvl w:val="0"/>
                <w:numId w:val="64"/>
              </w:numPr>
              <w:tabs>
                <w:tab w:val="left" w:pos="0"/>
              </w:tabs>
              <w:spacing w:before="120" w:after="120"/>
              <w:jc w:val="both"/>
              <w:rPr>
                <w:rFonts w:ascii="Arial Narrow" w:hAnsi="Arial Narrow"/>
                <w:sz w:val="20"/>
                <w:szCs w:val="20"/>
              </w:rPr>
            </w:pPr>
            <w:r w:rsidRPr="00223045">
              <w:rPr>
                <w:rFonts w:ascii="Arial Narrow" w:hAnsi="Arial Narrow"/>
                <w:sz w:val="20"/>
                <w:szCs w:val="20"/>
              </w:rPr>
              <w:t>Creation of Village Water User Committees, whose main tasks include – managing and protecting water sources, water quality, regulating access and but ensure transparent accountability to the users</w:t>
            </w:r>
            <w:r w:rsidRPr="008F7192">
              <w:rPr>
                <w:rFonts w:ascii="Arial Narrow" w:hAnsi="Arial Narrow"/>
                <w:sz w:val="20"/>
                <w:szCs w:val="20"/>
              </w:rPr>
              <w:t>.</w:t>
            </w:r>
          </w:p>
        </w:tc>
      </w:tr>
      <w:tr w:rsidR="00B71102" w:rsidRPr="00782C92" w:rsidTr="00530EEC">
        <w:tc>
          <w:tcPr>
            <w:tcW w:w="1530" w:type="dxa"/>
          </w:tcPr>
          <w:p w:rsidR="00B71102" w:rsidRDefault="00B71102" w:rsidP="00530EEC">
            <w:pPr>
              <w:jc w:val="both"/>
              <w:rPr>
                <w:rFonts w:ascii="Arial Narrow" w:hAnsi="Arial Narrow"/>
                <w:sz w:val="20"/>
                <w:szCs w:val="20"/>
              </w:rPr>
            </w:pPr>
          </w:p>
          <w:p w:rsidR="00B71102" w:rsidRPr="00223045" w:rsidRDefault="00B71102" w:rsidP="00530EEC">
            <w:pPr>
              <w:jc w:val="both"/>
              <w:rPr>
                <w:rFonts w:ascii="Arial Narrow" w:hAnsi="Arial Narrow"/>
                <w:b/>
                <w:sz w:val="20"/>
                <w:szCs w:val="20"/>
              </w:rPr>
            </w:pPr>
            <w:proofErr w:type="spellStart"/>
            <w:r w:rsidRPr="00223045">
              <w:rPr>
                <w:rFonts w:ascii="Arial Narrow" w:hAnsi="Arial Narrow"/>
                <w:b/>
                <w:sz w:val="20"/>
                <w:szCs w:val="20"/>
              </w:rPr>
              <w:t>Nakasogola</w:t>
            </w:r>
            <w:proofErr w:type="spellEnd"/>
          </w:p>
        </w:tc>
        <w:tc>
          <w:tcPr>
            <w:tcW w:w="7308" w:type="dxa"/>
          </w:tcPr>
          <w:p w:rsidR="00B71102" w:rsidRPr="00223045" w:rsidRDefault="00B71102" w:rsidP="00530EEC">
            <w:pPr>
              <w:jc w:val="both"/>
              <w:rPr>
                <w:rFonts w:ascii="Arial Narrow" w:hAnsi="Arial Narrow"/>
                <w:sz w:val="16"/>
                <w:szCs w:val="16"/>
              </w:rPr>
            </w:pPr>
          </w:p>
          <w:p w:rsidR="00B71102" w:rsidRPr="00223045" w:rsidRDefault="00B71102" w:rsidP="00530EEC">
            <w:pPr>
              <w:jc w:val="both"/>
              <w:rPr>
                <w:rFonts w:ascii="Arial Narrow" w:hAnsi="Arial Narrow"/>
                <w:b/>
                <w:sz w:val="20"/>
                <w:szCs w:val="20"/>
              </w:rPr>
            </w:pPr>
            <w:r w:rsidRPr="00E82722">
              <w:rPr>
                <w:rFonts w:ascii="Arial Narrow" w:hAnsi="Arial Narrow"/>
                <w:b/>
                <w:sz w:val="20"/>
                <w:szCs w:val="20"/>
              </w:rPr>
              <w:t xml:space="preserve">Key environmental </w:t>
            </w:r>
            <w:r>
              <w:rPr>
                <w:rFonts w:ascii="Arial Narrow" w:hAnsi="Arial Narrow"/>
                <w:b/>
                <w:sz w:val="20"/>
                <w:szCs w:val="20"/>
              </w:rPr>
              <w:t xml:space="preserve">and social </w:t>
            </w:r>
            <w:r w:rsidRPr="00E82722">
              <w:rPr>
                <w:rFonts w:ascii="Arial Narrow" w:hAnsi="Arial Narrow"/>
                <w:b/>
                <w:sz w:val="20"/>
                <w:szCs w:val="20"/>
              </w:rPr>
              <w:t>concerns</w:t>
            </w:r>
          </w:p>
          <w:p w:rsidR="00B71102" w:rsidRDefault="00B71102" w:rsidP="00B71102">
            <w:pPr>
              <w:numPr>
                <w:ilvl w:val="0"/>
                <w:numId w:val="66"/>
              </w:numPr>
              <w:spacing w:before="120" w:after="120"/>
              <w:jc w:val="both"/>
              <w:rPr>
                <w:rFonts w:ascii="Arial Narrow" w:hAnsi="Arial Narrow"/>
                <w:sz w:val="20"/>
                <w:szCs w:val="20"/>
              </w:rPr>
            </w:pPr>
            <w:r w:rsidRPr="00223045">
              <w:rPr>
                <w:rFonts w:ascii="Arial Narrow" w:hAnsi="Arial Narrow"/>
                <w:sz w:val="20"/>
                <w:szCs w:val="20"/>
              </w:rPr>
              <w:t>Environmental problems include: siltation, poor and lack of catchment management, overstocking, over grazing and soil compaction</w:t>
            </w:r>
            <w:r w:rsidRPr="008F7192">
              <w:rPr>
                <w:rFonts w:ascii="Arial Narrow" w:hAnsi="Arial Narrow"/>
                <w:sz w:val="20"/>
                <w:szCs w:val="20"/>
              </w:rPr>
              <w:t>.</w:t>
            </w:r>
          </w:p>
          <w:p w:rsidR="00B71102" w:rsidRPr="000A32B1" w:rsidRDefault="00B71102" w:rsidP="00B71102">
            <w:pPr>
              <w:numPr>
                <w:ilvl w:val="0"/>
                <w:numId w:val="66"/>
              </w:numPr>
              <w:spacing w:before="120" w:after="120"/>
              <w:jc w:val="both"/>
              <w:rPr>
                <w:rFonts w:ascii="Arial Narrow" w:hAnsi="Arial Narrow"/>
                <w:sz w:val="20"/>
                <w:szCs w:val="20"/>
              </w:rPr>
            </w:pPr>
            <w:r w:rsidRPr="000A32B1">
              <w:rPr>
                <w:rFonts w:ascii="Arial Narrow" w:hAnsi="Arial Narrow"/>
                <w:sz w:val="20"/>
                <w:szCs w:val="20"/>
              </w:rPr>
              <w:t>Land ownership an</w:t>
            </w:r>
            <w:r>
              <w:rPr>
                <w:rFonts w:ascii="Arial Narrow" w:hAnsi="Arial Narrow"/>
                <w:sz w:val="20"/>
                <w:szCs w:val="20"/>
              </w:rPr>
              <w:t>d access issues sometimes arise.</w:t>
            </w:r>
          </w:p>
          <w:p w:rsidR="00B71102" w:rsidRPr="00223045" w:rsidRDefault="00B71102" w:rsidP="00B71102">
            <w:pPr>
              <w:numPr>
                <w:ilvl w:val="0"/>
                <w:numId w:val="66"/>
              </w:numPr>
              <w:spacing w:before="120" w:after="120"/>
              <w:jc w:val="both"/>
              <w:rPr>
                <w:rFonts w:ascii="Arial Narrow" w:hAnsi="Arial Narrow"/>
                <w:sz w:val="20"/>
                <w:szCs w:val="20"/>
              </w:rPr>
            </w:pPr>
            <w:r w:rsidRPr="0052171F">
              <w:rPr>
                <w:rFonts w:ascii="Arial Narrow" w:hAnsi="Arial Narrow"/>
                <w:sz w:val="20"/>
                <w:szCs w:val="20"/>
              </w:rPr>
              <w:t>In many instances communities donate land for water projects. In others Government either uses public land or purchases the land</w:t>
            </w:r>
            <w:r>
              <w:rPr>
                <w:rFonts w:ascii="Arial Narrow" w:hAnsi="Arial Narrow"/>
                <w:sz w:val="20"/>
                <w:szCs w:val="20"/>
              </w:rPr>
              <w:t>.</w:t>
            </w:r>
          </w:p>
          <w:p w:rsidR="00B71102" w:rsidRPr="00223045" w:rsidRDefault="00B71102" w:rsidP="00B71102">
            <w:pPr>
              <w:numPr>
                <w:ilvl w:val="0"/>
                <w:numId w:val="66"/>
              </w:numPr>
              <w:spacing w:before="120" w:after="120"/>
              <w:jc w:val="both"/>
              <w:rPr>
                <w:rFonts w:ascii="Arial Narrow" w:hAnsi="Arial Narrow"/>
                <w:sz w:val="20"/>
                <w:szCs w:val="20"/>
              </w:rPr>
            </w:pPr>
            <w:r w:rsidRPr="00223045">
              <w:rPr>
                <w:rFonts w:ascii="Arial Narrow" w:hAnsi="Arial Narrow"/>
                <w:sz w:val="20"/>
                <w:szCs w:val="20"/>
              </w:rPr>
              <w:t xml:space="preserve">Social problems include: </w:t>
            </w:r>
            <w:r w:rsidRPr="008F7192">
              <w:rPr>
                <w:rFonts w:ascii="Arial Narrow" w:hAnsi="Arial Narrow"/>
                <w:sz w:val="20"/>
                <w:szCs w:val="20"/>
              </w:rPr>
              <w:t>diseases</w:t>
            </w:r>
            <w:r>
              <w:rPr>
                <w:rFonts w:ascii="Arial Narrow" w:hAnsi="Arial Narrow"/>
                <w:sz w:val="20"/>
                <w:szCs w:val="20"/>
              </w:rPr>
              <w:t>,</w:t>
            </w:r>
            <w:r w:rsidRPr="008F7192">
              <w:rPr>
                <w:rFonts w:ascii="Arial Narrow" w:hAnsi="Arial Narrow"/>
                <w:sz w:val="20"/>
                <w:szCs w:val="20"/>
              </w:rPr>
              <w:t xml:space="preserve"> </w:t>
            </w:r>
            <w:r w:rsidRPr="00223045">
              <w:rPr>
                <w:rFonts w:ascii="Arial Narrow" w:hAnsi="Arial Narrow"/>
                <w:sz w:val="20"/>
                <w:szCs w:val="20"/>
              </w:rPr>
              <w:t xml:space="preserve">conflict </w:t>
            </w:r>
            <w:r>
              <w:rPr>
                <w:rFonts w:ascii="Arial Narrow" w:hAnsi="Arial Narrow"/>
                <w:sz w:val="20"/>
                <w:szCs w:val="20"/>
              </w:rPr>
              <w:t>over land, and ownership rights.</w:t>
            </w:r>
          </w:p>
          <w:p w:rsidR="00B71102" w:rsidRPr="00223045" w:rsidRDefault="00B71102" w:rsidP="00530EEC">
            <w:pPr>
              <w:jc w:val="both"/>
              <w:rPr>
                <w:rFonts w:ascii="Arial Narrow" w:hAnsi="Arial Narrow"/>
                <w:b/>
                <w:sz w:val="20"/>
                <w:szCs w:val="20"/>
              </w:rPr>
            </w:pPr>
            <w:r w:rsidRPr="0052171F">
              <w:rPr>
                <w:rFonts w:ascii="Arial Narrow" w:hAnsi="Arial Narrow"/>
                <w:b/>
                <w:sz w:val="20"/>
                <w:szCs w:val="20"/>
              </w:rPr>
              <w:t xml:space="preserve">Environmental </w:t>
            </w:r>
            <w:r w:rsidRPr="00E82722">
              <w:rPr>
                <w:rFonts w:ascii="Arial Narrow" w:hAnsi="Arial Narrow"/>
                <w:b/>
                <w:sz w:val="20"/>
                <w:szCs w:val="20"/>
              </w:rPr>
              <w:t>s</w:t>
            </w:r>
            <w:r w:rsidRPr="0052171F">
              <w:rPr>
                <w:rFonts w:ascii="Arial Narrow" w:hAnsi="Arial Narrow"/>
                <w:b/>
                <w:sz w:val="20"/>
                <w:szCs w:val="20"/>
              </w:rPr>
              <w:t>creening</w:t>
            </w:r>
            <w:r>
              <w:rPr>
                <w:rFonts w:ascii="Arial Narrow" w:hAnsi="Arial Narrow"/>
                <w:b/>
                <w:sz w:val="20"/>
                <w:szCs w:val="20"/>
              </w:rPr>
              <w:t xml:space="preserve"> and management</w:t>
            </w:r>
          </w:p>
          <w:p w:rsidR="00B71102" w:rsidRPr="00223045" w:rsidRDefault="00B71102" w:rsidP="00B71102">
            <w:pPr>
              <w:pStyle w:val="ListParagraph"/>
              <w:numPr>
                <w:ilvl w:val="0"/>
                <w:numId w:val="65"/>
              </w:numPr>
              <w:spacing w:before="120" w:after="120"/>
              <w:jc w:val="both"/>
              <w:rPr>
                <w:rFonts w:ascii="Arial Narrow" w:hAnsi="Arial Narrow"/>
                <w:sz w:val="20"/>
                <w:szCs w:val="20"/>
              </w:rPr>
            </w:pPr>
            <w:r>
              <w:rPr>
                <w:rFonts w:ascii="Arial Narrow" w:hAnsi="Arial Narrow"/>
                <w:sz w:val="20"/>
                <w:szCs w:val="20"/>
              </w:rPr>
              <w:t>EIAs</w:t>
            </w:r>
            <w:r w:rsidRPr="00223045">
              <w:rPr>
                <w:rFonts w:ascii="Arial Narrow" w:hAnsi="Arial Narrow"/>
                <w:sz w:val="20"/>
                <w:szCs w:val="20"/>
              </w:rPr>
              <w:t xml:space="preserve"> are being under taken to ensure the needs of the community are addressed</w:t>
            </w:r>
            <w:r>
              <w:rPr>
                <w:rFonts w:ascii="Arial Narrow" w:hAnsi="Arial Narrow"/>
                <w:sz w:val="20"/>
                <w:szCs w:val="20"/>
              </w:rPr>
              <w:t>.</w:t>
            </w:r>
            <w:r w:rsidRPr="00223045">
              <w:rPr>
                <w:rFonts w:ascii="Arial Narrow" w:hAnsi="Arial Narrow"/>
                <w:sz w:val="20"/>
                <w:szCs w:val="20"/>
              </w:rPr>
              <w:t xml:space="preserve"> </w:t>
            </w:r>
          </w:p>
          <w:p w:rsidR="00B71102" w:rsidRPr="00223045" w:rsidRDefault="00B71102" w:rsidP="00B71102">
            <w:pPr>
              <w:pStyle w:val="ListParagraph"/>
              <w:numPr>
                <w:ilvl w:val="0"/>
                <w:numId w:val="65"/>
              </w:numPr>
              <w:spacing w:before="120" w:after="120"/>
              <w:jc w:val="both"/>
              <w:rPr>
                <w:rFonts w:ascii="Arial Narrow" w:hAnsi="Arial Narrow"/>
                <w:sz w:val="20"/>
                <w:szCs w:val="20"/>
              </w:rPr>
            </w:pPr>
            <w:r w:rsidRPr="00223045">
              <w:rPr>
                <w:rFonts w:ascii="Arial Narrow" w:hAnsi="Arial Narrow"/>
                <w:sz w:val="20"/>
                <w:szCs w:val="20"/>
              </w:rPr>
              <w:t>Resettlement programs are also an undertake</w:t>
            </w:r>
            <w:r w:rsidRPr="000A32B1">
              <w:rPr>
                <w:rFonts w:ascii="Arial Narrow" w:hAnsi="Arial Narrow"/>
                <w:sz w:val="20"/>
                <w:szCs w:val="20"/>
              </w:rPr>
              <w:t>n and this is part of the frame</w:t>
            </w:r>
            <w:r w:rsidRPr="00223045">
              <w:rPr>
                <w:rFonts w:ascii="Arial Narrow" w:hAnsi="Arial Narrow"/>
                <w:sz w:val="20"/>
                <w:szCs w:val="20"/>
              </w:rPr>
              <w:t>work of the RAP. There however remains a challenge in implementing the Resettlement Plan where people have settled in a Forest Reserve</w:t>
            </w:r>
            <w:r>
              <w:rPr>
                <w:rFonts w:ascii="Arial Narrow" w:hAnsi="Arial Narrow"/>
                <w:sz w:val="20"/>
                <w:szCs w:val="20"/>
              </w:rPr>
              <w:t xml:space="preserve"> as a result of government policies.</w:t>
            </w:r>
            <w:r w:rsidRPr="00223045">
              <w:rPr>
                <w:rFonts w:ascii="Arial Narrow" w:hAnsi="Arial Narrow"/>
                <w:sz w:val="20"/>
                <w:szCs w:val="20"/>
              </w:rPr>
              <w:t xml:space="preserve"> This raised the issue of implications of Government Policies to Water Development Projects and other interventions; they may be a block rather than enabling.</w:t>
            </w:r>
          </w:p>
          <w:p w:rsidR="00B71102" w:rsidRPr="00223045" w:rsidRDefault="00B71102" w:rsidP="00B71102">
            <w:pPr>
              <w:pStyle w:val="ListParagraph"/>
              <w:numPr>
                <w:ilvl w:val="0"/>
                <w:numId w:val="65"/>
              </w:numPr>
              <w:spacing w:before="120" w:after="120"/>
              <w:jc w:val="both"/>
              <w:rPr>
                <w:rFonts w:ascii="Arial Narrow" w:hAnsi="Arial Narrow"/>
                <w:sz w:val="20"/>
                <w:szCs w:val="20"/>
              </w:rPr>
            </w:pPr>
            <w:r>
              <w:rPr>
                <w:rFonts w:ascii="Arial Narrow" w:hAnsi="Arial Narrow"/>
                <w:sz w:val="20"/>
                <w:szCs w:val="20"/>
              </w:rPr>
              <w:t xml:space="preserve">An </w:t>
            </w:r>
            <w:r w:rsidRPr="000A32B1">
              <w:rPr>
                <w:rFonts w:ascii="Arial Narrow" w:hAnsi="Arial Narrow"/>
                <w:sz w:val="20"/>
                <w:szCs w:val="20"/>
              </w:rPr>
              <w:t>Environment O</w:t>
            </w:r>
            <w:r w:rsidRPr="00223045">
              <w:rPr>
                <w:rFonts w:ascii="Arial Narrow" w:hAnsi="Arial Narrow"/>
                <w:sz w:val="20"/>
                <w:szCs w:val="20"/>
              </w:rPr>
              <w:t>fficer at senior level is in place and s/he ensures that impact studies are conducted before any project work starts.</w:t>
            </w:r>
          </w:p>
          <w:p w:rsidR="00B71102" w:rsidRDefault="00B71102" w:rsidP="00B71102">
            <w:pPr>
              <w:pStyle w:val="ListParagraph"/>
              <w:numPr>
                <w:ilvl w:val="0"/>
                <w:numId w:val="65"/>
              </w:numPr>
              <w:spacing w:before="120" w:after="120"/>
              <w:jc w:val="both"/>
              <w:rPr>
                <w:rFonts w:ascii="Arial Narrow" w:hAnsi="Arial Narrow"/>
                <w:sz w:val="20"/>
                <w:szCs w:val="20"/>
              </w:rPr>
            </w:pPr>
            <w:r w:rsidRPr="00223045">
              <w:rPr>
                <w:rFonts w:ascii="Arial Narrow" w:hAnsi="Arial Narrow"/>
                <w:sz w:val="20"/>
                <w:szCs w:val="20"/>
              </w:rPr>
              <w:t>Sensitization exercises are conducted to communiti</w:t>
            </w:r>
            <w:r w:rsidRPr="000A32B1">
              <w:rPr>
                <w:rFonts w:ascii="Arial Narrow" w:hAnsi="Arial Narrow"/>
                <w:sz w:val="20"/>
                <w:szCs w:val="20"/>
              </w:rPr>
              <w:t>es on various natural resources.</w:t>
            </w:r>
          </w:p>
          <w:p w:rsidR="00B71102" w:rsidRDefault="00B71102" w:rsidP="00B71102">
            <w:pPr>
              <w:pStyle w:val="ListParagraph"/>
              <w:numPr>
                <w:ilvl w:val="0"/>
                <w:numId w:val="65"/>
              </w:numPr>
              <w:spacing w:before="120" w:after="120"/>
              <w:jc w:val="both"/>
              <w:rPr>
                <w:rFonts w:ascii="Arial Narrow" w:hAnsi="Arial Narrow"/>
                <w:sz w:val="20"/>
                <w:szCs w:val="20"/>
              </w:rPr>
            </w:pPr>
            <w:r w:rsidRPr="00223045">
              <w:rPr>
                <w:rFonts w:ascii="Arial Narrow" w:hAnsi="Arial Narrow"/>
                <w:sz w:val="20"/>
                <w:szCs w:val="20"/>
              </w:rPr>
              <w:t>A Water user Management Committee is in place for most water projects;</w:t>
            </w:r>
          </w:p>
          <w:p w:rsidR="00B71102" w:rsidRDefault="00B71102" w:rsidP="00B71102">
            <w:pPr>
              <w:pStyle w:val="ListParagraph"/>
              <w:numPr>
                <w:ilvl w:val="0"/>
                <w:numId w:val="65"/>
              </w:numPr>
              <w:spacing w:before="120" w:after="120"/>
              <w:jc w:val="both"/>
              <w:rPr>
                <w:rFonts w:ascii="Arial Narrow" w:hAnsi="Arial Narrow"/>
                <w:sz w:val="20"/>
                <w:szCs w:val="20"/>
              </w:rPr>
            </w:pPr>
            <w:r w:rsidRPr="00223045">
              <w:rPr>
                <w:rFonts w:ascii="Arial Narrow" w:hAnsi="Arial Narrow"/>
                <w:sz w:val="20"/>
                <w:szCs w:val="20"/>
              </w:rPr>
              <w:t>Conflict and sensitization meetings are common and at times involves the Political Leader e.g. RDC;</w:t>
            </w:r>
            <w:r>
              <w:rPr>
                <w:rFonts w:ascii="Arial Narrow" w:hAnsi="Arial Narrow"/>
                <w:sz w:val="20"/>
                <w:szCs w:val="20"/>
              </w:rPr>
              <w:t xml:space="preserve"> </w:t>
            </w:r>
          </w:p>
          <w:p w:rsidR="00B71102" w:rsidRPr="00223045" w:rsidRDefault="00B71102" w:rsidP="00B71102">
            <w:pPr>
              <w:pStyle w:val="ListParagraph"/>
              <w:numPr>
                <w:ilvl w:val="0"/>
                <w:numId w:val="65"/>
              </w:numPr>
              <w:spacing w:before="120" w:after="120"/>
              <w:jc w:val="both"/>
              <w:rPr>
                <w:rFonts w:ascii="Arial Narrow" w:hAnsi="Arial Narrow"/>
                <w:sz w:val="20"/>
                <w:szCs w:val="20"/>
              </w:rPr>
            </w:pPr>
            <w:r w:rsidRPr="00223045">
              <w:rPr>
                <w:rFonts w:ascii="Arial Narrow" w:hAnsi="Arial Narrow"/>
                <w:sz w:val="20"/>
                <w:szCs w:val="20"/>
              </w:rPr>
              <w:t>A budget for monitoring is set aside</w:t>
            </w:r>
            <w:r w:rsidRPr="000A32B1">
              <w:rPr>
                <w:rFonts w:ascii="Arial Narrow" w:hAnsi="Arial Narrow"/>
                <w:sz w:val="20"/>
                <w:szCs w:val="20"/>
              </w:rPr>
              <w:t>.</w:t>
            </w:r>
          </w:p>
        </w:tc>
      </w:tr>
    </w:tbl>
    <w:p w:rsidR="00B4799F" w:rsidRPr="00336F6A" w:rsidRDefault="00390655" w:rsidP="00390655">
      <w:pPr>
        <w:rPr>
          <w:sz w:val="22"/>
          <w:szCs w:val="22"/>
        </w:rPr>
      </w:pPr>
      <w:r>
        <w:rPr>
          <w:sz w:val="22"/>
          <w:szCs w:val="22"/>
        </w:rPr>
        <w:br w:type="page"/>
      </w:r>
    </w:p>
    <w:p w:rsidR="005E7187" w:rsidRDefault="000F0519" w:rsidP="00C5209D">
      <w:pPr>
        <w:pStyle w:val="Heading1"/>
      </w:pPr>
      <w:bookmarkStart w:id="40" w:name="_Toc193795194"/>
      <w:r>
        <w:lastRenderedPageBreak/>
        <w:t>8</w:t>
      </w:r>
      <w:r w:rsidR="005E7187">
        <w:t>.</w:t>
      </w:r>
      <w:r w:rsidR="005E7187">
        <w:tab/>
        <w:t xml:space="preserve">ASSESSMENT OF </w:t>
      </w:r>
      <w:r w:rsidR="005D65E1">
        <w:t>TRENDS AND IDENTIFICATION OF ENVIRONMENTAL AND SOCIAL</w:t>
      </w:r>
      <w:r w:rsidR="005E7187">
        <w:t xml:space="preserve"> PRIORITIES</w:t>
      </w:r>
      <w:bookmarkEnd w:id="40"/>
    </w:p>
    <w:p w:rsidR="006416DD" w:rsidRPr="006416DD" w:rsidRDefault="006416DD" w:rsidP="006416DD">
      <w:pPr>
        <w:rPr>
          <w:sz w:val="12"/>
          <w:szCs w:val="12"/>
        </w:rPr>
      </w:pPr>
    </w:p>
    <w:p w:rsidR="00050AD4" w:rsidRDefault="005D65E1" w:rsidP="00C71256">
      <w:pPr>
        <w:pStyle w:val="Heading2"/>
      </w:pPr>
      <w:bookmarkStart w:id="41" w:name="_Toc193795195"/>
      <w:r>
        <w:t>8.1</w:t>
      </w:r>
      <w:r>
        <w:tab/>
      </w:r>
      <w:r w:rsidR="00050AD4">
        <w:t>Assessment of Trends</w:t>
      </w:r>
      <w:bookmarkEnd w:id="41"/>
    </w:p>
    <w:p w:rsidR="00EF104C" w:rsidRDefault="00050AD4" w:rsidP="006416DD">
      <w:pPr>
        <w:ind w:left="540"/>
        <w:jc w:val="both"/>
        <w:rPr>
          <w:sz w:val="22"/>
          <w:szCs w:val="22"/>
        </w:rPr>
      </w:pPr>
      <w:r w:rsidRPr="00950ABD">
        <w:rPr>
          <w:sz w:val="22"/>
          <w:szCs w:val="22"/>
        </w:rPr>
        <w:t>The trends</w:t>
      </w:r>
      <w:r w:rsidR="00F36C26">
        <w:rPr>
          <w:sz w:val="22"/>
          <w:szCs w:val="22"/>
        </w:rPr>
        <w:t xml:space="preserve"> outlined in Section 7</w:t>
      </w:r>
      <w:r w:rsidRPr="00950ABD">
        <w:rPr>
          <w:sz w:val="22"/>
          <w:szCs w:val="22"/>
        </w:rPr>
        <w:t xml:space="preserve"> can be c</w:t>
      </w:r>
      <w:r w:rsidR="00F36C26">
        <w:rPr>
          <w:sz w:val="22"/>
          <w:szCs w:val="22"/>
        </w:rPr>
        <w:t>ategorized</w:t>
      </w:r>
      <w:r w:rsidRPr="00950ABD">
        <w:rPr>
          <w:sz w:val="22"/>
          <w:szCs w:val="22"/>
        </w:rPr>
        <w:t xml:space="preserve"> into environment</w:t>
      </w:r>
      <w:r w:rsidR="00EF104C">
        <w:rPr>
          <w:sz w:val="22"/>
          <w:szCs w:val="22"/>
        </w:rPr>
        <w:t>al and natural resources</w:t>
      </w:r>
      <w:r w:rsidRPr="00950ABD">
        <w:rPr>
          <w:sz w:val="22"/>
          <w:szCs w:val="22"/>
        </w:rPr>
        <w:t>, socio-economic and institutional and governance</w:t>
      </w:r>
      <w:r w:rsidR="00EF104C">
        <w:rPr>
          <w:sz w:val="22"/>
          <w:szCs w:val="22"/>
        </w:rPr>
        <w:t xml:space="preserve"> themes</w:t>
      </w:r>
      <w:r w:rsidR="008C15CD">
        <w:rPr>
          <w:sz w:val="22"/>
          <w:szCs w:val="22"/>
        </w:rPr>
        <w:t>. Thes</w:t>
      </w:r>
      <w:r w:rsidRPr="00950ABD">
        <w:rPr>
          <w:sz w:val="22"/>
          <w:szCs w:val="22"/>
        </w:rPr>
        <w:t xml:space="preserve">e are </w:t>
      </w:r>
      <w:r w:rsidR="00F36C26">
        <w:rPr>
          <w:sz w:val="22"/>
          <w:szCs w:val="22"/>
        </w:rPr>
        <w:t xml:space="preserve">inherently </w:t>
      </w:r>
      <w:r w:rsidRPr="00950ABD">
        <w:rPr>
          <w:sz w:val="22"/>
          <w:szCs w:val="22"/>
        </w:rPr>
        <w:t xml:space="preserve">interlinked and </w:t>
      </w:r>
      <w:r w:rsidR="008C15CD">
        <w:rPr>
          <w:sz w:val="22"/>
          <w:szCs w:val="22"/>
        </w:rPr>
        <w:t>the drivers for</w:t>
      </w:r>
      <w:r w:rsidRPr="00950ABD">
        <w:rPr>
          <w:sz w:val="22"/>
          <w:szCs w:val="22"/>
        </w:rPr>
        <w:t xml:space="preserve"> one set of trends </w:t>
      </w:r>
      <w:r w:rsidR="00EF104C">
        <w:rPr>
          <w:sz w:val="22"/>
          <w:szCs w:val="22"/>
        </w:rPr>
        <w:t xml:space="preserve">can </w:t>
      </w:r>
      <w:r w:rsidRPr="00950ABD">
        <w:rPr>
          <w:sz w:val="22"/>
          <w:szCs w:val="22"/>
        </w:rPr>
        <w:t>di</w:t>
      </w:r>
      <w:r w:rsidR="00EF104C">
        <w:rPr>
          <w:sz w:val="22"/>
          <w:szCs w:val="22"/>
        </w:rPr>
        <w:t>rectly and/or indirectly affect</w:t>
      </w:r>
      <w:r w:rsidRPr="00950ABD">
        <w:rPr>
          <w:sz w:val="22"/>
          <w:szCs w:val="22"/>
        </w:rPr>
        <w:t xml:space="preserve"> the </w:t>
      </w:r>
      <w:r w:rsidR="00950ABD">
        <w:rPr>
          <w:sz w:val="22"/>
          <w:szCs w:val="22"/>
        </w:rPr>
        <w:t>status</w:t>
      </w:r>
      <w:r w:rsidRPr="00950ABD">
        <w:rPr>
          <w:sz w:val="22"/>
          <w:szCs w:val="22"/>
        </w:rPr>
        <w:t xml:space="preserve"> of another</w:t>
      </w:r>
      <w:r w:rsidR="00950ABD">
        <w:rPr>
          <w:sz w:val="22"/>
          <w:szCs w:val="22"/>
        </w:rPr>
        <w:t xml:space="preserve"> (degradation </w:t>
      </w:r>
      <w:proofErr w:type="spellStart"/>
      <w:r w:rsidR="00950ABD">
        <w:rPr>
          <w:sz w:val="22"/>
          <w:szCs w:val="22"/>
        </w:rPr>
        <w:t>vs</w:t>
      </w:r>
      <w:proofErr w:type="spellEnd"/>
      <w:r w:rsidR="00950ABD">
        <w:rPr>
          <w:sz w:val="22"/>
          <w:szCs w:val="22"/>
        </w:rPr>
        <w:t xml:space="preserve"> progress)</w:t>
      </w:r>
      <w:r w:rsidR="008C15CD">
        <w:rPr>
          <w:sz w:val="22"/>
          <w:szCs w:val="22"/>
        </w:rPr>
        <w:t xml:space="preserve">. Examples of this under the ENR theme </w:t>
      </w:r>
      <w:r w:rsidR="00EF104C">
        <w:rPr>
          <w:sz w:val="22"/>
          <w:szCs w:val="22"/>
        </w:rPr>
        <w:t>include:</w:t>
      </w:r>
    </w:p>
    <w:p w:rsidR="006416DD" w:rsidRPr="006416DD" w:rsidRDefault="006416DD" w:rsidP="006416DD">
      <w:pPr>
        <w:ind w:left="540"/>
        <w:jc w:val="both"/>
        <w:rPr>
          <w:sz w:val="12"/>
          <w:szCs w:val="12"/>
        </w:rPr>
      </w:pPr>
    </w:p>
    <w:p w:rsidR="00EF104C" w:rsidRPr="00EF104C" w:rsidRDefault="00EF104C" w:rsidP="007E354E">
      <w:pPr>
        <w:pStyle w:val="ListParagraph"/>
        <w:numPr>
          <w:ilvl w:val="0"/>
          <w:numId w:val="32"/>
        </w:numPr>
        <w:jc w:val="both"/>
        <w:rPr>
          <w:sz w:val="22"/>
          <w:szCs w:val="22"/>
        </w:rPr>
      </w:pPr>
      <w:r>
        <w:rPr>
          <w:sz w:val="22"/>
          <w:szCs w:val="22"/>
        </w:rPr>
        <w:t>L</w:t>
      </w:r>
      <w:r w:rsidR="00050AD4" w:rsidRPr="00EF104C">
        <w:rPr>
          <w:sz w:val="22"/>
          <w:szCs w:val="22"/>
        </w:rPr>
        <w:t>and degradation is exacerbated by pollution, urbanization, and deforestation</w:t>
      </w:r>
      <w:r w:rsidR="00F36C26">
        <w:rPr>
          <w:sz w:val="22"/>
          <w:szCs w:val="22"/>
        </w:rPr>
        <w:t xml:space="preserve">. </w:t>
      </w:r>
      <w:r w:rsidR="00050AD4" w:rsidRPr="00EF104C">
        <w:rPr>
          <w:sz w:val="22"/>
          <w:szCs w:val="22"/>
        </w:rPr>
        <w:t xml:space="preserve">In turn, this trend affects </w:t>
      </w:r>
      <w:r w:rsidR="00950ABD" w:rsidRPr="00EF104C">
        <w:rPr>
          <w:sz w:val="22"/>
          <w:szCs w:val="22"/>
        </w:rPr>
        <w:t>the GOU’s capacity to manage water resources and impacts both water demand and capacity and the standard of water quality.</w:t>
      </w:r>
      <w:r w:rsidR="00050AD4" w:rsidRPr="00EF104C">
        <w:rPr>
          <w:sz w:val="22"/>
          <w:szCs w:val="22"/>
        </w:rPr>
        <w:t xml:space="preserve"> </w:t>
      </w:r>
    </w:p>
    <w:p w:rsidR="00EB24E7" w:rsidRDefault="00A752CD" w:rsidP="007E354E">
      <w:pPr>
        <w:pStyle w:val="ListParagraph"/>
        <w:numPr>
          <w:ilvl w:val="0"/>
          <w:numId w:val="32"/>
        </w:numPr>
        <w:jc w:val="both"/>
        <w:rPr>
          <w:sz w:val="22"/>
          <w:szCs w:val="22"/>
        </w:rPr>
      </w:pPr>
      <w:r w:rsidRPr="00A752CD">
        <w:rPr>
          <w:sz w:val="22"/>
          <w:szCs w:val="22"/>
        </w:rPr>
        <w:t xml:space="preserve">Since forests and wetlands act as water catchment areas, </w:t>
      </w:r>
      <w:r>
        <w:rPr>
          <w:sz w:val="22"/>
          <w:szCs w:val="22"/>
        </w:rPr>
        <w:t>they can have</w:t>
      </w:r>
      <w:r w:rsidRPr="00A752CD">
        <w:rPr>
          <w:sz w:val="22"/>
          <w:szCs w:val="22"/>
        </w:rPr>
        <w:t xml:space="preserve"> imp</w:t>
      </w:r>
      <w:r>
        <w:rPr>
          <w:sz w:val="22"/>
          <w:szCs w:val="22"/>
        </w:rPr>
        <w:t xml:space="preserve">lications for the water sector through the </w:t>
      </w:r>
      <w:r w:rsidRPr="00A752CD">
        <w:rPr>
          <w:sz w:val="22"/>
          <w:szCs w:val="22"/>
        </w:rPr>
        <w:t>construct</w:t>
      </w:r>
      <w:r>
        <w:rPr>
          <w:sz w:val="22"/>
          <w:szCs w:val="22"/>
        </w:rPr>
        <w:t>ion of</w:t>
      </w:r>
      <w:r w:rsidRPr="00A752CD">
        <w:rPr>
          <w:sz w:val="22"/>
          <w:szCs w:val="22"/>
        </w:rPr>
        <w:t xml:space="preserve"> new water supply infrastructure without adequate water to flow through it. </w:t>
      </w:r>
      <w:r>
        <w:rPr>
          <w:sz w:val="22"/>
          <w:szCs w:val="22"/>
        </w:rPr>
        <w:t xml:space="preserve">There are also </w:t>
      </w:r>
      <w:r w:rsidRPr="00A752CD">
        <w:rPr>
          <w:sz w:val="22"/>
          <w:szCs w:val="22"/>
        </w:rPr>
        <w:t xml:space="preserve">implications for the energy sector, since declining water supply </w:t>
      </w:r>
      <w:r w:rsidR="00EB24E7">
        <w:rPr>
          <w:sz w:val="22"/>
          <w:szCs w:val="22"/>
        </w:rPr>
        <w:t xml:space="preserve">requires options such as </w:t>
      </w:r>
      <w:r w:rsidRPr="00A752CD">
        <w:rPr>
          <w:sz w:val="22"/>
          <w:szCs w:val="22"/>
        </w:rPr>
        <w:t xml:space="preserve">hydroelectric power generation. </w:t>
      </w:r>
    </w:p>
    <w:p w:rsidR="00EF104C" w:rsidRPr="00EF104C" w:rsidRDefault="00EF104C" w:rsidP="007E354E">
      <w:pPr>
        <w:pStyle w:val="ListParagraph"/>
        <w:numPr>
          <w:ilvl w:val="0"/>
          <w:numId w:val="32"/>
        </w:numPr>
        <w:jc w:val="both"/>
        <w:rPr>
          <w:sz w:val="22"/>
          <w:szCs w:val="22"/>
        </w:rPr>
      </w:pPr>
      <w:r w:rsidRPr="00EF104C">
        <w:rPr>
          <w:sz w:val="22"/>
          <w:szCs w:val="22"/>
        </w:rPr>
        <w:t xml:space="preserve">High dependence on ecosystem services combined with few assets and capabilities make poor people particularly vulnerable to ecosystem degradation. </w:t>
      </w:r>
    </w:p>
    <w:p w:rsidR="00EF104C" w:rsidRPr="006416DD" w:rsidRDefault="00EF104C" w:rsidP="00EF104C">
      <w:pPr>
        <w:jc w:val="both"/>
        <w:rPr>
          <w:sz w:val="12"/>
          <w:szCs w:val="12"/>
        </w:rPr>
      </w:pPr>
    </w:p>
    <w:p w:rsidR="00950ABD" w:rsidRPr="00EF104C" w:rsidRDefault="00EF104C" w:rsidP="006416DD">
      <w:pPr>
        <w:ind w:left="540"/>
        <w:rPr>
          <w:sz w:val="22"/>
          <w:szCs w:val="22"/>
        </w:rPr>
      </w:pPr>
      <w:r w:rsidRPr="00EF104C">
        <w:rPr>
          <w:sz w:val="22"/>
          <w:szCs w:val="22"/>
        </w:rPr>
        <w:t>Issues related to institutional and governance trends within the ENR and water sector are linked to the Government’s commitment and capacity to manage the country’s environment and natural resource base</w:t>
      </w:r>
      <w:r w:rsidR="008C15CD">
        <w:rPr>
          <w:sz w:val="22"/>
          <w:szCs w:val="22"/>
        </w:rPr>
        <w:t xml:space="preserve"> and water resources</w:t>
      </w:r>
      <w:r w:rsidRPr="00EF104C">
        <w:rPr>
          <w:sz w:val="22"/>
          <w:szCs w:val="22"/>
        </w:rPr>
        <w:t>.</w:t>
      </w:r>
    </w:p>
    <w:p w:rsidR="00EF104C" w:rsidRPr="00EF104C" w:rsidRDefault="00EF104C" w:rsidP="006416DD">
      <w:pPr>
        <w:ind w:left="540"/>
        <w:rPr>
          <w:sz w:val="22"/>
          <w:szCs w:val="22"/>
        </w:rPr>
      </w:pPr>
    </w:p>
    <w:p w:rsidR="00EF104C" w:rsidRPr="00EF104C" w:rsidRDefault="008C15CD" w:rsidP="006416DD">
      <w:pPr>
        <w:ind w:left="540"/>
        <w:rPr>
          <w:sz w:val="22"/>
          <w:szCs w:val="22"/>
        </w:rPr>
      </w:pPr>
      <w:r>
        <w:rPr>
          <w:sz w:val="22"/>
          <w:szCs w:val="22"/>
        </w:rPr>
        <w:t>Drivers</w:t>
      </w:r>
      <w:r w:rsidR="00EF104C" w:rsidRPr="00EF104C">
        <w:rPr>
          <w:sz w:val="22"/>
          <w:szCs w:val="22"/>
        </w:rPr>
        <w:t xml:space="preserve">, as </w:t>
      </w:r>
      <w:r w:rsidR="00DD057A">
        <w:rPr>
          <w:sz w:val="22"/>
          <w:szCs w:val="22"/>
        </w:rPr>
        <w:t>identified</w:t>
      </w:r>
      <w:r w:rsidR="00EF104C" w:rsidRPr="00EF104C">
        <w:rPr>
          <w:sz w:val="22"/>
          <w:szCs w:val="22"/>
        </w:rPr>
        <w:t xml:space="preserve"> in the CEA </w:t>
      </w:r>
      <w:r w:rsidR="00DD057A">
        <w:rPr>
          <w:sz w:val="22"/>
          <w:szCs w:val="22"/>
        </w:rPr>
        <w:t>(</w:t>
      </w:r>
      <w:r w:rsidR="00EF104C" w:rsidRPr="00EF104C">
        <w:rPr>
          <w:sz w:val="22"/>
          <w:szCs w:val="22"/>
        </w:rPr>
        <w:t>2011</w:t>
      </w:r>
      <w:r w:rsidR="00DD057A">
        <w:rPr>
          <w:sz w:val="22"/>
          <w:szCs w:val="22"/>
        </w:rPr>
        <w:t>)</w:t>
      </w:r>
      <w:r w:rsidR="00EF104C" w:rsidRPr="00EF104C">
        <w:rPr>
          <w:sz w:val="22"/>
          <w:szCs w:val="22"/>
        </w:rPr>
        <w:t>, include:</w:t>
      </w:r>
    </w:p>
    <w:p w:rsidR="00EF104C" w:rsidRPr="00EF104C" w:rsidRDefault="00EF104C" w:rsidP="007E354E">
      <w:pPr>
        <w:pStyle w:val="ListParagraph"/>
        <w:numPr>
          <w:ilvl w:val="0"/>
          <w:numId w:val="34"/>
        </w:numPr>
        <w:ind w:left="1260"/>
        <w:jc w:val="both"/>
        <w:rPr>
          <w:sz w:val="22"/>
          <w:szCs w:val="22"/>
        </w:rPr>
      </w:pPr>
      <w:r w:rsidRPr="00EF104C">
        <w:rPr>
          <w:sz w:val="22"/>
          <w:szCs w:val="22"/>
        </w:rPr>
        <w:t xml:space="preserve">Consistent low funding is a major hurdle to any efforts in terms of effective and efficient environmental management, environmental mainstreaming, and conservation and enhancement of natural resources. The number of donors active in the sector is decreasing as well. </w:t>
      </w:r>
    </w:p>
    <w:p w:rsidR="00EF104C" w:rsidRPr="00EF104C" w:rsidRDefault="00EF104C" w:rsidP="007E354E">
      <w:pPr>
        <w:pStyle w:val="ListParagraph"/>
        <w:numPr>
          <w:ilvl w:val="0"/>
          <w:numId w:val="34"/>
        </w:numPr>
        <w:ind w:left="1260"/>
        <w:jc w:val="both"/>
        <w:rPr>
          <w:b/>
          <w:sz w:val="22"/>
          <w:szCs w:val="22"/>
        </w:rPr>
      </w:pPr>
      <w:r w:rsidRPr="00EF104C">
        <w:rPr>
          <w:sz w:val="22"/>
          <w:szCs w:val="22"/>
        </w:rPr>
        <w:t>There is also substantial misallocation and misappropriation of funds at district level due to corruption and political interference. This is difficult to chart, but development partners’ experience suggest that the greatest fiduciary risks in the water sector are at local government level, and it seems probable that the same is true of ENR.</w:t>
      </w:r>
    </w:p>
    <w:p w:rsidR="00EF104C" w:rsidRPr="00EF104C" w:rsidRDefault="00EF104C" w:rsidP="007E354E">
      <w:pPr>
        <w:pStyle w:val="ListParagraph"/>
        <w:numPr>
          <w:ilvl w:val="0"/>
          <w:numId w:val="33"/>
        </w:numPr>
        <w:ind w:left="1260"/>
        <w:jc w:val="both"/>
        <w:rPr>
          <w:sz w:val="22"/>
          <w:szCs w:val="22"/>
        </w:rPr>
      </w:pPr>
      <w:r w:rsidRPr="00EF104C">
        <w:rPr>
          <w:sz w:val="22"/>
          <w:szCs w:val="22"/>
        </w:rPr>
        <w:t xml:space="preserve">The conduct, approval and issuance of EIAs </w:t>
      </w:r>
      <w:r w:rsidR="00EB24E7">
        <w:rPr>
          <w:sz w:val="22"/>
          <w:szCs w:val="22"/>
        </w:rPr>
        <w:t>are</w:t>
      </w:r>
      <w:r w:rsidRPr="00EF104C">
        <w:rPr>
          <w:sz w:val="22"/>
          <w:szCs w:val="22"/>
        </w:rPr>
        <w:t xml:space="preserve"> fraught with weaknesses and subject to abuse. </w:t>
      </w:r>
      <w:r w:rsidR="00EB24E7">
        <w:rPr>
          <w:sz w:val="22"/>
          <w:szCs w:val="22"/>
        </w:rPr>
        <w:t xml:space="preserve">District </w:t>
      </w:r>
      <w:r w:rsidRPr="00EF104C">
        <w:rPr>
          <w:sz w:val="22"/>
          <w:szCs w:val="22"/>
        </w:rPr>
        <w:t>Environment Officers are often unable to objectively undertake site visits to verify EIAs and monitor/ follow up on decisions. In many cases, Environment Officers are facilitated by the private sector to conduct these field visits while in others they may have to “rubber stamp” the EIAs simply to fulfil</w:t>
      </w:r>
      <w:r w:rsidR="00E03512">
        <w:rPr>
          <w:sz w:val="22"/>
          <w:szCs w:val="22"/>
        </w:rPr>
        <w:t>l</w:t>
      </w:r>
      <w:r w:rsidRPr="00EF104C">
        <w:rPr>
          <w:sz w:val="22"/>
          <w:szCs w:val="22"/>
        </w:rPr>
        <w:t xml:space="preserve"> a statutory requirement. </w:t>
      </w:r>
    </w:p>
    <w:p w:rsidR="00EF104C" w:rsidRPr="00050AD4" w:rsidRDefault="00EF104C" w:rsidP="006416DD"/>
    <w:p w:rsidR="005D65E1" w:rsidRDefault="00950ABD" w:rsidP="00C5209D">
      <w:pPr>
        <w:pStyle w:val="Heading2"/>
      </w:pPr>
      <w:bookmarkStart w:id="42" w:name="_Toc193795196"/>
      <w:r>
        <w:t>8.2</w:t>
      </w:r>
      <w:r>
        <w:tab/>
      </w:r>
      <w:r w:rsidR="009313F7">
        <w:t>Identification of Priorities</w:t>
      </w:r>
      <w:bookmarkEnd w:id="42"/>
    </w:p>
    <w:p w:rsidR="005D65E1" w:rsidRDefault="005D65E1" w:rsidP="00EB24E7">
      <w:pPr>
        <w:ind w:left="540"/>
        <w:jc w:val="both"/>
        <w:rPr>
          <w:sz w:val="22"/>
          <w:szCs w:val="22"/>
        </w:rPr>
      </w:pPr>
      <w:r w:rsidRPr="005D65E1">
        <w:rPr>
          <w:sz w:val="22"/>
          <w:szCs w:val="22"/>
        </w:rPr>
        <w:t xml:space="preserve">In order to prioritize measures needed to address </w:t>
      </w:r>
      <w:r w:rsidR="00F36C26">
        <w:rPr>
          <w:sz w:val="22"/>
          <w:szCs w:val="22"/>
        </w:rPr>
        <w:t xml:space="preserve">these </w:t>
      </w:r>
      <w:r w:rsidRPr="005D65E1">
        <w:rPr>
          <w:sz w:val="22"/>
          <w:szCs w:val="22"/>
        </w:rPr>
        <w:t>issues and challenges</w:t>
      </w:r>
      <w:r w:rsidR="00DD057A">
        <w:rPr>
          <w:sz w:val="22"/>
          <w:szCs w:val="22"/>
        </w:rPr>
        <w:t xml:space="preserve"> within the context of the WMDP</w:t>
      </w:r>
      <w:r w:rsidRPr="005D65E1">
        <w:rPr>
          <w:sz w:val="22"/>
          <w:szCs w:val="22"/>
        </w:rPr>
        <w:t>, it is important to evaluate the significance of the trends</w:t>
      </w:r>
      <w:r w:rsidR="00EF104C">
        <w:rPr>
          <w:sz w:val="22"/>
          <w:szCs w:val="22"/>
        </w:rPr>
        <w:t xml:space="preserve"> outlined in Section </w:t>
      </w:r>
      <w:r w:rsidR="00DD057A">
        <w:rPr>
          <w:sz w:val="22"/>
          <w:szCs w:val="22"/>
        </w:rPr>
        <w:t>7</w:t>
      </w:r>
      <w:r w:rsidRPr="005D65E1">
        <w:rPr>
          <w:sz w:val="22"/>
          <w:szCs w:val="22"/>
        </w:rPr>
        <w:t xml:space="preserve">. This can be achieved through the </w:t>
      </w:r>
      <w:r w:rsidR="00EF104C">
        <w:rPr>
          <w:sz w:val="22"/>
          <w:szCs w:val="22"/>
        </w:rPr>
        <w:t xml:space="preserve">application </w:t>
      </w:r>
      <w:r w:rsidRPr="005D65E1">
        <w:rPr>
          <w:sz w:val="22"/>
          <w:szCs w:val="22"/>
        </w:rPr>
        <w:t>of an issues priority matrix</w:t>
      </w:r>
      <w:r>
        <w:rPr>
          <w:sz w:val="22"/>
          <w:szCs w:val="22"/>
        </w:rPr>
        <w:t>.</w:t>
      </w:r>
      <w:r w:rsidR="00EB24E7">
        <w:rPr>
          <w:sz w:val="22"/>
          <w:szCs w:val="22"/>
        </w:rPr>
        <w:t xml:space="preserve"> </w:t>
      </w:r>
      <w:r>
        <w:rPr>
          <w:sz w:val="22"/>
          <w:szCs w:val="22"/>
        </w:rPr>
        <w:t>The matrix</w:t>
      </w:r>
      <w:r w:rsidR="004B2C55">
        <w:rPr>
          <w:sz w:val="22"/>
          <w:szCs w:val="22"/>
        </w:rPr>
        <w:t>, provided as Table 8.1,</w:t>
      </w:r>
      <w:r>
        <w:rPr>
          <w:sz w:val="22"/>
          <w:szCs w:val="22"/>
        </w:rPr>
        <w:t xml:space="preserve"> </w:t>
      </w:r>
      <w:r w:rsidR="00DD057A">
        <w:rPr>
          <w:sz w:val="22"/>
          <w:szCs w:val="22"/>
        </w:rPr>
        <w:t>will</w:t>
      </w:r>
      <w:r>
        <w:rPr>
          <w:sz w:val="22"/>
          <w:szCs w:val="22"/>
        </w:rPr>
        <w:t>:</w:t>
      </w:r>
    </w:p>
    <w:p w:rsidR="00EB24E7" w:rsidRDefault="00EB24E7" w:rsidP="00EB24E7">
      <w:pPr>
        <w:ind w:left="540"/>
        <w:jc w:val="both"/>
        <w:rPr>
          <w:sz w:val="22"/>
          <w:szCs w:val="22"/>
        </w:rPr>
      </w:pPr>
    </w:p>
    <w:p w:rsidR="005D65E1" w:rsidRPr="005D65E1" w:rsidRDefault="005D65E1" w:rsidP="007E354E">
      <w:pPr>
        <w:pStyle w:val="ListParagraph"/>
        <w:numPr>
          <w:ilvl w:val="0"/>
          <w:numId w:val="31"/>
        </w:numPr>
        <w:jc w:val="both"/>
        <w:rPr>
          <w:sz w:val="22"/>
          <w:szCs w:val="22"/>
        </w:rPr>
      </w:pPr>
      <w:r w:rsidRPr="005D65E1">
        <w:rPr>
          <w:sz w:val="22"/>
          <w:szCs w:val="22"/>
        </w:rPr>
        <w:t>Identify and categorize trends and issues by theme</w:t>
      </w:r>
      <w:r w:rsidR="00E056D8">
        <w:rPr>
          <w:sz w:val="22"/>
          <w:szCs w:val="22"/>
        </w:rPr>
        <w:t>;</w:t>
      </w:r>
    </w:p>
    <w:p w:rsidR="005D65E1" w:rsidRPr="009B6F76" w:rsidRDefault="005D65E1" w:rsidP="007E354E">
      <w:pPr>
        <w:pStyle w:val="ListParagraph"/>
        <w:numPr>
          <w:ilvl w:val="0"/>
          <w:numId w:val="31"/>
        </w:numPr>
        <w:jc w:val="both"/>
        <w:rPr>
          <w:sz w:val="22"/>
          <w:szCs w:val="22"/>
        </w:rPr>
      </w:pPr>
      <w:r w:rsidRPr="005D65E1">
        <w:rPr>
          <w:sz w:val="22"/>
          <w:szCs w:val="22"/>
        </w:rPr>
        <w:t xml:space="preserve">Evaluate the drivers behind these trends, both individually and collectively. </w:t>
      </w:r>
      <w:r w:rsidRPr="005D65E1">
        <w:rPr>
          <w:bCs/>
          <w:kern w:val="32"/>
          <w:sz w:val="22"/>
          <w:szCs w:val="22"/>
        </w:rPr>
        <w:t>Drivers (including demographic changes, economic and societal processes) lead to more specific pressures on the environment (including for example, land use change, resource extraction, emissions of pollutants and waste, and modification and movement of organisms)</w:t>
      </w:r>
      <w:r w:rsidR="00E056D8">
        <w:rPr>
          <w:bCs/>
          <w:kern w:val="32"/>
          <w:sz w:val="22"/>
          <w:szCs w:val="22"/>
        </w:rPr>
        <w:t>;</w:t>
      </w:r>
    </w:p>
    <w:p w:rsidR="009B6F76" w:rsidRDefault="00E056D8" w:rsidP="007E354E">
      <w:pPr>
        <w:pStyle w:val="ListParagraph"/>
        <w:numPr>
          <w:ilvl w:val="0"/>
          <w:numId w:val="31"/>
        </w:numPr>
        <w:jc w:val="both"/>
        <w:rPr>
          <w:sz w:val="22"/>
          <w:szCs w:val="22"/>
        </w:rPr>
      </w:pPr>
      <w:r>
        <w:rPr>
          <w:sz w:val="22"/>
          <w:szCs w:val="22"/>
        </w:rPr>
        <w:t xml:space="preserve">Rank </w:t>
      </w:r>
      <w:r w:rsidR="00F71A46">
        <w:rPr>
          <w:sz w:val="22"/>
          <w:szCs w:val="22"/>
        </w:rPr>
        <w:t xml:space="preserve">the significance of the issues on a </w:t>
      </w:r>
      <w:r>
        <w:rPr>
          <w:sz w:val="22"/>
          <w:szCs w:val="22"/>
        </w:rPr>
        <w:t>Low</w:t>
      </w:r>
      <w:r w:rsidR="000000F8">
        <w:rPr>
          <w:sz w:val="22"/>
          <w:szCs w:val="22"/>
        </w:rPr>
        <w:t xml:space="preserve"> </w:t>
      </w:r>
      <w:r>
        <w:rPr>
          <w:sz w:val="22"/>
          <w:szCs w:val="22"/>
        </w:rPr>
        <w:t xml:space="preserve"> – Medium</w:t>
      </w:r>
      <w:r w:rsidR="000000F8">
        <w:rPr>
          <w:sz w:val="22"/>
          <w:szCs w:val="22"/>
        </w:rPr>
        <w:t xml:space="preserve"> </w:t>
      </w:r>
      <w:r>
        <w:rPr>
          <w:sz w:val="22"/>
          <w:szCs w:val="22"/>
        </w:rPr>
        <w:t xml:space="preserve"> – High </w:t>
      </w:r>
      <w:r w:rsidR="00F71A46">
        <w:rPr>
          <w:sz w:val="22"/>
          <w:szCs w:val="22"/>
        </w:rPr>
        <w:t>scale</w:t>
      </w:r>
      <w:r>
        <w:rPr>
          <w:sz w:val="22"/>
          <w:szCs w:val="22"/>
        </w:rPr>
        <w:t>; and</w:t>
      </w:r>
    </w:p>
    <w:p w:rsidR="004708B1" w:rsidRPr="006416DD" w:rsidRDefault="00E056D8" w:rsidP="007E354E">
      <w:pPr>
        <w:pStyle w:val="ListParagraph"/>
        <w:numPr>
          <w:ilvl w:val="0"/>
          <w:numId w:val="31"/>
        </w:numPr>
        <w:jc w:val="both"/>
        <w:rPr>
          <w:sz w:val="22"/>
          <w:szCs w:val="22"/>
        </w:rPr>
      </w:pPr>
      <w:r>
        <w:rPr>
          <w:sz w:val="22"/>
          <w:szCs w:val="22"/>
        </w:rPr>
        <w:t>Recommend priority actions to address these issues</w:t>
      </w:r>
      <w:r w:rsidR="00DD057A">
        <w:rPr>
          <w:sz w:val="22"/>
          <w:szCs w:val="22"/>
        </w:rPr>
        <w:t>.</w:t>
      </w:r>
    </w:p>
    <w:p w:rsidR="00EE3DE7" w:rsidRDefault="00EE3DE7" w:rsidP="004708B1">
      <w:pPr>
        <w:rPr>
          <w:rFonts w:ascii="Arial Narrow" w:hAnsi="Arial Narrow" w:cs="Arial"/>
          <w:b/>
          <w:bCs/>
          <w:kern w:val="32"/>
          <w:sz w:val="22"/>
          <w:szCs w:val="32"/>
        </w:rPr>
        <w:sectPr w:rsidR="00EE3DE7" w:rsidSect="004F4E1E">
          <w:pgSz w:w="12240" w:h="15840"/>
          <w:pgMar w:top="1008" w:right="1890" w:bottom="1152" w:left="1080" w:header="706" w:footer="706" w:gutter="0"/>
          <w:cols w:space="708"/>
          <w:docGrid w:linePitch="360"/>
        </w:sectPr>
      </w:pPr>
    </w:p>
    <w:p w:rsidR="00CD31BC" w:rsidRDefault="000000F8" w:rsidP="004708B1">
      <w:pPr>
        <w:rPr>
          <w:rFonts w:ascii="Arial Narrow" w:hAnsi="Arial Narrow" w:cs="Arial"/>
          <w:bCs/>
          <w:kern w:val="32"/>
          <w:sz w:val="22"/>
          <w:szCs w:val="32"/>
        </w:rPr>
      </w:pPr>
      <w:r w:rsidRPr="000000F8">
        <w:rPr>
          <w:rFonts w:ascii="Arial Narrow" w:hAnsi="Arial Narrow" w:cs="Arial"/>
          <w:bCs/>
          <w:kern w:val="32"/>
          <w:sz w:val="22"/>
          <w:szCs w:val="32"/>
        </w:rPr>
        <w:lastRenderedPageBreak/>
        <w:t>Table 8.1</w:t>
      </w:r>
      <w:r w:rsidRPr="000000F8">
        <w:rPr>
          <w:rFonts w:ascii="Arial Narrow" w:hAnsi="Arial Narrow" w:cs="Arial"/>
          <w:bCs/>
          <w:kern w:val="32"/>
          <w:sz w:val="22"/>
          <w:szCs w:val="32"/>
        </w:rPr>
        <w:tab/>
        <w:t>Environmental and Social Priorities Matrix for WMDP</w:t>
      </w:r>
    </w:p>
    <w:p w:rsidR="000000F8" w:rsidRPr="000000F8" w:rsidRDefault="000000F8" w:rsidP="004708B1">
      <w:pPr>
        <w:rPr>
          <w:rFonts w:ascii="Arial Narrow" w:hAnsi="Arial Narrow" w:cs="Arial"/>
          <w:bCs/>
          <w:kern w:val="32"/>
          <w:sz w:val="22"/>
          <w:szCs w:val="32"/>
        </w:rPr>
      </w:pPr>
    </w:p>
    <w:tbl>
      <w:tblPr>
        <w:tblStyle w:val="TableGrid"/>
        <w:tblpPr w:leftFromText="180" w:rightFromText="180" w:vertAnchor="text" w:tblpY="1"/>
        <w:tblOverlap w:val="never"/>
        <w:tblW w:w="0" w:type="auto"/>
        <w:tblLayout w:type="fixed"/>
        <w:tblLook w:val="04A0"/>
      </w:tblPr>
      <w:tblGrid>
        <w:gridCol w:w="2088"/>
        <w:gridCol w:w="2970"/>
        <w:gridCol w:w="2970"/>
        <w:gridCol w:w="1350"/>
        <w:gridCol w:w="3600"/>
      </w:tblGrid>
      <w:tr w:rsidR="000000F8" w:rsidRPr="005B2DA9" w:rsidTr="003F1AE0">
        <w:trPr>
          <w:tblHeader/>
        </w:trPr>
        <w:tc>
          <w:tcPr>
            <w:tcW w:w="2088" w:type="dxa"/>
            <w:tcBorders>
              <w:bottom w:val="single" w:sz="4" w:space="0" w:color="auto"/>
            </w:tcBorders>
            <w:shd w:val="clear" w:color="auto" w:fill="E6E6E6"/>
          </w:tcPr>
          <w:p w:rsidR="000000F8" w:rsidRPr="005B2DA9" w:rsidRDefault="000000F8" w:rsidP="003F1AE0">
            <w:pPr>
              <w:rPr>
                <w:rFonts w:ascii="Arial Narrow" w:hAnsi="Arial Narrow" w:cs="Helvetica Neue Medium"/>
                <w:b/>
                <w:color w:val="141413"/>
                <w:sz w:val="20"/>
                <w:szCs w:val="20"/>
              </w:rPr>
            </w:pPr>
            <w:r w:rsidRPr="005B2DA9">
              <w:rPr>
                <w:rFonts w:ascii="Arial Narrow" w:hAnsi="Arial Narrow" w:cs="Helvetica Neue Medium"/>
                <w:b/>
                <w:color w:val="141413"/>
                <w:sz w:val="20"/>
                <w:szCs w:val="20"/>
              </w:rPr>
              <w:t>General theme</w:t>
            </w:r>
          </w:p>
        </w:tc>
        <w:tc>
          <w:tcPr>
            <w:tcW w:w="2970" w:type="dxa"/>
            <w:tcBorders>
              <w:bottom w:val="single" w:sz="4" w:space="0" w:color="auto"/>
            </w:tcBorders>
            <w:shd w:val="clear" w:color="auto" w:fill="E6E6E6"/>
          </w:tcPr>
          <w:p w:rsidR="000000F8" w:rsidRPr="005B2DA9" w:rsidRDefault="000000F8" w:rsidP="003F1AE0">
            <w:pPr>
              <w:rPr>
                <w:rFonts w:ascii="Arial Narrow" w:hAnsi="Arial Narrow" w:cs="Helvetica Neue Medium"/>
                <w:b/>
                <w:color w:val="141413"/>
                <w:sz w:val="20"/>
                <w:szCs w:val="20"/>
              </w:rPr>
            </w:pPr>
            <w:r w:rsidRPr="005B2DA9">
              <w:rPr>
                <w:rFonts w:ascii="Arial Narrow" w:hAnsi="Arial Narrow" w:cs="Helvetica Neue Medium"/>
                <w:b/>
                <w:color w:val="141413"/>
                <w:sz w:val="20"/>
                <w:szCs w:val="20"/>
              </w:rPr>
              <w:t>Sector trends</w:t>
            </w:r>
          </w:p>
        </w:tc>
        <w:tc>
          <w:tcPr>
            <w:tcW w:w="2970" w:type="dxa"/>
            <w:tcBorders>
              <w:bottom w:val="single" w:sz="4" w:space="0" w:color="auto"/>
            </w:tcBorders>
            <w:shd w:val="clear" w:color="auto" w:fill="E6E6E6"/>
          </w:tcPr>
          <w:p w:rsidR="000000F8" w:rsidRPr="005B2DA9" w:rsidRDefault="000000F8" w:rsidP="003F1AE0">
            <w:pPr>
              <w:rPr>
                <w:rFonts w:ascii="Arial Narrow" w:hAnsi="Arial Narrow" w:cs="Times"/>
                <w:b/>
                <w:color w:val="141413"/>
                <w:sz w:val="20"/>
                <w:szCs w:val="20"/>
              </w:rPr>
            </w:pPr>
            <w:r w:rsidRPr="005B2DA9">
              <w:rPr>
                <w:rFonts w:ascii="Arial Narrow" w:hAnsi="Arial Narrow" w:cs="Helvetica Neue Medium"/>
                <w:b/>
                <w:color w:val="141413"/>
                <w:sz w:val="20"/>
                <w:szCs w:val="20"/>
              </w:rPr>
              <w:t>Drivers</w:t>
            </w:r>
          </w:p>
        </w:tc>
        <w:tc>
          <w:tcPr>
            <w:tcW w:w="1350" w:type="dxa"/>
            <w:tcBorders>
              <w:bottom w:val="single" w:sz="4" w:space="0" w:color="auto"/>
            </w:tcBorders>
            <w:shd w:val="clear" w:color="auto" w:fill="E6E6E6"/>
            <w:vAlign w:val="center"/>
          </w:tcPr>
          <w:p w:rsidR="000000F8" w:rsidRPr="005B2DA9" w:rsidRDefault="000000F8" w:rsidP="003F1AE0">
            <w:pPr>
              <w:jc w:val="center"/>
              <w:rPr>
                <w:rFonts w:ascii="Arial Narrow" w:hAnsi="Arial Narrow" w:cs="Helvetica Neue Medium"/>
                <w:b/>
                <w:color w:val="141413"/>
                <w:sz w:val="20"/>
                <w:szCs w:val="20"/>
              </w:rPr>
            </w:pPr>
            <w:r w:rsidRPr="005B2DA9">
              <w:rPr>
                <w:rFonts w:ascii="Arial Narrow" w:hAnsi="Arial Narrow" w:cs="Helvetica Neue Medium"/>
                <w:b/>
                <w:color w:val="141413"/>
                <w:sz w:val="20"/>
                <w:szCs w:val="20"/>
              </w:rPr>
              <w:t>Significance</w:t>
            </w:r>
            <w:r w:rsidRPr="005B2DA9">
              <w:rPr>
                <w:rStyle w:val="FootnoteReference"/>
                <w:rFonts w:ascii="Arial Narrow" w:hAnsi="Arial Narrow" w:cs="Helvetica Neue Medium"/>
                <w:b/>
                <w:color w:val="141413"/>
                <w:sz w:val="20"/>
                <w:szCs w:val="20"/>
              </w:rPr>
              <w:footnoteReference w:id="55"/>
            </w:r>
          </w:p>
        </w:tc>
        <w:tc>
          <w:tcPr>
            <w:tcW w:w="3600" w:type="dxa"/>
            <w:tcBorders>
              <w:bottom w:val="single" w:sz="4" w:space="0" w:color="auto"/>
            </w:tcBorders>
            <w:shd w:val="clear" w:color="auto" w:fill="E6E6E6"/>
          </w:tcPr>
          <w:p w:rsidR="000000F8" w:rsidRPr="005B2DA9" w:rsidRDefault="000000F8" w:rsidP="003F1AE0">
            <w:pPr>
              <w:rPr>
                <w:rFonts w:ascii="Arial Narrow" w:hAnsi="Arial Narrow" w:cs="Times"/>
                <w:b/>
                <w:color w:val="141413"/>
                <w:sz w:val="20"/>
                <w:szCs w:val="20"/>
              </w:rPr>
            </w:pPr>
            <w:r w:rsidRPr="005B2DA9">
              <w:rPr>
                <w:rFonts w:ascii="Arial Narrow" w:hAnsi="Arial Narrow" w:cs="Helvetica Neue Medium"/>
                <w:b/>
                <w:color w:val="141413"/>
                <w:sz w:val="20"/>
                <w:szCs w:val="20"/>
              </w:rPr>
              <w:t>Priority E&amp;S actions for the WMDP</w:t>
            </w:r>
          </w:p>
        </w:tc>
      </w:tr>
      <w:tr w:rsidR="000000F8" w:rsidRPr="005B2DA9" w:rsidTr="003F1AE0">
        <w:trPr>
          <w:trHeight w:val="368"/>
        </w:trPr>
        <w:tc>
          <w:tcPr>
            <w:tcW w:w="12978" w:type="dxa"/>
            <w:gridSpan w:val="5"/>
            <w:shd w:val="clear" w:color="auto" w:fill="F3F3F3"/>
            <w:vAlign w:val="center"/>
          </w:tcPr>
          <w:p w:rsidR="000000F8" w:rsidRPr="00DD057A" w:rsidRDefault="000000F8" w:rsidP="003F1AE0">
            <w:pPr>
              <w:rPr>
                <w:rFonts w:ascii="Arial Narrow" w:hAnsi="Arial Narrow" w:cs="Times"/>
                <w:b/>
                <w:color w:val="141413"/>
                <w:sz w:val="20"/>
                <w:szCs w:val="20"/>
              </w:rPr>
            </w:pPr>
            <w:r w:rsidRPr="00DD057A">
              <w:rPr>
                <w:rFonts w:ascii="Arial Narrow" w:hAnsi="Arial Narrow" w:cs="Times"/>
                <w:b/>
                <w:color w:val="141413"/>
                <w:sz w:val="20"/>
                <w:szCs w:val="20"/>
              </w:rPr>
              <w:t>Social, Environment and Natural Resources</w:t>
            </w:r>
          </w:p>
        </w:tc>
      </w:tr>
      <w:tr w:rsidR="000000F8" w:rsidRPr="005B2DA9" w:rsidTr="003F1AE0">
        <w:trPr>
          <w:trHeight w:val="2438"/>
        </w:trPr>
        <w:tc>
          <w:tcPr>
            <w:tcW w:w="2088" w:type="dxa"/>
          </w:tcPr>
          <w:p w:rsidR="000000F8" w:rsidRPr="005B2DA9" w:rsidRDefault="000000F8" w:rsidP="003F1AE0">
            <w:pPr>
              <w:rPr>
                <w:rFonts w:ascii="Arial Narrow" w:hAnsi="Arial Narrow" w:cs="Times"/>
                <w:color w:val="141413"/>
                <w:sz w:val="20"/>
                <w:szCs w:val="20"/>
              </w:rPr>
            </w:pPr>
            <w:r w:rsidRPr="005B2DA9">
              <w:rPr>
                <w:rFonts w:ascii="Arial Narrow" w:hAnsi="Arial Narrow" w:cs="Times"/>
                <w:color w:val="141413"/>
                <w:sz w:val="20"/>
                <w:szCs w:val="20"/>
              </w:rPr>
              <w:t>Land degradation</w:t>
            </w:r>
          </w:p>
        </w:tc>
        <w:tc>
          <w:tcPr>
            <w:tcW w:w="2970" w:type="dxa"/>
          </w:tcPr>
          <w:p w:rsidR="000000F8" w:rsidRPr="005B2DA9" w:rsidRDefault="000000F8" w:rsidP="007E354E">
            <w:pPr>
              <w:pStyle w:val="ListParagraph"/>
              <w:numPr>
                <w:ilvl w:val="0"/>
                <w:numId w:val="41"/>
              </w:numPr>
              <w:ind w:left="252" w:hanging="270"/>
              <w:contextualSpacing w:val="0"/>
              <w:rPr>
                <w:rFonts w:ascii="Arial Narrow" w:hAnsi="Arial Narrow"/>
                <w:sz w:val="20"/>
                <w:szCs w:val="20"/>
              </w:rPr>
            </w:pPr>
            <w:r w:rsidRPr="005B2DA9">
              <w:rPr>
                <w:rFonts w:ascii="Arial Narrow" w:hAnsi="Arial Narrow"/>
                <w:sz w:val="20"/>
                <w:szCs w:val="20"/>
              </w:rPr>
              <w:t>An additional 5.7% of Uganda’s land area is under cultivation as compared to 1990.</w:t>
            </w:r>
          </w:p>
          <w:p w:rsidR="000000F8" w:rsidRPr="005B2DA9" w:rsidRDefault="000000F8" w:rsidP="007E354E">
            <w:pPr>
              <w:pStyle w:val="ListParagraph"/>
              <w:numPr>
                <w:ilvl w:val="0"/>
                <w:numId w:val="41"/>
              </w:numPr>
              <w:ind w:left="252" w:hanging="270"/>
              <w:contextualSpacing w:val="0"/>
              <w:rPr>
                <w:rFonts w:ascii="Arial Narrow" w:hAnsi="Arial Narrow" w:cs="Times"/>
                <w:color w:val="141413"/>
                <w:sz w:val="20"/>
                <w:szCs w:val="20"/>
              </w:rPr>
            </w:pPr>
            <w:r w:rsidRPr="005B2DA9">
              <w:rPr>
                <w:rFonts w:ascii="Arial Narrow" w:hAnsi="Arial Narrow"/>
                <w:sz w:val="20"/>
                <w:szCs w:val="20"/>
              </w:rPr>
              <w:t>Land degradation is evident in many parts of the country with about 36% of Uganda’s lands affected by severe land degradation and 10% by very severe land degradation.</w:t>
            </w:r>
          </w:p>
          <w:p w:rsidR="000000F8" w:rsidRPr="005B2DA9" w:rsidRDefault="000000F8" w:rsidP="007E354E">
            <w:pPr>
              <w:pStyle w:val="ListParagraph"/>
              <w:numPr>
                <w:ilvl w:val="0"/>
                <w:numId w:val="41"/>
              </w:numPr>
              <w:ind w:left="252" w:hanging="270"/>
              <w:contextualSpacing w:val="0"/>
              <w:rPr>
                <w:rFonts w:ascii="Arial Narrow" w:hAnsi="Arial Narrow" w:cs="Times"/>
                <w:color w:val="141413"/>
                <w:sz w:val="20"/>
                <w:szCs w:val="20"/>
              </w:rPr>
            </w:pPr>
            <w:r w:rsidRPr="005B2DA9">
              <w:rPr>
                <w:rFonts w:ascii="Arial Narrow" w:hAnsi="Arial Narrow"/>
                <w:sz w:val="20"/>
                <w:szCs w:val="20"/>
              </w:rPr>
              <w:t>Land conversion</w:t>
            </w:r>
          </w:p>
        </w:tc>
        <w:tc>
          <w:tcPr>
            <w:tcW w:w="2970" w:type="dxa"/>
          </w:tcPr>
          <w:p w:rsidR="000000F8" w:rsidRPr="005B2DA9" w:rsidRDefault="000000F8" w:rsidP="007E354E">
            <w:pPr>
              <w:pStyle w:val="ListParagraph"/>
              <w:numPr>
                <w:ilvl w:val="0"/>
                <w:numId w:val="39"/>
              </w:numPr>
              <w:tabs>
                <w:tab w:val="left" w:pos="252"/>
              </w:tabs>
              <w:ind w:left="252" w:hanging="252"/>
              <w:contextualSpacing w:val="0"/>
              <w:rPr>
                <w:rFonts w:ascii="Arial Narrow" w:hAnsi="Arial Narrow" w:cs="Times"/>
                <w:color w:val="141413"/>
                <w:sz w:val="20"/>
                <w:szCs w:val="20"/>
              </w:rPr>
            </w:pPr>
            <w:r w:rsidRPr="005B2DA9">
              <w:rPr>
                <w:rFonts w:ascii="Arial Narrow" w:hAnsi="Arial Narrow" w:cs="Times"/>
                <w:color w:val="141413"/>
                <w:sz w:val="20"/>
                <w:szCs w:val="20"/>
              </w:rPr>
              <w:t>Increased population growth that is still predominantly rural and agricultural, as well as indirect pressures such as lack of institutional capacity at district level to manage wetlands, ignorance of the law and weak enforcement mechanisms.</w:t>
            </w:r>
          </w:p>
          <w:p w:rsidR="000000F8" w:rsidRPr="005B2DA9" w:rsidRDefault="000000F8" w:rsidP="003F1AE0">
            <w:pPr>
              <w:rPr>
                <w:rFonts w:ascii="Arial Narrow" w:hAnsi="Arial Narrow" w:cs="Times"/>
                <w:color w:val="141413"/>
                <w:sz w:val="20"/>
                <w:szCs w:val="20"/>
              </w:rPr>
            </w:pPr>
          </w:p>
        </w:tc>
        <w:tc>
          <w:tcPr>
            <w:tcW w:w="1350" w:type="dxa"/>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Medium</w:t>
            </w:r>
          </w:p>
        </w:tc>
        <w:tc>
          <w:tcPr>
            <w:tcW w:w="3600" w:type="dxa"/>
          </w:tcPr>
          <w:p w:rsidR="000000F8" w:rsidRPr="00B65385" w:rsidRDefault="00B81D27" w:rsidP="00B65385">
            <w:pPr>
              <w:pStyle w:val="ListParagraph"/>
              <w:numPr>
                <w:ilvl w:val="0"/>
                <w:numId w:val="39"/>
              </w:numPr>
              <w:rPr>
                <w:rFonts w:ascii="Arial Narrow" w:hAnsi="Arial Narrow" w:cs="Times"/>
                <w:color w:val="141413"/>
                <w:sz w:val="20"/>
                <w:szCs w:val="20"/>
              </w:rPr>
            </w:pPr>
            <w:r w:rsidRPr="00B65385">
              <w:rPr>
                <w:rFonts w:ascii="Arial Narrow" w:hAnsi="Arial Narrow" w:cs="Times"/>
                <w:color w:val="141413"/>
                <w:sz w:val="20"/>
                <w:szCs w:val="20"/>
              </w:rPr>
              <w:t>The ESMF will provide screening tools to identify and mitigate potential E&amp;S impacts related to proposed interventions. Through the Project’s Subcomponent 1.3 (</w:t>
            </w:r>
            <w:proofErr w:type="spellStart"/>
            <w:r w:rsidRPr="00B65385">
              <w:rPr>
                <w:rFonts w:ascii="Arial Narrow" w:hAnsi="Arial Narrow" w:cs="Times"/>
                <w:color w:val="141413"/>
                <w:sz w:val="20"/>
                <w:szCs w:val="20"/>
              </w:rPr>
              <w:t>Kalagala</w:t>
            </w:r>
            <w:proofErr w:type="spellEnd"/>
            <w:r w:rsidRPr="00B65385">
              <w:rPr>
                <w:rFonts w:ascii="Arial Narrow" w:hAnsi="Arial Narrow" w:cs="Times"/>
                <w:color w:val="141413"/>
                <w:sz w:val="20"/>
                <w:szCs w:val="20"/>
              </w:rPr>
              <w:t xml:space="preserve"> Offset Sustainable Management Plan), interventions will aim to </w:t>
            </w:r>
            <w:proofErr w:type="gramStart"/>
            <w:r w:rsidRPr="00B65385">
              <w:rPr>
                <w:rFonts w:ascii="Arial Narrow" w:hAnsi="Arial Narrow" w:cs="Times"/>
                <w:color w:val="141413"/>
                <w:sz w:val="20"/>
                <w:szCs w:val="20"/>
              </w:rPr>
              <w:t>mitigate</w:t>
            </w:r>
            <w:proofErr w:type="gramEnd"/>
            <w:r w:rsidRPr="00B65385">
              <w:rPr>
                <w:rFonts w:ascii="Arial Narrow" w:hAnsi="Arial Narrow" w:cs="Times"/>
                <w:color w:val="141413"/>
                <w:sz w:val="20"/>
                <w:szCs w:val="20"/>
              </w:rPr>
              <w:t xml:space="preserve"> against this trend</w:t>
            </w:r>
            <w:r w:rsidR="00664DE1">
              <w:rPr>
                <w:rFonts w:ascii="Arial Narrow" w:hAnsi="Arial Narrow" w:cs="Times"/>
                <w:color w:val="141413"/>
                <w:sz w:val="20"/>
                <w:szCs w:val="20"/>
              </w:rPr>
              <w:t xml:space="preserve"> in the offset area</w:t>
            </w:r>
            <w:r w:rsidRPr="00B65385">
              <w:rPr>
                <w:rFonts w:ascii="Arial Narrow" w:hAnsi="Arial Narrow" w:cs="Times"/>
                <w:color w:val="141413"/>
                <w:sz w:val="20"/>
                <w:szCs w:val="20"/>
              </w:rPr>
              <w:t>.</w:t>
            </w:r>
          </w:p>
        </w:tc>
      </w:tr>
      <w:tr w:rsidR="000000F8" w:rsidRPr="005B2DA9" w:rsidTr="003F1AE0">
        <w:trPr>
          <w:trHeight w:hRule="exact" w:val="4339"/>
        </w:trPr>
        <w:tc>
          <w:tcPr>
            <w:tcW w:w="2088" w:type="dxa"/>
          </w:tcPr>
          <w:p w:rsidR="000000F8" w:rsidRPr="005B2DA9" w:rsidRDefault="000000F8" w:rsidP="00DB57A8">
            <w:pPr>
              <w:rPr>
                <w:rFonts w:ascii="Arial Narrow" w:hAnsi="Arial Narrow" w:cs="Times"/>
                <w:color w:val="141413"/>
                <w:sz w:val="20"/>
                <w:szCs w:val="20"/>
              </w:rPr>
            </w:pPr>
            <w:r w:rsidRPr="005B2DA9">
              <w:rPr>
                <w:rFonts w:ascii="Arial Narrow" w:hAnsi="Arial Narrow" w:cs="Times"/>
                <w:color w:val="141413"/>
                <w:sz w:val="20"/>
                <w:szCs w:val="20"/>
              </w:rPr>
              <w:t xml:space="preserve">Water resources </w:t>
            </w:r>
            <w:r w:rsidR="00DB57A8">
              <w:rPr>
                <w:rFonts w:ascii="Arial Narrow" w:hAnsi="Arial Narrow" w:cs="Times"/>
                <w:color w:val="141413"/>
                <w:sz w:val="20"/>
                <w:szCs w:val="20"/>
              </w:rPr>
              <w:t>management</w:t>
            </w:r>
          </w:p>
        </w:tc>
        <w:tc>
          <w:tcPr>
            <w:tcW w:w="2970" w:type="dxa"/>
          </w:tcPr>
          <w:p w:rsidR="000000F8" w:rsidRPr="00430FA5" w:rsidRDefault="000000F8" w:rsidP="003F1AE0">
            <w:pPr>
              <w:pStyle w:val="ListParagraph"/>
              <w:numPr>
                <w:ilvl w:val="0"/>
                <w:numId w:val="39"/>
              </w:numPr>
              <w:ind w:left="252"/>
              <w:contextualSpacing w:val="0"/>
              <w:rPr>
                <w:rFonts w:ascii="Arial Narrow" w:hAnsi="Arial Narrow" w:cs="Times"/>
                <w:color w:val="141413"/>
                <w:sz w:val="20"/>
                <w:szCs w:val="20"/>
              </w:rPr>
            </w:pPr>
            <w:r w:rsidRPr="005B2DA9">
              <w:rPr>
                <w:rFonts w:ascii="Arial Narrow" w:hAnsi="Arial Narrow" w:cs="Times"/>
                <w:color w:val="141413"/>
                <w:sz w:val="20"/>
                <w:szCs w:val="20"/>
              </w:rPr>
              <w:t>Recent estimates of current and future water use indicate that total water use will triple from 797 MCM per year to 2,133 MCM per year. By 2035, water use will constitute about a fifth of net water availability. Projections for 2035 indicate that use of water for agriculture is expected to double. However, the percentage of total water use by agriculture declines from 48% to 32% because of the high growth in drinking water use in rural areas, small towns, cities, and fisheries.</w:t>
            </w:r>
          </w:p>
        </w:tc>
        <w:tc>
          <w:tcPr>
            <w:tcW w:w="2970" w:type="dxa"/>
          </w:tcPr>
          <w:p w:rsidR="000000F8" w:rsidRPr="005B2DA9" w:rsidRDefault="000000F8" w:rsidP="007E354E">
            <w:pPr>
              <w:pStyle w:val="ListParagraph"/>
              <w:numPr>
                <w:ilvl w:val="0"/>
                <w:numId w:val="39"/>
              </w:numPr>
              <w:ind w:left="252" w:hanging="252"/>
              <w:contextualSpacing w:val="0"/>
              <w:rPr>
                <w:rFonts w:ascii="Arial Narrow" w:hAnsi="Arial Narrow" w:cs="Times"/>
                <w:color w:val="141413"/>
                <w:sz w:val="20"/>
                <w:szCs w:val="20"/>
              </w:rPr>
            </w:pPr>
            <w:r w:rsidRPr="005B2DA9">
              <w:rPr>
                <w:rFonts w:ascii="Arial Narrow" w:hAnsi="Arial Narrow" w:cs="Times"/>
                <w:color w:val="141413"/>
                <w:sz w:val="20"/>
                <w:szCs w:val="20"/>
              </w:rPr>
              <w:t>Uneven spatial and temporal distribution of the water resources coupled with the ever increasing pressure exerted on the resource by rapid population growth, increased urbanization and industrialization, uncontrolled environmental degradation and pollution.</w:t>
            </w:r>
          </w:p>
        </w:tc>
        <w:tc>
          <w:tcPr>
            <w:tcW w:w="1350" w:type="dxa"/>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High</w:t>
            </w:r>
          </w:p>
        </w:tc>
        <w:tc>
          <w:tcPr>
            <w:tcW w:w="3600" w:type="dxa"/>
          </w:tcPr>
          <w:p w:rsidR="000000F8" w:rsidRDefault="00B81D27" w:rsidP="00B65385">
            <w:pPr>
              <w:pStyle w:val="ListParagraph"/>
              <w:numPr>
                <w:ilvl w:val="0"/>
                <w:numId w:val="39"/>
              </w:numPr>
              <w:rPr>
                <w:rFonts w:ascii="Arial Narrow" w:hAnsi="Arial Narrow" w:cs="Times"/>
                <w:color w:val="141413"/>
                <w:sz w:val="20"/>
                <w:szCs w:val="20"/>
              </w:rPr>
            </w:pPr>
            <w:r w:rsidRPr="00B65385">
              <w:rPr>
                <w:rFonts w:ascii="Arial Narrow" w:hAnsi="Arial Narrow" w:cs="Times"/>
                <w:color w:val="141413"/>
                <w:sz w:val="20"/>
                <w:szCs w:val="20"/>
              </w:rPr>
              <w:t xml:space="preserve">Subcomponent 1.1 and Component 2 </w:t>
            </w:r>
            <w:r w:rsidR="009D3015" w:rsidRPr="00B65385">
              <w:rPr>
                <w:rFonts w:ascii="Arial Narrow" w:hAnsi="Arial Narrow" w:cs="Times"/>
                <w:color w:val="141413"/>
                <w:sz w:val="20"/>
                <w:szCs w:val="20"/>
              </w:rPr>
              <w:t xml:space="preserve">will mitigate potential negative impacts associated with proposed UWSS interventions using the ESMF tools. In addition, the Project will provide awareness </w:t>
            </w:r>
            <w:proofErr w:type="gramStart"/>
            <w:r w:rsidR="009D3015" w:rsidRPr="00B65385">
              <w:rPr>
                <w:rFonts w:ascii="Arial Narrow" w:hAnsi="Arial Narrow" w:cs="Times"/>
                <w:color w:val="141413"/>
                <w:sz w:val="20"/>
                <w:szCs w:val="20"/>
              </w:rPr>
              <w:t>raising</w:t>
            </w:r>
            <w:proofErr w:type="gramEnd"/>
            <w:r w:rsidR="009D3015" w:rsidRPr="00B65385">
              <w:rPr>
                <w:rFonts w:ascii="Arial Narrow" w:hAnsi="Arial Narrow" w:cs="Times"/>
                <w:color w:val="141413"/>
                <w:sz w:val="20"/>
                <w:szCs w:val="20"/>
              </w:rPr>
              <w:t xml:space="preserve"> on sustainable water use as part of the ESMF capacity building initiatives.</w:t>
            </w:r>
          </w:p>
          <w:p w:rsidR="00DB57A8" w:rsidRPr="00DB57A8" w:rsidRDefault="00DB57A8" w:rsidP="00DB57A8">
            <w:pPr>
              <w:pStyle w:val="ListParagraph"/>
              <w:numPr>
                <w:ilvl w:val="0"/>
                <w:numId w:val="39"/>
              </w:numPr>
              <w:rPr>
                <w:rFonts w:ascii="Arial Narrow" w:hAnsi="Arial Narrow" w:cs="Times"/>
                <w:color w:val="141413"/>
                <w:sz w:val="20"/>
                <w:szCs w:val="20"/>
              </w:rPr>
            </w:pPr>
            <w:r>
              <w:rPr>
                <w:rFonts w:ascii="Arial Narrow" w:hAnsi="Arial Narrow" w:cs="Times"/>
                <w:color w:val="141413"/>
                <w:sz w:val="20"/>
                <w:szCs w:val="20"/>
              </w:rPr>
              <w:t>The Project should aim to d</w:t>
            </w:r>
            <w:r w:rsidRPr="00DB57A8">
              <w:rPr>
                <w:rFonts w:ascii="Arial Narrow" w:hAnsi="Arial Narrow" w:cs="Times"/>
                <w:color w:val="141413"/>
                <w:sz w:val="20"/>
                <w:szCs w:val="20"/>
              </w:rPr>
              <w:t xml:space="preserve">evelop a good groundwater knowledge base in call districts </w:t>
            </w:r>
            <w:r>
              <w:rPr>
                <w:rFonts w:ascii="Arial Narrow" w:hAnsi="Arial Narrow" w:cs="Times"/>
                <w:color w:val="141413"/>
                <w:sz w:val="20"/>
                <w:szCs w:val="20"/>
              </w:rPr>
              <w:t>and e</w:t>
            </w:r>
            <w:r w:rsidRPr="00DB57A8">
              <w:rPr>
                <w:rFonts w:ascii="Arial Narrow" w:hAnsi="Arial Narrow" w:cs="Times"/>
                <w:color w:val="141413"/>
                <w:sz w:val="20"/>
                <w:szCs w:val="20"/>
              </w:rPr>
              <w:t>xtend surface water, groundwater (level and monitoring) networks, including</w:t>
            </w:r>
            <w:r>
              <w:rPr>
                <w:rFonts w:ascii="Arial Narrow" w:hAnsi="Arial Narrow" w:cs="Times"/>
                <w:color w:val="141413"/>
                <w:sz w:val="20"/>
                <w:szCs w:val="20"/>
              </w:rPr>
              <w:t xml:space="preserve"> </w:t>
            </w:r>
            <w:r w:rsidRPr="00DB57A8">
              <w:rPr>
                <w:rFonts w:ascii="Arial Narrow" w:hAnsi="Arial Narrow" w:cs="Times"/>
                <w:color w:val="141413"/>
                <w:sz w:val="20"/>
                <w:szCs w:val="20"/>
              </w:rPr>
              <w:t>water quality</w:t>
            </w:r>
            <w:r>
              <w:rPr>
                <w:rFonts w:ascii="Arial Narrow" w:hAnsi="Arial Narrow" w:cs="Times"/>
                <w:color w:val="141413"/>
                <w:sz w:val="20"/>
                <w:szCs w:val="20"/>
              </w:rPr>
              <w:t>.</w:t>
            </w:r>
          </w:p>
        </w:tc>
      </w:tr>
      <w:tr w:rsidR="000000F8" w:rsidRPr="005B2DA9" w:rsidTr="003F1AE0">
        <w:trPr>
          <w:trHeight w:val="2420"/>
        </w:trPr>
        <w:tc>
          <w:tcPr>
            <w:tcW w:w="2088" w:type="dxa"/>
          </w:tcPr>
          <w:p w:rsidR="000000F8" w:rsidRPr="005B2DA9" w:rsidRDefault="000000F8" w:rsidP="003F1AE0">
            <w:pPr>
              <w:rPr>
                <w:rFonts w:ascii="Arial Narrow" w:hAnsi="Arial Narrow" w:cs="Times"/>
                <w:color w:val="141413"/>
                <w:sz w:val="20"/>
                <w:szCs w:val="20"/>
              </w:rPr>
            </w:pPr>
            <w:r w:rsidRPr="005B2DA9">
              <w:rPr>
                <w:rFonts w:ascii="Arial Narrow" w:hAnsi="Arial Narrow" w:cs="Times"/>
                <w:color w:val="141413"/>
                <w:sz w:val="20"/>
                <w:szCs w:val="20"/>
              </w:rPr>
              <w:lastRenderedPageBreak/>
              <w:t>Deforestation</w:t>
            </w:r>
          </w:p>
        </w:tc>
        <w:tc>
          <w:tcPr>
            <w:tcW w:w="2970" w:type="dxa"/>
          </w:tcPr>
          <w:p w:rsidR="000000F8" w:rsidRPr="005B2DA9" w:rsidRDefault="000000F8" w:rsidP="007E354E">
            <w:pPr>
              <w:pStyle w:val="ListParagraph"/>
              <w:numPr>
                <w:ilvl w:val="0"/>
                <w:numId w:val="39"/>
              </w:numPr>
              <w:ind w:left="252" w:hanging="270"/>
              <w:contextualSpacing w:val="0"/>
              <w:rPr>
                <w:rFonts w:ascii="Arial Narrow" w:hAnsi="Arial Narrow"/>
                <w:sz w:val="20"/>
                <w:szCs w:val="20"/>
              </w:rPr>
            </w:pPr>
            <w:r w:rsidRPr="005B2DA9">
              <w:rPr>
                <w:rFonts w:ascii="Arial Narrow" w:hAnsi="Arial Narrow"/>
                <w:sz w:val="20"/>
                <w:szCs w:val="20"/>
              </w:rPr>
              <w:t>The FAO estimates annual deforestation rate in Uganda to be 2.72% in 2005-2010, 4</w:t>
            </w:r>
            <w:r w:rsidRPr="005B2DA9">
              <w:rPr>
                <w:rFonts w:ascii="Arial Narrow" w:hAnsi="Arial Narrow"/>
                <w:sz w:val="20"/>
                <w:szCs w:val="20"/>
                <w:vertAlign w:val="superscript"/>
              </w:rPr>
              <w:t>th</w:t>
            </w:r>
            <w:r w:rsidRPr="005B2DA9">
              <w:rPr>
                <w:rFonts w:ascii="Arial Narrow" w:hAnsi="Arial Narrow"/>
                <w:sz w:val="20"/>
                <w:szCs w:val="20"/>
              </w:rPr>
              <w:t xml:space="preserve"> highest in the world.</w:t>
            </w:r>
          </w:p>
          <w:p w:rsidR="000000F8" w:rsidRPr="005B2DA9" w:rsidRDefault="000000F8" w:rsidP="007E354E">
            <w:pPr>
              <w:pStyle w:val="ListParagraph"/>
              <w:numPr>
                <w:ilvl w:val="0"/>
                <w:numId w:val="39"/>
              </w:numPr>
              <w:ind w:left="252" w:hanging="270"/>
              <w:contextualSpacing w:val="0"/>
              <w:rPr>
                <w:rFonts w:ascii="Arial Narrow" w:hAnsi="Arial Narrow" w:cs="Times"/>
                <w:color w:val="141413"/>
                <w:sz w:val="20"/>
                <w:szCs w:val="20"/>
              </w:rPr>
            </w:pPr>
            <w:r w:rsidRPr="005B2DA9">
              <w:rPr>
                <w:rFonts w:ascii="Arial Narrow" w:hAnsi="Arial Narrow"/>
                <w:sz w:val="20"/>
                <w:szCs w:val="20"/>
              </w:rPr>
              <w:t>Recent estimates (2008) point to an annual loss of 92,000 ha annually.</w:t>
            </w:r>
          </w:p>
          <w:p w:rsidR="000000F8" w:rsidRPr="005B2DA9" w:rsidRDefault="000000F8" w:rsidP="007E354E">
            <w:pPr>
              <w:pStyle w:val="ListParagraph"/>
              <w:numPr>
                <w:ilvl w:val="0"/>
                <w:numId w:val="39"/>
              </w:numPr>
              <w:ind w:left="252" w:hanging="270"/>
              <w:contextualSpacing w:val="0"/>
              <w:rPr>
                <w:rFonts w:ascii="Arial Narrow" w:hAnsi="Arial Narrow" w:cs="Times"/>
                <w:color w:val="141413"/>
                <w:sz w:val="20"/>
                <w:szCs w:val="20"/>
              </w:rPr>
            </w:pPr>
            <w:r w:rsidRPr="005B2DA9">
              <w:rPr>
                <w:rFonts w:ascii="Arial Narrow" w:hAnsi="Arial Narrow"/>
                <w:sz w:val="20"/>
                <w:szCs w:val="20"/>
              </w:rPr>
              <w:t>Depletion in timber land production.</w:t>
            </w:r>
          </w:p>
          <w:p w:rsidR="000000F8" w:rsidRPr="005B2DA9" w:rsidRDefault="000000F8" w:rsidP="007E354E">
            <w:pPr>
              <w:pStyle w:val="ListParagraph"/>
              <w:numPr>
                <w:ilvl w:val="0"/>
                <w:numId w:val="39"/>
              </w:numPr>
              <w:ind w:left="252" w:hanging="270"/>
              <w:contextualSpacing w:val="0"/>
              <w:rPr>
                <w:rFonts w:ascii="Arial Narrow" w:hAnsi="Arial Narrow" w:cs="Times"/>
                <w:color w:val="141413"/>
                <w:sz w:val="20"/>
                <w:szCs w:val="20"/>
              </w:rPr>
            </w:pPr>
          </w:p>
        </w:tc>
        <w:tc>
          <w:tcPr>
            <w:tcW w:w="2970" w:type="dxa"/>
          </w:tcPr>
          <w:p w:rsidR="000000F8" w:rsidRPr="005B2DA9" w:rsidRDefault="000000F8" w:rsidP="007E354E">
            <w:pPr>
              <w:pStyle w:val="ListParagraph"/>
              <w:numPr>
                <w:ilvl w:val="0"/>
                <w:numId w:val="39"/>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Increased population growth</w:t>
            </w:r>
          </w:p>
          <w:p w:rsidR="000000F8" w:rsidRPr="005B2DA9" w:rsidRDefault="000000F8" w:rsidP="007E354E">
            <w:pPr>
              <w:pStyle w:val="ListParagraph"/>
              <w:numPr>
                <w:ilvl w:val="0"/>
                <w:numId w:val="39"/>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Demand for wood products in manufacturing sector</w:t>
            </w:r>
          </w:p>
          <w:p w:rsidR="00AB5A4F" w:rsidRDefault="000000F8" w:rsidP="003F1AE0">
            <w:pPr>
              <w:pStyle w:val="ListParagraph"/>
              <w:numPr>
                <w:ilvl w:val="0"/>
                <w:numId w:val="39"/>
              </w:numPr>
              <w:ind w:left="252" w:hanging="270"/>
              <w:contextualSpacing w:val="0"/>
              <w:rPr>
                <w:rFonts w:ascii="Arial Narrow" w:hAnsi="Arial Narrow" w:cs="Times"/>
                <w:color w:val="141413"/>
                <w:sz w:val="20"/>
                <w:szCs w:val="20"/>
              </w:rPr>
            </w:pPr>
            <w:proofErr w:type="spellStart"/>
            <w:r w:rsidRPr="005B2DA9">
              <w:rPr>
                <w:rFonts w:ascii="Arial Narrow" w:hAnsi="Arial Narrow" w:cs="Times"/>
                <w:color w:val="141413"/>
                <w:sz w:val="20"/>
                <w:szCs w:val="20"/>
              </w:rPr>
              <w:t>Woodfuel</w:t>
            </w:r>
            <w:proofErr w:type="spellEnd"/>
            <w:r w:rsidRPr="005B2DA9">
              <w:rPr>
                <w:rFonts w:ascii="Arial Narrow" w:hAnsi="Arial Narrow" w:cs="Times"/>
                <w:color w:val="141413"/>
                <w:sz w:val="20"/>
                <w:szCs w:val="20"/>
              </w:rPr>
              <w:t xml:space="preserve"> for energy consumption</w:t>
            </w:r>
          </w:p>
          <w:p w:rsidR="000000F8" w:rsidRPr="00AB5A4F" w:rsidRDefault="00AB5A4F" w:rsidP="003F1AE0">
            <w:pPr>
              <w:pStyle w:val="ListParagraph"/>
              <w:numPr>
                <w:ilvl w:val="0"/>
                <w:numId w:val="39"/>
              </w:numPr>
              <w:ind w:left="252" w:hanging="270"/>
              <w:contextualSpacing w:val="0"/>
              <w:rPr>
                <w:rFonts w:ascii="Arial Narrow" w:hAnsi="Arial Narrow" w:cs="Times"/>
                <w:color w:val="141413"/>
                <w:sz w:val="20"/>
                <w:szCs w:val="20"/>
              </w:rPr>
            </w:pPr>
            <w:r w:rsidRPr="00AB5A4F">
              <w:rPr>
                <w:rFonts w:ascii="Arial Narrow" w:hAnsi="Arial Narrow" w:cs="Times"/>
                <w:color w:val="141413"/>
                <w:sz w:val="20"/>
                <w:szCs w:val="20"/>
              </w:rPr>
              <w:t>Lack for enforcement in the privately-owned forests (64% of all Uganda’s forests).</w:t>
            </w:r>
          </w:p>
          <w:p w:rsidR="000000F8" w:rsidRPr="005B2DA9" w:rsidRDefault="000000F8" w:rsidP="003F1AE0">
            <w:pPr>
              <w:rPr>
                <w:rFonts w:ascii="Arial Narrow" w:hAnsi="Arial Narrow" w:cs="Times"/>
                <w:color w:val="141413"/>
                <w:sz w:val="20"/>
                <w:szCs w:val="20"/>
              </w:rPr>
            </w:pPr>
          </w:p>
        </w:tc>
        <w:tc>
          <w:tcPr>
            <w:tcW w:w="1350" w:type="dxa"/>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Medium</w:t>
            </w:r>
          </w:p>
        </w:tc>
        <w:tc>
          <w:tcPr>
            <w:tcW w:w="3600" w:type="dxa"/>
          </w:tcPr>
          <w:p w:rsidR="000000F8" w:rsidRPr="005B2DA9" w:rsidRDefault="000000F8" w:rsidP="007E354E">
            <w:pPr>
              <w:pStyle w:val="ListParagraph"/>
              <w:numPr>
                <w:ilvl w:val="0"/>
                <w:numId w:val="47"/>
              </w:numPr>
              <w:contextualSpacing w:val="0"/>
              <w:rPr>
                <w:rFonts w:ascii="Arial Narrow" w:hAnsi="Arial Narrow" w:cs="Times"/>
                <w:color w:val="141413"/>
                <w:sz w:val="20"/>
                <w:szCs w:val="20"/>
              </w:rPr>
            </w:pPr>
            <w:r w:rsidRPr="005B2DA9">
              <w:rPr>
                <w:rFonts w:ascii="Arial Narrow" w:hAnsi="Arial Narrow" w:cs="Times"/>
                <w:color w:val="141413"/>
                <w:sz w:val="20"/>
                <w:szCs w:val="20"/>
              </w:rPr>
              <w:t>Key forest governance improvement measures need to be implemented.</w:t>
            </w:r>
            <w:r w:rsidR="00430FA5">
              <w:rPr>
                <w:rFonts w:ascii="Arial Narrow" w:hAnsi="Arial Narrow" w:cs="Times"/>
                <w:color w:val="141413"/>
                <w:sz w:val="20"/>
                <w:szCs w:val="20"/>
              </w:rPr>
              <w:t xml:space="preserve"> This can be implemented through awareness </w:t>
            </w:r>
            <w:proofErr w:type="gramStart"/>
            <w:r w:rsidR="00430FA5">
              <w:rPr>
                <w:rFonts w:ascii="Arial Narrow" w:hAnsi="Arial Narrow" w:cs="Times"/>
                <w:color w:val="141413"/>
                <w:sz w:val="20"/>
                <w:szCs w:val="20"/>
              </w:rPr>
              <w:t>raising</w:t>
            </w:r>
            <w:proofErr w:type="gramEnd"/>
            <w:r w:rsidR="00430FA5">
              <w:rPr>
                <w:rFonts w:ascii="Arial Narrow" w:hAnsi="Arial Narrow" w:cs="Times"/>
                <w:color w:val="141413"/>
                <w:sz w:val="20"/>
                <w:szCs w:val="20"/>
              </w:rPr>
              <w:t xml:space="preserve"> </w:t>
            </w:r>
            <w:r w:rsidR="00B856A9">
              <w:rPr>
                <w:rFonts w:ascii="Arial Narrow" w:hAnsi="Arial Narrow" w:cs="Times"/>
                <w:color w:val="141413"/>
                <w:sz w:val="20"/>
                <w:szCs w:val="20"/>
              </w:rPr>
              <w:t>as part of the proposed ESMF workshops to DWDs/DEAs.</w:t>
            </w:r>
          </w:p>
        </w:tc>
      </w:tr>
      <w:tr w:rsidR="00AB5A4F" w:rsidRPr="005B2DA9" w:rsidTr="00B65385">
        <w:trPr>
          <w:trHeight w:val="1139"/>
        </w:trPr>
        <w:tc>
          <w:tcPr>
            <w:tcW w:w="2088" w:type="dxa"/>
          </w:tcPr>
          <w:p w:rsidR="00AB5A4F" w:rsidRDefault="00AB5A4F" w:rsidP="003F1AE0">
            <w:pPr>
              <w:rPr>
                <w:rFonts w:ascii="Arial Narrow" w:hAnsi="Arial Narrow" w:cs="Times"/>
                <w:color w:val="141413"/>
                <w:sz w:val="20"/>
                <w:szCs w:val="20"/>
              </w:rPr>
            </w:pPr>
            <w:r>
              <w:rPr>
                <w:rFonts w:ascii="Arial Narrow" w:hAnsi="Arial Narrow" w:cs="Times"/>
                <w:color w:val="141413"/>
                <w:sz w:val="20"/>
                <w:szCs w:val="20"/>
              </w:rPr>
              <w:t>Biodiversity</w:t>
            </w:r>
          </w:p>
        </w:tc>
        <w:tc>
          <w:tcPr>
            <w:tcW w:w="2970" w:type="dxa"/>
          </w:tcPr>
          <w:p w:rsidR="00AB5A4F" w:rsidRPr="00B65385" w:rsidRDefault="00AB5A4F" w:rsidP="00AB5A4F">
            <w:pPr>
              <w:pStyle w:val="ListParagraph"/>
              <w:numPr>
                <w:ilvl w:val="0"/>
                <w:numId w:val="39"/>
              </w:numPr>
              <w:contextualSpacing w:val="0"/>
              <w:rPr>
                <w:rFonts w:ascii="Arial Narrow" w:hAnsi="Arial Narrow"/>
                <w:sz w:val="20"/>
                <w:szCs w:val="20"/>
              </w:rPr>
            </w:pPr>
            <w:r>
              <w:rPr>
                <w:rFonts w:ascii="Arial Narrow" w:hAnsi="Arial Narrow"/>
                <w:sz w:val="20"/>
                <w:szCs w:val="20"/>
              </w:rPr>
              <w:t>Habitat loss, threats to biodiversity and forest degradation</w:t>
            </w:r>
          </w:p>
        </w:tc>
        <w:tc>
          <w:tcPr>
            <w:tcW w:w="2970" w:type="dxa"/>
          </w:tcPr>
          <w:p w:rsidR="00AB5A4F" w:rsidRPr="00B65385" w:rsidRDefault="00AB5A4F" w:rsidP="007E354E">
            <w:pPr>
              <w:pStyle w:val="ListParagraph"/>
              <w:numPr>
                <w:ilvl w:val="0"/>
                <w:numId w:val="39"/>
              </w:numPr>
              <w:ind w:left="252" w:hanging="270"/>
              <w:contextualSpacing w:val="0"/>
              <w:rPr>
                <w:rFonts w:ascii="Arial Narrow" w:hAnsi="Arial Narrow"/>
                <w:sz w:val="20"/>
                <w:szCs w:val="20"/>
              </w:rPr>
            </w:pPr>
            <w:r w:rsidRPr="00AB5A4F">
              <w:rPr>
                <w:rFonts w:ascii="Arial Narrow" w:hAnsi="Arial Narrow"/>
                <w:sz w:val="20"/>
                <w:szCs w:val="20"/>
              </w:rPr>
              <w:t>The principle threats to biodiversity in Uganda include habitat loss, modification and alteration along with unsustainable harvesting, pollution and introduction of alien species. Climate change induced extreme weather conditions will also introduce new threats to biodiversity.</w:t>
            </w:r>
          </w:p>
        </w:tc>
        <w:tc>
          <w:tcPr>
            <w:tcW w:w="1350" w:type="dxa"/>
            <w:vAlign w:val="center"/>
          </w:tcPr>
          <w:p w:rsidR="00AB5A4F" w:rsidRDefault="00AB5A4F" w:rsidP="003F1AE0">
            <w:pPr>
              <w:jc w:val="center"/>
              <w:rPr>
                <w:rFonts w:ascii="Arial Narrow" w:hAnsi="Arial Narrow" w:cs="Times"/>
                <w:color w:val="141413"/>
                <w:sz w:val="20"/>
                <w:szCs w:val="20"/>
              </w:rPr>
            </w:pPr>
            <w:r>
              <w:rPr>
                <w:rFonts w:ascii="Arial Narrow" w:hAnsi="Arial Narrow" w:cs="Times"/>
                <w:color w:val="141413"/>
                <w:sz w:val="20"/>
                <w:szCs w:val="20"/>
              </w:rPr>
              <w:t>High</w:t>
            </w:r>
          </w:p>
        </w:tc>
        <w:tc>
          <w:tcPr>
            <w:tcW w:w="3600" w:type="dxa"/>
          </w:tcPr>
          <w:p w:rsidR="00AB5A4F" w:rsidRDefault="00AB5A4F" w:rsidP="00AB5A4F">
            <w:pPr>
              <w:pStyle w:val="ListParagraph"/>
              <w:numPr>
                <w:ilvl w:val="0"/>
                <w:numId w:val="47"/>
              </w:numPr>
              <w:contextualSpacing w:val="0"/>
              <w:rPr>
                <w:rFonts w:ascii="Arial Narrow" w:hAnsi="Arial Narrow" w:cs="Times"/>
                <w:color w:val="141413"/>
                <w:sz w:val="20"/>
                <w:szCs w:val="20"/>
              </w:rPr>
            </w:pPr>
            <w:r>
              <w:rPr>
                <w:rFonts w:ascii="Arial Narrow" w:hAnsi="Arial Narrow" w:cs="Times"/>
                <w:color w:val="141413"/>
                <w:sz w:val="20"/>
                <w:szCs w:val="20"/>
              </w:rPr>
              <w:t>The ESMF will provide screening tools to identify and mitigate potential E&amp;S impacts related to proposed interventions. Through the Project’s Subcomponent 1.3 (</w:t>
            </w:r>
            <w:proofErr w:type="spellStart"/>
            <w:r>
              <w:rPr>
                <w:rFonts w:ascii="Arial Narrow" w:hAnsi="Arial Narrow" w:cs="Times"/>
                <w:color w:val="141413"/>
                <w:sz w:val="20"/>
                <w:szCs w:val="20"/>
              </w:rPr>
              <w:t>Kalagala</w:t>
            </w:r>
            <w:proofErr w:type="spellEnd"/>
            <w:r>
              <w:rPr>
                <w:rFonts w:ascii="Arial Narrow" w:hAnsi="Arial Narrow" w:cs="Times"/>
                <w:color w:val="141413"/>
                <w:sz w:val="20"/>
                <w:szCs w:val="20"/>
              </w:rPr>
              <w:t xml:space="preserve"> Offset Sustainable Management Plan), interventions will aim to </w:t>
            </w:r>
            <w:proofErr w:type="gramStart"/>
            <w:r>
              <w:rPr>
                <w:rFonts w:ascii="Arial Narrow" w:hAnsi="Arial Narrow" w:cs="Times"/>
                <w:color w:val="141413"/>
                <w:sz w:val="20"/>
                <w:szCs w:val="20"/>
              </w:rPr>
              <w:t>mitigate</w:t>
            </w:r>
            <w:proofErr w:type="gramEnd"/>
            <w:r>
              <w:rPr>
                <w:rFonts w:ascii="Arial Narrow" w:hAnsi="Arial Narrow" w:cs="Times"/>
                <w:color w:val="141413"/>
                <w:sz w:val="20"/>
                <w:szCs w:val="20"/>
              </w:rPr>
              <w:t xml:space="preserve"> against this trend.</w:t>
            </w:r>
          </w:p>
          <w:p w:rsidR="00AB5A4F" w:rsidRDefault="00AB5A4F" w:rsidP="00AB5A4F">
            <w:pPr>
              <w:pStyle w:val="ListParagraph"/>
              <w:numPr>
                <w:ilvl w:val="0"/>
                <w:numId w:val="47"/>
              </w:numPr>
              <w:contextualSpacing w:val="0"/>
              <w:rPr>
                <w:rFonts w:ascii="Arial Narrow" w:hAnsi="Arial Narrow" w:cs="Times"/>
                <w:color w:val="141413"/>
                <w:sz w:val="20"/>
                <w:szCs w:val="20"/>
              </w:rPr>
            </w:pPr>
          </w:p>
        </w:tc>
      </w:tr>
      <w:tr w:rsidR="00B65385" w:rsidRPr="005B2DA9" w:rsidTr="00B65385">
        <w:trPr>
          <w:trHeight w:val="1139"/>
        </w:trPr>
        <w:tc>
          <w:tcPr>
            <w:tcW w:w="2088" w:type="dxa"/>
          </w:tcPr>
          <w:p w:rsidR="00B65385" w:rsidRPr="005B2DA9" w:rsidRDefault="00B65385" w:rsidP="003F1AE0">
            <w:pPr>
              <w:rPr>
                <w:rFonts w:ascii="Arial Narrow" w:hAnsi="Arial Narrow" w:cs="Times"/>
                <w:color w:val="141413"/>
                <w:sz w:val="20"/>
                <w:szCs w:val="20"/>
              </w:rPr>
            </w:pPr>
            <w:r>
              <w:rPr>
                <w:rFonts w:ascii="Arial Narrow" w:hAnsi="Arial Narrow" w:cs="Times"/>
                <w:color w:val="141413"/>
                <w:sz w:val="20"/>
                <w:szCs w:val="20"/>
              </w:rPr>
              <w:t>Wetlands</w:t>
            </w:r>
          </w:p>
        </w:tc>
        <w:tc>
          <w:tcPr>
            <w:tcW w:w="2970" w:type="dxa"/>
          </w:tcPr>
          <w:p w:rsidR="00B65385" w:rsidRPr="005B2DA9" w:rsidRDefault="00B65385" w:rsidP="007E354E">
            <w:pPr>
              <w:pStyle w:val="ListParagraph"/>
              <w:numPr>
                <w:ilvl w:val="0"/>
                <w:numId w:val="39"/>
              </w:numPr>
              <w:ind w:left="252" w:hanging="270"/>
              <w:contextualSpacing w:val="0"/>
              <w:rPr>
                <w:rFonts w:ascii="Arial Narrow" w:hAnsi="Arial Narrow"/>
                <w:sz w:val="20"/>
                <w:szCs w:val="20"/>
              </w:rPr>
            </w:pPr>
            <w:r w:rsidRPr="00B65385">
              <w:rPr>
                <w:rFonts w:ascii="Arial Narrow" w:hAnsi="Arial Narrow"/>
                <w:sz w:val="20"/>
                <w:szCs w:val="20"/>
              </w:rPr>
              <w:t>Degraded wetlands threaten water supplies, and increase the risk of flooding</w:t>
            </w:r>
            <w:r>
              <w:rPr>
                <w:rFonts w:ascii="Arial Narrow" w:hAnsi="Arial Narrow"/>
                <w:sz w:val="20"/>
                <w:szCs w:val="20"/>
              </w:rPr>
              <w:t>.</w:t>
            </w:r>
          </w:p>
        </w:tc>
        <w:tc>
          <w:tcPr>
            <w:tcW w:w="2970" w:type="dxa"/>
          </w:tcPr>
          <w:p w:rsidR="00B65385" w:rsidRPr="005B2DA9" w:rsidRDefault="00B65385" w:rsidP="007E354E">
            <w:pPr>
              <w:pStyle w:val="ListParagraph"/>
              <w:numPr>
                <w:ilvl w:val="0"/>
                <w:numId w:val="39"/>
              </w:numPr>
              <w:ind w:left="252" w:hanging="270"/>
              <w:contextualSpacing w:val="0"/>
              <w:rPr>
                <w:rFonts w:ascii="Arial Narrow" w:hAnsi="Arial Narrow" w:cs="Times"/>
                <w:color w:val="141413"/>
                <w:sz w:val="20"/>
                <w:szCs w:val="20"/>
              </w:rPr>
            </w:pPr>
            <w:r w:rsidRPr="00B65385">
              <w:rPr>
                <w:rFonts w:ascii="Arial Narrow" w:hAnsi="Arial Narrow"/>
                <w:sz w:val="20"/>
                <w:szCs w:val="20"/>
              </w:rPr>
              <w:t>Uncontrolled land reclamation for agriculture, industrial activities, and human settlement are the main factors.</w:t>
            </w:r>
          </w:p>
        </w:tc>
        <w:tc>
          <w:tcPr>
            <w:tcW w:w="1350" w:type="dxa"/>
            <w:vAlign w:val="center"/>
          </w:tcPr>
          <w:p w:rsidR="00B65385" w:rsidRDefault="00B65385" w:rsidP="003F1AE0">
            <w:pPr>
              <w:jc w:val="center"/>
              <w:rPr>
                <w:rFonts w:ascii="Arial Narrow" w:hAnsi="Arial Narrow" w:cs="Times"/>
                <w:color w:val="141413"/>
                <w:sz w:val="20"/>
                <w:szCs w:val="20"/>
              </w:rPr>
            </w:pPr>
            <w:r>
              <w:rPr>
                <w:rFonts w:ascii="Arial Narrow" w:hAnsi="Arial Narrow" w:cs="Times"/>
                <w:color w:val="141413"/>
                <w:sz w:val="20"/>
                <w:szCs w:val="20"/>
              </w:rPr>
              <w:t>Medium</w:t>
            </w:r>
          </w:p>
        </w:tc>
        <w:tc>
          <w:tcPr>
            <w:tcW w:w="3600" w:type="dxa"/>
          </w:tcPr>
          <w:p w:rsidR="00B65385" w:rsidRDefault="00B65385" w:rsidP="007E354E">
            <w:pPr>
              <w:pStyle w:val="ListParagraph"/>
              <w:numPr>
                <w:ilvl w:val="0"/>
                <w:numId w:val="47"/>
              </w:numPr>
              <w:contextualSpacing w:val="0"/>
              <w:rPr>
                <w:rFonts w:ascii="Arial Narrow" w:hAnsi="Arial Narrow" w:cs="Times"/>
                <w:color w:val="141413"/>
                <w:sz w:val="20"/>
                <w:szCs w:val="20"/>
              </w:rPr>
            </w:pPr>
            <w:r>
              <w:rPr>
                <w:rFonts w:ascii="Arial Narrow" w:hAnsi="Arial Narrow" w:cs="Times"/>
                <w:color w:val="141413"/>
                <w:sz w:val="20"/>
                <w:szCs w:val="20"/>
              </w:rPr>
              <w:t>The ESMF will provide screening tools to identify and mitigate potential E&amp;S impacts related to proposed interventions. Through the Project’s Subcomponent 1.3 (</w:t>
            </w:r>
            <w:proofErr w:type="spellStart"/>
            <w:r>
              <w:rPr>
                <w:rFonts w:ascii="Arial Narrow" w:hAnsi="Arial Narrow" w:cs="Times"/>
                <w:color w:val="141413"/>
                <w:sz w:val="20"/>
                <w:szCs w:val="20"/>
              </w:rPr>
              <w:t>Kalagala</w:t>
            </w:r>
            <w:proofErr w:type="spellEnd"/>
            <w:r>
              <w:rPr>
                <w:rFonts w:ascii="Arial Narrow" w:hAnsi="Arial Narrow" w:cs="Times"/>
                <w:color w:val="141413"/>
                <w:sz w:val="20"/>
                <w:szCs w:val="20"/>
              </w:rPr>
              <w:t xml:space="preserve"> Offset Sustainable Management Plan), interventions will aim to </w:t>
            </w:r>
            <w:proofErr w:type="gramStart"/>
            <w:r>
              <w:rPr>
                <w:rFonts w:ascii="Arial Narrow" w:hAnsi="Arial Narrow" w:cs="Times"/>
                <w:color w:val="141413"/>
                <w:sz w:val="20"/>
                <w:szCs w:val="20"/>
              </w:rPr>
              <w:t>mitigate</w:t>
            </w:r>
            <w:proofErr w:type="gramEnd"/>
            <w:r>
              <w:rPr>
                <w:rFonts w:ascii="Arial Narrow" w:hAnsi="Arial Narrow" w:cs="Times"/>
                <w:color w:val="141413"/>
                <w:sz w:val="20"/>
                <w:szCs w:val="20"/>
              </w:rPr>
              <w:t xml:space="preserve"> against this trend.</w:t>
            </w:r>
          </w:p>
          <w:p w:rsidR="00DB57A8" w:rsidRPr="005B2DA9" w:rsidRDefault="00DB57A8" w:rsidP="007E354E">
            <w:pPr>
              <w:pStyle w:val="ListParagraph"/>
              <w:numPr>
                <w:ilvl w:val="0"/>
                <w:numId w:val="47"/>
              </w:numPr>
              <w:contextualSpacing w:val="0"/>
              <w:rPr>
                <w:rFonts w:ascii="Arial Narrow" w:hAnsi="Arial Narrow" w:cs="Times"/>
                <w:color w:val="141413"/>
                <w:sz w:val="20"/>
                <w:szCs w:val="20"/>
              </w:rPr>
            </w:pPr>
            <w:r>
              <w:rPr>
                <w:rFonts w:ascii="Arial Narrow" w:hAnsi="Arial Narrow" w:cs="Times"/>
                <w:color w:val="141413"/>
                <w:sz w:val="20"/>
                <w:szCs w:val="20"/>
              </w:rPr>
              <w:t>The Project should also aim to i</w:t>
            </w:r>
            <w:r w:rsidRPr="00DB57A8">
              <w:rPr>
                <w:rFonts w:ascii="Arial Narrow" w:hAnsi="Arial Narrow" w:cs="Times"/>
                <w:color w:val="141413"/>
                <w:sz w:val="20"/>
                <w:szCs w:val="20"/>
              </w:rPr>
              <w:t>mprove wetland knowledge base to support wetland management programs</w:t>
            </w:r>
          </w:p>
        </w:tc>
      </w:tr>
      <w:tr w:rsidR="000000F8" w:rsidRPr="005B2DA9" w:rsidTr="003F1AE0">
        <w:trPr>
          <w:trHeight w:val="1367"/>
        </w:trPr>
        <w:tc>
          <w:tcPr>
            <w:tcW w:w="2088" w:type="dxa"/>
          </w:tcPr>
          <w:p w:rsidR="000000F8" w:rsidRPr="005B2DA9" w:rsidRDefault="000000F8" w:rsidP="003F1AE0">
            <w:pPr>
              <w:rPr>
                <w:rFonts w:ascii="Arial Narrow" w:hAnsi="Arial Narrow" w:cs="Times"/>
                <w:color w:val="141413"/>
                <w:sz w:val="20"/>
                <w:szCs w:val="20"/>
              </w:rPr>
            </w:pPr>
            <w:r w:rsidRPr="005B2DA9">
              <w:rPr>
                <w:rFonts w:ascii="Arial Narrow" w:hAnsi="Arial Narrow" w:cs="Times"/>
                <w:color w:val="141413"/>
                <w:sz w:val="20"/>
                <w:szCs w:val="20"/>
              </w:rPr>
              <w:t>Climate change and climate variability</w:t>
            </w:r>
          </w:p>
        </w:tc>
        <w:tc>
          <w:tcPr>
            <w:tcW w:w="2970" w:type="dxa"/>
          </w:tcPr>
          <w:p w:rsidR="000000F8" w:rsidRPr="005B2DA9" w:rsidRDefault="000000F8" w:rsidP="00B65385">
            <w:pPr>
              <w:pStyle w:val="ListParagraph"/>
              <w:numPr>
                <w:ilvl w:val="0"/>
                <w:numId w:val="44"/>
              </w:numPr>
              <w:tabs>
                <w:tab w:val="left" w:pos="2340"/>
              </w:tabs>
              <w:contextualSpacing w:val="0"/>
              <w:rPr>
                <w:rFonts w:ascii="Arial Narrow" w:hAnsi="Arial Narrow" w:cs="Times"/>
                <w:color w:val="141413"/>
                <w:sz w:val="20"/>
                <w:szCs w:val="20"/>
              </w:rPr>
            </w:pPr>
            <w:r w:rsidRPr="005B2DA9">
              <w:rPr>
                <w:rFonts w:ascii="Arial Narrow" w:hAnsi="Arial Narrow" w:cs="Times"/>
                <w:color w:val="141413"/>
                <w:sz w:val="20"/>
                <w:szCs w:val="20"/>
              </w:rPr>
              <w:t>While full and complete understand</w:t>
            </w:r>
            <w:r w:rsidR="00B65385">
              <w:rPr>
                <w:rFonts w:ascii="Arial Narrow" w:hAnsi="Arial Narrow" w:cs="Times"/>
                <w:color w:val="141413"/>
                <w:sz w:val="20"/>
                <w:szCs w:val="20"/>
              </w:rPr>
              <w:t xml:space="preserve">ing of climate change, </w:t>
            </w:r>
            <w:r w:rsidRPr="005B2DA9">
              <w:rPr>
                <w:rFonts w:ascii="Arial Narrow" w:hAnsi="Arial Narrow" w:cs="Times"/>
                <w:color w:val="141413"/>
                <w:sz w:val="20"/>
                <w:szCs w:val="20"/>
              </w:rPr>
              <w:t>its direct causes, impacts and ways of countering those seems to be missing in Uganda, climate change related activities are expanding exponentially.</w:t>
            </w:r>
          </w:p>
        </w:tc>
        <w:tc>
          <w:tcPr>
            <w:tcW w:w="2970" w:type="dxa"/>
          </w:tcPr>
          <w:p w:rsidR="000000F8" w:rsidRPr="005B2DA9" w:rsidRDefault="000000F8" w:rsidP="007E354E">
            <w:pPr>
              <w:pStyle w:val="ListParagraph"/>
              <w:numPr>
                <w:ilvl w:val="0"/>
                <w:numId w:val="40"/>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Impacted by high levels of deforestation and forest degradation</w:t>
            </w:r>
          </w:p>
          <w:p w:rsidR="000000F8" w:rsidRPr="005B2DA9" w:rsidRDefault="000000F8" w:rsidP="007E354E">
            <w:pPr>
              <w:pStyle w:val="ListParagraph"/>
              <w:numPr>
                <w:ilvl w:val="0"/>
                <w:numId w:val="40"/>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Increased frequency of natural disasters</w:t>
            </w:r>
          </w:p>
        </w:tc>
        <w:tc>
          <w:tcPr>
            <w:tcW w:w="1350" w:type="dxa"/>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Low</w:t>
            </w:r>
          </w:p>
        </w:tc>
        <w:tc>
          <w:tcPr>
            <w:tcW w:w="3600" w:type="dxa"/>
          </w:tcPr>
          <w:p w:rsidR="00DB57A8" w:rsidRDefault="00DB57A8" w:rsidP="00DB57A8">
            <w:pPr>
              <w:pStyle w:val="ListParagraph"/>
              <w:numPr>
                <w:ilvl w:val="0"/>
                <w:numId w:val="45"/>
              </w:numPr>
              <w:tabs>
                <w:tab w:val="left" w:pos="9720"/>
              </w:tabs>
              <w:contextualSpacing w:val="0"/>
              <w:rPr>
                <w:rFonts w:ascii="Arial Narrow" w:hAnsi="Arial Narrow" w:cs="Times"/>
                <w:color w:val="141413"/>
                <w:sz w:val="20"/>
                <w:szCs w:val="20"/>
              </w:rPr>
            </w:pPr>
            <w:r>
              <w:rPr>
                <w:rFonts w:ascii="Arial Narrow" w:hAnsi="Arial Narrow" w:cs="Times"/>
                <w:color w:val="141413"/>
                <w:sz w:val="20"/>
                <w:szCs w:val="20"/>
              </w:rPr>
              <w:t>Interventions should focus on i</w:t>
            </w:r>
            <w:r w:rsidR="000000F8" w:rsidRPr="005B2DA9">
              <w:rPr>
                <w:rFonts w:ascii="Arial Narrow" w:hAnsi="Arial Narrow" w:cs="Times"/>
                <w:color w:val="141413"/>
                <w:sz w:val="20"/>
                <w:szCs w:val="20"/>
              </w:rPr>
              <w:t>mproved management of water resources to cope with more intense floods and droughts</w:t>
            </w:r>
            <w:r w:rsidR="00B856A9">
              <w:rPr>
                <w:rFonts w:ascii="Arial Narrow" w:hAnsi="Arial Narrow" w:cs="Times"/>
                <w:color w:val="141413"/>
                <w:sz w:val="20"/>
                <w:szCs w:val="20"/>
              </w:rPr>
              <w:t>.</w:t>
            </w:r>
          </w:p>
          <w:p w:rsidR="000000F8" w:rsidRPr="005B2DA9" w:rsidRDefault="00DB57A8" w:rsidP="00DB57A8">
            <w:pPr>
              <w:pStyle w:val="ListParagraph"/>
              <w:numPr>
                <w:ilvl w:val="0"/>
                <w:numId w:val="45"/>
              </w:numPr>
              <w:tabs>
                <w:tab w:val="left" w:pos="9720"/>
              </w:tabs>
              <w:contextualSpacing w:val="0"/>
              <w:rPr>
                <w:rFonts w:ascii="Arial Narrow" w:hAnsi="Arial Narrow" w:cs="Times"/>
                <w:color w:val="141413"/>
                <w:sz w:val="20"/>
                <w:szCs w:val="20"/>
              </w:rPr>
            </w:pPr>
            <w:r>
              <w:rPr>
                <w:rFonts w:ascii="Arial Narrow" w:hAnsi="Arial Narrow" w:cs="Times"/>
                <w:color w:val="141413"/>
                <w:sz w:val="20"/>
                <w:szCs w:val="20"/>
              </w:rPr>
              <w:t>Interventions should also m</w:t>
            </w:r>
            <w:r w:rsidRPr="00DB57A8">
              <w:rPr>
                <w:rFonts w:ascii="Arial Narrow" w:hAnsi="Arial Narrow" w:cs="Times"/>
                <w:color w:val="141413"/>
                <w:sz w:val="20"/>
                <w:szCs w:val="20"/>
              </w:rPr>
              <w:t xml:space="preserve">ainstream climate resilience into </w:t>
            </w:r>
            <w:r>
              <w:rPr>
                <w:rFonts w:ascii="Arial Narrow" w:hAnsi="Arial Narrow" w:cs="Times"/>
                <w:color w:val="141413"/>
                <w:sz w:val="20"/>
                <w:szCs w:val="20"/>
              </w:rPr>
              <w:t>subproject designs.</w:t>
            </w:r>
          </w:p>
        </w:tc>
      </w:tr>
      <w:tr w:rsidR="000000F8" w:rsidRPr="005B2DA9" w:rsidTr="003F1AE0">
        <w:tc>
          <w:tcPr>
            <w:tcW w:w="2088" w:type="dxa"/>
          </w:tcPr>
          <w:p w:rsidR="000000F8" w:rsidRPr="005B2DA9" w:rsidRDefault="000000F8" w:rsidP="003F1AE0">
            <w:pPr>
              <w:rPr>
                <w:rFonts w:ascii="Arial Narrow" w:hAnsi="Arial Narrow" w:cs="Times"/>
                <w:color w:val="141413"/>
                <w:sz w:val="20"/>
                <w:szCs w:val="20"/>
              </w:rPr>
            </w:pPr>
            <w:r w:rsidRPr="005B2DA9">
              <w:rPr>
                <w:rFonts w:ascii="Arial Narrow" w:hAnsi="Arial Narrow" w:cs="Times"/>
                <w:color w:val="141413"/>
                <w:sz w:val="20"/>
                <w:szCs w:val="20"/>
              </w:rPr>
              <w:lastRenderedPageBreak/>
              <w:t>Water quality</w:t>
            </w:r>
          </w:p>
        </w:tc>
        <w:tc>
          <w:tcPr>
            <w:tcW w:w="2970" w:type="dxa"/>
          </w:tcPr>
          <w:p w:rsidR="000000F8" w:rsidRPr="005B2DA9" w:rsidRDefault="000000F8" w:rsidP="007E354E">
            <w:pPr>
              <w:pStyle w:val="ListParagraph"/>
              <w:numPr>
                <w:ilvl w:val="0"/>
                <w:numId w:val="42"/>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The deteriorating trend of raw water in Lake Victoria and other bodies continues to pose a challenge to water treatment whereas the quality of monitored effluent (municipal and industrial) improved considerably in FY 2007/8.</w:t>
            </w:r>
          </w:p>
          <w:p w:rsidR="000000F8" w:rsidRPr="005B2DA9" w:rsidRDefault="000000F8" w:rsidP="007E354E">
            <w:pPr>
              <w:pStyle w:val="ListParagraph"/>
              <w:numPr>
                <w:ilvl w:val="0"/>
                <w:numId w:val="42"/>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There are increasing incidences of surface water pollution from both domestic and industrial waste discharges, and run-off from agricultural fields.</w:t>
            </w:r>
          </w:p>
          <w:p w:rsidR="000000F8" w:rsidRPr="005B2DA9" w:rsidRDefault="000000F8" w:rsidP="00430FA5">
            <w:pPr>
              <w:pStyle w:val="ListParagraph"/>
              <w:ind w:left="252"/>
              <w:contextualSpacing w:val="0"/>
              <w:rPr>
                <w:rFonts w:ascii="Arial Narrow" w:hAnsi="Arial Narrow" w:cs="Times"/>
                <w:color w:val="141413"/>
                <w:sz w:val="20"/>
                <w:szCs w:val="20"/>
              </w:rPr>
            </w:pPr>
          </w:p>
        </w:tc>
        <w:tc>
          <w:tcPr>
            <w:tcW w:w="2970" w:type="dxa"/>
          </w:tcPr>
          <w:p w:rsidR="000000F8" w:rsidRPr="005B2DA9" w:rsidRDefault="000000F8" w:rsidP="007E354E">
            <w:pPr>
              <w:pStyle w:val="ListParagraph"/>
              <w:numPr>
                <w:ilvl w:val="0"/>
                <w:numId w:val="42"/>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 xml:space="preserve">Increasing urbanization, population growth and anthropogenic activities have resulted in significant deterioration in the quality of both surface and groundwater. </w:t>
            </w:r>
          </w:p>
          <w:p w:rsidR="000000F8" w:rsidRPr="005B2DA9" w:rsidRDefault="000000F8" w:rsidP="007E354E">
            <w:pPr>
              <w:pStyle w:val="ListParagraph"/>
              <w:numPr>
                <w:ilvl w:val="0"/>
                <w:numId w:val="42"/>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Poor agricultural and sanitation practices, industrial waste discharge, and localized pollution from mining activities.</w:t>
            </w:r>
          </w:p>
          <w:p w:rsidR="000000F8" w:rsidRPr="005B2DA9" w:rsidRDefault="000000F8" w:rsidP="007E354E">
            <w:pPr>
              <w:pStyle w:val="ListParagraph"/>
              <w:numPr>
                <w:ilvl w:val="0"/>
                <w:numId w:val="42"/>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Attributed to among other factors corrosion of borehole casings and raising mains and seepage of sewage waste</w:t>
            </w:r>
          </w:p>
        </w:tc>
        <w:tc>
          <w:tcPr>
            <w:tcW w:w="1350" w:type="dxa"/>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High</w:t>
            </w:r>
          </w:p>
        </w:tc>
        <w:tc>
          <w:tcPr>
            <w:tcW w:w="3600" w:type="dxa"/>
          </w:tcPr>
          <w:p w:rsidR="00B81D27" w:rsidRDefault="000000F8" w:rsidP="00B81D27">
            <w:pPr>
              <w:pStyle w:val="ListParagraph"/>
              <w:numPr>
                <w:ilvl w:val="0"/>
                <w:numId w:val="46"/>
              </w:numPr>
              <w:tabs>
                <w:tab w:val="left" w:pos="9720"/>
              </w:tabs>
              <w:contextualSpacing w:val="0"/>
              <w:rPr>
                <w:rFonts w:ascii="Arial Narrow" w:hAnsi="Arial Narrow" w:cs="Times"/>
                <w:color w:val="141413"/>
                <w:sz w:val="20"/>
                <w:szCs w:val="20"/>
              </w:rPr>
            </w:pPr>
            <w:r w:rsidRPr="005B2DA9">
              <w:rPr>
                <w:rFonts w:ascii="Arial Narrow" w:hAnsi="Arial Narrow" w:cs="Times"/>
                <w:color w:val="141413"/>
                <w:sz w:val="20"/>
                <w:szCs w:val="20"/>
              </w:rPr>
              <w:t>Reduce water pollution (e.g. level of COD and BOD</w:t>
            </w:r>
            <w:r w:rsidR="00B81D27">
              <w:rPr>
                <w:rFonts w:ascii="Arial Narrow" w:hAnsi="Arial Narrow" w:cs="Times"/>
                <w:color w:val="141413"/>
                <w:sz w:val="20"/>
                <w:szCs w:val="20"/>
              </w:rPr>
              <w:t>)</w:t>
            </w:r>
            <w:r w:rsidRPr="005B2DA9">
              <w:rPr>
                <w:rFonts w:ascii="Arial Narrow" w:hAnsi="Arial Narrow" w:cs="Times"/>
                <w:color w:val="141413"/>
                <w:sz w:val="20"/>
                <w:szCs w:val="20"/>
              </w:rPr>
              <w:t xml:space="preserve"> at major hotspots by ensuring that all development is authorized and developers are fully complying with the approved conditions in their certificates of approval.</w:t>
            </w:r>
            <w:r w:rsidR="00B856A9">
              <w:rPr>
                <w:rFonts w:ascii="Arial Narrow" w:hAnsi="Arial Narrow" w:cs="Times"/>
                <w:color w:val="141413"/>
                <w:sz w:val="20"/>
                <w:szCs w:val="20"/>
              </w:rPr>
              <w:t xml:space="preserve">  </w:t>
            </w:r>
          </w:p>
          <w:p w:rsidR="000000F8" w:rsidRPr="005B2DA9" w:rsidRDefault="00B856A9" w:rsidP="00B81D27">
            <w:pPr>
              <w:pStyle w:val="ListParagraph"/>
              <w:numPr>
                <w:ilvl w:val="0"/>
                <w:numId w:val="46"/>
              </w:numPr>
              <w:tabs>
                <w:tab w:val="left" w:pos="9720"/>
              </w:tabs>
              <w:contextualSpacing w:val="0"/>
              <w:rPr>
                <w:rFonts w:ascii="Arial Narrow" w:hAnsi="Arial Narrow" w:cs="Times"/>
                <w:color w:val="141413"/>
                <w:sz w:val="20"/>
                <w:szCs w:val="20"/>
              </w:rPr>
            </w:pPr>
            <w:r>
              <w:rPr>
                <w:rFonts w:ascii="Arial Narrow" w:hAnsi="Arial Narrow" w:cs="Times"/>
                <w:color w:val="141413"/>
                <w:sz w:val="20"/>
                <w:szCs w:val="20"/>
              </w:rPr>
              <w:t>The WMDP</w:t>
            </w:r>
            <w:r w:rsidR="00B81D27">
              <w:rPr>
                <w:rFonts w:ascii="Arial Narrow" w:hAnsi="Arial Narrow" w:cs="Times"/>
                <w:color w:val="141413"/>
                <w:sz w:val="20"/>
                <w:szCs w:val="20"/>
              </w:rPr>
              <w:t xml:space="preserve"> ESMF will ensure that subproject screening will identify interventions which require EIAs or EMPs which must be reviewed by NEMA prior to subproject approval.</w:t>
            </w:r>
          </w:p>
        </w:tc>
      </w:tr>
      <w:tr w:rsidR="000000F8" w:rsidRPr="005B2DA9" w:rsidTr="009D3015">
        <w:trPr>
          <w:trHeight w:val="3137"/>
        </w:trPr>
        <w:tc>
          <w:tcPr>
            <w:tcW w:w="2088" w:type="dxa"/>
            <w:tcBorders>
              <w:bottom w:val="single" w:sz="4" w:space="0" w:color="auto"/>
            </w:tcBorders>
          </w:tcPr>
          <w:p w:rsidR="000000F8" w:rsidRPr="005B2DA9" w:rsidRDefault="000000F8" w:rsidP="003F1AE0">
            <w:pPr>
              <w:rPr>
                <w:rFonts w:ascii="Arial Narrow" w:hAnsi="Arial Narrow" w:cs="Times"/>
                <w:color w:val="141413"/>
                <w:sz w:val="20"/>
                <w:szCs w:val="20"/>
              </w:rPr>
            </w:pPr>
            <w:r w:rsidRPr="005B2DA9">
              <w:rPr>
                <w:rFonts w:ascii="Arial Narrow" w:hAnsi="Arial Narrow" w:cs="Times"/>
                <w:color w:val="141413"/>
                <w:sz w:val="20"/>
                <w:szCs w:val="20"/>
              </w:rPr>
              <w:t>Land</w:t>
            </w:r>
            <w:r w:rsidR="00DE738B">
              <w:rPr>
                <w:rFonts w:ascii="Arial Narrow" w:hAnsi="Arial Narrow" w:cs="Times"/>
                <w:color w:val="141413"/>
                <w:sz w:val="20"/>
                <w:szCs w:val="20"/>
              </w:rPr>
              <w:t xml:space="preserve"> </w:t>
            </w:r>
            <w:r w:rsidRPr="005B2DA9">
              <w:rPr>
                <w:rFonts w:ascii="Arial Narrow" w:hAnsi="Arial Narrow" w:cs="Times"/>
                <w:color w:val="141413"/>
                <w:sz w:val="20"/>
                <w:szCs w:val="20"/>
              </w:rPr>
              <w:t>use and land management</w:t>
            </w:r>
          </w:p>
        </w:tc>
        <w:tc>
          <w:tcPr>
            <w:tcW w:w="2970" w:type="dxa"/>
            <w:tcBorders>
              <w:bottom w:val="single" w:sz="4" w:space="0" w:color="auto"/>
            </w:tcBorders>
          </w:tcPr>
          <w:p w:rsidR="000000F8" w:rsidRPr="005B2DA9" w:rsidRDefault="000000F8" w:rsidP="007E354E">
            <w:pPr>
              <w:pStyle w:val="ListParagraph"/>
              <w:numPr>
                <w:ilvl w:val="0"/>
                <w:numId w:val="43"/>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 xml:space="preserve">The majority of poor farmers and pastoralists do not have the capacity to either invest in their own land, or in off-farm enterprises. The result is that household and farm productivity remains low or declines as land and fodder is continually exhausted. </w:t>
            </w:r>
          </w:p>
          <w:p w:rsidR="000000F8" w:rsidRPr="005B2DA9" w:rsidRDefault="000000F8" w:rsidP="007E354E">
            <w:pPr>
              <w:pStyle w:val="ListParagraph"/>
              <w:numPr>
                <w:ilvl w:val="0"/>
                <w:numId w:val="43"/>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 xml:space="preserve">Smallholders who might be able to invest have very limited access to financial products and services. </w:t>
            </w:r>
          </w:p>
          <w:p w:rsidR="000000F8" w:rsidRPr="005B2DA9" w:rsidRDefault="000000F8" w:rsidP="007E354E">
            <w:pPr>
              <w:pStyle w:val="ListParagraph"/>
              <w:numPr>
                <w:ilvl w:val="0"/>
                <w:numId w:val="43"/>
              </w:numPr>
              <w:ind w:left="252" w:hanging="270"/>
              <w:contextualSpacing w:val="0"/>
              <w:rPr>
                <w:rFonts w:ascii="Arial Narrow" w:hAnsi="Arial Narrow" w:cs="Times"/>
                <w:color w:val="141413"/>
                <w:sz w:val="20"/>
                <w:szCs w:val="20"/>
              </w:rPr>
            </w:pPr>
            <w:r w:rsidRPr="005B2DA9">
              <w:rPr>
                <w:rFonts w:ascii="Arial Narrow" w:hAnsi="Arial Narrow" w:cs="Times"/>
                <w:color w:val="141413"/>
                <w:sz w:val="20"/>
                <w:szCs w:val="20"/>
              </w:rPr>
              <w:t>Market access is poor and transportation and transaction costs are high, which puts downward pressure on returns to farmers.</w:t>
            </w:r>
          </w:p>
        </w:tc>
        <w:tc>
          <w:tcPr>
            <w:tcW w:w="2970" w:type="dxa"/>
            <w:tcBorders>
              <w:bottom w:val="single" w:sz="4" w:space="0" w:color="auto"/>
            </w:tcBorders>
          </w:tcPr>
          <w:p w:rsidR="000000F8" w:rsidRPr="005B2DA9" w:rsidRDefault="000000F8" w:rsidP="007E354E">
            <w:pPr>
              <w:pStyle w:val="ListParagraph"/>
              <w:numPr>
                <w:ilvl w:val="0"/>
                <w:numId w:val="43"/>
              </w:numPr>
              <w:ind w:left="252" w:hanging="252"/>
              <w:contextualSpacing w:val="0"/>
              <w:rPr>
                <w:rFonts w:ascii="Arial Narrow" w:hAnsi="Arial Narrow" w:cs="Times"/>
                <w:color w:val="141413"/>
                <w:sz w:val="20"/>
                <w:szCs w:val="20"/>
              </w:rPr>
            </w:pPr>
            <w:r w:rsidRPr="005B2DA9">
              <w:rPr>
                <w:rFonts w:ascii="Arial Narrow" w:hAnsi="Arial Narrow" w:cs="Times"/>
                <w:color w:val="141413"/>
                <w:sz w:val="20"/>
                <w:szCs w:val="20"/>
              </w:rPr>
              <w:t xml:space="preserve">Lack of land use policy and rangeland policy/pastoral code in place. </w:t>
            </w:r>
          </w:p>
          <w:p w:rsidR="000000F8" w:rsidRPr="005B2DA9" w:rsidRDefault="000000F8" w:rsidP="003F1AE0">
            <w:pPr>
              <w:rPr>
                <w:rFonts w:ascii="Arial Narrow" w:hAnsi="Arial Narrow" w:cs="Times"/>
                <w:color w:val="141413"/>
                <w:sz w:val="20"/>
                <w:szCs w:val="20"/>
              </w:rPr>
            </w:pPr>
          </w:p>
          <w:p w:rsidR="000000F8" w:rsidRPr="005B2DA9" w:rsidRDefault="000000F8" w:rsidP="003F1AE0">
            <w:pPr>
              <w:rPr>
                <w:rFonts w:ascii="Arial Narrow" w:hAnsi="Arial Narrow" w:cs="Times"/>
                <w:color w:val="141413"/>
                <w:sz w:val="20"/>
                <w:szCs w:val="20"/>
              </w:rPr>
            </w:pPr>
          </w:p>
        </w:tc>
        <w:tc>
          <w:tcPr>
            <w:tcW w:w="1350" w:type="dxa"/>
            <w:tcBorders>
              <w:bottom w:val="single" w:sz="4" w:space="0" w:color="auto"/>
            </w:tcBorders>
            <w:vAlign w:val="center"/>
          </w:tcPr>
          <w:p w:rsidR="000000F8" w:rsidRPr="005B2DA9" w:rsidRDefault="000000F8" w:rsidP="003F1AE0">
            <w:pPr>
              <w:jc w:val="center"/>
              <w:rPr>
                <w:rFonts w:ascii="Arial Narrow" w:hAnsi="Arial Narrow" w:cs="Times"/>
                <w:color w:val="141413"/>
                <w:sz w:val="20"/>
                <w:szCs w:val="20"/>
              </w:rPr>
            </w:pPr>
            <w:r>
              <w:rPr>
                <w:rFonts w:ascii="Arial Narrow" w:hAnsi="Arial Narrow" w:cs="Times"/>
                <w:color w:val="141413"/>
                <w:sz w:val="20"/>
                <w:szCs w:val="20"/>
              </w:rPr>
              <w:t>Medium</w:t>
            </w:r>
          </w:p>
        </w:tc>
        <w:tc>
          <w:tcPr>
            <w:tcW w:w="3600" w:type="dxa"/>
            <w:tcBorders>
              <w:bottom w:val="single" w:sz="4" w:space="0" w:color="auto"/>
            </w:tcBorders>
          </w:tcPr>
          <w:p w:rsidR="000000F8" w:rsidRPr="00DB57A8" w:rsidRDefault="009D3015" w:rsidP="00DB57A8">
            <w:pPr>
              <w:pStyle w:val="ListParagraph"/>
              <w:numPr>
                <w:ilvl w:val="0"/>
                <w:numId w:val="57"/>
              </w:numPr>
              <w:rPr>
                <w:rFonts w:ascii="Arial Narrow" w:hAnsi="Arial Narrow" w:cs="Times"/>
                <w:color w:val="141413"/>
                <w:sz w:val="20"/>
                <w:szCs w:val="20"/>
              </w:rPr>
            </w:pPr>
            <w:r w:rsidRPr="00DB57A8">
              <w:rPr>
                <w:rFonts w:ascii="Arial Narrow" w:hAnsi="Arial Narrow" w:cs="Times"/>
                <w:color w:val="141413"/>
                <w:sz w:val="20"/>
                <w:szCs w:val="20"/>
              </w:rPr>
              <w:t xml:space="preserve">The Project’s RPF will ensure that proposed interventions will avoid and/or minimize to the extent possible involuntary resettlement or displacement. Where land acquisition is required, RAPs will need to be prepared. </w:t>
            </w:r>
          </w:p>
        </w:tc>
      </w:tr>
      <w:tr w:rsidR="00DD057A" w:rsidRPr="005B2DA9" w:rsidTr="009D3015">
        <w:trPr>
          <w:trHeight w:val="302"/>
        </w:trPr>
        <w:tc>
          <w:tcPr>
            <w:tcW w:w="12978" w:type="dxa"/>
            <w:gridSpan w:val="5"/>
            <w:shd w:val="clear" w:color="auto" w:fill="F3F3F3"/>
            <w:vAlign w:val="center"/>
          </w:tcPr>
          <w:p w:rsidR="00DD057A" w:rsidRPr="00DD057A" w:rsidRDefault="00DD057A" w:rsidP="009D3015">
            <w:pPr>
              <w:rPr>
                <w:rFonts w:ascii="Arial Narrow" w:hAnsi="Arial Narrow" w:cs="Times"/>
                <w:b/>
                <w:color w:val="141413"/>
                <w:sz w:val="20"/>
                <w:szCs w:val="20"/>
              </w:rPr>
            </w:pPr>
            <w:r w:rsidRPr="00DD057A">
              <w:rPr>
                <w:rFonts w:ascii="Arial Narrow" w:hAnsi="Arial Narrow" w:cs="Times"/>
                <w:b/>
                <w:color w:val="141413"/>
                <w:sz w:val="20"/>
                <w:szCs w:val="20"/>
              </w:rPr>
              <w:t>Institutional and Governance</w:t>
            </w:r>
            <w:r w:rsidRPr="00DD057A">
              <w:rPr>
                <w:rFonts w:ascii="Arial Narrow" w:hAnsi="Arial Narrow" w:cs="Times"/>
                <w:b/>
                <w:color w:val="141413"/>
                <w:sz w:val="20"/>
                <w:szCs w:val="20"/>
              </w:rPr>
              <w:tab/>
            </w:r>
          </w:p>
        </w:tc>
      </w:tr>
      <w:tr w:rsidR="000000F8" w:rsidRPr="005B2DA9" w:rsidTr="003F1AE0">
        <w:tc>
          <w:tcPr>
            <w:tcW w:w="2088" w:type="dxa"/>
          </w:tcPr>
          <w:p w:rsidR="000000F8" w:rsidRPr="005B2DA9" w:rsidRDefault="00430FA5" w:rsidP="003F1AE0">
            <w:pPr>
              <w:rPr>
                <w:rFonts w:ascii="Arial Narrow" w:hAnsi="Arial Narrow" w:cs="Times"/>
                <w:color w:val="141413"/>
                <w:sz w:val="20"/>
                <w:szCs w:val="20"/>
              </w:rPr>
            </w:pPr>
            <w:proofErr w:type="spellStart"/>
            <w:r>
              <w:rPr>
                <w:rFonts w:ascii="Arial Narrow" w:hAnsi="Arial Narrow" w:cs="Times"/>
                <w:color w:val="141413"/>
                <w:sz w:val="20"/>
                <w:szCs w:val="20"/>
              </w:rPr>
              <w:t>Decentralisation</w:t>
            </w:r>
            <w:proofErr w:type="spellEnd"/>
          </w:p>
        </w:tc>
        <w:tc>
          <w:tcPr>
            <w:tcW w:w="2970" w:type="dxa"/>
          </w:tcPr>
          <w:p w:rsidR="000000F8" w:rsidRPr="005B2DA9" w:rsidRDefault="00377240" w:rsidP="00A70DAF">
            <w:pPr>
              <w:rPr>
                <w:rFonts w:ascii="Arial Narrow" w:hAnsi="Arial Narrow" w:cs="Times"/>
                <w:color w:val="141413"/>
                <w:sz w:val="20"/>
                <w:szCs w:val="20"/>
              </w:rPr>
            </w:pPr>
            <w:r w:rsidRPr="00377240">
              <w:rPr>
                <w:rFonts w:ascii="Arial Narrow" w:hAnsi="Arial Narrow" w:cs="Times"/>
                <w:color w:val="141413"/>
                <w:sz w:val="20"/>
                <w:szCs w:val="20"/>
              </w:rPr>
              <w:t>In the decentralized system, the responsibility of ENR management is fragmented as a crosscutting issue under different sectors, complicating coordination and resulting in low funding and no consolidated impact.</w:t>
            </w:r>
          </w:p>
        </w:tc>
        <w:tc>
          <w:tcPr>
            <w:tcW w:w="2970" w:type="dxa"/>
          </w:tcPr>
          <w:p w:rsidR="000000F8" w:rsidRPr="005B2DA9" w:rsidRDefault="000000F8" w:rsidP="00377240">
            <w:pPr>
              <w:rPr>
                <w:rFonts w:ascii="Arial Narrow" w:hAnsi="Arial Narrow" w:cs="Times"/>
                <w:color w:val="141413"/>
                <w:sz w:val="20"/>
                <w:szCs w:val="20"/>
              </w:rPr>
            </w:pPr>
            <w:r w:rsidRPr="005B2DA9">
              <w:rPr>
                <w:rFonts w:ascii="Arial Narrow" w:hAnsi="Arial Narrow" w:cs="Times"/>
                <w:color w:val="141413"/>
                <w:sz w:val="20"/>
                <w:szCs w:val="20"/>
              </w:rPr>
              <w:t xml:space="preserve">In part this is due </w:t>
            </w:r>
            <w:r w:rsidR="00A70DAF">
              <w:rPr>
                <w:rFonts w:ascii="Arial Narrow" w:hAnsi="Arial Narrow" w:cs="Times"/>
                <w:color w:val="141413"/>
                <w:sz w:val="20"/>
                <w:szCs w:val="20"/>
              </w:rPr>
              <w:t>to the i</w:t>
            </w:r>
            <w:r w:rsidR="00A70DAF" w:rsidRPr="00A70DAF">
              <w:rPr>
                <w:rFonts w:ascii="Arial Narrow" w:hAnsi="Arial Narrow" w:cs="Times"/>
                <w:color w:val="141413"/>
                <w:sz w:val="20"/>
                <w:szCs w:val="20"/>
              </w:rPr>
              <w:t xml:space="preserve">ncreasing number of districts </w:t>
            </w:r>
            <w:r w:rsidR="00A70DAF">
              <w:rPr>
                <w:rFonts w:ascii="Arial Narrow" w:hAnsi="Arial Narrow" w:cs="Times"/>
                <w:color w:val="141413"/>
                <w:sz w:val="20"/>
                <w:szCs w:val="20"/>
              </w:rPr>
              <w:t>which are</w:t>
            </w:r>
            <w:r w:rsidR="00A70DAF" w:rsidRPr="00A70DAF">
              <w:rPr>
                <w:rFonts w:ascii="Arial Narrow" w:hAnsi="Arial Narrow" w:cs="Times"/>
                <w:color w:val="141413"/>
                <w:sz w:val="20"/>
                <w:szCs w:val="20"/>
              </w:rPr>
              <w:t xml:space="preserve"> </w:t>
            </w:r>
            <w:r w:rsidR="00A70DAF">
              <w:rPr>
                <w:rFonts w:ascii="Arial Narrow" w:hAnsi="Arial Narrow" w:cs="Times"/>
                <w:color w:val="141413"/>
                <w:sz w:val="20"/>
                <w:szCs w:val="20"/>
              </w:rPr>
              <w:t xml:space="preserve">straining Local Government </w:t>
            </w:r>
            <w:r w:rsidR="00A70DAF" w:rsidRPr="00A70DAF">
              <w:rPr>
                <w:rFonts w:ascii="Arial Narrow" w:hAnsi="Arial Narrow" w:cs="Times"/>
                <w:color w:val="141413"/>
                <w:sz w:val="20"/>
                <w:szCs w:val="20"/>
              </w:rPr>
              <w:t>capacity</w:t>
            </w:r>
            <w:r w:rsidR="00A70DAF">
              <w:rPr>
                <w:rFonts w:ascii="Arial Narrow" w:hAnsi="Arial Narrow" w:cs="Times"/>
                <w:color w:val="141413"/>
                <w:sz w:val="20"/>
                <w:szCs w:val="20"/>
              </w:rPr>
              <w:t>.</w:t>
            </w:r>
            <w:r w:rsidR="00A70DAF" w:rsidRPr="00A70DAF">
              <w:rPr>
                <w:rFonts w:ascii="Arial Narrow" w:hAnsi="Arial Narrow" w:cs="Times"/>
                <w:color w:val="141413"/>
                <w:sz w:val="20"/>
                <w:szCs w:val="20"/>
              </w:rPr>
              <w:t xml:space="preserve"> </w:t>
            </w:r>
            <w:r w:rsidRPr="005B2DA9">
              <w:rPr>
                <w:rFonts w:ascii="Arial Narrow" w:hAnsi="Arial Narrow" w:cs="Times"/>
                <w:color w:val="141413"/>
                <w:sz w:val="20"/>
                <w:szCs w:val="20"/>
              </w:rPr>
              <w:t xml:space="preserve">This process has created less viable local institutions for ENR management. </w:t>
            </w:r>
            <w:r w:rsidR="00377240">
              <w:t xml:space="preserve"> </w:t>
            </w:r>
            <w:r w:rsidR="00377240" w:rsidRPr="00CF38C0">
              <w:rPr>
                <w:rFonts w:ascii="Arial Narrow" w:hAnsi="Arial Narrow"/>
                <w:sz w:val="20"/>
                <w:szCs w:val="20"/>
              </w:rPr>
              <w:t xml:space="preserve">In addition, </w:t>
            </w:r>
            <w:r w:rsidR="00377240" w:rsidRPr="00CF38C0">
              <w:rPr>
                <w:rFonts w:ascii="Arial Narrow" w:hAnsi="Arial Narrow" w:cs="Times"/>
                <w:color w:val="141413"/>
                <w:sz w:val="20"/>
                <w:szCs w:val="20"/>
              </w:rPr>
              <w:t xml:space="preserve">apart from water (centrally funded under civil works) and </w:t>
            </w:r>
            <w:r w:rsidR="00377240" w:rsidRPr="00CF38C0">
              <w:rPr>
                <w:rFonts w:ascii="Arial Narrow" w:hAnsi="Arial Narrow" w:cs="Times"/>
                <w:color w:val="141413"/>
                <w:sz w:val="20"/>
                <w:szCs w:val="20"/>
              </w:rPr>
              <w:lastRenderedPageBreak/>
              <w:t>wetlands (funds from PAF conditional grant), management of other ENR is excluded from most GOU grants and funded out of local revenue.</w:t>
            </w:r>
          </w:p>
        </w:tc>
        <w:tc>
          <w:tcPr>
            <w:tcW w:w="1350" w:type="dxa"/>
            <w:vAlign w:val="center"/>
          </w:tcPr>
          <w:p w:rsidR="000000F8" w:rsidRPr="005B2DA9" w:rsidRDefault="009D3015" w:rsidP="003F1AE0">
            <w:pPr>
              <w:jc w:val="center"/>
              <w:rPr>
                <w:rFonts w:ascii="Arial Narrow" w:hAnsi="Arial Narrow" w:cs="Times"/>
                <w:color w:val="141413"/>
                <w:sz w:val="20"/>
                <w:szCs w:val="20"/>
              </w:rPr>
            </w:pPr>
            <w:r>
              <w:rPr>
                <w:rFonts w:ascii="Arial Narrow" w:hAnsi="Arial Narrow" w:cs="Times"/>
                <w:color w:val="141413"/>
                <w:sz w:val="20"/>
                <w:szCs w:val="20"/>
              </w:rPr>
              <w:lastRenderedPageBreak/>
              <w:t>High</w:t>
            </w:r>
          </w:p>
        </w:tc>
        <w:tc>
          <w:tcPr>
            <w:tcW w:w="3600" w:type="dxa"/>
          </w:tcPr>
          <w:p w:rsidR="00A70DAF" w:rsidRPr="005B2DA9" w:rsidRDefault="00A70DAF" w:rsidP="00A70DAF">
            <w:pPr>
              <w:rPr>
                <w:rFonts w:ascii="Arial Narrow" w:hAnsi="Arial Narrow" w:cs="Times"/>
                <w:color w:val="141413"/>
                <w:sz w:val="20"/>
                <w:szCs w:val="20"/>
              </w:rPr>
            </w:pPr>
            <w:r w:rsidRPr="00A70DAF">
              <w:rPr>
                <w:rFonts w:ascii="Arial Narrow" w:hAnsi="Arial Narrow" w:cs="Times"/>
                <w:color w:val="141413"/>
                <w:sz w:val="20"/>
                <w:szCs w:val="20"/>
              </w:rPr>
              <w:t>Inter-governmental coordination and col</w:t>
            </w:r>
            <w:r>
              <w:rPr>
                <w:rFonts w:ascii="Arial Narrow" w:hAnsi="Arial Narrow" w:cs="Times"/>
                <w:color w:val="141413"/>
                <w:sz w:val="20"/>
                <w:szCs w:val="20"/>
              </w:rPr>
              <w:t xml:space="preserve">laboration will be supported through the Water and Environment Sector Working Group. Specific measures to target the challenges related to decentralization will not be directly addressed through the WMDP, although priority to do so as part of the larger </w:t>
            </w:r>
            <w:r>
              <w:rPr>
                <w:rFonts w:ascii="Arial Narrow" w:hAnsi="Arial Narrow" w:cs="Times"/>
                <w:color w:val="141413"/>
                <w:sz w:val="20"/>
                <w:szCs w:val="20"/>
              </w:rPr>
              <w:lastRenderedPageBreak/>
              <w:t xml:space="preserve">framework is high. </w:t>
            </w:r>
          </w:p>
        </w:tc>
      </w:tr>
      <w:tr w:rsidR="000000F8" w:rsidRPr="005B2DA9" w:rsidTr="003F1AE0">
        <w:tc>
          <w:tcPr>
            <w:tcW w:w="2088" w:type="dxa"/>
          </w:tcPr>
          <w:p w:rsidR="000000F8" w:rsidRPr="005B2DA9" w:rsidRDefault="00DD057A" w:rsidP="003F1AE0">
            <w:pPr>
              <w:rPr>
                <w:rFonts w:ascii="Arial Narrow" w:hAnsi="Arial Narrow" w:cs="Times"/>
                <w:color w:val="141413"/>
                <w:sz w:val="20"/>
                <w:szCs w:val="20"/>
              </w:rPr>
            </w:pPr>
            <w:r>
              <w:rPr>
                <w:rFonts w:ascii="Arial Narrow" w:hAnsi="Arial Narrow" w:cs="Times"/>
                <w:color w:val="141413"/>
                <w:sz w:val="20"/>
                <w:szCs w:val="20"/>
              </w:rPr>
              <w:lastRenderedPageBreak/>
              <w:t>Enforcement capacity</w:t>
            </w:r>
          </w:p>
        </w:tc>
        <w:tc>
          <w:tcPr>
            <w:tcW w:w="2970" w:type="dxa"/>
          </w:tcPr>
          <w:p w:rsidR="000000F8" w:rsidRPr="005B2DA9" w:rsidRDefault="00430FA5" w:rsidP="00430FA5">
            <w:pPr>
              <w:rPr>
                <w:rFonts w:ascii="Arial Narrow" w:hAnsi="Arial Narrow" w:cs="Times"/>
                <w:color w:val="141413"/>
                <w:sz w:val="20"/>
                <w:szCs w:val="20"/>
              </w:rPr>
            </w:pPr>
            <w:r w:rsidRPr="005B2DA9">
              <w:rPr>
                <w:rFonts w:ascii="Arial Narrow" w:hAnsi="Arial Narrow" w:cs="Times"/>
                <w:color w:val="141413"/>
                <w:sz w:val="20"/>
                <w:szCs w:val="20"/>
              </w:rPr>
              <w:t>At district and sub district level capacities for ENR are weak.</w:t>
            </w:r>
          </w:p>
        </w:tc>
        <w:tc>
          <w:tcPr>
            <w:tcW w:w="2970" w:type="dxa"/>
          </w:tcPr>
          <w:p w:rsidR="000000F8" w:rsidRPr="005B2DA9" w:rsidRDefault="00430FA5" w:rsidP="003F1AE0">
            <w:pPr>
              <w:rPr>
                <w:rFonts w:ascii="Arial Narrow" w:hAnsi="Arial Narrow" w:cs="Times"/>
                <w:color w:val="141413"/>
                <w:sz w:val="20"/>
                <w:szCs w:val="20"/>
              </w:rPr>
            </w:pPr>
            <w:r>
              <w:rPr>
                <w:rFonts w:ascii="Arial Narrow" w:hAnsi="Arial Narrow" w:cs="Times"/>
                <w:color w:val="141413"/>
                <w:sz w:val="20"/>
                <w:szCs w:val="20"/>
              </w:rPr>
              <w:t>D</w:t>
            </w:r>
            <w:r w:rsidRPr="00430FA5">
              <w:rPr>
                <w:rFonts w:ascii="Arial Narrow" w:hAnsi="Arial Narrow" w:cs="Times"/>
                <w:color w:val="141413"/>
                <w:sz w:val="20"/>
                <w:szCs w:val="20"/>
              </w:rPr>
              <w:t>istricts, sub-districts and parts of DEA lack staff, equipment and skills. This seriously hampers the delivery of national ENR policies.</w:t>
            </w:r>
          </w:p>
        </w:tc>
        <w:tc>
          <w:tcPr>
            <w:tcW w:w="1350" w:type="dxa"/>
            <w:vAlign w:val="center"/>
          </w:tcPr>
          <w:p w:rsidR="000000F8" w:rsidRPr="005B2DA9" w:rsidRDefault="009D3015" w:rsidP="003F1AE0">
            <w:pPr>
              <w:jc w:val="center"/>
              <w:rPr>
                <w:rFonts w:ascii="Arial Narrow" w:hAnsi="Arial Narrow" w:cs="Times"/>
                <w:color w:val="141413"/>
                <w:sz w:val="20"/>
                <w:szCs w:val="20"/>
              </w:rPr>
            </w:pPr>
            <w:r>
              <w:rPr>
                <w:rFonts w:ascii="Arial Narrow" w:hAnsi="Arial Narrow" w:cs="Times"/>
                <w:color w:val="141413"/>
                <w:sz w:val="20"/>
                <w:szCs w:val="20"/>
              </w:rPr>
              <w:t>High</w:t>
            </w:r>
          </w:p>
        </w:tc>
        <w:tc>
          <w:tcPr>
            <w:tcW w:w="3600" w:type="dxa"/>
          </w:tcPr>
          <w:p w:rsidR="000000F8" w:rsidRPr="005B2DA9" w:rsidRDefault="009D3015" w:rsidP="00B670D0">
            <w:pPr>
              <w:rPr>
                <w:rFonts w:ascii="Arial Narrow" w:hAnsi="Arial Narrow" w:cs="Times"/>
                <w:color w:val="141413"/>
                <w:sz w:val="20"/>
                <w:szCs w:val="20"/>
              </w:rPr>
            </w:pPr>
            <w:r>
              <w:rPr>
                <w:rFonts w:ascii="Arial Narrow" w:hAnsi="Arial Narrow" w:cs="Times"/>
                <w:color w:val="141413"/>
                <w:sz w:val="20"/>
                <w:szCs w:val="20"/>
              </w:rPr>
              <w:t xml:space="preserve">The Project through Component </w:t>
            </w:r>
            <w:r w:rsidR="00B670D0">
              <w:rPr>
                <w:rFonts w:ascii="Arial Narrow" w:hAnsi="Arial Narrow" w:cs="Times"/>
                <w:color w:val="141413"/>
                <w:sz w:val="20"/>
                <w:szCs w:val="20"/>
              </w:rPr>
              <w:t xml:space="preserve">3 </w:t>
            </w:r>
            <w:r>
              <w:rPr>
                <w:rFonts w:ascii="Arial Narrow" w:hAnsi="Arial Narrow" w:cs="Times"/>
                <w:color w:val="141413"/>
                <w:sz w:val="20"/>
                <w:szCs w:val="20"/>
              </w:rPr>
              <w:t xml:space="preserve">will need to </w:t>
            </w:r>
            <w:r w:rsidR="00B65385">
              <w:rPr>
                <w:rFonts w:ascii="Arial Narrow" w:hAnsi="Arial Narrow" w:cs="Times"/>
                <w:color w:val="141413"/>
                <w:sz w:val="20"/>
                <w:szCs w:val="20"/>
              </w:rPr>
              <w:t xml:space="preserve">support </w:t>
            </w:r>
            <w:r>
              <w:rPr>
                <w:rFonts w:ascii="Arial Narrow" w:hAnsi="Arial Narrow" w:cs="Times"/>
                <w:color w:val="141413"/>
                <w:sz w:val="20"/>
                <w:szCs w:val="20"/>
              </w:rPr>
              <w:t xml:space="preserve">District Officers </w:t>
            </w:r>
            <w:r w:rsidR="00B65385">
              <w:rPr>
                <w:rFonts w:ascii="Arial Narrow" w:hAnsi="Arial Narrow" w:cs="Times"/>
                <w:color w:val="141413"/>
                <w:sz w:val="20"/>
                <w:szCs w:val="20"/>
              </w:rPr>
              <w:t>in their abilities to carry out</w:t>
            </w:r>
            <w:r w:rsidR="00B670D0">
              <w:rPr>
                <w:rFonts w:ascii="Arial Narrow" w:hAnsi="Arial Narrow" w:cs="Times"/>
                <w:color w:val="141413"/>
                <w:sz w:val="20"/>
                <w:szCs w:val="20"/>
              </w:rPr>
              <w:t xml:space="preserve"> </w:t>
            </w:r>
            <w:r w:rsidR="000000F8" w:rsidRPr="005B2DA9">
              <w:rPr>
                <w:rFonts w:ascii="Arial Narrow" w:hAnsi="Arial Narrow" w:cs="Times"/>
                <w:color w:val="141413"/>
                <w:sz w:val="20"/>
                <w:szCs w:val="20"/>
              </w:rPr>
              <w:t>their functions and ensure strict enforcement of the law</w:t>
            </w:r>
            <w:r w:rsidR="00B65385">
              <w:rPr>
                <w:rFonts w:ascii="Arial Narrow" w:hAnsi="Arial Narrow" w:cs="Times"/>
                <w:color w:val="141413"/>
                <w:sz w:val="20"/>
                <w:szCs w:val="20"/>
              </w:rPr>
              <w:t>.</w:t>
            </w:r>
          </w:p>
        </w:tc>
      </w:tr>
    </w:tbl>
    <w:p w:rsidR="000000F8" w:rsidRPr="004708B1" w:rsidRDefault="000000F8" w:rsidP="004708B1">
      <w:pPr>
        <w:rPr>
          <w:rFonts w:ascii="Arial Narrow" w:hAnsi="Arial Narrow" w:cs="Arial"/>
          <w:b/>
          <w:bCs/>
          <w:kern w:val="32"/>
          <w:sz w:val="22"/>
          <w:szCs w:val="32"/>
        </w:rPr>
      </w:pPr>
    </w:p>
    <w:p w:rsidR="00EE3DE7" w:rsidRDefault="00EE3DE7" w:rsidP="00EE3DE7">
      <w:pPr>
        <w:sectPr w:rsidR="00EE3DE7" w:rsidSect="000000F8">
          <w:pgSz w:w="15840" w:h="12240" w:orient="landscape"/>
          <w:pgMar w:top="1890" w:right="1152" w:bottom="1080" w:left="1008" w:header="706" w:footer="706" w:gutter="0"/>
          <w:cols w:space="708"/>
          <w:docGrid w:linePitch="360"/>
        </w:sectPr>
      </w:pPr>
    </w:p>
    <w:p w:rsidR="0043708A" w:rsidRDefault="009313F7" w:rsidP="00C5209D">
      <w:pPr>
        <w:pStyle w:val="Heading1"/>
      </w:pPr>
      <w:bookmarkStart w:id="43" w:name="_Toc193795197"/>
      <w:r>
        <w:lastRenderedPageBreak/>
        <w:t>9.</w:t>
      </w:r>
      <w:r>
        <w:tab/>
        <w:t>RECOMMENDATIONS</w:t>
      </w:r>
      <w:bookmarkEnd w:id="43"/>
    </w:p>
    <w:p w:rsidR="00A752CD" w:rsidRPr="007D5FBE" w:rsidRDefault="00A752CD" w:rsidP="00EB24E7">
      <w:pPr>
        <w:jc w:val="both"/>
        <w:rPr>
          <w:sz w:val="22"/>
          <w:szCs w:val="22"/>
        </w:rPr>
      </w:pPr>
    </w:p>
    <w:p w:rsidR="00F36C26" w:rsidRPr="00F36C26" w:rsidRDefault="00F36C26" w:rsidP="004708B1">
      <w:pPr>
        <w:ind w:left="540"/>
        <w:jc w:val="both"/>
        <w:rPr>
          <w:sz w:val="22"/>
          <w:szCs w:val="22"/>
        </w:rPr>
      </w:pPr>
      <w:r w:rsidRPr="007D5FBE">
        <w:rPr>
          <w:sz w:val="22"/>
          <w:szCs w:val="22"/>
        </w:rPr>
        <w:t xml:space="preserve">The key to ensuring the long-term sustainability of the WMDP is to integrate ENR sustainability planning and good governance practices into the Project’s design and implementation. In addition, </w:t>
      </w:r>
      <w:r w:rsidR="00496C37">
        <w:rPr>
          <w:sz w:val="22"/>
          <w:szCs w:val="22"/>
        </w:rPr>
        <w:t>leveraging</w:t>
      </w:r>
      <w:r w:rsidRPr="007D5FBE">
        <w:rPr>
          <w:sz w:val="22"/>
          <w:szCs w:val="22"/>
        </w:rPr>
        <w:t xml:space="preserve"> on the </w:t>
      </w:r>
      <w:r w:rsidR="00496C37">
        <w:rPr>
          <w:sz w:val="22"/>
          <w:szCs w:val="22"/>
        </w:rPr>
        <w:t>Project’s activities</w:t>
      </w:r>
      <w:r w:rsidRPr="007D5FBE">
        <w:rPr>
          <w:sz w:val="22"/>
          <w:szCs w:val="22"/>
        </w:rPr>
        <w:t xml:space="preserve"> to improve integrated water resources planning, management and development will allow the WMDP to address the </w:t>
      </w:r>
      <w:r w:rsidRPr="001D6162">
        <w:rPr>
          <w:i/>
          <w:sz w:val="22"/>
          <w:szCs w:val="22"/>
        </w:rPr>
        <w:t>“performance imbalance between the ENR and WSS subsectors, while also bringing them closer together to synergize their efforts.”</w:t>
      </w:r>
      <w:r w:rsidR="001D6162">
        <w:rPr>
          <w:rStyle w:val="FootnoteReference"/>
          <w:i/>
          <w:sz w:val="22"/>
          <w:szCs w:val="22"/>
        </w:rPr>
        <w:footnoteReference w:id="56"/>
      </w:r>
      <w:r w:rsidRPr="007D5FBE">
        <w:rPr>
          <w:sz w:val="22"/>
          <w:szCs w:val="22"/>
        </w:rPr>
        <w:t xml:space="preserve"> The CEA </w:t>
      </w:r>
      <w:r w:rsidR="00E65D0A">
        <w:rPr>
          <w:sz w:val="22"/>
          <w:szCs w:val="22"/>
        </w:rPr>
        <w:t>(</w:t>
      </w:r>
      <w:r w:rsidRPr="007D5FBE">
        <w:rPr>
          <w:sz w:val="22"/>
          <w:szCs w:val="22"/>
        </w:rPr>
        <w:t>2011</w:t>
      </w:r>
      <w:r w:rsidR="00E65D0A">
        <w:rPr>
          <w:sz w:val="22"/>
          <w:szCs w:val="22"/>
        </w:rPr>
        <w:t>)</w:t>
      </w:r>
      <w:r w:rsidRPr="007D5FBE">
        <w:rPr>
          <w:sz w:val="22"/>
          <w:szCs w:val="22"/>
        </w:rPr>
        <w:t xml:space="preserve"> findings suggest that there is an urgent need for synergies to </w:t>
      </w:r>
      <w:r w:rsidR="001D6162">
        <w:rPr>
          <w:sz w:val="22"/>
          <w:szCs w:val="22"/>
        </w:rPr>
        <w:t>strengthen</w:t>
      </w:r>
      <w:r w:rsidRPr="007D5FBE">
        <w:rPr>
          <w:sz w:val="22"/>
          <w:szCs w:val="22"/>
        </w:rPr>
        <w:t xml:space="preserve"> the relationship between ENR interventions, water resources management and water supply planning and development.</w:t>
      </w:r>
      <w:r w:rsidRPr="007D5FBE">
        <w:rPr>
          <w:rStyle w:val="FootnoteReference"/>
          <w:sz w:val="22"/>
          <w:szCs w:val="22"/>
        </w:rPr>
        <w:footnoteReference w:id="57"/>
      </w:r>
    </w:p>
    <w:p w:rsidR="00F36C26" w:rsidRDefault="00F36C26" w:rsidP="004708B1">
      <w:pPr>
        <w:ind w:left="540"/>
        <w:jc w:val="both"/>
        <w:rPr>
          <w:sz w:val="22"/>
          <w:szCs w:val="22"/>
        </w:rPr>
      </w:pPr>
    </w:p>
    <w:p w:rsidR="000B567B" w:rsidRDefault="000B567B" w:rsidP="000B567B">
      <w:pPr>
        <w:ind w:left="540"/>
        <w:jc w:val="both"/>
        <w:rPr>
          <w:sz w:val="22"/>
          <w:szCs w:val="22"/>
        </w:rPr>
      </w:pPr>
      <w:r>
        <w:rPr>
          <w:sz w:val="22"/>
          <w:szCs w:val="22"/>
        </w:rPr>
        <w:t>The Water CAS</w:t>
      </w:r>
      <w:r w:rsidR="00E65D0A">
        <w:rPr>
          <w:sz w:val="22"/>
          <w:szCs w:val="22"/>
        </w:rPr>
        <w:t xml:space="preserve"> (2011)</w:t>
      </w:r>
      <w:r>
        <w:rPr>
          <w:sz w:val="22"/>
          <w:szCs w:val="22"/>
        </w:rPr>
        <w:t xml:space="preserve"> and the Uganda CEA</w:t>
      </w:r>
      <w:r w:rsidR="00E65D0A">
        <w:rPr>
          <w:sz w:val="22"/>
          <w:szCs w:val="22"/>
        </w:rPr>
        <w:t xml:space="preserve"> (2011)</w:t>
      </w:r>
      <w:r>
        <w:rPr>
          <w:sz w:val="22"/>
          <w:szCs w:val="22"/>
        </w:rPr>
        <w:t xml:space="preserve"> have</w:t>
      </w:r>
      <w:r w:rsidR="00E65D0A">
        <w:rPr>
          <w:sz w:val="22"/>
          <w:szCs w:val="22"/>
        </w:rPr>
        <w:t xml:space="preserve"> independently</w:t>
      </w:r>
      <w:r>
        <w:rPr>
          <w:sz w:val="22"/>
          <w:szCs w:val="22"/>
        </w:rPr>
        <w:t xml:space="preserve"> evaluated and documented strategic institutional and sector policy recommendations which </w:t>
      </w:r>
      <w:r w:rsidR="00587244">
        <w:rPr>
          <w:sz w:val="22"/>
          <w:szCs w:val="22"/>
        </w:rPr>
        <w:t>fit with the overall framework and design of the WMDP</w:t>
      </w:r>
      <w:r>
        <w:rPr>
          <w:sz w:val="22"/>
          <w:szCs w:val="22"/>
        </w:rPr>
        <w:t xml:space="preserve">. The </w:t>
      </w:r>
      <w:r w:rsidR="008134C0">
        <w:rPr>
          <w:sz w:val="22"/>
          <w:szCs w:val="22"/>
        </w:rPr>
        <w:t>ESAS</w:t>
      </w:r>
      <w:r w:rsidR="00DE738B">
        <w:rPr>
          <w:sz w:val="22"/>
          <w:szCs w:val="22"/>
        </w:rPr>
        <w:t xml:space="preserve">, </w:t>
      </w:r>
      <w:r>
        <w:rPr>
          <w:sz w:val="22"/>
          <w:szCs w:val="22"/>
        </w:rPr>
        <w:t xml:space="preserve">however, has taken elements of these </w:t>
      </w:r>
      <w:proofErr w:type="gramStart"/>
      <w:r>
        <w:rPr>
          <w:sz w:val="22"/>
          <w:szCs w:val="22"/>
        </w:rPr>
        <w:t>recommendations</w:t>
      </w:r>
      <w:r w:rsidR="00B670D0">
        <w:rPr>
          <w:sz w:val="22"/>
          <w:szCs w:val="22"/>
        </w:rPr>
        <w:t>,</w:t>
      </w:r>
      <w:proofErr w:type="gramEnd"/>
      <w:r w:rsidR="00B670D0">
        <w:rPr>
          <w:sz w:val="22"/>
          <w:szCs w:val="22"/>
        </w:rPr>
        <w:t xml:space="preserve"> including feedback received during the stakeholder consultations,</w:t>
      </w:r>
      <w:r>
        <w:rPr>
          <w:sz w:val="22"/>
          <w:szCs w:val="22"/>
        </w:rPr>
        <w:t xml:space="preserve"> </w:t>
      </w:r>
      <w:r w:rsidR="0029493E">
        <w:rPr>
          <w:sz w:val="22"/>
          <w:szCs w:val="22"/>
        </w:rPr>
        <w:t xml:space="preserve">and identified those which </w:t>
      </w:r>
      <w:r>
        <w:rPr>
          <w:sz w:val="22"/>
          <w:szCs w:val="22"/>
        </w:rPr>
        <w:t>can be applied to</w:t>
      </w:r>
      <w:r w:rsidR="0029493E">
        <w:rPr>
          <w:sz w:val="22"/>
          <w:szCs w:val="22"/>
        </w:rPr>
        <w:t xml:space="preserve"> the WMDP in the context of ENR – WSS linkages.</w:t>
      </w:r>
    </w:p>
    <w:p w:rsidR="000B567B" w:rsidRPr="00F36C26" w:rsidRDefault="000B567B" w:rsidP="000B567B">
      <w:pPr>
        <w:ind w:left="540"/>
        <w:jc w:val="both"/>
        <w:rPr>
          <w:sz w:val="22"/>
          <w:szCs w:val="22"/>
        </w:rPr>
      </w:pPr>
    </w:p>
    <w:p w:rsidR="00EB24E7" w:rsidRPr="000B567B" w:rsidRDefault="00C344D6" w:rsidP="000B567B">
      <w:pPr>
        <w:ind w:left="540"/>
        <w:jc w:val="both"/>
        <w:rPr>
          <w:sz w:val="22"/>
          <w:szCs w:val="22"/>
        </w:rPr>
      </w:pPr>
      <w:r w:rsidRPr="000B567B">
        <w:rPr>
          <w:sz w:val="22"/>
          <w:szCs w:val="22"/>
        </w:rPr>
        <w:t>Key recommendations</w:t>
      </w:r>
      <w:r w:rsidR="000B567B">
        <w:rPr>
          <w:sz w:val="22"/>
          <w:szCs w:val="22"/>
        </w:rPr>
        <w:t xml:space="preserve"> for the </w:t>
      </w:r>
      <w:r w:rsidR="0029493E">
        <w:rPr>
          <w:sz w:val="22"/>
          <w:szCs w:val="22"/>
        </w:rPr>
        <w:t xml:space="preserve">environmental and social sustainability of the </w:t>
      </w:r>
      <w:r w:rsidR="000B567B">
        <w:rPr>
          <w:sz w:val="22"/>
          <w:szCs w:val="22"/>
        </w:rPr>
        <w:t>WMDP include</w:t>
      </w:r>
      <w:r w:rsidRPr="000B567B">
        <w:rPr>
          <w:sz w:val="22"/>
          <w:szCs w:val="22"/>
        </w:rPr>
        <w:t>:</w:t>
      </w:r>
    </w:p>
    <w:p w:rsidR="00C344D6" w:rsidRDefault="00C344D6" w:rsidP="000B567B">
      <w:pPr>
        <w:jc w:val="both"/>
        <w:rPr>
          <w:sz w:val="22"/>
          <w:szCs w:val="22"/>
          <w:highlight w:val="yellow"/>
        </w:rPr>
      </w:pPr>
    </w:p>
    <w:p w:rsidR="00FC2903" w:rsidRPr="000B567B" w:rsidRDefault="00C344D6" w:rsidP="007E354E">
      <w:pPr>
        <w:pStyle w:val="ListParagraph"/>
        <w:numPr>
          <w:ilvl w:val="0"/>
          <w:numId w:val="38"/>
        </w:numPr>
        <w:ind w:left="900"/>
        <w:jc w:val="both"/>
        <w:rPr>
          <w:sz w:val="22"/>
          <w:szCs w:val="22"/>
        </w:rPr>
      </w:pPr>
      <w:r w:rsidRPr="000B567B">
        <w:rPr>
          <w:sz w:val="22"/>
          <w:szCs w:val="22"/>
        </w:rPr>
        <w:t xml:space="preserve">Ensure that appropriate enforcement mechanisms are in place (through an allocated budget for recruiting and training staff) within the DWD and DEA to monitor against sources of environmental pollution; otherwise investments to be made under the WMDP will face environmental challenges which counteract the long-term goals of proposed interventions. For example, implementing a subproject without ensuring that an EIA/RAP has been undertaken and </w:t>
      </w:r>
      <w:r w:rsidR="00C06D12" w:rsidRPr="000B567B">
        <w:rPr>
          <w:sz w:val="22"/>
          <w:szCs w:val="22"/>
        </w:rPr>
        <w:t>recognizing that</w:t>
      </w:r>
      <w:r w:rsidRPr="000B567B">
        <w:rPr>
          <w:sz w:val="22"/>
          <w:szCs w:val="22"/>
        </w:rPr>
        <w:t xml:space="preserve"> Proponent is non-compliant with the local requirements for environmental assessments/permits may result in the subproject facing penalties/fines and delays.</w:t>
      </w:r>
    </w:p>
    <w:p w:rsidR="00442CBE" w:rsidRPr="000B567B" w:rsidRDefault="00442CBE" w:rsidP="000B567B">
      <w:pPr>
        <w:ind w:left="180"/>
        <w:jc w:val="both"/>
        <w:rPr>
          <w:sz w:val="22"/>
          <w:szCs w:val="22"/>
          <w:lang w:val="en-GB"/>
        </w:rPr>
      </w:pPr>
    </w:p>
    <w:p w:rsidR="00442CBE" w:rsidRPr="000B567B" w:rsidRDefault="000B567B" w:rsidP="007E354E">
      <w:pPr>
        <w:pStyle w:val="ListParagraph"/>
        <w:numPr>
          <w:ilvl w:val="0"/>
          <w:numId w:val="38"/>
        </w:numPr>
        <w:ind w:left="900"/>
        <w:jc w:val="both"/>
        <w:rPr>
          <w:sz w:val="22"/>
          <w:szCs w:val="22"/>
          <w:lang w:val="en-GB"/>
        </w:rPr>
      </w:pPr>
      <w:r w:rsidRPr="000B567B">
        <w:rPr>
          <w:sz w:val="22"/>
          <w:szCs w:val="22"/>
          <w:lang w:val="en-GB"/>
        </w:rPr>
        <w:t>Maintain</w:t>
      </w:r>
      <w:r w:rsidR="00C06D12" w:rsidRPr="000B567B">
        <w:rPr>
          <w:sz w:val="22"/>
          <w:szCs w:val="22"/>
          <w:lang w:val="en-GB"/>
        </w:rPr>
        <w:t xml:space="preserve"> regular monitoring and evaluation of investments </w:t>
      </w:r>
      <w:r>
        <w:rPr>
          <w:sz w:val="22"/>
          <w:szCs w:val="22"/>
          <w:lang w:val="en-GB"/>
        </w:rPr>
        <w:t xml:space="preserve">and communicate findings </w:t>
      </w:r>
      <w:r w:rsidR="00C06D12" w:rsidRPr="000B567B">
        <w:rPr>
          <w:sz w:val="22"/>
          <w:szCs w:val="22"/>
          <w:lang w:val="en-GB"/>
        </w:rPr>
        <w:t xml:space="preserve">to provide baseline data that can be exchanged amongst the </w:t>
      </w:r>
      <w:r>
        <w:rPr>
          <w:sz w:val="22"/>
          <w:szCs w:val="22"/>
          <w:lang w:val="en-GB"/>
        </w:rPr>
        <w:t>W</w:t>
      </w:r>
      <w:r w:rsidR="00C06D12" w:rsidRPr="000B567B">
        <w:rPr>
          <w:sz w:val="22"/>
          <w:szCs w:val="22"/>
          <w:lang w:val="en-GB"/>
        </w:rPr>
        <w:t xml:space="preserve">ater and ENR sectors and subsectors. This will ensure that information is available to be measured against the required targets of various institutions. </w:t>
      </w:r>
    </w:p>
    <w:p w:rsidR="00C06D12" w:rsidRPr="000B567B" w:rsidRDefault="00C06D12" w:rsidP="000B567B">
      <w:pPr>
        <w:ind w:left="180"/>
        <w:jc w:val="both"/>
        <w:rPr>
          <w:sz w:val="22"/>
          <w:szCs w:val="22"/>
          <w:lang w:val="en-GB"/>
        </w:rPr>
      </w:pPr>
    </w:p>
    <w:p w:rsidR="000B567B" w:rsidRPr="000B567B" w:rsidRDefault="000B567B" w:rsidP="007E354E">
      <w:pPr>
        <w:pStyle w:val="ListParagraph"/>
        <w:numPr>
          <w:ilvl w:val="0"/>
          <w:numId w:val="38"/>
        </w:numPr>
        <w:ind w:left="900"/>
        <w:jc w:val="both"/>
        <w:rPr>
          <w:sz w:val="22"/>
          <w:szCs w:val="22"/>
          <w:lang w:val="en-GB"/>
        </w:rPr>
      </w:pPr>
      <w:r w:rsidRPr="000B567B">
        <w:rPr>
          <w:sz w:val="22"/>
          <w:szCs w:val="22"/>
          <w:lang w:val="en-GB"/>
        </w:rPr>
        <w:t>Improve</w:t>
      </w:r>
      <w:r w:rsidR="00C06D12" w:rsidRPr="000B567B">
        <w:rPr>
          <w:sz w:val="22"/>
          <w:szCs w:val="22"/>
          <w:lang w:val="en-GB"/>
        </w:rPr>
        <w:t xml:space="preserve"> the collection of data to be made available at the regional and local level, as currently sharing of data is not systematic which means that districts</w:t>
      </w:r>
      <w:r w:rsidRPr="000B567B">
        <w:rPr>
          <w:sz w:val="22"/>
          <w:szCs w:val="22"/>
          <w:lang w:val="en-GB"/>
        </w:rPr>
        <w:t xml:space="preserve"> (both DWD and DEA)</w:t>
      </w:r>
      <w:r w:rsidR="00C06D12" w:rsidRPr="000B567B">
        <w:rPr>
          <w:sz w:val="22"/>
          <w:szCs w:val="22"/>
          <w:lang w:val="en-GB"/>
        </w:rPr>
        <w:t xml:space="preserve"> are at risk of not having sufficient access to information. </w:t>
      </w:r>
      <w:r w:rsidRPr="000B567B">
        <w:rPr>
          <w:sz w:val="22"/>
          <w:szCs w:val="22"/>
          <w:lang w:val="en-GB"/>
        </w:rPr>
        <w:t xml:space="preserve">The MWE, in coordination with the other responsible institutions, needs to take the lead in developing adequate mechanisms to gather and analyse data, and a need for clear mechanisms for capturing lessons from policy implementation. It should be possible to gather reliable and useful data: for example the size and rate of encroachments; water quality; water treatment costs; the number of visitors to </w:t>
      </w:r>
      <w:proofErr w:type="spellStart"/>
      <w:r w:rsidRPr="000B567B">
        <w:rPr>
          <w:sz w:val="22"/>
          <w:szCs w:val="22"/>
          <w:lang w:val="en-GB"/>
        </w:rPr>
        <w:t>ecotourist</w:t>
      </w:r>
      <w:proofErr w:type="spellEnd"/>
      <w:r w:rsidRPr="000B567B">
        <w:rPr>
          <w:sz w:val="22"/>
          <w:szCs w:val="22"/>
          <w:lang w:val="en-GB"/>
        </w:rPr>
        <w:t xml:space="preserve"> facilities; and fish stocks. </w:t>
      </w:r>
    </w:p>
    <w:p w:rsidR="004708B1" w:rsidRDefault="004708B1" w:rsidP="00E64229">
      <w:pPr>
        <w:jc w:val="both"/>
        <w:rPr>
          <w:bCs/>
          <w:sz w:val="22"/>
          <w:szCs w:val="22"/>
        </w:rPr>
      </w:pPr>
    </w:p>
    <w:p w:rsidR="00FD028D" w:rsidRDefault="00FD028D" w:rsidP="00FD028D">
      <w:pPr>
        <w:ind w:left="540"/>
        <w:jc w:val="both"/>
        <w:rPr>
          <w:sz w:val="22"/>
          <w:szCs w:val="22"/>
          <w:lang w:val="en-GB"/>
        </w:rPr>
      </w:pPr>
      <w:r>
        <w:rPr>
          <w:bCs/>
          <w:sz w:val="22"/>
          <w:szCs w:val="22"/>
        </w:rPr>
        <w:t xml:space="preserve">An important recommendation noted in the CEA suggests that </w:t>
      </w:r>
      <w:r w:rsidRPr="0029493E">
        <w:rPr>
          <w:sz w:val="22"/>
          <w:szCs w:val="22"/>
          <w:u w:val="single"/>
          <w:lang w:val="en-GB"/>
        </w:rPr>
        <w:t>“the main channel for distribution of ENR project support should build on the water management zone structure created by the MWE, although this should not preclude ad hoc work with other organisations that show themselves competent and capable of delivering particular ENR initiatives.”</w:t>
      </w:r>
      <w:r>
        <w:rPr>
          <w:sz w:val="22"/>
          <w:szCs w:val="22"/>
          <w:lang w:val="en-GB"/>
        </w:rPr>
        <w:t xml:space="preserve"> The WMDP will implement this recommendation through the Project’s Component 1,</w:t>
      </w:r>
      <w:r w:rsidRPr="00FD028D">
        <w:t xml:space="preserve"> </w:t>
      </w:r>
      <w:r>
        <w:rPr>
          <w:sz w:val="22"/>
          <w:szCs w:val="22"/>
          <w:lang w:val="en-GB"/>
        </w:rPr>
        <w:t xml:space="preserve">which entails </w:t>
      </w:r>
      <w:r w:rsidRPr="00FD028D">
        <w:rPr>
          <w:sz w:val="22"/>
          <w:szCs w:val="22"/>
          <w:lang w:val="en-GB"/>
        </w:rPr>
        <w:t>develop</w:t>
      </w:r>
      <w:r>
        <w:rPr>
          <w:sz w:val="22"/>
          <w:szCs w:val="22"/>
          <w:lang w:val="en-GB"/>
        </w:rPr>
        <w:t>ing</w:t>
      </w:r>
      <w:r w:rsidRPr="00FD028D">
        <w:rPr>
          <w:sz w:val="22"/>
          <w:szCs w:val="22"/>
          <w:lang w:val="en-GB"/>
        </w:rPr>
        <w:t xml:space="preserve"> capacity of newly established Water Management Zone organizations to carry</w:t>
      </w:r>
      <w:r>
        <w:rPr>
          <w:sz w:val="22"/>
          <w:szCs w:val="22"/>
          <w:lang w:val="en-GB"/>
        </w:rPr>
        <w:t xml:space="preserve"> </w:t>
      </w:r>
      <w:r w:rsidRPr="00FD028D">
        <w:rPr>
          <w:sz w:val="22"/>
          <w:szCs w:val="22"/>
          <w:lang w:val="en-GB"/>
        </w:rPr>
        <w:t xml:space="preserve">out participatory water resource planning in at least one catchment in each WMZ. </w:t>
      </w:r>
    </w:p>
    <w:p w:rsidR="00FD028D" w:rsidRDefault="00FD028D" w:rsidP="00E64229">
      <w:pPr>
        <w:jc w:val="both"/>
        <w:rPr>
          <w:bCs/>
          <w:sz w:val="22"/>
          <w:szCs w:val="22"/>
        </w:rPr>
      </w:pPr>
    </w:p>
    <w:p w:rsidR="008219B5" w:rsidRDefault="009313F7" w:rsidP="00B670D0">
      <w:pPr>
        <w:pStyle w:val="Heading2"/>
      </w:pPr>
      <w:bookmarkStart w:id="44" w:name="_Toc193795198"/>
      <w:r>
        <w:lastRenderedPageBreak/>
        <w:t>9.1</w:t>
      </w:r>
      <w:r w:rsidR="00092FDA">
        <w:t xml:space="preserve"> </w:t>
      </w:r>
      <w:r w:rsidR="00092FDA">
        <w:tab/>
        <w:t>Proposed Measures to Enhance Environmental and Social Governance</w:t>
      </w:r>
      <w:r w:rsidR="00270485">
        <w:t xml:space="preserve"> in the</w:t>
      </w:r>
      <w:r w:rsidR="00092FDA">
        <w:t xml:space="preserve"> Project</w:t>
      </w:r>
      <w:bookmarkEnd w:id="44"/>
    </w:p>
    <w:p w:rsidR="009B4176" w:rsidRDefault="009B4176" w:rsidP="00BD49EE">
      <w:pPr>
        <w:ind w:left="540"/>
        <w:jc w:val="both"/>
        <w:rPr>
          <w:sz w:val="22"/>
          <w:szCs w:val="22"/>
        </w:rPr>
      </w:pPr>
      <w:r>
        <w:rPr>
          <w:sz w:val="22"/>
          <w:szCs w:val="22"/>
        </w:rPr>
        <w:t>The following measures are considered integral to enhancing governance in the WMDP:</w:t>
      </w:r>
    </w:p>
    <w:p w:rsidR="009B4176" w:rsidRDefault="009B4176" w:rsidP="00BD49EE">
      <w:pPr>
        <w:ind w:left="540"/>
        <w:jc w:val="both"/>
        <w:rPr>
          <w:sz w:val="22"/>
          <w:szCs w:val="22"/>
        </w:rPr>
      </w:pPr>
    </w:p>
    <w:p w:rsidR="009B4176" w:rsidRPr="007E354E" w:rsidRDefault="00BD49EE" w:rsidP="007E354E">
      <w:pPr>
        <w:pStyle w:val="ListParagraph"/>
        <w:numPr>
          <w:ilvl w:val="0"/>
          <w:numId w:val="56"/>
        </w:numPr>
        <w:ind w:left="900"/>
        <w:jc w:val="both"/>
        <w:rPr>
          <w:sz w:val="22"/>
          <w:szCs w:val="22"/>
        </w:rPr>
      </w:pPr>
      <w:r w:rsidRPr="007E354E">
        <w:rPr>
          <w:sz w:val="22"/>
          <w:szCs w:val="22"/>
        </w:rPr>
        <w:t xml:space="preserve">Good governance will rely </w:t>
      </w:r>
      <w:r w:rsidRPr="007E354E">
        <w:rPr>
          <w:sz w:val="22"/>
          <w:szCs w:val="22"/>
          <w:u w:val="single"/>
        </w:rPr>
        <w:t>on the follow through of commitments by the implementing agencies to apply structured policies and practices to the WSS and ENR sector</w:t>
      </w:r>
      <w:r w:rsidRPr="007E354E">
        <w:rPr>
          <w:sz w:val="22"/>
          <w:szCs w:val="22"/>
        </w:rPr>
        <w:t xml:space="preserve">. An example measure is the network of water catchment management </w:t>
      </w:r>
      <w:proofErr w:type="spellStart"/>
      <w:r w:rsidRPr="007E354E">
        <w:rPr>
          <w:sz w:val="22"/>
          <w:szCs w:val="22"/>
        </w:rPr>
        <w:t>organisations</w:t>
      </w:r>
      <w:proofErr w:type="spellEnd"/>
      <w:r w:rsidRPr="007E354E">
        <w:rPr>
          <w:sz w:val="22"/>
          <w:szCs w:val="22"/>
        </w:rPr>
        <w:t xml:space="preserve"> that has been developed in recent years by the Directorate of Water Resources Management. The origins of this network go back to the government's decision in 1999 to make integrated water resource management the foundation for water sector management and development. The sector is gradually developing a policy and institutional framework for IWRM, including regulatory, planning and development capacity for information management, planning and infrastructure financing. A significant part of this is the progressive establishment since 2006 of four </w:t>
      </w:r>
      <w:proofErr w:type="spellStart"/>
      <w:r w:rsidRPr="007E354E">
        <w:rPr>
          <w:sz w:val="22"/>
          <w:szCs w:val="22"/>
        </w:rPr>
        <w:t>decentralised</w:t>
      </w:r>
      <w:proofErr w:type="spellEnd"/>
      <w:r w:rsidRPr="007E354E">
        <w:rPr>
          <w:sz w:val="22"/>
          <w:szCs w:val="22"/>
        </w:rPr>
        <w:t xml:space="preserve"> water management zones (WMZs) under the MWE’s Directorate of Water Resources Management. </w:t>
      </w:r>
      <w:r>
        <w:rPr>
          <w:rStyle w:val="FootnoteReference"/>
          <w:sz w:val="22"/>
          <w:szCs w:val="22"/>
        </w:rPr>
        <w:footnoteReference w:id="58"/>
      </w:r>
    </w:p>
    <w:p w:rsidR="009B4176" w:rsidRDefault="009B4176" w:rsidP="007E354E">
      <w:pPr>
        <w:pStyle w:val="ListParagraph"/>
        <w:ind w:left="1080"/>
        <w:jc w:val="both"/>
        <w:rPr>
          <w:sz w:val="22"/>
          <w:szCs w:val="22"/>
        </w:rPr>
      </w:pPr>
    </w:p>
    <w:p w:rsidR="001D6DB6" w:rsidRPr="007E354E" w:rsidRDefault="00BD49EE" w:rsidP="007E354E">
      <w:pPr>
        <w:pStyle w:val="ListParagraph"/>
        <w:numPr>
          <w:ilvl w:val="0"/>
          <w:numId w:val="56"/>
        </w:numPr>
        <w:ind w:left="900"/>
        <w:jc w:val="both"/>
        <w:rPr>
          <w:sz w:val="22"/>
          <w:szCs w:val="22"/>
        </w:rPr>
      </w:pPr>
      <w:r w:rsidRPr="007E354E">
        <w:rPr>
          <w:sz w:val="22"/>
          <w:szCs w:val="22"/>
        </w:rPr>
        <w:t xml:space="preserve">Another important measure is </w:t>
      </w:r>
      <w:r w:rsidRPr="007E354E">
        <w:rPr>
          <w:sz w:val="22"/>
          <w:szCs w:val="22"/>
          <w:u w:val="single"/>
        </w:rPr>
        <w:t>ensuring that there is transparency and accountability in the funding mechanisms</w:t>
      </w:r>
      <w:r w:rsidRPr="007E354E">
        <w:rPr>
          <w:sz w:val="22"/>
          <w:szCs w:val="22"/>
        </w:rPr>
        <w:t xml:space="preserve"> as there has been substantial discussion around the lack of g</w:t>
      </w:r>
      <w:r w:rsidR="0029493E" w:rsidRPr="007E354E">
        <w:rPr>
          <w:sz w:val="22"/>
          <w:szCs w:val="22"/>
        </w:rPr>
        <w:t>overnance and corruption</w:t>
      </w:r>
      <w:r w:rsidRPr="007E354E">
        <w:rPr>
          <w:sz w:val="22"/>
          <w:szCs w:val="22"/>
        </w:rPr>
        <w:t xml:space="preserve">. Establishment of grievance mechanisms for the purpose of addressing such issues </w:t>
      </w:r>
      <w:r w:rsidR="009B4176" w:rsidRPr="007E354E">
        <w:rPr>
          <w:sz w:val="22"/>
          <w:szCs w:val="22"/>
        </w:rPr>
        <w:t>is</w:t>
      </w:r>
      <w:r w:rsidRPr="007E354E">
        <w:rPr>
          <w:sz w:val="22"/>
          <w:szCs w:val="22"/>
        </w:rPr>
        <w:t xml:space="preserve"> integral to the Project’s design.</w:t>
      </w:r>
    </w:p>
    <w:p w:rsidR="009B4176" w:rsidRPr="009B4176" w:rsidRDefault="009B4176" w:rsidP="007E354E">
      <w:pPr>
        <w:ind w:left="180"/>
        <w:jc w:val="both"/>
        <w:rPr>
          <w:sz w:val="22"/>
          <w:szCs w:val="22"/>
        </w:rPr>
      </w:pPr>
    </w:p>
    <w:p w:rsidR="009B4176" w:rsidRPr="007E354E" w:rsidRDefault="009B4176" w:rsidP="007E354E">
      <w:pPr>
        <w:pStyle w:val="ListParagraph"/>
        <w:numPr>
          <w:ilvl w:val="0"/>
          <w:numId w:val="56"/>
        </w:numPr>
        <w:ind w:left="900"/>
        <w:jc w:val="both"/>
        <w:rPr>
          <w:sz w:val="22"/>
          <w:szCs w:val="22"/>
        </w:rPr>
      </w:pPr>
      <w:r w:rsidRPr="007E354E">
        <w:rPr>
          <w:sz w:val="22"/>
          <w:szCs w:val="22"/>
          <w:u w:val="single"/>
        </w:rPr>
        <w:t>Establishing and building capacity within implementing agencies (regional and local) to address environmental and social governance</w:t>
      </w:r>
      <w:r w:rsidRPr="007E354E">
        <w:rPr>
          <w:sz w:val="22"/>
          <w:szCs w:val="22"/>
        </w:rPr>
        <w:t xml:space="preserve"> in the WWS through targeted technical assistance in the form of awareness programs, trainings, </w:t>
      </w:r>
      <w:r w:rsidR="007E354E" w:rsidRPr="007E354E">
        <w:rPr>
          <w:sz w:val="22"/>
          <w:szCs w:val="22"/>
        </w:rPr>
        <w:t>and capacity building workshops.</w:t>
      </w:r>
    </w:p>
    <w:p w:rsidR="00451A73" w:rsidRDefault="00451A73" w:rsidP="00FD028D">
      <w:pPr>
        <w:jc w:val="both"/>
        <w:rPr>
          <w:sz w:val="22"/>
          <w:szCs w:val="22"/>
        </w:rPr>
      </w:pPr>
    </w:p>
    <w:p w:rsidR="00092FDA" w:rsidRDefault="00092FDA" w:rsidP="005C3F9F">
      <w:pPr>
        <w:ind w:left="540"/>
        <w:jc w:val="both"/>
        <w:rPr>
          <w:sz w:val="22"/>
          <w:szCs w:val="22"/>
        </w:rPr>
      </w:pPr>
    </w:p>
    <w:p w:rsidR="00451A73" w:rsidRDefault="007E354E" w:rsidP="00C5209D">
      <w:pPr>
        <w:pStyle w:val="Heading2"/>
      </w:pPr>
      <w:bookmarkStart w:id="45" w:name="_Toc193795199"/>
      <w:r>
        <w:t>9</w:t>
      </w:r>
      <w:r w:rsidR="00451A73">
        <w:t xml:space="preserve">.2 </w:t>
      </w:r>
      <w:r w:rsidR="00451A73">
        <w:tab/>
        <w:t>Applying Environmental and Social Management Frameworks and Tools</w:t>
      </w:r>
      <w:bookmarkEnd w:id="45"/>
    </w:p>
    <w:p w:rsidR="00451A73" w:rsidRPr="00BD49EE" w:rsidRDefault="00451A73" w:rsidP="00451A73">
      <w:pPr>
        <w:ind w:left="540"/>
        <w:jc w:val="both"/>
        <w:rPr>
          <w:sz w:val="22"/>
          <w:szCs w:val="22"/>
        </w:rPr>
      </w:pPr>
      <w:r w:rsidRPr="00BD49EE">
        <w:rPr>
          <w:sz w:val="22"/>
          <w:szCs w:val="22"/>
        </w:rPr>
        <w:t>The WMDP will work under the o</w:t>
      </w:r>
      <w:r w:rsidR="00146700">
        <w:rPr>
          <w:sz w:val="22"/>
          <w:szCs w:val="22"/>
        </w:rPr>
        <w:t>verarching framework of the SWAP. The SWAP</w:t>
      </w:r>
      <w:r w:rsidRPr="00BD49EE">
        <w:rPr>
          <w:sz w:val="22"/>
          <w:szCs w:val="22"/>
        </w:rPr>
        <w:t xml:space="preserve"> is currently being implemented by MWE and aims to improve the efficiency and effectiveness of water sector </w:t>
      </w:r>
      <w:proofErr w:type="gramStart"/>
      <w:r w:rsidRPr="00BD49EE">
        <w:rPr>
          <w:sz w:val="22"/>
          <w:szCs w:val="22"/>
        </w:rPr>
        <w:t>investments,</w:t>
      </w:r>
      <w:proofErr w:type="gramEnd"/>
      <w:r w:rsidRPr="00BD49EE">
        <w:rPr>
          <w:sz w:val="22"/>
          <w:szCs w:val="22"/>
        </w:rPr>
        <w:t xml:space="preserve"> improve the coherence of approaches employed within the sector and reduce duplication of effort.  Environment and Water Sector Working Groups have been established with the objective of bringing stakeholders together to plan, coordinate and eva</w:t>
      </w:r>
      <w:r w:rsidR="00146700">
        <w:rPr>
          <w:sz w:val="22"/>
          <w:szCs w:val="22"/>
        </w:rPr>
        <w:t>luate sector outcomes.  The SWAP</w:t>
      </w:r>
      <w:r w:rsidRPr="00BD49EE">
        <w:rPr>
          <w:sz w:val="22"/>
          <w:szCs w:val="22"/>
        </w:rPr>
        <w:t xml:space="preserve"> aims to mainstream project and program planning within the GOUs regular planning cycle (NDP, SIP, JWSP) with a view to ensuring that capacity to implement, operate and sustain investments is built into MWE and NWSC structures and systems.</w:t>
      </w:r>
      <w:r w:rsidRPr="00BD49EE">
        <w:rPr>
          <w:rStyle w:val="FootnoteReference"/>
          <w:sz w:val="22"/>
          <w:szCs w:val="22"/>
        </w:rPr>
        <w:footnoteReference w:id="59"/>
      </w:r>
    </w:p>
    <w:p w:rsidR="00451A73" w:rsidRDefault="00451A73" w:rsidP="00451A73">
      <w:pPr>
        <w:ind w:left="540"/>
        <w:jc w:val="both"/>
        <w:rPr>
          <w:sz w:val="22"/>
          <w:szCs w:val="22"/>
        </w:rPr>
      </w:pPr>
    </w:p>
    <w:p w:rsidR="00451A73" w:rsidRDefault="00451A73" w:rsidP="00451A73">
      <w:pPr>
        <w:ind w:left="540"/>
        <w:jc w:val="both"/>
        <w:rPr>
          <w:sz w:val="22"/>
          <w:szCs w:val="22"/>
        </w:rPr>
      </w:pPr>
      <w:r>
        <w:rPr>
          <w:sz w:val="22"/>
          <w:szCs w:val="22"/>
        </w:rPr>
        <w:t xml:space="preserve">In addition, the Project will apply certain tools which are designed to </w:t>
      </w:r>
      <w:proofErr w:type="gramStart"/>
      <w:r>
        <w:rPr>
          <w:sz w:val="22"/>
          <w:szCs w:val="22"/>
        </w:rPr>
        <w:t>mitigate</w:t>
      </w:r>
      <w:proofErr w:type="gramEnd"/>
      <w:r>
        <w:rPr>
          <w:sz w:val="22"/>
          <w:szCs w:val="22"/>
        </w:rPr>
        <w:t xml:space="preserve"> against potential impacts and enhance the Project’s long term environmental and social sustainability goals.</w:t>
      </w:r>
    </w:p>
    <w:p w:rsidR="00451A73" w:rsidRDefault="00451A73" w:rsidP="00451A73">
      <w:pPr>
        <w:ind w:left="540"/>
        <w:jc w:val="both"/>
        <w:rPr>
          <w:sz w:val="22"/>
          <w:szCs w:val="22"/>
        </w:rPr>
      </w:pPr>
    </w:p>
    <w:p w:rsidR="00451A73" w:rsidRDefault="00833D53" w:rsidP="00451A73">
      <w:pPr>
        <w:ind w:left="540"/>
        <w:jc w:val="both"/>
        <w:rPr>
          <w:sz w:val="22"/>
          <w:szCs w:val="22"/>
        </w:rPr>
      </w:pPr>
      <w:r>
        <w:rPr>
          <w:sz w:val="22"/>
          <w:szCs w:val="22"/>
        </w:rPr>
        <w:t>Recommended tools include the</w:t>
      </w:r>
      <w:r w:rsidR="00451A73">
        <w:rPr>
          <w:sz w:val="22"/>
          <w:szCs w:val="22"/>
        </w:rPr>
        <w:t xml:space="preserve"> UWSS Guidelines, the Environmental Monitoring Template for the W&amp;S Sector, the WMDP ESMF and RPF.</w:t>
      </w:r>
    </w:p>
    <w:p w:rsidR="00451A73" w:rsidRDefault="00451A73" w:rsidP="00451A73"/>
    <w:p w:rsidR="00451A73" w:rsidRDefault="007E354E" w:rsidP="00B670D0">
      <w:pPr>
        <w:pStyle w:val="Heading3"/>
      </w:pPr>
      <w:r>
        <w:t>9</w:t>
      </w:r>
      <w:r w:rsidR="00451A73">
        <w:t>.2.1</w:t>
      </w:r>
      <w:r w:rsidR="00451A73">
        <w:tab/>
        <w:t>UWSS Framework and Guidelines</w:t>
      </w:r>
    </w:p>
    <w:p w:rsidR="00451A73" w:rsidRPr="007D5FBE" w:rsidRDefault="00451A73" w:rsidP="00451A73">
      <w:pPr>
        <w:ind w:left="540"/>
        <w:jc w:val="both"/>
        <w:rPr>
          <w:sz w:val="22"/>
          <w:szCs w:val="22"/>
        </w:rPr>
      </w:pPr>
      <w:r w:rsidRPr="007D5FBE">
        <w:rPr>
          <w:sz w:val="22"/>
          <w:szCs w:val="22"/>
        </w:rPr>
        <w:t xml:space="preserve">The country has developed a local approach to UWSS that is considered best practice.  It involves a tried and tested approach to urban water supply and sanitation management that includes: performance based targets and delegated management contracts for large towns managed by NWSC, and local private sector management contracts (including an output based approach) for small towns supported by DWD.  These approaches are captured in sector guidelines that are </w:t>
      </w:r>
      <w:r w:rsidRPr="007D5FBE">
        <w:rPr>
          <w:sz w:val="22"/>
          <w:szCs w:val="22"/>
        </w:rPr>
        <w:lastRenderedPageBreak/>
        <w:t>currently being updated and will further be refined in the course of the project to increase performance and sustainability.  A new feature that will be incorporated through the project will be the inclusion of source identification and protection planning as part of the feasibility and design phase.  These measures aim to ensure that adequate water is available for the long term as well as to protect the quality of water supply from pollution or other effects of environmental degradation.</w:t>
      </w:r>
      <w:r>
        <w:rPr>
          <w:rStyle w:val="FootnoteReference"/>
          <w:sz w:val="22"/>
          <w:szCs w:val="22"/>
        </w:rPr>
        <w:footnoteReference w:id="60"/>
      </w:r>
      <w:r>
        <w:rPr>
          <w:sz w:val="22"/>
          <w:szCs w:val="22"/>
        </w:rPr>
        <w:t xml:space="preserve"> </w:t>
      </w:r>
    </w:p>
    <w:p w:rsidR="00451A73" w:rsidRDefault="00451A73" w:rsidP="00451A73"/>
    <w:p w:rsidR="00451A73" w:rsidRDefault="007E354E" w:rsidP="00C5209D">
      <w:pPr>
        <w:pStyle w:val="Heading3"/>
      </w:pPr>
      <w:r>
        <w:t>9</w:t>
      </w:r>
      <w:r w:rsidR="00451A73" w:rsidRPr="00496C37">
        <w:t>.2.2</w:t>
      </w:r>
      <w:r w:rsidR="00451A73" w:rsidRPr="00496C37">
        <w:tab/>
        <w:t>Environmental Monitoring Template for Water and Sanitation</w:t>
      </w:r>
    </w:p>
    <w:p w:rsidR="00451A73" w:rsidRPr="00496C37" w:rsidRDefault="00451A73" w:rsidP="00146700">
      <w:pPr>
        <w:ind w:left="540"/>
        <w:jc w:val="both"/>
        <w:rPr>
          <w:sz w:val="22"/>
          <w:szCs w:val="22"/>
        </w:rPr>
      </w:pPr>
      <w:r w:rsidRPr="00496C37">
        <w:rPr>
          <w:iCs/>
          <w:sz w:val="22"/>
          <w:szCs w:val="22"/>
        </w:rPr>
        <w:t xml:space="preserve">The MWE has developed templates </w:t>
      </w:r>
      <w:r w:rsidRPr="00496C37">
        <w:rPr>
          <w:sz w:val="22"/>
          <w:szCs w:val="22"/>
        </w:rPr>
        <w:t>to assist stakeholders monitor environmental and operation and maintenance issues of water points by identifying the major sources of pollution near the water point site and to propose a minimum distance and appropriate standards for the construction of future water points. For the existing water points built in potential areas of pollution, recommendations are given. Use of this template is intended to achieve the following objectives:</w:t>
      </w:r>
    </w:p>
    <w:p w:rsidR="00451A73" w:rsidRPr="00496C37" w:rsidRDefault="00451A73" w:rsidP="00146700">
      <w:pPr>
        <w:ind w:left="540"/>
        <w:jc w:val="both"/>
        <w:rPr>
          <w:sz w:val="22"/>
          <w:szCs w:val="22"/>
        </w:rPr>
      </w:pPr>
    </w:p>
    <w:p w:rsidR="00451A73" w:rsidRPr="00496C37" w:rsidRDefault="00451A73" w:rsidP="007E354E">
      <w:pPr>
        <w:pStyle w:val="ListParagraph"/>
        <w:numPr>
          <w:ilvl w:val="0"/>
          <w:numId w:val="33"/>
        </w:numPr>
        <w:ind w:left="1170"/>
        <w:jc w:val="both"/>
        <w:rPr>
          <w:sz w:val="22"/>
          <w:szCs w:val="22"/>
        </w:rPr>
      </w:pPr>
      <w:r w:rsidRPr="00496C37">
        <w:rPr>
          <w:sz w:val="22"/>
          <w:szCs w:val="22"/>
        </w:rPr>
        <w:t xml:space="preserve">Environmental awareness created among the community/villagers and </w:t>
      </w:r>
      <w:r>
        <w:rPr>
          <w:sz w:val="22"/>
          <w:szCs w:val="22"/>
        </w:rPr>
        <w:t>prevention of further pollution;</w:t>
      </w:r>
    </w:p>
    <w:p w:rsidR="00451A73" w:rsidRDefault="00451A73" w:rsidP="007E354E">
      <w:pPr>
        <w:pStyle w:val="ListParagraph"/>
        <w:numPr>
          <w:ilvl w:val="0"/>
          <w:numId w:val="33"/>
        </w:numPr>
        <w:ind w:left="1170"/>
        <w:jc w:val="both"/>
        <w:rPr>
          <w:sz w:val="22"/>
          <w:szCs w:val="22"/>
        </w:rPr>
      </w:pPr>
      <w:r w:rsidRPr="00496C37">
        <w:rPr>
          <w:sz w:val="22"/>
          <w:szCs w:val="22"/>
        </w:rPr>
        <w:t>Negative environmental impacts of planned and impl</w:t>
      </w:r>
      <w:r>
        <w:rPr>
          <w:sz w:val="22"/>
          <w:szCs w:val="22"/>
        </w:rPr>
        <w:t>emented activities minimized; and</w:t>
      </w:r>
    </w:p>
    <w:p w:rsidR="00451A73" w:rsidRPr="00496C37" w:rsidRDefault="00451A73" w:rsidP="007E354E">
      <w:pPr>
        <w:pStyle w:val="ListParagraph"/>
        <w:numPr>
          <w:ilvl w:val="0"/>
          <w:numId w:val="33"/>
        </w:numPr>
        <w:ind w:left="1170"/>
        <w:jc w:val="both"/>
        <w:rPr>
          <w:sz w:val="22"/>
          <w:szCs w:val="22"/>
        </w:rPr>
      </w:pPr>
      <w:r w:rsidRPr="00496C37">
        <w:rPr>
          <w:sz w:val="22"/>
          <w:szCs w:val="22"/>
        </w:rPr>
        <w:t>Potable water is free of contamination.</w:t>
      </w:r>
    </w:p>
    <w:p w:rsidR="00451A73" w:rsidRPr="00496C37" w:rsidRDefault="00451A73" w:rsidP="00146700">
      <w:pPr>
        <w:ind w:left="540"/>
        <w:jc w:val="both"/>
        <w:rPr>
          <w:sz w:val="22"/>
          <w:szCs w:val="22"/>
        </w:rPr>
      </w:pPr>
    </w:p>
    <w:p w:rsidR="00451A73" w:rsidRPr="00496C37" w:rsidRDefault="00451A73" w:rsidP="00146700">
      <w:pPr>
        <w:ind w:left="540"/>
        <w:jc w:val="both"/>
        <w:rPr>
          <w:sz w:val="22"/>
          <w:szCs w:val="22"/>
        </w:rPr>
      </w:pPr>
      <w:r w:rsidRPr="00496C37">
        <w:rPr>
          <w:sz w:val="22"/>
          <w:szCs w:val="22"/>
        </w:rPr>
        <w:t>The template document also provides a recommended monitoring form, which can be used to collect and record information on the water source and location, functionality and community management, and environmental concerns.</w:t>
      </w:r>
      <w:r w:rsidR="001772E4">
        <w:rPr>
          <w:sz w:val="22"/>
          <w:szCs w:val="22"/>
        </w:rPr>
        <w:t xml:space="preserve"> This template can be found as an Annex in the </w:t>
      </w:r>
      <w:r w:rsidR="001772E4" w:rsidRPr="001772E4">
        <w:rPr>
          <w:sz w:val="22"/>
          <w:szCs w:val="22"/>
        </w:rPr>
        <w:t>Water and Sanitation Sector – District Implementation Manual – Version 1 – 31st March 2007</w:t>
      </w:r>
      <w:r w:rsidR="001772E4">
        <w:rPr>
          <w:sz w:val="22"/>
          <w:szCs w:val="22"/>
        </w:rPr>
        <w:t>.</w:t>
      </w:r>
    </w:p>
    <w:p w:rsidR="00451A73" w:rsidRDefault="00451A73" w:rsidP="00451A73">
      <w:pPr>
        <w:ind w:left="540"/>
        <w:rPr>
          <w:sz w:val="22"/>
          <w:szCs w:val="22"/>
        </w:rPr>
      </w:pPr>
    </w:p>
    <w:p w:rsidR="00451A73" w:rsidRPr="00496C37" w:rsidRDefault="00451A73" w:rsidP="00451A73">
      <w:pPr>
        <w:ind w:left="540"/>
        <w:rPr>
          <w:sz w:val="22"/>
          <w:szCs w:val="22"/>
        </w:rPr>
      </w:pPr>
    </w:p>
    <w:p w:rsidR="00451A73" w:rsidRDefault="007E354E" w:rsidP="00C5209D">
      <w:pPr>
        <w:pStyle w:val="Heading3"/>
      </w:pPr>
      <w:r>
        <w:t>9</w:t>
      </w:r>
      <w:r w:rsidR="00451A73">
        <w:t>.2.3</w:t>
      </w:r>
      <w:r w:rsidR="00451A73">
        <w:tab/>
        <w:t>Environmental and Social Management Framework</w:t>
      </w:r>
    </w:p>
    <w:p w:rsidR="00451A73" w:rsidRDefault="00451A73" w:rsidP="00146700">
      <w:pPr>
        <w:ind w:left="540"/>
        <w:jc w:val="both"/>
        <w:rPr>
          <w:sz w:val="22"/>
          <w:szCs w:val="22"/>
        </w:rPr>
      </w:pPr>
      <w:r w:rsidRPr="00936156">
        <w:rPr>
          <w:sz w:val="22"/>
          <w:szCs w:val="22"/>
        </w:rPr>
        <w:t xml:space="preserve">The objective of the ESMF is to provide a framework for effective management of environmental and social issues in the proposed WMDP. It seeks to both enhance environmental and social development benefits of the project and mitigate any adverse impacts, in line with GOU and World Bank policies and guidelines on management of environmental and social development issues. </w:t>
      </w:r>
    </w:p>
    <w:p w:rsidR="00451A73" w:rsidRDefault="00451A73" w:rsidP="00146700">
      <w:pPr>
        <w:ind w:left="540"/>
        <w:jc w:val="both"/>
        <w:rPr>
          <w:sz w:val="22"/>
          <w:szCs w:val="22"/>
        </w:rPr>
      </w:pPr>
    </w:p>
    <w:p w:rsidR="00451A73" w:rsidRDefault="00451A73" w:rsidP="00146700">
      <w:pPr>
        <w:tabs>
          <w:tab w:val="left" w:pos="630"/>
        </w:tabs>
        <w:ind w:left="540"/>
        <w:jc w:val="both"/>
        <w:rPr>
          <w:sz w:val="22"/>
          <w:szCs w:val="22"/>
        </w:rPr>
      </w:pPr>
      <w:r>
        <w:rPr>
          <w:sz w:val="22"/>
          <w:szCs w:val="22"/>
        </w:rPr>
        <w:t xml:space="preserve">Its purpose is to: </w:t>
      </w:r>
      <w:r w:rsidRPr="00F35901">
        <w:rPr>
          <w:sz w:val="22"/>
          <w:szCs w:val="22"/>
        </w:rPr>
        <w:t xml:space="preserve">(a) </w:t>
      </w:r>
      <w:r>
        <w:rPr>
          <w:sz w:val="22"/>
          <w:szCs w:val="22"/>
        </w:rPr>
        <w:t>e</w:t>
      </w:r>
      <w:r w:rsidRPr="00F35901">
        <w:rPr>
          <w:sz w:val="22"/>
          <w:szCs w:val="22"/>
        </w:rPr>
        <w:t xml:space="preserve">stablish clear procedures and methodologies for the environmental and social assessment, review, approval and implementation of investments to be financed under the </w:t>
      </w:r>
      <w:r>
        <w:rPr>
          <w:sz w:val="22"/>
          <w:szCs w:val="22"/>
        </w:rPr>
        <w:t>P</w:t>
      </w:r>
      <w:r w:rsidRPr="00F35901">
        <w:rPr>
          <w:sz w:val="22"/>
          <w:szCs w:val="22"/>
        </w:rPr>
        <w:t xml:space="preserve">roject; (b) </w:t>
      </w:r>
      <w:r>
        <w:rPr>
          <w:sz w:val="22"/>
          <w:szCs w:val="22"/>
        </w:rPr>
        <w:t>s</w:t>
      </w:r>
      <w:r w:rsidRPr="00F35901">
        <w:rPr>
          <w:sz w:val="22"/>
          <w:szCs w:val="22"/>
        </w:rPr>
        <w:t xml:space="preserve">pecify appropriate roles and responsibilities, and outline the necessary reporting procedures, for managing and monitoring environmental and social concerns related to project investments; (c) </w:t>
      </w:r>
      <w:r>
        <w:rPr>
          <w:sz w:val="22"/>
          <w:szCs w:val="22"/>
        </w:rPr>
        <w:t>d</w:t>
      </w:r>
      <w:r w:rsidRPr="00F35901">
        <w:rPr>
          <w:sz w:val="22"/>
          <w:szCs w:val="22"/>
        </w:rPr>
        <w:t xml:space="preserve">etermine the training, capacity building and technical assistance needed to successfully implement the provisions of the ESMF; and (d) </w:t>
      </w:r>
      <w:r>
        <w:rPr>
          <w:sz w:val="22"/>
          <w:szCs w:val="22"/>
        </w:rPr>
        <w:t>p</w:t>
      </w:r>
      <w:r w:rsidRPr="00F35901">
        <w:rPr>
          <w:sz w:val="22"/>
          <w:szCs w:val="22"/>
        </w:rPr>
        <w:t>rovide practical information resources for implementing the ESMF.</w:t>
      </w:r>
    </w:p>
    <w:p w:rsidR="00451A73" w:rsidRDefault="00451A73" w:rsidP="00146700">
      <w:pPr>
        <w:jc w:val="both"/>
        <w:rPr>
          <w:sz w:val="22"/>
          <w:szCs w:val="22"/>
        </w:rPr>
      </w:pPr>
    </w:p>
    <w:p w:rsidR="00451A73" w:rsidRDefault="00451A73" w:rsidP="00146700">
      <w:pPr>
        <w:ind w:left="540"/>
        <w:jc w:val="both"/>
        <w:rPr>
          <w:sz w:val="22"/>
          <w:szCs w:val="22"/>
        </w:rPr>
      </w:pPr>
      <w:r w:rsidRPr="00936156">
        <w:rPr>
          <w:sz w:val="22"/>
          <w:szCs w:val="22"/>
        </w:rPr>
        <w:t>Moreover, since the precise locations and potential negative localized impacts of future subprojects could not be identified prior to appraisal, it provides the basis for the preparation of Environmental Impact Assessments (EIAs) and/or Environmental Management Plans (EMPs) as needed for subproject investments.</w:t>
      </w:r>
    </w:p>
    <w:p w:rsidR="00451A73" w:rsidRDefault="00451A73" w:rsidP="00451A73">
      <w:pPr>
        <w:rPr>
          <w:sz w:val="22"/>
          <w:szCs w:val="22"/>
        </w:rPr>
      </w:pPr>
    </w:p>
    <w:p w:rsidR="001772E4" w:rsidRDefault="001772E4" w:rsidP="00451A73">
      <w:pPr>
        <w:rPr>
          <w:sz w:val="22"/>
          <w:szCs w:val="22"/>
        </w:rPr>
      </w:pPr>
    </w:p>
    <w:p w:rsidR="00451A73" w:rsidRDefault="00451A73" w:rsidP="00451A73">
      <w:pPr>
        <w:rPr>
          <w:sz w:val="22"/>
          <w:szCs w:val="22"/>
        </w:rPr>
      </w:pPr>
    </w:p>
    <w:p w:rsidR="00451A73" w:rsidRDefault="007E354E" w:rsidP="00C5209D">
      <w:pPr>
        <w:pStyle w:val="Heading3"/>
      </w:pPr>
      <w:r>
        <w:lastRenderedPageBreak/>
        <w:t>9</w:t>
      </w:r>
      <w:r w:rsidR="00451A73">
        <w:t>.2.4</w:t>
      </w:r>
      <w:r w:rsidR="00451A73">
        <w:tab/>
        <w:t>Resettlement Policy Framework</w:t>
      </w:r>
    </w:p>
    <w:p w:rsidR="00451A73" w:rsidRPr="000E575D" w:rsidRDefault="00451A73" w:rsidP="00451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0E575D">
        <w:rPr>
          <w:color w:val="000000"/>
          <w:sz w:val="22"/>
          <w:szCs w:val="22"/>
        </w:rPr>
        <w:t xml:space="preserve">The RPF has been developed because although the subprojects to be financed under the WMDP are not fully determined at this stage, the nature of the interventions based on the Project’s Components 1 and 2 may lead to a degree of land take or restriction of access to sources of livelihood and resources. </w:t>
      </w:r>
    </w:p>
    <w:p w:rsidR="00451A73" w:rsidRPr="000E575D" w:rsidRDefault="00451A73" w:rsidP="00451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p>
    <w:p w:rsidR="00451A73" w:rsidRPr="000E575D" w:rsidRDefault="00451A73" w:rsidP="00451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sidRPr="000E575D">
        <w:rPr>
          <w:color w:val="000000"/>
          <w:sz w:val="22"/>
          <w:szCs w:val="22"/>
        </w:rPr>
        <w:t>Hence, the RPF will be used to screen all interventions for their potential resettlement impacts and streamline all the necessary procedures to follow in mitigating and minimizing resettlement associate with the proposed investments. During implementation of project activities, when required, appropriate resettlement action plans (RAPs) will be developed to address specific impacts, proposed mitigation measures, and compensation issues.</w:t>
      </w:r>
    </w:p>
    <w:p w:rsidR="00451A73" w:rsidRPr="000E575D" w:rsidRDefault="00451A73" w:rsidP="00451A73">
      <w:pPr>
        <w:ind w:left="540"/>
        <w:jc w:val="both"/>
        <w:rPr>
          <w:sz w:val="22"/>
          <w:szCs w:val="22"/>
        </w:rPr>
      </w:pPr>
    </w:p>
    <w:p w:rsidR="00451A73" w:rsidRPr="000E575D" w:rsidRDefault="00451A73" w:rsidP="00451A73">
      <w:pPr>
        <w:ind w:left="540"/>
        <w:jc w:val="both"/>
        <w:rPr>
          <w:sz w:val="22"/>
          <w:szCs w:val="22"/>
        </w:rPr>
      </w:pPr>
      <w:r w:rsidRPr="000E575D">
        <w:rPr>
          <w:sz w:val="22"/>
          <w:szCs w:val="22"/>
        </w:rPr>
        <w:t>The objectives of the Resettlement Policy Framework are to:</w:t>
      </w:r>
    </w:p>
    <w:p w:rsidR="00451A73" w:rsidRPr="000E575D" w:rsidRDefault="00451A73" w:rsidP="007E354E">
      <w:pPr>
        <w:pStyle w:val="ListParagraph"/>
        <w:numPr>
          <w:ilvl w:val="0"/>
          <w:numId w:val="36"/>
        </w:numPr>
        <w:ind w:left="990"/>
        <w:jc w:val="both"/>
        <w:rPr>
          <w:sz w:val="22"/>
          <w:szCs w:val="22"/>
        </w:rPr>
      </w:pPr>
      <w:r w:rsidRPr="000E575D">
        <w:rPr>
          <w:sz w:val="22"/>
          <w:szCs w:val="22"/>
        </w:rPr>
        <w:t>Establish the resettlement and compensation principles and implementation arrangements for the WMDP;</w:t>
      </w:r>
    </w:p>
    <w:p w:rsidR="00451A73" w:rsidRPr="000E575D" w:rsidRDefault="00451A73" w:rsidP="007E354E">
      <w:pPr>
        <w:pStyle w:val="ListParagraph"/>
        <w:numPr>
          <w:ilvl w:val="0"/>
          <w:numId w:val="36"/>
        </w:numPr>
        <w:ind w:left="990"/>
        <w:jc w:val="both"/>
        <w:rPr>
          <w:sz w:val="22"/>
          <w:szCs w:val="22"/>
        </w:rPr>
      </w:pPr>
      <w:r w:rsidRPr="000E575D">
        <w:rPr>
          <w:sz w:val="22"/>
          <w:szCs w:val="22"/>
        </w:rPr>
        <w:t>Describe the legal and institutional framework underlying Ugandan approaches for resettlement, compensation and rehabilitation;</w:t>
      </w:r>
    </w:p>
    <w:p w:rsidR="00451A73" w:rsidRPr="000E575D" w:rsidRDefault="00451A73" w:rsidP="007E354E">
      <w:pPr>
        <w:pStyle w:val="ListParagraph"/>
        <w:numPr>
          <w:ilvl w:val="0"/>
          <w:numId w:val="36"/>
        </w:numPr>
        <w:ind w:left="990"/>
        <w:jc w:val="both"/>
        <w:rPr>
          <w:sz w:val="22"/>
          <w:szCs w:val="22"/>
        </w:rPr>
      </w:pPr>
      <w:r w:rsidRPr="000E575D">
        <w:rPr>
          <w:sz w:val="22"/>
          <w:szCs w:val="22"/>
        </w:rPr>
        <w:t>Define the eligibility criteria for identification of Project Affected Persons (PAPs) and entitlements;</w:t>
      </w:r>
    </w:p>
    <w:p w:rsidR="00451A73" w:rsidRPr="000E575D" w:rsidRDefault="00451A73" w:rsidP="007E354E">
      <w:pPr>
        <w:pStyle w:val="ListParagraph"/>
        <w:numPr>
          <w:ilvl w:val="0"/>
          <w:numId w:val="36"/>
        </w:numPr>
        <w:ind w:left="990"/>
        <w:jc w:val="both"/>
        <w:rPr>
          <w:sz w:val="22"/>
          <w:szCs w:val="22"/>
        </w:rPr>
      </w:pPr>
      <w:r w:rsidRPr="000E575D">
        <w:rPr>
          <w:sz w:val="22"/>
          <w:szCs w:val="22"/>
        </w:rPr>
        <w:t>Describe the consultation procedures and participatory approaches involving PAPs and other key stakeholders;</w:t>
      </w:r>
    </w:p>
    <w:p w:rsidR="00451A73" w:rsidRPr="000E575D" w:rsidRDefault="00451A73" w:rsidP="007E354E">
      <w:pPr>
        <w:pStyle w:val="ListParagraph"/>
        <w:numPr>
          <w:ilvl w:val="0"/>
          <w:numId w:val="36"/>
        </w:numPr>
        <w:ind w:left="990"/>
        <w:jc w:val="both"/>
        <w:rPr>
          <w:sz w:val="22"/>
          <w:szCs w:val="22"/>
        </w:rPr>
      </w:pPr>
      <w:r w:rsidRPr="000E575D">
        <w:rPr>
          <w:sz w:val="22"/>
          <w:szCs w:val="22"/>
        </w:rPr>
        <w:t xml:space="preserve">Provide procedures for filing grievances and resolving disputes and; </w:t>
      </w:r>
    </w:p>
    <w:p w:rsidR="00451A73" w:rsidRPr="000E575D" w:rsidRDefault="00451A73" w:rsidP="007E354E">
      <w:pPr>
        <w:pStyle w:val="ListParagraph"/>
        <w:numPr>
          <w:ilvl w:val="0"/>
          <w:numId w:val="36"/>
        </w:numPr>
        <w:ind w:left="990"/>
        <w:jc w:val="both"/>
        <w:rPr>
          <w:sz w:val="22"/>
          <w:szCs w:val="22"/>
        </w:rPr>
      </w:pPr>
      <w:r w:rsidRPr="000E575D">
        <w:rPr>
          <w:sz w:val="22"/>
          <w:szCs w:val="22"/>
        </w:rPr>
        <w:t>Develop an outline for the development of RAPs.</w:t>
      </w:r>
    </w:p>
    <w:p w:rsidR="00451A73" w:rsidRDefault="00451A73" w:rsidP="005C3F9F">
      <w:pPr>
        <w:ind w:left="540"/>
        <w:jc w:val="both"/>
        <w:rPr>
          <w:sz w:val="22"/>
          <w:szCs w:val="22"/>
        </w:rPr>
      </w:pPr>
    </w:p>
    <w:p w:rsidR="00451A73" w:rsidRDefault="00451A73" w:rsidP="005C3F9F">
      <w:pPr>
        <w:ind w:left="540"/>
        <w:jc w:val="both"/>
        <w:rPr>
          <w:sz w:val="22"/>
          <w:szCs w:val="22"/>
        </w:rPr>
      </w:pPr>
    </w:p>
    <w:p w:rsidR="00092FDA" w:rsidRPr="005C3F9F" w:rsidRDefault="007E354E" w:rsidP="00C5209D">
      <w:pPr>
        <w:pStyle w:val="Heading2"/>
      </w:pPr>
      <w:bookmarkStart w:id="46" w:name="_Toc193795200"/>
      <w:r>
        <w:t>9</w:t>
      </w:r>
      <w:r w:rsidR="00092FDA">
        <w:t>.</w:t>
      </w:r>
      <w:r>
        <w:t>3</w:t>
      </w:r>
      <w:r w:rsidR="00092FDA">
        <w:tab/>
        <w:t>Targets and Indicators</w:t>
      </w:r>
      <w:bookmarkEnd w:id="46"/>
    </w:p>
    <w:p w:rsidR="007D5FBE" w:rsidRPr="007D5FBE" w:rsidRDefault="00BD49EE" w:rsidP="001772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color w:val="000000"/>
          <w:sz w:val="22"/>
          <w:szCs w:val="22"/>
        </w:rPr>
      </w:pPr>
      <w:r>
        <w:rPr>
          <w:color w:val="000000"/>
          <w:sz w:val="21"/>
          <w:szCs w:val="21"/>
        </w:rPr>
        <w:tab/>
      </w:r>
      <w:r w:rsidRPr="007D5FBE">
        <w:rPr>
          <w:color w:val="000000"/>
          <w:sz w:val="22"/>
          <w:szCs w:val="22"/>
        </w:rPr>
        <w:t xml:space="preserve">The </w:t>
      </w:r>
      <w:r w:rsidR="005E7187" w:rsidRPr="007D5FBE">
        <w:rPr>
          <w:color w:val="000000"/>
          <w:sz w:val="22"/>
          <w:szCs w:val="22"/>
        </w:rPr>
        <w:t xml:space="preserve">DWD/MWE has developed a performance measurement framework for the Ugandan Water and Sanitation Sector in order to strengthen the management of the sector (especially at national and District levels), enhance policies and ultimately improve service delivery. The focus of the framework is on the analysis of ten golden indicators on: access to improved water supplies, functionality of water sources, value for money (per capita cost), sanitation, water quality, </w:t>
      </w:r>
      <w:proofErr w:type="gramStart"/>
      <w:r w:rsidR="005E7187" w:rsidRPr="007D5FBE">
        <w:rPr>
          <w:color w:val="000000"/>
          <w:sz w:val="22"/>
          <w:szCs w:val="22"/>
        </w:rPr>
        <w:t>water</w:t>
      </w:r>
      <w:proofErr w:type="gramEnd"/>
      <w:r w:rsidR="005E7187" w:rsidRPr="007D5FBE">
        <w:rPr>
          <w:color w:val="000000"/>
          <w:sz w:val="22"/>
          <w:szCs w:val="22"/>
        </w:rPr>
        <w:t xml:space="preserve"> for production, equity, hygiene, management and gender. The indicators capture key technical, social and economic aspects of the water and sanitation sector. They are referred to in the </w:t>
      </w:r>
      <w:r w:rsidR="00FD028D">
        <w:rPr>
          <w:color w:val="000000"/>
          <w:sz w:val="22"/>
          <w:szCs w:val="22"/>
        </w:rPr>
        <w:t>GOU’s PEAP</w:t>
      </w:r>
      <w:r w:rsidR="005E7187" w:rsidRPr="007D5FBE">
        <w:rPr>
          <w:color w:val="000000"/>
          <w:sz w:val="22"/>
          <w:szCs w:val="22"/>
        </w:rPr>
        <w:t xml:space="preserve"> and are also used as part of the monitoring and reporting processes by local Governments.</w:t>
      </w:r>
      <w:r w:rsidR="007D5FBE" w:rsidRPr="007D5FBE">
        <w:rPr>
          <w:color w:val="000000"/>
          <w:sz w:val="22"/>
          <w:szCs w:val="22"/>
        </w:rPr>
        <w:t xml:space="preserve"> </w:t>
      </w:r>
      <w:r w:rsidR="00FD028D">
        <w:rPr>
          <w:color w:val="000000"/>
          <w:sz w:val="22"/>
          <w:szCs w:val="22"/>
        </w:rPr>
        <w:t xml:space="preserve"> </w:t>
      </w:r>
      <w:r w:rsidR="007D5FBE" w:rsidRPr="007D5FBE">
        <w:rPr>
          <w:color w:val="000000"/>
          <w:sz w:val="22"/>
          <w:szCs w:val="22"/>
        </w:rPr>
        <w:t>As part of the Project design, the WMDP will employ similar indicators during implementation</w:t>
      </w:r>
      <w:r w:rsidR="007D5FBE">
        <w:rPr>
          <w:color w:val="000000"/>
          <w:sz w:val="22"/>
          <w:szCs w:val="22"/>
        </w:rPr>
        <w:t>, as outlined in the Project Appraisal Document</w:t>
      </w:r>
      <w:r w:rsidR="007D5FBE" w:rsidRPr="007D5FBE">
        <w:rPr>
          <w:color w:val="000000"/>
          <w:sz w:val="22"/>
          <w:szCs w:val="22"/>
        </w:rPr>
        <w:t>. These include:</w:t>
      </w:r>
    </w:p>
    <w:p w:rsidR="005C3F9F" w:rsidRPr="007D5FBE" w:rsidRDefault="005C3F9F" w:rsidP="001772E4">
      <w:pPr>
        <w:ind w:left="540"/>
        <w:jc w:val="both"/>
        <w:rPr>
          <w:sz w:val="22"/>
          <w:szCs w:val="22"/>
        </w:rPr>
      </w:pPr>
    </w:p>
    <w:p w:rsidR="00F04C73" w:rsidRPr="007D5FBE" w:rsidRDefault="00F04C73" w:rsidP="001772E4">
      <w:pPr>
        <w:pStyle w:val="ListParagraph"/>
        <w:ind w:left="540"/>
        <w:jc w:val="both"/>
        <w:rPr>
          <w:sz w:val="22"/>
          <w:szCs w:val="22"/>
        </w:rPr>
      </w:pPr>
      <w:r w:rsidRPr="007D5FBE">
        <w:rPr>
          <w:b/>
          <w:sz w:val="22"/>
          <w:szCs w:val="22"/>
          <w:u w:val="single"/>
        </w:rPr>
        <w:t>Indicator 1:</w:t>
      </w:r>
      <w:r w:rsidRPr="007D5FBE">
        <w:rPr>
          <w:sz w:val="22"/>
          <w:szCs w:val="22"/>
        </w:rPr>
        <w:t xml:space="preserve"> Strengthened institutional capacity for integrated water resources development and management. This indicator will be measured by (</w:t>
      </w:r>
      <w:proofErr w:type="spellStart"/>
      <w:r w:rsidRPr="007D5FBE">
        <w:rPr>
          <w:sz w:val="22"/>
          <w:szCs w:val="22"/>
        </w:rPr>
        <w:t>i</w:t>
      </w:r>
      <w:proofErr w:type="spellEnd"/>
      <w:r w:rsidRPr="007D5FBE">
        <w:rPr>
          <w:sz w:val="22"/>
          <w:szCs w:val="22"/>
        </w:rPr>
        <w:t>) Number of fully functional WMZs with agreed catchment management and investment plans, and (ii) Percentage of sub-projects designed in line with guidelines for integrating investment preparation with catchment planning principle</w:t>
      </w:r>
    </w:p>
    <w:p w:rsidR="00F04C73" w:rsidRPr="007D5FBE" w:rsidRDefault="00F04C73" w:rsidP="001772E4">
      <w:pPr>
        <w:pStyle w:val="ListParagraph"/>
        <w:ind w:left="540"/>
        <w:jc w:val="both"/>
        <w:rPr>
          <w:sz w:val="22"/>
          <w:szCs w:val="22"/>
        </w:rPr>
      </w:pPr>
    </w:p>
    <w:p w:rsidR="00F04C73" w:rsidRPr="007D5FBE" w:rsidRDefault="00F04C73" w:rsidP="001772E4">
      <w:pPr>
        <w:pStyle w:val="ListParagraph"/>
        <w:ind w:left="540"/>
        <w:jc w:val="both"/>
        <w:rPr>
          <w:sz w:val="22"/>
          <w:szCs w:val="22"/>
        </w:rPr>
      </w:pPr>
      <w:r w:rsidRPr="007D5FBE">
        <w:rPr>
          <w:b/>
          <w:sz w:val="22"/>
          <w:szCs w:val="22"/>
          <w:u w:val="single"/>
        </w:rPr>
        <w:t>Indicator 2:</w:t>
      </w:r>
      <w:r w:rsidRPr="007D5FBE">
        <w:rPr>
          <w:sz w:val="22"/>
          <w:szCs w:val="22"/>
        </w:rPr>
        <w:t xml:space="preserve"> Priority investments and management actions in water infrastructure and related services implemented. This indicator will be measured by (</w:t>
      </w:r>
      <w:proofErr w:type="spellStart"/>
      <w:r w:rsidRPr="007D5FBE">
        <w:rPr>
          <w:sz w:val="22"/>
          <w:szCs w:val="22"/>
        </w:rPr>
        <w:t>i</w:t>
      </w:r>
      <w:proofErr w:type="spellEnd"/>
      <w:r w:rsidRPr="007D5FBE">
        <w:rPr>
          <w:sz w:val="22"/>
          <w:szCs w:val="22"/>
        </w:rPr>
        <w:t xml:space="preserve">) </w:t>
      </w:r>
      <w:r w:rsidR="00EE3DE7">
        <w:rPr>
          <w:sz w:val="22"/>
          <w:szCs w:val="22"/>
        </w:rPr>
        <w:t>n</w:t>
      </w:r>
      <w:r w:rsidRPr="007D5FBE">
        <w:rPr>
          <w:sz w:val="22"/>
          <w:szCs w:val="22"/>
        </w:rPr>
        <w:t xml:space="preserve">umber of investments and management actions implemented from agreed catchment plans and (ii) </w:t>
      </w:r>
      <w:r w:rsidR="00EE3DE7">
        <w:rPr>
          <w:sz w:val="22"/>
          <w:szCs w:val="22"/>
        </w:rPr>
        <w:t>n</w:t>
      </w:r>
      <w:r w:rsidRPr="007D5FBE">
        <w:rPr>
          <w:sz w:val="22"/>
          <w:szCs w:val="22"/>
        </w:rPr>
        <w:t xml:space="preserve">umber of investments in improved access and reliability of urban water supply and sanitation services. </w:t>
      </w:r>
    </w:p>
    <w:p w:rsidR="00F04C73" w:rsidRPr="007D5FBE" w:rsidRDefault="00F04C73" w:rsidP="001772E4">
      <w:pPr>
        <w:ind w:left="540"/>
        <w:jc w:val="both"/>
        <w:rPr>
          <w:sz w:val="22"/>
          <w:szCs w:val="22"/>
        </w:rPr>
      </w:pPr>
    </w:p>
    <w:p w:rsidR="007D5FBE" w:rsidRDefault="007D5FBE" w:rsidP="001772E4">
      <w:pPr>
        <w:ind w:left="540"/>
        <w:jc w:val="both"/>
        <w:rPr>
          <w:sz w:val="22"/>
          <w:szCs w:val="22"/>
        </w:rPr>
      </w:pPr>
      <w:r w:rsidRPr="007D5FBE">
        <w:rPr>
          <w:sz w:val="22"/>
          <w:szCs w:val="22"/>
        </w:rPr>
        <w:t xml:space="preserve">The </w:t>
      </w:r>
      <w:r w:rsidR="00EE3DE7">
        <w:rPr>
          <w:sz w:val="22"/>
          <w:szCs w:val="22"/>
        </w:rPr>
        <w:t xml:space="preserve">monitoring </w:t>
      </w:r>
      <w:r w:rsidRPr="007D5FBE">
        <w:rPr>
          <w:sz w:val="22"/>
          <w:szCs w:val="22"/>
        </w:rPr>
        <w:t xml:space="preserve">indicators </w:t>
      </w:r>
      <w:r w:rsidR="00EE3DE7">
        <w:rPr>
          <w:sz w:val="22"/>
          <w:szCs w:val="22"/>
        </w:rPr>
        <w:t xml:space="preserve">outlined </w:t>
      </w:r>
      <w:r w:rsidRPr="007D5FBE">
        <w:rPr>
          <w:sz w:val="22"/>
          <w:szCs w:val="22"/>
        </w:rPr>
        <w:t xml:space="preserve">in the </w:t>
      </w:r>
      <w:r>
        <w:rPr>
          <w:sz w:val="22"/>
          <w:szCs w:val="22"/>
        </w:rPr>
        <w:t xml:space="preserve">WMDP </w:t>
      </w:r>
      <w:r w:rsidRPr="007D5FBE">
        <w:rPr>
          <w:sz w:val="22"/>
          <w:szCs w:val="22"/>
        </w:rPr>
        <w:t xml:space="preserve">ESMF and RPF </w:t>
      </w:r>
      <w:r w:rsidR="009B4176">
        <w:rPr>
          <w:sz w:val="22"/>
          <w:szCs w:val="22"/>
        </w:rPr>
        <w:t>should</w:t>
      </w:r>
      <w:r w:rsidRPr="007D5FBE">
        <w:rPr>
          <w:sz w:val="22"/>
          <w:szCs w:val="22"/>
        </w:rPr>
        <w:t xml:space="preserve"> be included in the overall monitoring and evaluation of the WMDP to ensure that environmental and social performance is measured in line with the Project’s M&amp;E schedule.</w:t>
      </w:r>
    </w:p>
    <w:p w:rsidR="000000F8" w:rsidRDefault="000000F8" w:rsidP="001772E4">
      <w:pPr>
        <w:jc w:val="both"/>
        <w:rPr>
          <w:sz w:val="22"/>
          <w:szCs w:val="22"/>
        </w:rPr>
      </w:pPr>
      <w:r>
        <w:rPr>
          <w:sz w:val="22"/>
          <w:szCs w:val="22"/>
        </w:rPr>
        <w:br w:type="page"/>
      </w:r>
    </w:p>
    <w:p w:rsidR="000000F8" w:rsidRDefault="0022705F">
      <w:pPr>
        <w:rPr>
          <w:sz w:val="22"/>
          <w:szCs w:val="22"/>
        </w:rPr>
      </w:pPr>
      <w:r w:rsidRPr="0022705F">
        <w:rPr>
          <w:b/>
          <w:noProof/>
          <w:sz w:val="22"/>
          <w:szCs w:val="22"/>
        </w:rPr>
        <w:lastRenderedPageBreak/>
        <w:pict>
          <v:shape id="_x0000_s1030" type="#_x0000_t202" style="position:absolute;margin-left:27pt;margin-top:147.6pt;width:441pt;height:343.9pt;z-index:251673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" stroked="f">
            <v:textbox>
              <w:txbxContent>
                <w:p w:rsidR="00D06559" w:rsidRPr="006022C7" w:rsidRDefault="00D06559" w:rsidP="000000F8">
                  <w:pPr>
                    <w:pStyle w:val="CoverRevision"/>
                    <w:jc w:val="center"/>
                    <w:rPr>
                      <w:rFonts w:ascii="Arial Narrow" w:hAnsi="Arial Narrow"/>
                      <w:b/>
                      <w:bCs/>
                      <w:color w:val="000000"/>
                      <w:sz w:val="40"/>
                      <w:szCs w:val="40"/>
                      <w:lang w:eastAsia="de-DE"/>
                    </w:rPr>
                  </w:pPr>
                  <w:r>
                    <w:rPr>
                      <w:rFonts w:ascii="Arial Narrow" w:hAnsi="Arial Narrow"/>
                      <w:b/>
                      <w:bCs/>
                      <w:color w:val="000000"/>
                      <w:sz w:val="40"/>
                      <w:szCs w:val="40"/>
                      <w:lang w:eastAsia="de-DE"/>
                    </w:rPr>
                    <w:t>Strategic Environmental and Social Assessment</w:t>
                  </w:r>
                </w:p>
                <w:p w:rsidR="00D06559" w:rsidRPr="006022C7" w:rsidRDefault="00D06559" w:rsidP="000000F8">
                  <w:pPr>
                    <w:jc w:val="center"/>
                    <w:rPr>
                      <w:rFonts w:ascii="Arial Narrow" w:hAnsi="Arial Narrow"/>
                      <w:bCs/>
                      <w:color w:val="000000"/>
                      <w:sz w:val="32"/>
                      <w:szCs w:val="32"/>
                      <w:lang w:eastAsia="de-DE"/>
                    </w:rPr>
                  </w:pPr>
                </w:p>
                <w:p w:rsidR="00D06559" w:rsidRPr="006022C7" w:rsidRDefault="00D06559" w:rsidP="000000F8">
                  <w:pPr>
                    <w:jc w:val="center"/>
                    <w:rPr>
                      <w:rFonts w:ascii="Arial Narrow" w:hAnsi="Arial Narrow" w:cs="Arial"/>
                      <w:sz w:val="20"/>
                    </w:rPr>
                  </w:pPr>
                  <w:r>
                    <w:rPr>
                      <w:rFonts w:ascii="Arial Narrow" w:hAnsi="Arial Narrow"/>
                      <w:bCs/>
                      <w:color w:val="000000"/>
                      <w:sz w:val="32"/>
                      <w:szCs w:val="32"/>
                      <w:lang w:eastAsia="de-DE"/>
                    </w:rPr>
                    <w:t>Water Management and Development Project</w:t>
                  </w:r>
                  <w:r w:rsidRPr="006022C7">
                    <w:rPr>
                      <w:rFonts w:ascii="Arial Narrow" w:hAnsi="Arial Narrow"/>
                      <w:bCs/>
                      <w:color w:val="000000"/>
                      <w:sz w:val="32"/>
                      <w:szCs w:val="32"/>
                      <w:lang w:eastAsia="de-DE"/>
                    </w:rPr>
                    <w:t xml:space="preserve"> (</w:t>
                  </w:r>
                  <w:r>
                    <w:rPr>
                      <w:rFonts w:ascii="Arial Narrow" w:hAnsi="Arial Narrow"/>
                      <w:bCs/>
                      <w:color w:val="000000"/>
                      <w:sz w:val="32"/>
                      <w:szCs w:val="32"/>
                      <w:lang w:eastAsia="de-DE"/>
                    </w:rPr>
                    <w:t>WMDP</w:t>
                  </w:r>
                  <w:r w:rsidRPr="006022C7">
                    <w:rPr>
                      <w:rFonts w:ascii="Arial Narrow" w:hAnsi="Arial Narrow"/>
                      <w:bCs/>
                      <w:color w:val="000000"/>
                      <w:sz w:val="32"/>
                      <w:szCs w:val="32"/>
                      <w:lang w:eastAsia="de-DE"/>
                    </w:rPr>
                    <w:t>)</w:t>
                  </w: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rPr>
                  </w:pPr>
                </w:p>
                <w:p w:rsidR="00D06559" w:rsidRPr="006022C7" w:rsidRDefault="00D06559" w:rsidP="000000F8">
                  <w:pPr>
                    <w:jc w:val="center"/>
                    <w:rPr>
                      <w:rFonts w:ascii="Arial Narrow" w:hAnsi="Arial Narrow" w:cs="Arial"/>
                      <w:b/>
                      <w:sz w:val="28"/>
                      <w:szCs w:val="28"/>
                    </w:rPr>
                  </w:pPr>
                  <w:r>
                    <w:rPr>
                      <w:rFonts w:ascii="Arial Narrow" w:hAnsi="Arial Narrow" w:cs="Arial"/>
                      <w:b/>
                      <w:sz w:val="28"/>
                      <w:szCs w:val="28"/>
                    </w:rPr>
                    <w:t>ANNEXES</w:t>
                  </w:r>
                </w:p>
                <w:p w:rsidR="00D06559" w:rsidRPr="006022C7" w:rsidRDefault="00D06559" w:rsidP="000000F8">
                  <w:pPr>
                    <w:jc w:val="center"/>
                    <w:rPr>
                      <w:rFonts w:ascii="Arial Narrow" w:hAnsi="Arial Narrow" w:cs="Arial"/>
                      <w:sz w:val="20"/>
                    </w:rPr>
                  </w:pPr>
                </w:p>
                <w:p w:rsidR="00D06559" w:rsidRPr="006022C7" w:rsidRDefault="00D06559" w:rsidP="000000F8">
                  <w:pPr>
                    <w:jc w:val="center"/>
                    <w:rPr>
                      <w:rFonts w:ascii="Arial Narrow" w:hAnsi="Arial Narrow"/>
                      <w:sz w:val="22"/>
                      <w:szCs w:val="22"/>
                    </w:rPr>
                  </w:pP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u w:color="000000"/>
                    </w:rPr>
                  </w:pP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rPr>
                  </w:pPr>
                </w:p>
                <w:p w:rsidR="00D06559" w:rsidRDefault="00D06559" w:rsidP="000000F8">
                  <w:pPr>
                    <w:jc w:val="center"/>
                    <w:rPr>
                      <w:rFonts w:ascii="Arial" w:hAnsi="Arial" w:cs="Arial"/>
                      <w:sz w:val="20"/>
                    </w:rPr>
                  </w:pPr>
                </w:p>
                <w:p w:rsidR="00D06559" w:rsidRDefault="00D06559" w:rsidP="000000F8">
                  <w:pPr>
                    <w:jc w:val="center"/>
                  </w:pPr>
                </w:p>
              </w:txbxContent>
            </v:textbox>
          </v:shape>
        </w:pict>
      </w:r>
    </w:p>
    <w:p w:rsidR="000000F8" w:rsidRDefault="000000F8">
      <w:pPr>
        <w:rPr>
          <w:sz w:val="22"/>
          <w:szCs w:val="22"/>
        </w:rPr>
      </w:pPr>
      <w:r>
        <w:rPr>
          <w:sz w:val="22"/>
          <w:szCs w:val="22"/>
        </w:rPr>
        <w:br w:type="page"/>
      </w:r>
    </w:p>
    <w:p w:rsidR="000000F8" w:rsidRDefault="000000F8" w:rsidP="00C5209D">
      <w:pPr>
        <w:pStyle w:val="Heading1"/>
      </w:pPr>
      <w:bookmarkStart w:id="47" w:name="_Toc193795201"/>
      <w:r>
        <w:lastRenderedPageBreak/>
        <w:t xml:space="preserve">Annex </w:t>
      </w:r>
      <w:r w:rsidR="00B71102">
        <w:t>A</w:t>
      </w:r>
      <w:r>
        <w:t>:  Bibliography</w:t>
      </w:r>
      <w:bookmarkEnd w:id="47"/>
    </w:p>
    <w:p w:rsidR="000000F8" w:rsidRDefault="000000F8" w:rsidP="000000F8">
      <w:pPr>
        <w:ind w:left="540"/>
        <w:rPr>
          <w:sz w:val="22"/>
          <w:szCs w:val="22"/>
        </w:rPr>
      </w:pPr>
    </w:p>
    <w:p w:rsidR="000000F8" w:rsidRPr="00970F8D" w:rsidRDefault="000000F8" w:rsidP="007E354E">
      <w:pPr>
        <w:pStyle w:val="ListParagraph"/>
        <w:numPr>
          <w:ilvl w:val="0"/>
          <w:numId w:val="51"/>
        </w:numPr>
        <w:rPr>
          <w:sz w:val="22"/>
          <w:szCs w:val="22"/>
        </w:rPr>
      </w:pPr>
      <w:r w:rsidRPr="00970F8D">
        <w:rPr>
          <w:sz w:val="22"/>
          <w:szCs w:val="22"/>
        </w:rPr>
        <w:t>ENR Sector Investment Plan 2007</w:t>
      </w:r>
      <w:r w:rsidR="00970F8D" w:rsidRPr="00970F8D">
        <w:rPr>
          <w:sz w:val="22"/>
          <w:szCs w:val="22"/>
        </w:rPr>
        <w:t>.</w:t>
      </w:r>
    </w:p>
    <w:p w:rsidR="000000F8" w:rsidRPr="00970F8D" w:rsidRDefault="000000F8" w:rsidP="007E354E">
      <w:pPr>
        <w:pStyle w:val="ListParagraph"/>
        <w:numPr>
          <w:ilvl w:val="0"/>
          <w:numId w:val="51"/>
        </w:numPr>
        <w:rPr>
          <w:sz w:val="22"/>
          <w:szCs w:val="22"/>
        </w:rPr>
      </w:pPr>
      <w:r w:rsidRPr="00970F8D">
        <w:rPr>
          <w:sz w:val="22"/>
          <w:szCs w:val="22"/>
        </w:rPr>
        <w:t>National Development Plan (NDP) 2010/2011-2014/2015</w:t>
      </w:r>
      <w:r w:rsidR="00970F8D" w:rsidRPr="00970F8D">
        <w:rPr>
          <w:sz w:val="22"/>
          <w:szCs w:val="22"/>
        </w:rPr>
        <w:t>.</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Poverty Eradication Action Plan, Government of Uganda</w:t>
      </w:r>
      <w:r w:rsidR="00970F8D" w:rsidRPr="00970F8D">
        <w:rPr>
          <w:sz w:val="22"/>
          <w:szCs w:val="22"/>
        </w:rPr>
        <w:t>, 2005.</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National Water Policy, Government of Uganda</w:t>
      </w:r>
      <w:r w:rsidR="00970F8D" w:rsidRPr="00970F8D">
        <w:rPr>
          <w:sz w:val="22"/>
          <w:szCs w:val="22"/>
        </w:rPr>
        <w:t>, 1999.</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Water and Sanitation Sector Strategy for Mainstreaming HIV/AIDS, 2004, MWE/DWD</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National Framework for Operation and Maintenance in Rural Water Supplies, 2004, MWE/DWD</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National Water Quality Management Strategy, 2006, MWD/DWD.</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 xml:space="preserve">Operational Strategy for Water and Environmental Sanitation Emergency Response in Uganda, 2004, </w:t>
      </w:r>
    </w:p>
    <w:p w:rsidR="000000F8" w:rsidRPr="00970F8D" w:rsidRDefault="000000F8" w:rsidP="007E354E">
      <w:pPr>
        <w:pStyle w:val="ListParagraph"/>
        <w:widowControl w:val="0"/>
        <w:numPr>
          <w:ilvl w:val="0"/>
          <w:numId w:val="51"/>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70F8D">
        <w:rPr>
          <w:sz w:val="22"/>
          <w:szCs w:val="22"/>
        </w:rPr>
        <w:t>Long-term Strategy for Investment Planning, Implementation and O</w:t>
      </w:r>
      <w:r w:rsidR="009C58A1" w:rsidRPr="00970F8D">
        <w:rPr>
          <w:sz w:val="22"/>
          <w:szCs w:val="22"/>
        </w:rPr>
        <w:t xml:space="preserve">peration &amp; Maintenance of Water </w:t>
      </w:r>
      <w:r w:rsidRPr="00970F8D">
        <w:rPr>
          <w:sz w:val="22"/>
          <w:szCs w:val="22"/>
        </w:rPr>
        <w:t xml:space="preserve">Supply and Sanitation in Rural Growth </w:t>
      </w:r>
      <w:proofErr w:type="spellStart"/>
      <w:r w:rsidRPr="00970F8D">
        <w:rPr>
          <w:sz w:val="22"/>
          <w:szCs w:val="22"/>
        </w:rPr>
        <w:t>Centres</w:t>
      </w:r>
      <w:proofErr w:type="spellEnd"/>
      <w:r w:rsidRPr="00970F8D">
        <w:rPr>
          <w:sz w:val="22"/>
          <w:szCs w:val="22"/>
        </w:rPr>
        <w:t>, 2005, MWE/DWD.</w:t>
      </w:r>
    </w:p>
    <w:p w:rsidR="009C58A1" w:rsidRPr="00970F8D" w:rsidRDefault="009C58A1" w:rsidP="007E354E">
      <w:pPr>
        <w:pStyle w:val="ListParagraph"/>
        <w:numPr>
          <w:ilvl w:val="0"/>
          <w:numId w:val="50"/>
        </w:numPr>
        <w:jc w:val="both"/>
        <w:rPr>
          <w:sz w:val="22"/>
          <w:szCs w:val="22"/>
        </w:rPr>
      </w:pPr>
      <w:r w:rsidRPr="00970F8D">
        <w:rPr>
          <w:sz w:val="22"/>
          <w:szCs w:val="22"/>
        </w:rPr>
        <w:t>Operations Manual for the Water and Sanitation Development Facility, Government of Uganda, Ministry of Water and Environment, Directorat</w:t>
      </w:r>
      <w:r w:rsidR="00970F8D" w:rsidRPr="00970F8D">
        <w:rPr>
          <w:sz w:val="22"/>
          <w:szCs w:val="22"/>
        </w:rPr>
        <w:t xml:space="preserve">e of Water Development, </w:t>
      </w:r>
      <w:r w:rsidRPr="00970F8D">
        <w:rPr>
          <w:sz w:val="22"/>
          <w:szCs w:val="22"/>
        </w:rPr>
        <w:t>2009.</w:t>
      </w:r>
    </w:p>
    <w:p w:rsidR="009C58A1" w:rsidRPr="00970F8D" w:rsidRDefault="009C58A1" w:rsidP="007E354E">
      <w:pPr>
        <w:pStyle w:val="ListParagraph"/>
        <w:numPr>
          <w:ilvl w:val="0"/>
          <w:numId w:val="50"/>
        </w:numPr>
        <w:jc w:val="both"/>
        <w:rPr>
          <w:sz w:val="22"/>
          <w:szCs w:val="22"/>
        </w:rPr>
      </w:pPr>
      <w:r w:rsidRPr="00970F8D">
        <w:rPr>
          <w:sz w:val="22"/>
          <w:szCs w:val="22"/>
        </w:rPr>
        <w:t xml:space="preserve">Uganda Environment and its Governance </w:t>
      </w:r>
      <w:proofErr w:type="gramStart"/>
      <w:r w:rsidRPr="00970F8D">
        <w:rPr>
          <w:sz w:val="22"/>
          <w:szCs w:val="22"/>
        </w:rPr>
        <w:t>In</w:t>
      </w:r>
      <w:proofErr w:type="gramEnd"/>
      <w:r w:rsidRPr="00970F8D">
        <w:rPr>
          <w:sz w:val="22"/>
          <w:szCs w:val="22"/>
        </w:rPr>
        <w:t xml:space="preserve"> Crisis: Country Environment</w:t>
      </w:r>
      <w:r w:rsidR="00970F8D" w:rsidRPr="00970F8D">
        <w:rPr>
          <w:sz w:val="22"/>
          <w:szCs w:val="22"/>
        </w:rPr>
        <w:t xml:space="preserve">al Analysis, World Bank, </w:t>
      </w:r>
      <w:r w:rsidRPr="00970F8D">
        <w:rPr>
          <w:sz w:val="22"/>
          <w:szCs w:val="22"/>
        </w:rPr>
        <w:t>2011.</w:t>
      </w:r>
    </w:p>
    <w:p w:rsidR="009C58A1" w:rsidRPr="00970F8D" w:rsidRDefault="009C58A1" w:rsidP="007E354E">
      <w:pPr>
        <w:pStyle w:val="ListParagraph"/>
        <w:numPr>
          <w:ilvl w:val="0"/>
          <w:numId w:val="50"/>
        </w:numPr>
        <w:jc w:val="both"/>
        <w:rPr>
          <w:sz w:val="22"/>
          <w:szCs w:val="22"/>
        </w:rPr>
      </w:pPr>
      <w:r w:rsidRPr="00970F8D">
        <w:rPr>
          <w:sz w:val="22"/>
          <w:szCs w:val="22"/>
        </w:rPr>
        <w:t xml:space="preserve">Water and Sanitation </w:t>
      </w:r>
      <w:proofErr w:type="spellStart"/>
      <w:r w:rsidRPr="00970F8D">
        <w:rPr>
          <w:sz w:val="22"/>
          <w:szCs w:val="22"/>
        </w:rPr>
        <w:t>Sectoral</w:t>
      </w:r>
      <w:proofErr w:type="spellEnd"/>
      <w:r w:rsidRPr="00970F8D">
        <w:rPr>
          <w:sz w:val="22"/>
          <w:szCs w:val="22"/>
        </w:rPr>
        <w:t xml:space="preserve"> Specific Schedules/Guidelines, Government of Uganda Ministry of Water and Environment, 2010.</w:t>
      </w:r>
    </w:p>
    <w:p w:rsidR="009C58A1" w:rsidRPr="00970F8D" w:rsidRDefault="009C58A1" w:rsidP="007E354E">
      <w:pPr>
        <w:pStyle w:val="ListParagraph"/>
        <w:numPr>
          <w:ilvl w:val="0"/>
          <w:numId w:val="50"/>
        </w:numPr>
        <w:jc w:val="both"/>
        <w:rPr>
          <w:sz w:val="22"/>
          <w:szCs w:val="22"/>
        </w:rPr>
      </w:pPr>
      <w:r w:rsidRPr="00970F8D">
        <w:rPr>
          <w:sz w:val="22"/>
          <w:szCs w:val="22"/>
        </w:rPr>
        <w:t>Governance and Anti-corruption in the Environment and Natural Resources secto</w:t>
      </w:r>
      <w:r w:rsidR="00970F8D" w:rsidRPr="00970F8D">
        <w:rPr>
          <w:sz w:val="22"/>
          <w:szCs w:val="22"/>
        </w:rPr>
        <w:t xml:space="preserve">r in Uganda, World Bank, </w:t>
      </w:r>
      <w:r w:rsidRPr="00970F8D">
        <w:rPr>
          <w:sz w:val="22"/>
          <w:szCs w:val="22"/>
        </w:rPr>
        <w:t>2011.</w:t>
      </w:r>
    </w:p>
    <w:p w:rsidR="009C58A1" w:rsidRPr="00970F8D" w:rsidRDefault="009C58A1" w:rsidP="007E354E">
      <w:pPr>
        <w:pStyle w:val="ListParagraph"/>
        <w:numPr>
          <w:ilvl w:val="0"/>
          <w:numId w:val="50"/>
        </w:numPr>
        <w:jc w:val="both"/>
        <w:rPr>
          <w:sz w:val="22"/>
          <w:szCs w:val="22"/>
        </w:rPr>
      </w:pPr>
      <w:r w:rsidRPr="00970F8D">
        <w:rPr>
          <w:sz w:val="22"/>
          <w:szCs w:val="22"/>
        </w:rPr>
        <w:t>Environment and Natural Resources Sub-Sector Performance Measurement Framework, Government of Uganda, Ministry</w:t>
      </w:r>
      <w:r w:rsidR="00970F8D" w:rsidRPr="00970F8D">
        <w:rPr>
          <w:sz w:val="22"/>
          <w:szCs w:val="22"/>
        </w:rPr>
        <w:t xml:space="preserve"> of Water and Environment, </w:t>
      </w:r>
      <w:r w:rsidRPr="00970F8D">
        <w:rPr>
          <w:sz w:val="22"/>
          <w:szCs w:val="22"/>
        </w:rPr>
        <w:t>2011.</w:t>
      </w:r>
    </w:p>
    <w:p w:rsidR="009C58A1" w:rsidRPr="00970F8D" w:rsidRDefault="009C58A1" w:rsidP="007E354E">
      <w:pPr>
        <w:pStyle w:val="ListParagraph"/>
        <w:numPr>
          <w:ilvl w:val="0"/>
          <w:numId w:val="50"/>
        </w:numPr>
        <w:jc w:val="both"/>
        <w:rPr>
          <w:sz w:val="22"/>
          <w:szCs w:val="22"/>
        </w:rPr>
      </w:pPr>
      <w:r w:rsidRPr="00970F8D">
        <w:rPr>
          <w:sz w:val="22"/>
          <w:szCs w:val="22"/>
        </w:rPr>
        <w:t>Uganda National Water Development Report for 2005, Government of Uganda, 2005.</w:t>
      </w:r>
    </w:p>
    <w:p w:rsidR="009C58A1" w:rsidRPr="00970F8D" w:rsidRDefault="009C58A1" w:rsidP="007E354E">
      <w:pPr>
        <w:pStyle w:val="ListParagraph"/>
        <w:numPr>
          <w:ilvl w:val="0"/>
          <w:numId w:val="50"/>
        </w:numPr>
        <w:jc w:val="both"/>
        <w:rPr>
          <w:sz w:val="22"/>
          <w:szCs w:val="22"/>
        </w:rPr>
      </w:pPr>
      <w:r w:rsidRPr="00970F8D">
        <w:rPr>
          <w:sz w:val="22"/>
          <w:szCs w:val="22"/>
        </w:rPr>
        <w:t xml:space="preserve">Climate Change in Uganda: Understanding the implications and appraising the response, Scoping Mission for DFID </w:t>
      </w:r>
      <w:r w:rsidR="00970F8D" w:rsidRPr="00970F8D">
        <w:rPr>
          <w:sz w:val="22"/>
          <w:szCs w:val="22"/>
        </w:rPr>
        <w:t xml:space="preserve">Uganda, LTS International, </w:t>
      </w:r>
      <w:r w:rsidRPr="00970F8D">
        <w:rPr>
          <w:sz w:val="22"/>
          <w:szCs w:val="22"/>
        </w:rPr>
        <w:t>2008.</w:t>
      </w:r>
    </w:p>
    <w:p w:rsidR="009C58A1" w:rsidRDefault="009C58A1" w:rsidP="007E354E">
      <w:pPr>
        <w:pStyle w:val="ListParagraph"/>
        <w:numPr>
          <w:ilvl w:val="0"/>
          <w:numId w:val="50"/>
        </w:numPr>
        <w:jc w:val="both"/>
        <w:rPr>
          <w:sz w:val="22"/>
          <w:szCs w:val="22"/>
        </w:rPr>
      </w:pPr>
      <w:r w:rsidRPr="00970F8D">
        <w:rPr>
          <w:sz w:val="22"/>
          <w:szCs w:val="22"/>
        </w:rPr>
        <w:t>Uganda Water Assistanc</w:t>
      </w:r>
      <w:r w:rsidR="00970F8D" w:rsidRPr="00970F8D">
        <w:rPr>
          <w:sz w:val="22"/>
          <w:szCs w:val="22"/>
        </w:rPr>
        <w:t xml:space="preserve">e Strategy, World Bank, </w:t>
      </w:r>
      <w:r w:rsidRPr="00970F8D">
        <w:rPr>
          <w:sz w:val="22"/>
          <w:szCs w:val="22"/>
        </w:rPr>
        <w:t xml:space="preserve">2011. </w:t>
      </w:r>
    </w:p>
    <w:p w:rsidR="00970F8D" w:rsidRPr="00970F8D" w:rsidRDefault="00970F8D" w:rsidP="007E354E">
      <w:pPr>
        <w:pStyle w:val="ListParagraph"/>
        <w:numPr>
          <w:ilvl w:val="0"/>
          <w:numId w:val="50"/>
        </w:numPr>
        <w:jc w:val="both"/>
        <w:rPr>
          <w:sz w:val="22"/>
          <w:szCs w:val="22"/>
        </w:rPr>
      </w:pPr>
      <w:r>
        <w:rPr>
          <w:sz w:val="22"/>
          <w:szCs w:val="22"/>
        </w:rPr>
        <w:t>Uganda Country Environmental Analysis, World Bank, 2011.</w:t>
      </w:r>
    </w:p>
    <w:p w:rsidR="009C58A1" w:rsidRPr="00970F8D" w:rsidRDefault="009C58A1" w:rsidP="007E354E">
      <w:pPr>
        <w:pStyle w:val="ListParagraph"/>
        <w:numPr>
          <w:ilvl w:val="0"/>
          <w:numId w:val="50"/>
        </w:numPr>
        <w:jc w:val="both"/>
        <w:rPr>
          <w:sz w:val="22"/>
          <w:szCs w:val="22"/>
        </w:rPr>
      </w:pPr>
      <w:r w:rsidRPr="00970F8D">
        <w:rPr>
          <w:sz w:val="22"/>
          <w:szCs w:val="22"/>
        </w:rPr>
        <w:t xml:space="preserve">Joint Water and Sanitation Sector </w:t>
      </w:r>
      <w:proofErr w:type="spellStart"/>
      <w:r w:rsidRPr="00970F8D">
        <w:rPr>
          <w:sz w:val="22"/>
          <w:szCs w:val="22"/>
        </w:rPr>
        <w:t>Programme</w:t>
      </w:r>
      <w:proofErr w:type="spellEnd"/>
      <w:r w:rsidRPr="00970F8D">
        <w:rPr>
          <w:sz w:val="22"/>
          <w:szCs w:val="22"/>
        </w:rPr>
        <w:t xml:space="preserve"> Support (2008 – 2012) </w:t>
      </w:r>
      <w:proofErr w:type="spellStart"/>
      <w:r w:rsidRPr="00970F8D">
        <w:rPr>
          <w:sz w:val="22"/>
          <w:szCs w:val="22"/>
        </w:rPr>
        <w:t>Programme</w:t>
      </w:r>
      <w:proofErr w:type="spellEnd"/>
      <w:r w:rsidRPr="00970F8D">
        <w:rPr>
          <w:sz w:val="22"/>
          <w:szCs w:val="22"/>
        </w:rPr>
        <w:t xml:space="preserve"> Docum</w:t>
      </w:r>
      <w:r w:rsidR="00970F8D" w:rsidRPr="00970F8D">
        <w:rPr>
          <w:sz w:val="22"/>
          <w:szCs w:val="22"/>
        </w:rPr>
        <w:t xml:space="preserve">ent, Government of Uganda, </w:t>
      </w:r>
      <w:r w:rsidRPr="00970F8D">
        <w:rPr>
          <w:sz w:val="22"/>
          <w:szCs w:val="22"/>
        </w:rPr>
        <w:t>2007.</w:t>
      </w:r>
    </w:p>
    <w:p w:rsidR="009C58A1" w:rsidRPr="00970F8D" w:rsidRDefault="009C58A1" w:rsidP="007E354E">
      <w:pPr>
        <w:pStyle w:val="ListParagraph"/>
        <w:numPr>
          <w:ilvl w:val="0"/>
          <w:numId w:val="50"/>
        </w:numPr>
        <w:jc w:val="both"/>
        <w:rPr>
          <w:sz w:val="22"/>
          <w:szCs w:val="22"/>
        </w:rPr>
      </w:pPr>
      <w:r w:rsidRPr="00970F8D">
        <w:rPr>
          <w:sz w:val="22"/>
          <w:szCs w:val="22"/>
        </w:rPr>
        <w:t>Pilot Integrated Ecosystem Assessment of the Lake Kyoga Catchment Area, Government of Uganda, National Environmental Management Authority, 2008.</w:t>
      </w:r>
    </w:p>
    <w:p w:rsidR="000000F8" w:rsidRDefault="009C58A1" w:rsidP="007E354E">
      <w:pPr>
        <w:pStyle w:val="ListParagraph"/>
        <w:numPr>
          <w:ilvl w:val="0"/>
          <w:numId w:val="50"/>
        </w:numPr>
        <w:jc w:val="both"/>
        <w:rPr>
          <w:sz w:val="22"/>
          <w:szCs w:val="22"/>
        </w:rPr>
      </w:pPr>
      <w:r w:rsidRPr="00970F8D">
        <w:rPr>
          <w:sz w:val="22"/>
          <w:szCs w:val="22"/>
        </w:rPr>
        <w:t>Water Sector Guidelines 2009 - 2010, Government of Uganda</w:t>
      </w:r>
      <w:r w:rsidR="00970F8D" w:rsidRPr="00970F8D">
        <w:rPr>
          <w:sz w:val="22"/>
          <w:szCs w:val="22"/>
        </w:rPr>
        <w:t>,</w:t>
      </w:r>
      <w:r w:rsidRPr="00970F8D">
        <w:rPr>
          <w:sz w:val="22"/>
          <w:szCs w:val="22"/>
        </w:rPr>
        <w:t xml:space="preserve"> Ministry of Water and</w:t>
      </w:r>
      <w:r w:rsidR="00970F8D" w:rsidRPr="00970F8D">
        <w:rPr>
          <w:sz w:val="22"/>
          <w:szCs w:val="22"/>
        </w:rPr>
        <w:t xml:space="preserve"> Environment, 2010.</w:t>
      </w:r>
    </w:p>
    <w:p w:rsidR="00970F8D" w:rsidRDefault="00970F8D" w:rsidP="007E354E">
      <w:pPr>
        <w:pStyle w:val="ListParagraph"/>
        <w:numPr>
          <w:ilvl w:val="0"/>
          <w:numId w:val="50"/>
        </w:numPr>
        <w:jc w:val="both"/>
        <w:rPr>
          <w:sz w:val="22"/>
          <w:szCs w:val="22"/>
        </w:rPr>
      </w:pPr>
      <w:r w:rsidRPr="00970F8D">
        <w:rPr>
          <w:sz w:val="22"/>
          <w:szCs w:val="22"/>
        </w:rPr>
        <w:t xml:space="preserve">National Environmental Management Authority, Review of </w:t>
      </w:r>
      <w:r>
        <w:rPr>
          <w:sz w:val="22"/>
          <w:szCs w:val="22"/>
        </w:rPr>
        <w:t xml:space="preserve">EIA Application in Uganda, </w:t>
      </w:r>
      <w:r w:rsidRPr="00970F8D">
        <w:rPr>
          <w:sz w:val="22"/>
          <w:szCs w:val="22"/>
        </w:rPr>
        <w:t>2004.</w:t>
      </w:r>
    </w:p>
    <w:p w:rsidR="00970F8D" w:rsidRDefault="00970F8D" w:rsidP="007E354E">
      <w:pPr>
        <w:pStyle w:val="ListParagraph"/>
        <w:numPr>
          <w:ilvl w:val="0"/>
          <w:numId w:val="50"/>
        </w:numPr>
        <w:jc w:val="both"/>
        <w:rPr>
          <w:sz w:val="22"/>
          <w:szCs w:val="22"/>
        </w:rPr>
      </w:pPr>
      <w:r>
        <w:rPr>
          <w:sz w:val="22"/>
          <w:szCs w:val="22"/>
        </w:rPr>
        <w:t>Uganda State of the Environment Report, 2008.</w:t>
      </w:r>
    </w:p>
    <w:p w:rsidR="00970F8D" w:rsidRDefault="00970F8D" w:rsidP="007E354E">
      <w:pPr>
        <w:pStyle w:val="ListParagraph"/>
        <w:numPr>
          <w:ilvl w:val="0"/>
          <w:numId w:val="50"/>
        </w:numPr>
        <w:jc w:val="both"/>
        <w:rPr>
          <w:sz w:val="22"/>
          <w:szCs w:val="22"/>
        </w:rPr>
      </w:pPr>
      <w:proofErr w:type="spellStart"/>
      <w:r w:rsidRPr="00970F8D">
        <w:rPr>
          <w:sz w:val="22"/>
          <w:szCs w:val="22"/>
        </w:rPr>
        <w:t>Westphal</w:t>
      </w:r>
      <w:proofErr w:type="spellEnd"/>
      <w:r w:rsidRPr="00970F8D">
        <w:rPr>
          <w:sz w:val="22"/>
          <w:szCs w:val="22"/>
        </w:rPr>
        <w:t>, Michael. Uganda and the Lake Victoria Basin: Historic Climate and Future Climate Change. 2010.</w:t>
      </w:r>
    </w:p>
    <w:p w:rsidR="005B45E2" w:rsidRPr="005B45E2" w:rsidRDefault="005B45E2" w:rsidP="007E354E">
      <w:pPr>
        <w:pStyle w:val="ListParagraph"/>
        <w:numPr>
          <w:ilvl w:val="0"/>
          <w:numId w:val="50"/>
        </w:numPr>
        <w:jc w:val="both"/>
        <w:rPr>
          <w:sz w:val="22"/>
          <w:szCs w:val="22"/>
        </w:rPr>
      </w:pPr>
      <w:r w:rsidRPr="005B45E2">
        <w:rPr>
          <w:sz w:val="22"/>
          <w:szCs w:val="22"/>
        </w:rPr>
        <w:t>Government of Uganda, Water and Sanitation Sector: District Implementation Manual, 2007.</w:t>
      </w:r>
    </w:p>
    <w:p w:rsidR="00E02776" w:rsidRDefault="005B45E2" w:rsidP="007E354E">
      <w:pPr>
        <w:pStyle w:val="ListParagraph"/>
        <w:numPr>
          <w:ilvl w:val="0"/>
          <w:numId w:val="50"/>
        </w:numPr>
        <w:jc w:val="both"/>
        <w:rPr>
          <w:sz w:val="22"/>
          <w:szCs w:val="22"/>
        </w:rPr>
      </w:pPr>
      <w:r w:rsidRPr="005B45E2">
        <w:rPr>
          <w:sz w:val="22"/>
          <w:szCs w:val="22"/>
        </w:rPr>
        <w:t>FAO, Fo</w:t>
      </w:r>
      <w:r w:rsidR="00E02776">
        <w:rPr>
          <w:sz w:val="22"/>
          <w:szCs w:val="22"/>
        </w:rPr>
        <w:t>rest Resources Assessment, 2010.</w:t>
      </w:r>
    </w:p>
    <w:p w:rsidR="00E02776" w:rsidRPr="00E02776" w:rsidRDefault="00E02776" w:rsidP="007E354E">
      <w:pPr>
        <w:pStyle w:val="ListParagraph"/>
        <w:numPr>
          <w:ilvl w:val="0"/>
          <w:numId w:val="50"/>
        </w:numPr>
        <w:jc w:val="both"/>
        <w:rPr>
          <w:sz w:val="22"/>
          <w:szCs w:val="22"/>
        </w:rPr>
      </w:pPr>
      <w:r w:rsidRPr="00E02776">
        <w:rPr>
          <w:sz w:val="22"/>
          <w:szCs w:val="22"/>
        </w:rPr>
        <w:t>Government of Uganda, Medium Term Budget Paper, 2006.</w:t>
      </w:r>
    </w:p>
    <w:p w:rsidR="00E02776" w:rsidRDefault="00E02776" w:rsidP="007E354E">
      <w:pPr>
        <w:pStyle w:val="ListParagraph"/>
        <w:numPr>
          <w:ilvl w:val="0"/>
          <w:numId w:val="50"/>
        </w:numPr>
        <w:jc w:val="both"/>
        <w:rPr>
          <w:sz w:val="22"/>
          <w:szCs w:val="22"/>
        </w:rPr>
      </w:pPr>
      <w:r w:rsidRPr="00E02776">
        <w:rPr>
          <w:sz w:val="22"/>
          <w:szCs w:val="22"/>
        </w:rPr>
        <w:t xml:space="preserve">Government of Uganda, </w:t>
      </w:r>
      <w:proofErr w:type="gramStart"/>
      <w:r w:rsidRPr="00E02776">
        <w:rPr>
          <w:sz w:val="22"/>
          <w:szCs w:val="22"/>
        </w:rPr>
        <w:t>The</w:t>
      </w:r>
      <w:proofErr w:type="gramEnd"/>
      <w:r w:rsidRPr="00E02776">
        <w:rPr>
          <w:sz w:val="22"/>
          <w:szCs w:val="22"/>
        </w:rPr>
        <w:t xml:space="preserve"> National Water Policy, 1999.</w:t>
      </w:r>
    </w:p>
    <w:p w:rsidR="00C5209D" w:rsidRPr="00755810" w:rsidRDefault="00C5209D" w:rsidP="00755810">
      <w:pPr>
        <w:pStyle w:val="Heading1"/>
      </w:pPr>
      <w:r>
        <w:br w:type="page"/>
      </w:r>
      <w:bookmarkStart w:id="48" w:name="_Toc193795202"/>
      <w:r w:rsidRPr="00755810">
        <w:lastRenderedPageBreak/>
        <w:t xml:space="preserve">Annex B: </w:t>
      </w:r>
      <w:r w:rsidR="00BA1013">
        <w:t xml:space="preserve"> </w:t>
      </w:r>
      <w:bookmarkStart w:id="49" w:name="_GoBack"/>
      <w:bookmarkEnd w:id="49"/>
      <w:r w:rsidRPr="00755810">
        <w:t>Stakeholder Consultations</w:t>
      </w:r>
      <w:bookmarkEnd w:id="48"/>
    </w:p>
    <w:p w:rsidR="00C5209D" w:rsidRDefault="00C5209D" w:rsidP="00C5209D">
      <w:pPr>
        <w:rPr>
          <w:b/>
        </w:rPr>
      </w:pPr>
    </w:p>
    <w:p w:rsidR="00C5209D" w:rsidRDefault="00C5209D" w:rsidP="00C5209D">
      <w:pPr>
        <w:rPr>
          <w:b/>
          <w:sz w:val="20"/>
          <w:szCs w:val="20"/>
        </w:rPr>
      </w:pPr>
      <w:r w:rsidRPr="00755810">
        <w:rPr>
          <w:b/>
          <w:sz w:val="20"/>
          <w:szCs w:val="20"/>
        </w:rPr>
        <w:t>Lira District</w:t>
      </w:r>
    </w:p>
    <w:p w:rsidR="00C5209D" w:rsidRPr="00755810" w:rsidRDefault="00C5209D" w:rsidP="00C5209D">
      <w:pPr>
        <w:rPr>
          <w:b/>
          <w:sz w:val="20"/>
          <w:szCs w:val="20"/>
        </w:rPr>
      </w:pPr>
      <w:r>
        <w:rPr>
          <w:b/>
          <w:sz w:val="20"/>
          <w:szCs w:val="20"/>
        </w:rPr>
        <w:t>Type of group: Community</w:t>
      </w:r>
      <w:r w:rsidRPr="00755810">
        <w:rPr>
          <w:b/>
          <w:sz w:val="20"/>
          <w:szCs w:val="20"/>
        </w:rPr>
        <w:tab/>
      </w:r>
      <w:r w:rsidRPr="00755810">
        <w:rPr>
          <w:b/>
          <w:sz w:val="20"/>
          <w:szCs w:val="20"/>
        </w:rPr>
        <w:tab/>
      </w:r>
    </w:p>
    <w:p w:rsidR="00C5209D" w:rsidRPr="00755810" w:rsidRDefault="00C5209D" w:rsidP="00C5209D">
      <w:pPr>
        <w:rPr>
          <w:b/>
          <w:sz w:val="20"/>
          <w:szCs w:val="20"/>
        </w:rPr>
      </w:pPr>
      <w:r w:rsidRPr="00755810">
        <w:rPr>
          <w:b/>
          <w:sz w:val="20"/>
          <w:szCs w:val="20"/>
        </w:rPr>
        <w:t>Date:</w:t>
      </w:r>
      <w:r w:rsidRPr="00755810">
        <w:rPr>
          <w:b/>
          <w:sz w:val="20"/>
          <w:szCs w:val="20"/>
        </w:rPr>
        <w:tab/>
        <w:t>07/03/2012</w:t>
      </w:r>
    </w:p>
    <w:p w:rsidR="00C5209D" w:rsidRPr="00755810" w:rsidRDefault="00C5209D" w:rsidP="00C5209D">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3182"/>
        <w:gridCol w:w="2128"/>
        <w:gridCol w:w="1980"/>
      </w:tblGrid>
      <w:tr w:rsidR="00C5209D" w:rsidRPr="00C5209D" w:rsidTr="00530EEC">
        <w:tc>
          <w:tcPr>
            <w:tcW w:w="648" w:type="dxa"/>
          </w:tcPr>
          <w:p w:rsidR="00C5209D" w:rsidRPr="00755810" w:rsidRDefault="00C5209D" w:rsidP="00530EEC">
            <w:pPr>
              <w:rPr>
                <w:sz w:val="20"/>
                <w:szCs w:val="20"/>
              </w:rPr>
            </w:pPr>
            <w:r w:rsidRPr="00755810">
              <w:rPr>
                <w:sz w:val="20"/>
                <w:szCs w:val="20"/>
              </w:rPr>
              <w:t>No.</w:t>
            </w:r>
          </w:p>
        </w:tc>
        <w:tc>
          <w:tcPr>
            <w:tcW w:w="3182" w:type="dxa"/>
          </w:tcPr>
          <w:p w:rsidR="00C5209D" w:rsidRPr="00755810" w:rsidRDefault="00C5209D" w:rsidP="00530EEC">
            <w:pPr>
              <w:rPr>
                <w:b/>
                <w:sz w:val="20"/>
                <w:szCs w:val="20"/>
              </w:rPr>
            </w:pPr>
            <w:r w:rsidRPr="00755810">
              <w:rPr>
                <w:b/>
                <w:sz w:val="20"/>
                <w:szCs w:val="20"/>
              </w:rPr>
              <w:t>Name</w:t>
            </w:r>
          </w:p>
        </w:tc>
        <w:tc>
          <w:tcPr>
            <w:tcW w:w="2128" w:type="dxa"/>
          </w:tcPr>
          <w:p w:rsidR="00C5209D" w:rsidRPr="00755810" w:rsidRDefault="00C5209D" w:rsidP="00530EEC">
            <w:pPr>
              <w:rPr>
                <w:b/>
                <w:sz w:val="20"/>
                <w:szCs w:val="20"/>
              </w:rPr>
            </w:pPr>
            <w:r w:rsidRPr="00755810">
              <w:rPr>
                <w:b/>
                <w:sz w:val="20"/>
                <w:szCs w:val="20"/>
              </w:rPr>
              <w:t>Designation</w:t>
            </w:r>
          </w:p>
        </w:tc>
        <w:tc>
          <w:tcPr>
            <w:tcW w:w="1980" w:type="dxa"/>
          </w:tcPr>
          <w:p w:rsidR="00C5209D" w:rsidRPr="00755810" w:rsidRDefault="00C5209D" w:rsidP="00530EEC">
            <w:pPr>
              <w:rPr>
                <w:b/>
                <w:sz w:val="20"/>
                <w:szCs w:val="20"/>
              </w:rPr>
            </w:pPr>
            <w:r w:rsidRPr="00755810">
              <w:rPr>
                <w:b/>
                <w:sz w:val="20"/>
                <w:szCs w:val="20"/>
              </w:rPr>
              <w:t>Contact</w:t>
            </w:r>
          </w:p>
        </w:tc>
      </w:tr>
      <w:tr w:rsidR="00C5209D" w:rsidRPr="00C5209D" w:rsidTr="00530EEC">
        <w:tc>
          <w:tcPr>
            <w:tcW w:w="648" w:type="dxa"/>
          </w:tcPr>
          <w:p w:rsidR="00C5209D" w:rsidRPr="00755810" w:rsidRDefault="00C5209D" w:rsidP="00530EEC">
            <w:pPr>
              <w:rPr>
                <w:sz w:val="20"/>
                <w:szCs w:val="20"/>
              </w:rPr>
            </w:pPr>
            <w:r w:rsidRPr="00755810">
              <w:rPr>
                <w:sz w:val="20"/>
                <w:szCs w:val="20"/>
              </w:rPr>
              <w:t>1.</w:t>
            </w:r>
          </w:p>
        </w:tc>
        <w:tc>
          <w:tcPr>
            <w:tcW w:w="3182" w:type="dxa"/>
          </w:tcPr>
          <w:p w:rsidR="00C5209D" w:rsidRPr="00755810" w:rsidRDefault="00C5209D" w:rsidP="00530EEC">
            <w:pPr>
              <w:rPr>
                <w:sz w:val="20"/>
                <w:szCs w:val="20"/>
              </w:rPr>
            </w:pPr>
            <w:proofErr w:type="spellStart"/>
            <w:r w:rsidRPr="00755810">
              <w:rPr>
                <w:sz w:val="20"/>
                <w:szCs w:val="20"/>
              </w:rPr>
              <w:t>Omonya</w:t>
            </w:r>
            <w:proofErr w:type="spellEnd"/>
            <w:r w:rsidRPr="00755810">
              <w:rPr>
                <w:sz w:val="20"/>
                <w:szCs w:val="20"/>
              </w:rPr>
              <w:t xml:space="preserve"> John Charles</w:t>
            </w:r>
          </w:p>
        </w:tc>
        <w:tc>
          <w:tcPr>
            <w:tcW w:w="2128" w:type="dxa"/>
          </w:tcPr>
          <w:p w:rsidR="00C5209D" w:rsidRPr="00755810" w:rsidRDefault="00C5209D" w:rsidP="00530EEC">
            <w:pPr>
              <w:rPr>
                <w:sz w:val="20"/>
                <w:szCs w:val="20"/>
              </w:rPr>
            </w:pPr>
            <w:r w:rsidRPr="00755810">
              <w:rPr>
                <w:sz w:val="20"/>
                <w:szCs w:val="20"/>
              </w:rPr>
              <w:t xml:space="preserve">Parish Chief </w:t>
            </w:r>
            <w:proofErr w:type="spellStart"/>
            <w:r w:rsidRPr="00755810">
              <w:rPr>
                <w:sz w:val="20"/>
                <w:szCs w:val="20"/>
              </w:rPr>
              <w:t>Amuca</w:t>
            </w:r>
            <w:proofErr w:type="spellEnd"/>
          </w:p>
        </w:tc>
        <w:tc>
          <w:tcPr>
            <w:tcW w:w="1980" w:type="dxa"/>
          </w:tcPr>
          <w:p w:rsidR="00C5209D" w:rsidRPr="00755810" w:rsidRDefault="00C5209D" w:rsidP="00530EEC">
            <w:pPr>
              <w:rPr>
                <w:sz w:val="20"/>
                <w:szCs w:val="20"/>
              </w:rPr>
            </w:pPr>
            <w:r w:rsidRPr="00755810">
              <w:rPr>
                <w:sz w:val="20"/>
                <w:szCs w:val="20"/>
              </w:rPr>
              <w:t>0784-4270110</w:t>
            </w:r>
          </w:p>
        </w:tc>
      </w:tr>
      <w:tr w:rsidR="00C5209D" w:rsidRPr="00C5209D" w:rsidTr="00530EEC">
        <w:tc>
          <w:tcPr>
            <w:tcW w:w="648" w:type="dxa"/>
          </w:tcPr>
          <w:p w:rsidR="00C5209D" w:rsidRPr="00755810" w:rsidRDefault="00C5209D" w:rsidP="00530EEC">
            <w:pPr>
              <w:rPr>
                <w:sz w:val="20"/>
                <w:szCs w:val="20"/>
              </w:rPr>
            </w:pPr>
            <w:r w:rsidRPr="00755810">
              <w:rPr>
                <w:sz w:val="20"/>
                <w:szCs w:val="20"/>
              </w:rPr>
              <w:t>2.</w:t>
            </w:r>
          </w:p>
        </w:tc>
        <w:tc>
          <w:tcPr>
            <w:tcW w:w="3182" w:type="dxa"/>
          </w:tcPr>
          <w:p w:rsidR="00C5209D" w:rsidRPr="00755810" w:rsidRDefault="00C5209D" w:rsidP="00530EEC">
            <w:pPr>
              <w:rPr>
                <w:sz w:val="20"/>
                <w:szCs w:val="20"/>
              </w:rPr>
            </w:pPr>
            <w:proofErr w:type="spellStart"/>
            <w:r w:rsidRPr="00755810">
              <w:rPr>
                <w:sz w:val="20"/>
                <w:szCs w:val="20"/>
              </w:rPr>
              <w:t>Odur</w:t>
            </w:r>
            <w:proofErr w:type="spellEnd"/>
            <w:r w:rsidRPr="00755810">
              <w:rPr>
                <w:sz w:val="20"/>
                <w:szCs w:val="20"/>
              </w:rPr>
              <w:t xml:space="preserve"> Paul</w:t>
            </w:r>
          </w:p>
        </w:tc>
        <w:tc>
          <w:tcPr>
            <w:tcW w:w="2128" w:type="dxa"/>
          </w:tcPr>
          <w:p w:rsidR="00C5209D" w:rsidRPr="00755810" w:rsidRDefault="00C5209D" w:rsidP="00530EEC">
            <w:pPr>
              <w:rPr>
                <w:sz w:val="20"/>
                <w:szCs w:val="20"/>
              </w:rPr>
            </w:pPr>
            <w:r w:rsidRPr="00755810">
              <w:rPr>
                <w:sz w:val="20"/>
                <w:szCs w:val="20"/>
              </w:rPr>
              <w:t xml:space="preserve">V/Chairman </w:t>
            </w:r>
            <w:proofErr w:type="spellStart"/>
            <w:r w:rsidRPr="00755810">
              <w:rPr>
                <w:sz w:val="20"/>
                <w:szCs w:val="20"/>
              </w:rPr>
              <w:t>Lciii</w:t>
            </w:r>
            <w:proofErr w:type="spellEnd"/>
            <w:r w:rsidRPr="00755810">
              <w:rPr>
                <w:sz w:val="20"/>
                <w:szCs w:val="20"/>
              </w:rPr>
              <w:t xml:space="preserve"> lira</w:t>
            </w:r>
          </w:p>
        </w:tc>
        <w:tc>
          <w:tcPr>
            <w:tcW w:w="1980" w:type="dxa"/>
          </w:tcPr>
          <w:p w:rsidR="00C5209D" w:rsidRPr="00755810" w:rsidRDefault="00C5209D" w:rsidP="00530EEC">
            <w:pPr>
              <w:rPr>
                <w:sz w:val="20"/>
                <w:szCs w:val="20"/>
              </w:rPr>
            </w:pPr>
            <w:r w:rsidRPr="00755810">
              <w:rPr>
                <w:sz w:val="20"/>
                <w:szCs w:val="20"/>
              </w:rPr>
              <w:t>0782-5662452</w:t>
            </w:r>
          </w:p>
        </w:tc>
      </w:tr>
      <w:tr w:rsidR="00C5209D" w:rsidRPr="00C5209D" w:rsidTr="00530EEC">
        <w:tc>
          <w:tcPr>
            <w:tcW w:w="648" w:type="dxa"/>
          </w:tcPr>
          <w:p w:rsidR="00C5209D" w:rsidRPr="00755810" w:rsidRDefault="00C5209D" w:rsidP="00530EEC">
            <w:pPr>
              <w:rPr>
                <w:sz w:val="20"/>
                <w:szCs w:val="20"/>
              </w:rPr>
            </w:pPr>
            <w:r w:rsidRPr="00755810">
              <w:rPr>
                <w:sz w:val="20"/>
                <w:szCs w:val="20"/>
              </w:rPr>
              <w:t>3.</w:t>
            </w:r>
          </w:p>
        </w:tc>
        <w:tc>
          <w:tcPr>
            <w:tcW w:w="3182" w:type="dxa"/>
          </w:tcPr>
          <w:p w:rsidR="00C5209D" w:rsidRPr="00755810" w:rsidRDefault="00C5209D" w:rsidP="00530EEC">
            <w:pPr>
              <w:rPr>
                <w:sz w:val="20"/>
                <w:szCs w:val="20"/>
              </w:rPr>
            </w:pPr>
            <w:r w:rsidRPr="00755810">
              <w:rPr>
                <w:sz w:val="20"/>
                <w:szCs w:val="20"/>
              </w:rPr>
              <w:t>OJAH victory</w:t>
            </w:r>
          </w:p>
        </w:tc>
        <w:tc>
          <w:tcPr>
            <w:tcW w:w="2128" w:type="dxa"/>
          </w:tcPr>
          <w:p w:rsidR="00C5209D" w:rsidRPr="00755810" w:rsidRDefault="00C5209D" w:rsidP="00530EEC">
            <w:pPr>
              <w:rPr>
                <w:sz w:val="20"/>
                <w:szCs w:val="20"/>
              </w:rPr>
            </w:pPr>
            <w:r w:rsidRPr="00755810">
              <w:rPr>
                <w:sz w:val="20"/>
                <w:szCs w:val="20"/>
              </w:rPr>
              <w:t>speaker</w:t>
            </w:r>
          </w:p>
        </w:tc>
        <w:tc>
          <w:tcPr>
            <w:tcW w:w="1980" w:type="dxa"/>
          </w:tcPr>
          <w:p w:rsidR="00C5209D" w:rsidRPr="00755810" w:rsidRDefault="00C5209D" w:rsidP="00530EEC">
            <w:pPr>
              <w:rPr>
                <w:sz w:val="20"/>
                <w:szCs w:val="20"/>
              </w:rPr>
            </w:pPr>
            <w:r w:rsidRPr="00755810">
              <w:rPr>
                <w:sz w:val="20"/>
                <w:szCs w:val="20"/>
              </w:rPr>
              <w:t>0785-688182</w:t>
            </w:r>
          </w:p>
        </w:tc>
      </w:tr>
      <w:tr w:rsidR="00C5209D" w:rsidRPr="00C5209D" w:rsidTr="00530EEC">
        <w:tc>
          <w:tcPr>
            <w:tcW w:w="648" w:type="dxa"/>
          </w:tcPr>
          <w:p w:rsidR="00C5209D" w:rsidRPr="00755810" w:rsidRDefault="00C5209D" w:rsidP="00530EEC">
            <w:pPr>
              <w:rPr>
                <w:sz w:val="20"/>
                <w:szCs w:val="20"/>
              </w:rPr>
            </w:pPr>
            <w:r w:rsidRPr="00755810">
              <w:rPr>
                <w:sz w:val="20"/>
                <w:szCs w:val="20"/>
              </w:rPr>
              <w:t>4.</w:t>
            </w:r>
          </w:p>
        </w:tc>
        <w:tc>
          <w:tcPr>
            <w:tcW w:w="3182" w:type="dxa"/>
          </w:tcPr>
          <w:p w:rsidR="00C5209D" w:rsidRPr="00755810" w:rsidRDefault="00C5209D" w:rsidP="00530EEC">
            <w:pPr>
              <w:rPr>
                <w:sz w:val="20"/>
                <w:szCs w:val="20"/>
              </w:rPr>
            </w:pPr>
            <w:r w:rsidRPr="00755810">
              <w:rPr>
                <w:sz w:val="20"/>
                <w:szCs w:val="20"/>
              </w:rPr>
              <w:t xml:space="preserve">Tom </w:t>
            </w:r>
            <w:proofErr w:type="spellStart"/>
            <w:r w:rsidRPr="00755810">
              <w:rPr>
                <w:sz w:val="20"/>
                <w:szCs w:val="20"/>
              </w:rPr>
              <w:t>Parakak</w:t>
            </w:r>
            <w:proofErr w:type="spellEnd"/>
          </w:p>
        </w:tc>
        <w:tc>
          <w:tcPr>
            <w:tcW w:w="2128" w:type="dxa"/>
          </w:tcPr>
          <w:p w:rsidR="00C5209D" w:rsidRPr="00755810" w:rsidRDefault="00C5209D" w:rsidP="00530EEC">
            <w:pPr>
              <w:rPr>
                <w:sz w:val="20"/>
                <w:szCs w:val="20"/>
              </w:rPr>
            </w:pPr>
            <w:r w:rsidRPr="00755810">
              <w:rPr>
                <w:sz w:val="20"/>
                <w:szCs w:val="20"/>
              </w:rPr>
              <w:t xml:space="preserve">C/man Lc1 </w:t>
            </w:r>
          </w:p>
        </w:tc>
        <w:tc>
          <w:tcPr>
            <w:tcW w:w="1980" w:type="dxa"/>
          </w:tcPr>
          <w:p w:rsidR="00C5209D" w:rsidRPr="00755810" w:rsidRDefault="00C5209D" w:rsidP="00530EEC">
            <w:pPr>
              <w:rPr>
                <w:sz w:val="20"/>
                <w:szCs w:val="20"/>
              </w:rPr>
            </w:pPr>
            <w:r w:rsidRPr="00755810">
              <w:rPr>
                <w:sz w:val="20"/>
                <w:szCs w:val="20"/>
              </w:rPr>
              <w:t>0782-4788182</w:t>
            </w:r>
          </w:p>
        </w:tc>
      </w:tr>
      <w:tr w:rsidR="00C5209D" w:rsidRPr="00C5209D" w:rsidTr="00530EEC">
        <w:tc>
          <w:tcPr>
            <w:tcW w:w="648" w:type="dxa"/>
          </w:tcPr>
          <w:p w:rsidR="00C5209D" w:rsidRPr="00755810" w:rsidRDefault="00C5209D" w:rsidP="00530EEC">
            <w:pPr>
              <w:rPr>
                <w:sz w:val="20"/>
                <w:szCs w:val="20"/>
              </w:rPr>
            </w:pPr>
            <w:r w:rsidRPr="00755810">
              <w:rPr>
                <w:sz w:val="20"/>
                <w:szCs w:val="20"/>
              </w:rPr>
              <w:t>5.</w:t>
            </w:r>
          </w:p>
        </w:tc>
        <w:tc>
          <w:tcPr>
            <w:tcW w:w="3182" w:type="dxa"/>
          </w:tcPr>
          <w:p w:rsidR="00C5209D" w:rsidRPr="00755810" w:rsidRDefault="00C5209D" w:rsidP="00530EEC">
            <w:pPr>
              <w:rPr>
                <w:sz w:val="20"/>
                <w:szCs w:val="20"/>
              </w:rPr>
            </w:pPr>
            <w:proofErr w:type="spellStart"/>
            <w:r w:rsidRPr="00755810">
              <w:rPr>
                <w:sz w:val="20"/>
                <w:szCs w:val="20"/>
              </w:rPr>
              <w:t>Amoka</w:t>
            </w:r>
            <w:proofErr w:type="spellEnd"/>
            <w:r w:rsidRPr="00755810">
              <w:rPr>
                <w:sz w:val="20"/>
                <w:szCs w:val="20"/>
              </w:rPr>
              <w:t xml:space="preserve"> Molly</w:t>
            </w:r>
          </w:p>
        </w:tc>
        <w:tc>
          <w:tcPr>
            <w:tcW w:w="2128" w:type="dxa"/>
          </w:tcPr>
          <w:p w:rsidR="00C5209D" w:rsidRPr="00755810" w:rsidRDefault="00C5209D" w:rsidP="00530EEC">
            <w:pPr>
              <w:rPr>
                <w:sz w:val="20"/>
                <w:szCs w:val="20"/>
              </w:rPr>
            </w:pPr>
            <w:r w:rsidRPr="00755810">
              <w:rPr>
                <w:sz w:val="20"/>
                <w:szCs w:val="20"/>
              </w:rPr>
              <w:t xml:space="preserve">LC 3 </w:t>
            </w:r>
            <w:proofErr w:type="spellStart"/>
            <w:r w:rsidRPr="00755810">
              <w:rPr>
                <w:sz w:val="20"/>
                <w:szCs w:val="20"/>
              </w:rPr>
              <w:t>councillor</w:t>
            </w:r>
            <w:proofErr w:type="spellEnd"/>
          </w:p>
        </w:tc>
        <w:tc>
          <w:tcPr>
            <w:tcW w:w="1980" w:type="dxa"/>
          </w:tcPr>
          <w:p w:rsidR="00C5209D" w:rsidRPr="00755810" w:rsidRDefault="00C5209D" w:rsidP="00530EEC">
            <w:pPr>
              <w:rPr>
                <w:sz w:val="20"/>
                <w:szCs w:val="20"/>
              </w:rPr>
            </w:pPr>
            <w:r w:rsidRPr="00755810">
              <w:rPr>
                <w:sz w:val="20"/>
                <w:szCs w:val="20"/>
              </w:rPr>
              <w:t>0774-612084</w:t>
            </w:r>
          </w:p>
        </w:tc>
      </w:tr>
      <w:tr w:rsidR="00C5209D" w:rsidRPr="00C5209D" w:rsidTr="00530EEC">
        <w:tc>
          <w:tcPr>
            <w:tcW w:w="648" w:type="dxa"/>
          </w:tcPr>
          <w:p w:rsidR="00C5209D" w:rsidRPr="00755810" w:rsidRDefault="00C5209D" w:rsidP="00530EEC">
            <w:pPr>
              <w:rPr>
                <w:sz w:val="20"/>
                <w:szCs w:val="20"/>
              </w:rPr>
            </w:pPr>
            <w:r w:rsidRPr="00755810">
              <w:rPr>
                <w:sz w:val="20"/>
                <w:szCs w:val="20"/>
              </w:rPr>
              <w:t>6.</w:t>
            </w:r>
          </w:p>
        </w:tc>
        <w:tc>
          <w:tcPr>
            <w:tcW w:w="3182" w:type="dxa"/>
          </w:tcPr>
          <w:p w:rsidR="00C5209D" w:rsidRPr="00755810" w:rsidRDefault="00C5209D" w:rsidP="00530EEC">
            <w:pPr>
              <w:rPr>
                <w:sz w:val="20"/>
                <w:szCs w:val="20"/>
              </w:rPr>
            </w:pPr>
            <w:proofErr w:type="spellStart"/>
            <w:r w:rsidRPr="00755810">
              <w:rPr>
                <w:sz w:val="20"/>
                <w:szCs w:val="20"/>
              </w:rPr>
              <w:t>Olet</w:t>
            </w:r>
            <w:proofErr w:type="spellEnd"/>
            <w:r w:rsidRPr="00755810">
              <w:rPr>
                <w:sz w:val="20"/>
                <w:szCs w:val="20"/>
              </w:rPr>
              <w:t xml:space="preserve"> </w:t>
            </w:r>
            <w:proofErr w:type="spellStart"/>
            <w:r w:rsidRPr="00755810">
              <w:rPr>
                <w:sz w:val="20"/>
                <w:szCs w:val="20"/>
              </w:rPr>
              <w:t>Denisa</w:t>
            </w:r>
            <w:proofErr w:type="spellEnd"/>
          </w:p>
        </w:tc>
        <w:tc>
          <w:tcPr>
            <w:tcW w:w="2128" w:type="dxa"/>
          </w:tcPr>
          <w:p w:rsidR="00C5209D" w:rsidRPr="00755810" w:rsidRDefault="00C5209D" w:rsidP="00530EEC">
            <w:pPr>
              <w:rPr>
                <w:sz w:val="20"/>
                <w:szCs w:val="20"/>
              </w:rPr>
            </w:pPr>
            <w:r w:rsidRPr="00755810">
              <w:rPr>
                <w:sz w:val="20"/>
                <w:szCs w:val="20"/>
              </w:rPr>
              <w:t>Business man</w:t>
            </w:r>
          </w:p>
        </w:tc>
        <w:tc>
          <w:tcPr>
            <w:tcW w:w="1980" w:type="dxa"/>
          </w:tcPr>
          <w:p w:rsidR="00C5209D" w:rsidRPr="00755810" w:rsidRDefault="00C5209D" w:rsidP="00530EEC">
            <w:pPr>
              <w:rPr>
                <w:sz w:val="20"/>
                <w:szCs w:val="20"/>
              </w:rPr>
            </w:pPr>
            <w:r w:rsidRPr="00755810">
              <w:rPr>
                <w:sz w:val="20"/>
                <w:szCs w:val="20"/>
              </w:rPr>
              <w:t>0757-567481</w:t>
            </w:r>
          </w:p>
        </w:tc>
      </w:tr>
      <w:tr w:rsidR="00C5209D" w:rsidRPr="00C5209D" w:rsidTr="00530EEC">
        <w:tc>
          <w:tcPr>
            <w:tcW w:w="648" w:type="dxa"/>
          </w:tcPr>
          <w:p w:rsidR="00C5209D" w:rsidRPr="00755810" w:rsidRDefault="00C5209D" w:rsidP="00530EEC">
            <w:pPr>
              <w:rPr>
                <w:sz w:val="20"/>
                <w:szCs w:val="20"/>
              </w:rPr>
            </w:pPr>
            <w:r w:rsidRPr="00755810">
              <w:rPr>
                <w:sz w:val="20"/>
                <w:szCs w:val="20"/>
              </w:rPr>
              <w:t>7.</w:t>
            </w:r>
          </w:p>
        </w:tc>
        <w:tc>
          <w:tcPr>
            <w:tcW w:w="3182" w:type="dxa"/>
          </w:tcPr>
          <w:p w:rsidR="00C5209D" w:rsidRPr="00755810" w:rsidRDefault="00C5209D" w:rsidP="00530EEC">
            <w:pPr>
              <w:rPr>
                <w:sz w:val="20"/>
                <w:szCs w:val="20"/>
              </w:rPr>
            </w:pPr>
            <w:proofErr w:type="spellStart"/>
            <w:r w:rsidRPr="00755810">
              <w:rPr>
                <w:sz w:val="20"/>
                <w:szCs w:val="20"/>
              </w:rPr>
              <w:t>Otiti</w:t>
            </w:r>
            <w:proofErr w:type="spellEnd"/>
            <w:r w:rsidRPr="00755810">
              <w:rPr>
                <w:sz w:val="20"/>
                <w:szCs w:val="20"/>
              </w:rPr>
              <w:t xml:space="preserve"> Charles</w:t>
            </w:r>
          </w:p>
        </w:tc>
        <w:tc>
          <w:tcPr>
            <w:tcW w:w="2128" w:type="dxa"/>
          </w:tcPr>
          <w:p w:rsidR="00C5209D" w:rsidRPr="00755810" w:rsidRDefault="00C5209D" w:rsidP="00530EEC">
            <w:pPr>
              <w:rPr>
                <w:sz w:val="20"/>
                <w:szCs w:val="20"/>
              </w:rPr>
            </w:pPr>
            <w:r w:rsidRPr="00755810">
              <w:rPr>
                <w:sz w:val="20"/>
                <w:szCs w:val="20"/>
              </w:rPr>
              <w:t xml:space="preserve"> peasant</w:t>
            </w:r>
          </w:p>
        </w:tc>
        <w:tc>
          <w:tcPr>
            <w:tcW w:w="1980" w:type="dxa"/>
          </w:tcPr>
          <w:p w:rsidR="00C5209D" w:rsidRPr="00755810" w:rsidRDefault="00C5209D" w:rsidP="00530EEC">
            <w:pPr>
              <w:rPr>
                <w:sz w:val="20"/>
                <w:szCs w:val="20"/>
              </w:rPr>
            </w:pPr>
            <w:r w:rsidRPr="00755810">
              <w:rPr>
                <w:sz w:val="20"/>
                <w:szCs w:val="20"/>
              </w:rPr>
              <w:t>0788-100109</w:t>
            </w:r>
          </w:p>
        </w:tc>
      </w:tr>
      <w:tr w:rsidR="00C5209D" w:rsidRPr="00C5209D" w:rsidTr="00530EEC">
        <w:tc>
          <w:tcPr>
            <w:tcW w:w="648" w:type="dxa"/>
          </w:tcPr>
          <w:p w:rsidR="00C5209D" w:rsidRPr="00755810" w:rsidRDefault="00C5209D" w:rsidP="00530EEC">
            <w:pPr>
              <w:rPr>
                <w:sz w:val="20"/>
                <w:szCs w:val="20"/>
              </w:rPr>
            </w:pPr>
            <w:r w:rsidRPr="00755810">
              <w:rPr>
                <w:sz w:val="20"/>
                <w:szCs w:val="20"/>
              </w:rPr>
              <w:t>8.</w:t>
            </w:r>
          </w:p>
        </w:tc>
        <w:tc>
          <w:tcPr>
            <w:tcW w:w="3182" w:type="dxa"/>
          </w:tcPr>
          <w:p w:rsidR="00C5209D" w:rsidRPr="00755810" w:rsidRDefault="00C5209D" w:rsidP="00530EEC">
            <w:pPr>
              <w:rPr>
                <w:sz w:val="20"/>
                <w:szCs w:val="20"/>
              </w:rPr>
            </w:pPr>
            <w:proofErr w:type="spellStart"/>
            <w:r w:rsidRPr="00755810">
              <w:rPr>
                <w:sz w:val="20"/>
                <w:szCs w:val="20"/>
              </w:rPr>
              <w:t>Akello</w:t>
            </w:r>
            <w:proofErr w:type="spellEnd"/>
            <w:r w:rsidRPr="00755810">
              <w:rPr>
                <w:sz w:val="20"/>
                <w:szCs w:val="20"/>
              </w:rPr>
              <w:t xml:space="preserve"> grace</w:t>
            </w:r>
          </w:p>
        </w:tc>
        <w:tc>
          <w:tcPr>
            <w:tcW w:w="2128" w:type="dxa"/>
          </w:tcPr>
          <w:p w:rsidR="00C5209D" w:rsidRPr="00755810" w:rsidRDefault="00C5209D" w:rsidP="00530EEC">
            <w:pPr>
              <w:rPr>
                <w:sz w:val="20"/>
                <w:szCs w:val="20"/>
              </w:rPr>
            </w:pPr>
            <w:r w:rsidRPr="00755810">
              <w:rPr>
                <w:sz w:val="20"/>
                <w:szCs w:val="20"/>
              </w:rPr>
              <w:t>Peasant</w:t>
            </w:r>
          </w:p>
        </w:tc>
        <w:tc>
          <w:tcPr>
            <w:tcW w:w="1980" w:type="dxa"/>
          </w:tcPr>
          <w:p w:rsidR="00C5209D" w:rsidRPr="00755810" w:rsidRDefault="00C5209D" w:rsidP="00530EEC">
            <w:pPr>
              <w:rPr>
                <w:sz w:val="20"/>
                <w:szCs w:val="20"/>
              </w:rPr>
            </w:pPr>
            <w:r w:rsidRPr="00755810">
              <w:rPr>
                <w:sz w:val="20"/>
                <w:szCs w:val="20"/>
              </w:rPr>
              <w:t>-</w:t>
            </w:r>
          </w:p>
        </w:tc>
      </w:tr>
      <w:tr w:rsidR="00C5209D" w:rsidRPr="00C5209D" w:rsidTr="00530EEC">
        <w:tc>
          <w:tcPr>
            <w:tcW w:w="648" w:type="dxa"/>
          </w:tcPr>
          <w:p w:rsidR="00C5209D" w:rsidRPr="00755810" w:rsidRDefault="00C5209D" w:rsidP="00530EEC">
            <w:pPr>
              <w:rPr>
                <w:sz w:val="20"/>
                <w:szCs w:val="20"/>
              </w:rPr>
            </w:pPr>
            <w:r w:rsidRPr="00755810">
              <w:rPr>
                <w:sz w:val="20"/>
                <w:szCs w:val="20"/>
              </w:rPr>
              <w:t>9.</w:t>
            </w:r>
          </w:p>
        </w:tc>
        <w:tc>
          <w:tcPr>
            <w:tcW w:w="3182" w:type="dxa"/>
          </w:tcPr>
          <w:p w:rsidR="00C5209D" w:rsidRPr="00755810" w:rsidRDefault="00C5209D" w:rsidP="00530EEC">
            <w:pPr>
              <w:rPr>
                <w:sz w:val="20"/>
                <w:szCs w:val="20"/>
              </w:rPr>
            </w:pPr>
            <w:r w:rsidRPr="00755810">
              <w:rPr>
                <w:sz w:val="20"/>
                <w:szCs w:val="20"/>
              </w:rPr>
              <w:t>Sophia</w:t>
            </w:r>
          </w:p>
        </w:tc>
        <w:tc>
          <w:tcPr>
            <w:tcW w:w="2128" w:type="dxa"/>
          </w:tcPr>
          <w:p w:rsidR="00C5209D" w:rsidRPr="00755810" w:rsidRDefault="00C5209D" w:rsidP="00530EEC">
            <w:pPr>
              <w:rPr>
                <w:sz w:val="20"/>
                <w:szCs w:val="20"/>
              </w:rPr>
            </w:pPr>
            <w:r w:rsidRPr="00755810">
              <w:rPr>
                <w:sz w:val="20"/>
                <w:szCs w:val="20"/>
              </w:rPr>
              <w:t>peasant</w:t>
            </w:r>
          </w:p>
        </w:tc>
        <w:tc>
          <w:tcPr>
            <w:tcW w:w="1980" w:type="dxa"/>
          </w:tcPr>
          <w:p w:rsidR="00C5209D" w:rsidRPr="00755810" w:rsidRDefault="00C5209D" w:rsidP="00530EEC">
            <w:pPr>
              <w:rPr>
                <w:sz w:val="20"/>
                <w:szCs w:val="20"/>
              </w:rPr>
            </w:pPr>
            <w:r w:rsidRPr="00755810">
              <w:rPr>
                <w:sz w:val="20"/>
                <w:szCs w:val="20"/>
              </w:rPr>
              <w:t>-</w:t>
            </w:r>
          </w:p>
        </w:tc>
      </w:tr>
      <w:tr w:rsidR="00C5209D" w:rsidRPr="00C5209D" w:rsidTr="00530EEC">
        <w:tc>
          <w:tcPr>
            <w:tcW w:w="648" w:type="dxa"/>
          </w:tcPr>
          <w:p w:rsidR="00C5209D" w:rsidRPr="00755810" w:rsidRDefault="00C5209D" w:rsidP="00530EEC">
            <w:pPr>
              <w:rPr>
                <w:sz w:val="20"/>
                <w:szCs w:val="20"/>
              </w:rPr>
            </w:pPr>
            <w:r w:rsidRPr="00755810">
              <w:rPr>
                <w:sz w:val="20"/>
                <w:szCs w:val="20"/>
              </w:rPr>
              <w:t>10.</w:t>
            </w:r>
          </w:p>
        </w:tc>
        <w:tc>
          <w:tcPr>
            <w:tcW w:w="3182" w:type="dxa"/>
          </w:tcPr>
          <w:p w:rsidR="00C5209D" w:rsidRPr="00755810" w:rsidRDefault="00C5209D" w:rsidP="00530EEC">
            <w:pPr>
              <w:rPr>
                <w:sz w:val="20"/>
                <w:szCs w:val="20"/>
              </w:rPr>
            </w:pPr>
            <w:proofErr w:type="spellStart"/>
            <w:r w:rsidRPr="00755810">
              <w:rPr>
                <w:sz w:val="20"/>
                <w:szCs w:val="20"/>
              </w:rPr>
              <w:t>Okany</w:t>
            </w:r>
            <w:proofErr w:type="spellEnd"/>
            <w:r w:rsidRPr="00755810">
              <w:rPr>
                <w:sz w:val="20"/>
                <w:szCs w:val="20"/>
              </w:rPr>
              <w:t xml:space="preserve"> George</w:t>
            </w:r>
          </w:p>
        </w:tc>
        <w:tc>
          <w:tcPr>
            <w:tcW w:w="2128" w:type="dxa"/>
          </w:tcPr>
          <w:p w:rsidR="00C5209D" w:rsidRPr="00755810" w:rsidRDefault="00C5209D" w:rsidP="00530EEC">
            <w:pPr>
              <w:rPr>
                <w:sz w:val="20"/>
                <w:szCs w:val="20"/>
              </w:rPr>
            </w:pPr>
            <w:r w:rsidRPr="00755810">
              <w:rPr>
                <w:sz w:val="20"/>
                <w:szCs w:val="20"/>
              </w:rPr>
              <w:t>P/chief</w:t>
            </w:r>
          </w:p>
        </w:tc>
        <w:tc>
          <w:tcPr>
            <w:tcW w:w="1980" w:type="dxa"/>
          </w:tcPr>
          <w:p w:rsidR="00C5209D" w:rsidRPr="00755810" w:rsidRDefault="00C5209D" w:rsidP="00530EEC">
            <w:pPr>
              <w:rPr>
                <w:sz w:val="20"/>
                <w:szCs w:val="20"/>
              </w:rPr>
            </w:pPr>
            <w:r w:rsidRPr="00755810">
              <w:rPr>
                <w:sz w:val="20"/>
                <w:szCs w:val="20"/>
              </w:rPr>
              <w:t>0782-642801</w:t>
            </w:r>
          </w:p>
        </w:tc>
      </w:tr>
      <w:tr w:rsidR="00C5209D" w:rsidRPr="00C5209D" w:rsidTr="00530EEC">
        <w:tc>
          <w:tcPr>
            <w:tcW w:w="648" w:type="dxa"/>
          </w:tcPr>
          <w:p w:rsidR="00C5209D" w:rsidRPr="00755810" w:rsidRDefault="00C5209D" w:rsidP="00530EEC">
            <w:pPr>
              <w:rPr>
                <w:sz w:val="20"/>
                <w:szCs w:val="20"/>
              </w:rPr>
            </w:pPr>
            <w:r w:rsidRPr="00755810">
              <w:rPr>
                <w:sz w:val="20"/>
                <w:szCs w:val="20"/>
              </w:rPr>
              <w:t>11.</w:t>
            </w:r>
          </w:p>
        </w:tc>
        <w:tc>
          <w:tcPr>
            <w:tcW w:w="3182" w:type="dxa"/>
          </w:tcPr>
          <w:p w:rsidR="00C5209D" w:rsidRPr="00755810" w:rsidRDefault="00C5209D" w:rsidP="00530EEC">
            <w:pPr>
              <w:rPr>
                <w:sz w:val="20"/>
                <w:szCs w:val="20"/>
              </w:rPr>
            </w:pPr>
            <w:proofErr w:type="spellStart"/>
            <w:r w:rsidRPr="00755810">
              <w:rPr>
                <w:sz w:val="20"/>
                <w:szCs w:val="20"/>
              </w:rPr>
              <w:t>Akullu</w:t>
            </w:r>
            <w:proofErr w:type="spellEnd"/>
            <w:r w:rsidRPr="00755810">
              <w:rPr>
                <w:sz w:val="20"/>
                <w:szCs w:val="20"/>
              </w:rPr>
              <w:t xml:space="preserve"> </w:t>
            </w:r>
            <w:proofErr w:type="spellStart"/>
            <w:r w:rsidRPr="00755810">
              <w:rPr>
                <w:sz w:val="20"/>
                <w:szCs w:val="20"/>
              </w:rPr>
              <w:t>milly</w:t>
            </w:r>
            <w:proofErr w:type="spellEnd"/>
          </w:p>
        </w:tc>
        <w:tc>
          <w:tcPr>
            <w:tcW w:w="2128" w:type="dxa"/>
          </w:tcPr>
          <w:p w:rsidR="00C5209D" w:rsidRPr="00755810" w:rsidRDefault="00C5209D" w:rsidP="00530EEC">
            <w:pPr>
              <w:rPr>
                <w:sz w:val="20"/>
                <w:szCs w:val="20"/>
              </w:rPr>
            </w:pPr>
            <w:r w:rsidRPr="00755810">
              <w:rPr>
                <w:sz w:val="20"/>
                <w:szCs w:val="20"/>
              </w:rPr>
              <w:t>H/A</w:t>
            </w:r>
          </w:p>
        </w:tc>
        <w:tc>
          <w:tcPr>
            <w:tcW w:w="1980" w:type="dxa"/>
          </w:tcPr>
          <w:p w:rsidR="00C5209D" w:rsidRPr="00755810" w:rsidRDefault="00C5209D" w:rsidP="00530EEC">
            <w:pPr>
              <w:rPr>
                <w:sz w:val="20"/>
                <w:szCs w:val="20"/>
              </w:rPr>
            </w:pPr>
            <w:r w:rsidRPr="00755810">
              <w:rPr>
                <w:sz w:val="20"/>
                <w:szCs w:val="20"/>
              </w:rPr>
              <w:t>0782-512125</w:t>
            </w:r>
          </w:p>
        </w:tc>
      </w:tr>
      <w:tr w:rsidR="00C5209D" w:rsidRPr="00C5209D" w:rsidTr="00530EEC">
        <w:tc>
          <w:tcPr>
            <w:tcW w:w="648" w:type="dxa"/>
          </w:tcPr>
          <w:p w:rsidR="00C5209D" w:rsidRPr="00755810" w:rsidRDefault="00C5209D" w:rsidP="00530EEC">
            <w:pPr>
              <w:rPr>
                <w:sz w:val="20"/>
                <w:szCs w:val="20"/>
              </w:rPr>
            </w:pPr>
            <w:r w:rsidRPr="00755810">
              <w:rPr>
                <w:sz w:val="20"/>
                <w:szCs w:val="20"/>
              </w:rPr>
              <w:t>12.</w:t>
            </w:r>
          </w:p>
        </w:tc>
        <w:tc>
          <w:tcPr>
            <w:tcW w:w="3182" w:type="dxa"/>
          </w:tcPr>
          <w:p w:rsidR="00C5209D" w:rsidRPr="00755810" w:rsidRDefault="00C5209D" w:rsidP="00530EEC">
            <w:pPr>
              <w:rPr>
                <w:sz w:val="20"/>
                <w:szCs w:val="20"/>
              </w:rPr>
            </w:pPr>
            <w:proofErr w:type="spellStart"/>
            <w:r w:rsidRPr="00755810">
              <w:rPr>
                <w:sz w:val="20"/>
                <w:szCs w:val="20"/>
              </w:rPr>
              <w:t>Okello</w:t>
            </w:r>
            <w:proofErr w:type="spellEnd"/>
            <w:r w:rsidRPr="00755810">
              <w:rPr>
                <w:sz w:val="20"/>
                <w:szCs w:val="20"/>
              </w:rPr>
              <w:t xml:space="preserve"> David</w:t>
            </w:r>
          </w:p>
        </w:tc>
        <w:tc>
          <w:tcPr>
            <w:tcW w:w="2128" w:type="dxa"/>
          </w:tcPr>
          <w:p w:rsidR="00C5209D" w:rsidRPr="00755810" w:rsidRDefault="00C5209D" w:rsidP="00530EEC">
            <w:pPr>
              <w:rPr>
                <w:sz w:val="20"/>
                <w:szCs w:val="20"/>
              </w:rPr>
            </w:pPr>
            <w:r w:rsidRPr="00755810">
              <w:rPr>
                <w:sz w:val="20"/>
                <w:szCs w:val="20"/>
              </w:rPr>
              <w:t>C/man</w:t>
            </w:r>
          </w:p>
        </w:tc>
        <w:tc>
          <w:tcPr>
            <w:tcW w:w="1980" w:type="dxa"/>
          </w:tcPr>
          <w:p w:rsidR="00C5209D" w:rsidRPr="00755810" w:rsidRDefault="00C5209D" w:rsidP="00530EEC">
            <w:pPr>
              <w:rPr>
                <w:sz w:val="20"/>
                <w:szCs w:val="20"/>
              </w:rPr>
            </w:pPr>
            <w:r w:rsidRPr="00755810">
              <w:rPr>
                <w:sz w:val="20"/>
                <w:szCs w:val="20"/>
              </w:rPr>
              <w:t>0781-707975.</w:t>
            </w:r>
          </w:p>
        </w:tc>
      </w:tr>
    </w:tbl>
    <w:p w:rsidR="00C5209D" w:rsidRDefault="00C5209D" w:rsidP="00C5209D">
      <w:pPr>
        <w:rPr>
          <w:b/>
          <w:sz w:val="28"/>
        </w:rPr>
      </w:pPr>
    </w:p>
    <w:p w:rsidR="00C5209D" w:rsidRDefault="00C5209D" w:rsidP="00C5209D">
      <w:pPr>
        <w:rPr>
          <w:b/>
          <w:sz w:val="20"/>
          <w:szCs w:val="20"/>
        </w:rPr>
      </w:pPr>
      <w:r w:rsidRPr="001704C7">
        <w:rPr>
          <w:b/>
          <w:sz w:val="20"/>
          <w:szCs w:val="20"/>
        </w:rPr>
        <w:t>Lira District</w:t>
      </w:r>
    </w:p>
    <w:p w:rsidR="00C5209D" w:rsidRPr="001704C7" w:rsidRDefault="00C5209D" w:rsidP="00C5209D">
      <w:pPr>
        <w:rPr>
          <w:b/>
          <w:sz w:val="20"/>
          <w:szCs w:val="20"/>
        </w:rPr>
      </w:pPr>
      <w:r>
        <w:rPr>
          <w:b/>
          <w:sz w:val="20"/>
          <w:szCs w:val="20"/>
        </w:rPr>
        <w:t>Type of group: Technical Planning Community (TPC)</w:t>
      </w:r>
    </w:p>
    <w:p w:rsidR="00C5209D" w:rsidRPr="001704C7" w:rsidRDefault="00C5209D" w:rsidP="00C5209D">
      <w:pPr>
        <w:rPr>
          <w:b/>
          <w:sz w:val="20"/>
          <w:szCs w:val="20"/>
        </w:rPr>
      </w:pPr>
      <w:r w:rsidRPr="001704C7">
        <w:rPr>
          <w:b/>
          <w:sz w:val="20"/>
          <w:szCs w:val="20"/>
        </w:rPr>
        <w:t>Date:</w:t>
      </w:r>
      <w:r w:rsidRPr="001704C7">
        <w:rPr>
          <w:b/>
          <w:sz w:val="20"/>
          <w:szCs w:val="20"/>
        </w:rPr>
        <w:tab/>
      </w:r>
      <w:r>
        <w:rPr>
          <w:b/>
          <w:sz w:val="20"/>
          <w:szCs w:val="20"/>
        </w:rPr>
        <w:t>05</w:t>
      </w:r>
      <w:r w:rsidRPr="001704C7">
        <w:rPr>
          <w:b/>
          <w:sz w:val="20"/>
          <w:szCs w:val="20"/>
        </w:rPr>
        <w:t>/03/2012</w:t>
      </w:r>
    </w:p>
    <w:p w:rsidR="00C5209D" w:rsidRPr="000E000C" w:rsidRDefault="00C5209D" w:rsidP="00C5209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150"/>
        <w:gridCol w:w="2160"/>
        <w:gridCol w:w="2790"/>
      </w:tblGrid>
      <w:tr w:rsidR="00C5209D" w:rsidRPr="00C5209D" w:rsidTr="00530EEC">
        <w:tc>
          <w:tcPr>
            <w:tcW w:w="1008" w:type="dxa"/>
          </w:tcPr>
          <w:p w:rsidR="00C5209D" w:rsidRPr="00755810" w:rsidRDefault="00C5209D" w:rsidP="00530EEC">
            <w:pPr>
              <w:jc w:val="center"/>
              <w:rPr>
                <w:sz w:val="20"/>
                <w:szCs w:val="20"/>
              </w:rPr>
            </w:pPr>
            <w:r w:rsidRPr="00755810">
              <w:rPr>
                <w:sz w:val="20"/>
                <w:szCs w:val="20"/>
              </w:rPr>
              <w:t>No.</w:t>
            </w:r>
          </w:p>
        </w:tc>
        <w:tc>
          <w:tcPr>
            <w:tcW w:w="3150" w:type="dxa"/>
          </w:tcPr>
          <w:p w:rsidR="00C5209D" w:rsidRPr="00755810" w:rsidRDefault="00C5209D" w:rsidP="00530EEC">
            <w:pPr>
              <w:jc w:val="center"/>
              <w:rPr>
                <w:b/>
                <w:sz w:val="20"/>
                <w:szCs w:val="20"/>
              </w:rPr>
            </w:pPr>
            <w:r w:rsidRPr="00755810">
              <w:rPr>
                <w:b/>
                <w:sz w:val="20"/>
                <w:szCs w:val="20"/>
              </w:rPr>
              <w:t>Name</w:t>
            </w:r>
          </w:p>
        </w:tc>
        <w:tc>
          <w:tcPr>
            <w:tcW w:w="2160" w:type="dxa"/>
          </w:tcPr>
          <w:p w:rsidR="00C5209D" w:rsidRPr="00755810" w:rsidRDefault="00C5209D" w:rsidP="00530EEC">
            <w:pPr>
              <w:jc w:val="center"/>
              <w:rPr>
                <w:b/>
                <w:sz w:val="20"/>
                <w:szCs w:val="20"/>
              </w:rPr>
            </w:pPr>
            <w:r w:rsidRPr="00755810">
              <w:rPr>
                <w:b/>
                <w:sz w:val="20"/>
                <w:szCs w:val="20"/>
              </w:rPr>
              <w:t>Designation</w:t>
            </w:r>
          </w:p>
        </w:tc>
        <w:tc>
          <w:tcPr>
            <w:tcW w:w="2790" w:type="dxa"/>
          </w:tcPr>
          <w:p w:rsidR="00C5209D" w:rsidRPr="00755810" w:rsidRDefault="00C5209D" w:rsidP="00530EEC">
            <w:pPr>
              <w:jc w:val="center"/>
              <w:rPr>
                <w:b/>
                <w:sz w:val="20"/>
                <w:szCs w:val="20"/>
              </w:rPr>
            </w:pPr>
            <w:r w:rsidRPr="00755810">
              <w:rPr>
                <w:b/>
                <w:sz w:val="20"/>
                <w:szCs w:val="20"/>
              </w:rPr>
              <w:t>Contact</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1</w:t>
            </w:r>
          </w:p>
        </w:tc>
        <w:tc>
          <w:tcPr>
            <w:tcW w:w="3150" w:type="dxa"/>
          </w:tcPr>
          <w:p w:rsidR="00C5209D" w:rsidRPr="00755810" w:rsidRDefault="00C5209D" w:rsidP="00530EEC">
            <w:pPr>
              <w:jc w:val="center"/>
              <w:rPr>
                <w:sz w:val="20"/>
                <w:szCs w:val="20"/>
              </w:rPr>
            </w:pPr>
            <w:proofErr w:type="spellStart"/>
            <w:r w:rsidRPr="00755810">
              <w:rPr>
                <w:sz w:val="20"/>
                <w:szCs w:val="20"/>
              </w:rPr>
              <w:t>Otike</w:t>
            </w:r>
            <w:proofErr w:type="spellEnd"/>
            <w:r w:rsidRPr="00755810">
              <w:rPr>
                <w:sz w:val="20"/>
                <w:szCs w:val="20"/>
              </w:rPr>
              <w:t xml:space="preserve"> </w:t>
            </w:r>
            <w:proofErr w:type="spellStart"/>
            <w:r w:rsidRPr="00755810">
              <w:rPr>
                <w:sz w:val="20"/>
                <w:szCs w:val="20"/>
              </w:rPr>
              <w:t>pabious</w:t>
            </w:r>
            <w:proofErr w:type="spellEnd"/>
          </w:p>
        </w:tc>
        <w:tc>
          <w:tcPr>
            <w:tcW w:w="2160" w:type="dxa"/>
          </w:tcPr>
          <w:p w:rsidR="00C5209D" w:rsidRPr="00755810" w:rsidRDefault="00C5209D" w:rsidP="00530EEC">
            <w:pPr>
              <w:jc w:val="center"/>
              <w:rPr>
                <w:sz w:val="20"/>
                <w:szCs w:val="20"/>
              </w:rPr>
            </w:pPr>
            <w:r w:rsidRPr="00755810">
              <w:rPr>
                <w:sz w:val="20"/>
                <w:szCs w:val="20"/>
              </w:rPr>
              <w:t>Ag. DNRO</w:t>
            </w:r>
          </w:p>
        </w:tc>
        <w:tc>
          <w:tcPr>
            <w:tcW w:w="2790" w:type="dxa"/>
          </w:tcPr>
          <w:p w:rsidR="00C5209D" w:rsidRPr="00755810" w:rsidRDefault="00C5209D" w:rsidP="00530EEC">
            <w:pPr>
              <w:jc w:val="center"/>
              <w:rPr>
                <w:sz w:val="20"/>
                <w:szCs w:val="20"/>
              </w:rPr>
            </w:pPr>
            <w:r w:rsidRPr="00755810">
              <w:rPr>
                <w:sz w:val="20"/>
                <w:szCs w:val="20"/>
              </w:rPr>
              <w:t>0772-453435</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2</w:t>
            </w:r>
          </w:p>
        </w:tc>
        <w:tc>
          <w:tcPr>
            <w:tcW w:w="3150" w:type="dxa"/>
          </w:tcPr>
          <w:p w:rsidR="00C5209D" w:rsidRPr="00755810" w:rsidRDefault="00C5209D" w:rsidP="00530EEC">
            <w:pPr>
              <w:jc w:val="center"/>
              <w:rPr>
                <w:sz w:val="20"/>
                <w:szCs w:val="20"/>
              </w:rPr>
            </w:pPr>
            <w:proofErr w:type="spellStart"/>
            <w:r w:rsidRPr="00755810">
              <w:rPr>
                <w:sz w:val="20"/>
                <w:szCs w:val="20"/>
              </w:rPr>
              <w:t>Okello</w:t>
            </w:r>
            <w:proofErr w:type="spellEnd"/>
            <w:r w:rsidRPr="00755810">
              <w:rPr>
                <w:sz w:val="20"/>
                <w:szCs w:val="20"/>
              </w:rPr>
              <w:t xml:space="preserve"> Tom R</w:t>
            </w:r>
          </w:p>
        </w:tc>
        <w:tc>
          <w:tcPr>
            <w:tcW w:w="2160" w:type="dxa"/>
          </w:tcPr>
          <w:p w:rsidR="00C5209D" w:rsidRPr="00755810" w:rsidRDefault="00C5209D" w:rsidP="00530EEC">
            <w:pPr>
              <w:jc w:val="center"/>
              <w:rPr>
                <w:sz w:val="20"/>
                <w:szCs w:val="20"/>
              </w:rPr>
            </w:pPr>
            <w:r w:rsidRPr="00755810">
              <w:rPr>
                <w:sz w:val="20"/>
                <w:szCs w:val="20"/>
              </w:rPr>
              <w:t>Ag. ACAO</w:t>
            </w:r>
          </w:p>
        </w:tc>
        <w:tc>
          <w:tcPr>
            <w:tcW w:w="2790" w:type="dxa"/>
          </w:tcPr>
          <w:p w:rsidR="00C5209D" w:rsidRPr="00755810" w:rsidRDefault="00C5209D" w:rsidP="00530EEC">
            <w:pPr>
              <w:jc w:val="center"/>
              <w:rPr>
                <w:sz w:val="20"/>
                <w:szCs w:val="20"/>
              </w:rPr>
            </w:pPr>
            <w:r w:rsidRPr="00755810">
              <w:rPr>
                <w:sz w:val="20"/>
                <w:szCs w:val="20"/>
              </w:rPr>
              <w:t>0772-645922</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3</w:t>
            </w:r>
          </w:p>
        </w:tc>
        <w:tc>
          <w:tcPr>
            <w:tcW w:w="3150" w:type="dxa"/>
          </w:tcPr>
          <w:p w:rsidR="00C5209D" w:rsidRPr="00755810" w:rsidRDefault="00C5209D" w:rsidP="00530EEC">
            <w:pPr>
              <w:jc w:val="center"/>
              <w:rPr>
                <w:sz w:val="20"/>
                <w:szCs w:val="20"/>
              </w:rPr>
            </w:pPr>
            <w:proofErr w:type="spellStart"/>
            <w:r w:rsidRPr="00755810">
              <w:rPr>
                <w:sz w:val="20"/>
                <w:szCs w:val="20"/>
              </w:rPr>
              <w:t>Okello</w:t>
            </w:r>
            <w:proofErr w:type="spellEnd"/>
            <w:r w:rsidRPr="00755810">
              <w:rPr>
                <w:sz w:val="20"/>
                <w:szCs w:val="20"/>
              </w:rPr>
              <w:t xml:space="preserve"> Francis</w:t>
            </w:r>
          </w:p>
        </w:tc>
        <w:tc>
          <w:tcPr>
            <w:tcW w:w="2160" w:type="dxa"/>
          </w:tcPr>
          <w:p w:rsidR="00C5209D" w:rsidRPr="00755810" w:rsidRDefault="00C5209D" w:rsidP="00530EEC">
            <w:pPr>
              <w:jc w:val="center"/>
              <w:rPr>
                <w:sz w:val="20"/>
                <w:szCs w:val="20"/>
              </w:rPr>
            </w:pPr>
            <w:r w:rsidRPr="00755810">
              <w:rPr>
                <w:sz w:val="20"/>
                <w:szCs w:val="20"/>
              </w:rPr>
              <w:t>Dist. Planner</w:t>
            </w:r>
          </w:p>
        </w:tc>
        <w:tc>
          <w:tcPr>
            <w:tcW w:w="2790" w:type="dxa"/>
          </w:tcPr>
          <w:p w:rsidR="00C5209D" w:rsidRPr="00755810" w:rsidRDefault="00C5209D" w:rsidP="00530EEC">
            <w:pPr>
              <w:jc w:val="center"/>
              <w:rPr>
                <w:sz w:val="20"/>
                <w:szCs w:val="20"/>
              </w:rPr>
            </w:pPr>
            <w:r w:rsidRPr="00755810">
              <w:rPr>
                <w:sz w:val="20"/>
                <w:szCs w:val="20"/>
              </w:rPr>
              <w:t>0701-59021</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4</w:t>
            </w:r>
          </w:p>
        </w:tc>
        <w:tc>
          <w:tcPr>
            <w:tcW w:w="3150" w:type="dxa"/>
          </w:tcPr>
          <w:p w:rsidR="00C5209D" w:rsidRPr="00755810" w:rsidRDefault="00C5209D" w:rsidP="00530EEC">
            <w:pPr>
              <w:jc w:val="center"/>
              <w:rPr>
                <w:sz w:val="20"/>
                <w:szCs w:val="20"/>
              </w:rPr>
            </w:pPr>
            <w:proofErr w:type="spellStart"/>
            <w:r w:rsidRPr="00755810">
              <w:rPr>
                <w:sz w:val="20"/>
                <w:szCs w:val="20"/>
              </w:rPr>
              <w:t>Ajungo</w:t>
            </w:r>
            <w:proofErr w:type="spellEnd"/>
            <w:r w:rsidRPr="00755810">
              <w:rPr>
                <w:sz w:val="20"/>
                <w:szCs w:val="20"/>
              </w:rPr>
              <w:t xml:space="preserve"> P</w:t>
            </w:r>
          </w:p>
        </w:tc>
        <w:tc>
          <w:tcPr>
            <w:tcW w:w="2160" w:type="dxa"/>
          </w:tcPr>
          <w:p w:rsidR="00C5209D" w:rsidRPr="00755810" w:rsidRDefault="00C5209D" w:rsidP="00530EEC">
            <w:pPr>
              <w:jc w:val="center"/>
              <w:rPr>
                <w:sz w:val="20"/>
                <w:szCs w:val="20"/>
              </w:rPr>
            </w:pPr>
            <w:r w:rsidRPr="00755810">
              <w:rPr>
                <w:sz w:val="20"/>
                <w:szCs w:val="20"/>
              </w:rPr>
              <w:t>DPMO</w:t>
            </w:r>
          </w:p>
        </w:tc>
        <w:tc>
          <w:tcPr>
            <w:tcW w:w="2790" w:type="dxa"/>
          </w:tcPr>
          <w:p w:rsidR="00C5209D" w:rsidRPr="00755810" w:rsidRDefault="00C5209D" w:rsidP="00530EEC">
            <w:pPr>
              <w:jc w:val="center"/>
              <w:rPr>
                <w:sz w:val="20"/>
                <w:szCs w:val="20"/>
              </w:rPr>
            </w:pPr>
            <w:r w:rsidRPr="00755810">
              <w:rPr>
                <w:sz w:val="20"/>
                <w:szCs w:val="20"/>
              </w:rPr>
              <w:t>0772-332596</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5</w:t>
            </w:r>
          </w:p>
        </w:tc>
        <w:tc>
          <w:tcPr>
            <w:tcW w:w="3150" w:type="dxa"/>
          </w:tcPr>
          <w:p w:rsidR="00C5209D" w:rsidRPr="00755810" w:rsidRDefault="00C5209D" w:rsidP="00530EEC">
            <w:pPr>
              <w:jc w:val="center"/>
              <w:rPr>
                <w:sz w:val="20"/>
                <w:szCs w:val="20"/>
              </w:rPr>
            </w:pPr>
            <w:r w:rsidRPr="00755810">
              <w:rPr>
                <w:sz w:val="20"/>
                <w:szCs w:val="20"/>
              </w:rPr>
              <w:t xml:space="preserve">Hudson </w:t>
            </w:r>
            <w:proofErr w:type="spellStart"/>
            <w:r w:rsidRPr="00755810">
              <w:rPr>
                <w:sz w:val="20"/>
                <w:szCs w:val="20"/>
              </w:rPr>
              <w:t>Omoko</w:t>
            </w:r>
            <w:proofErr w:type="spellEnd"/>
          </w:p>
        </w:tc>
        <w:tc>
          <w:tcPr>
            <w:tcW w:w="2160" w:type="dxa"/>
          </w:tcPr>
          <w:p w:rsidR="00C5209D" w:rsidRPr="00755810" w:rsidRDefault="00C5209D" w:rsidP="00530EEC">
            <w:pPr>
              <w:jc w:val="center"/>
              <w:rPr>
                <w:sz w:val="20"/>
                <w:szCs w:val="20"/>
              </w:rPr>
            </w:pPr>
            <w:r w:rsidRPr="00755810">
              <w:rPr>
                <w:sz w:val="20"/>
                <w:szCs w:val="20"/>
              </w:rPr>
              <w:t>DWO</w:t>
            </w:r>
          </w:p>
        </w:tc>
        <w:tc>
          <w:tcPr>
            <w:tcW w:w="2790" w:type="dxa"/>
          </w:tcPr>
          <w:p w:rsidR="00C5209D" w:rsidRPr="00755810" w:rsidRDefault="00C5209D" w:rsidP="00530EEC">
            <w:pPr>
              <w:jc w:val="center"/>
              <w:rPr>
                <w:sz w:val="20"/>
                <w:szCs w:val="20"/>
              </w:rPr>
            </w:pPr>
            <w:r w:rsidRPr="00755810">
              <w:rPr>
                <w:sz w:val="20"/>
                <w:szCs w:val="20"/>
              </w:rPr>
              <w:t>0752-5788131</w:t>
            </w:r>
          </w:p>
        </w:tc>
      </w:tr>
      <w:tr w:rsidR="00C5209D" w:rsidRPr="00C5209D" w:rsidTr="00530EEC">
        <w:tc>
          <w:tcPr>
            <w:tcW w:w="1008" w:type="dxa"/>
          </w:tcPr>
          <w:p w:rsidR="00C5209D" w:rsidRPr="00755810" w:rsidRDefault="00C5209D" w:rsidP="00530EEC">
            <w:pPr>
              <w:jc w:val="center"/>
              <w:rPr>
                <w:sz w:val="20"/>
                <w:szCs w:val="20"/>
              </w:rPr>
            </w:pPr>
            <w:r w:rsidRPr="00755810">
              <w:rPr>
                <w:sz w:val="20"/>
                <w:szCs w:val="20"/>
              </w:rPr>
              <w:t>6</w:t>
            </w:r>
          </w:p>
        </w:tc>
        <w:tc>
          <w:tcPr>
            <w:tcW w:w="3150" w:type="dxa"/>
          </w:tcPr>
          <w:p w:rsidR="00C5209D" w:rsidRPr="00755810" w:rsidRDefault="00C5209D" w:rsidP="00530EEC">
            <w:pPr>
              <w:jc w:val="center"/>
              <w:rPr>
                <w:sz w:val="20"/>
                <w:szCs w:val="20"/>
              </w:rPr>
            </w:pPr>
            <w:proofErr w:type="spellStart"/>
            <w:r w:rsidRPr="00755810">
              <w:rPr>
                <w:sz w:val="20"/>
                <w:szCs w:val="20"/>
              </w:rPr>
              <w:t>Adoko</w:t>
            </w:r>
            <w:proofErr w:type="spellEnd"/>
            <w:r w:rsidRPr="00755810">
              <w:rPr>
                <w:sz w:val="20"/>
                <w:szCs w:val="20"/>
              </w:rPr>
              <w:t xml:space="preserve"> George</w:t>
            </w:r>
          </w:p>
        </w:tc>
        <w:tc>
          <w:tcPr>
            <w:tcW w:w="2160" w:type="dxa"/>
          </w:tcPr>
          <w:p w:rsidR="00C5209D" w:rsidRPr="00755810" w:rsidRDefault="00C5209D" w:rsidP="00530EEC">
            <w:pPr>
              <w:jc w:val="center"/>
              <w:rPr>
                <w:sz w:val="20"/>
                <w:szCs w:val="20"/>
              </w:rPr>
            </w:pPr>
            <w:r w:rsidRPr="00755810">
              <w:rPr>
                <w:sz w:val="20"/>
                <w:szCs w:val="20"/>
              </w:rPr>
              <w:t>CAO</w:t>
            </w:r>
          </w:p>
        </w:tc>
        <w:tc>
          <w:tcPr>
            <w:tcW w:w="2790" w:type="dxa"/>
          </w:tcPr>
          <w:p w:rsidR="00C5209D" w:rsidRPr="00755810" w:rsidRDefault="00C5209D" w:rsidP="00530EEC">
            <w:pPr>
              <w:jc w:val="center"/>
              <w:rPr>
                <w:sz w:val="20"/>
                <w:szCs w:val="20"/>
              </w:rPr>
            </w:pPr>
            <w:r w:rsidRPr="00755810">
              <w:rPr>
                <w:sz w:val="20"/>
                <w:szCs w:val="20"/>
              </w:rPr>
              <w:t>0704606086</w:t>
            </w:r>
          </w:p>
        </w:tc>
      </w:tr>
    </w:tbl>
    <w:p w:rsidR="00C5209D" w:rsidRDefault="00C5209D" w:rsidP="00C5209D">
      <w:pPr>
        <w:tabs>
          <w:tab w:val="left" w:pos="945"/>
        </w:tabs>
        <w:jc w:val="both"/>
        <w:rPr>
          <w:b/>
          <w:sz w:val="36"/>
          <w:szCs w:val="36"/>
        </w:rPr>
      </w:pPr>
    </w:p>
    <w:p w:rsidR="00C5209D" w:rsidRDefault="00C5209D" w:rsidP="00C5209D">
      <w:pPr>
        <w:rPr>
          <w:b/>
          <w:sz w:val="20"/>
          <w:szCs w:val="20"/>
        </w:rPr>
      </w:pPr>
      <w:proofErr w:type="spellStart"/>
      <w:r>
        <w:rPr>
          <w:b/>
          <w:sz w:val="20"/>
          <w:szCs w:val="20"/>
        </w:rPr>
        <w:t>Mukono</w:t>
      </w:r>
      <w:proofErr w:type="spellEnd"/>
      <w:r w:rsidRPr="001704C7">
        <w:rPr>
          <w:b/>
          <w:sz w:val="20"/>
          <w:szCs w:val="20"/>
        </w:rPr>
        <w:t xml:space="preserve"> District</w:t>
      </w:r>
    </w:p>
    <w:p w:rsidR="00C5209D" w:rsidRPr="001704C7" w:rsidRDefault="00C5209D" w:rsidP="00C5209D">
      <w:pPr>
        <w:rPr>
          <w:b/>
          <w:sz w:val="20"/>
          <w:szCs w:val="20"/>
        </w:rPr>
      </w:pPr>
      <w:r>
        <w:rPr>
          <w:b/>
          <w:sz w:val="20"/>
          <w:szCs w:val="20"/>
        </w:rPr>
        <w:t>Type of group: TOC and Political Leadership</w:t>
      </w:r>
      <w:r w:rsidRPr="001704C7">
        <w:rPr>
          <w:b/>
          <w:sz w:val="20"/>
          <w:szCs w:val="20"/>
        </w:rPr>
        <w:tab/>
      </w:r>
      <w:r w:rsidRPr="001704C7">
        <w:rPr>
          <w:b/>
          <w:sz w:val="20"/>
          <w:szCs w:val="20"/>
        </w:rPr>
        <w:tab/>
      </w:r>
    </w:p>
    <w:p w:rsidR="00C5209D" w:rsidRPr="00755810" w:rsidRDefault="00C5209D" w:rsidP="00C5209D">
      <w:pPr>
        <w:rPr>
          <w:b/>
          <w:sz w:val="20"/>
          <w:szCs w:val="20"/>
        </w:rPr>
      </w:pPr>
      <w:r w:rsidRPr="001704C7">
        <w:rPr>
          <w:b/>
          <w:sz w:val="20"/>
          <w:szCs w:val="20"/>
        </w:rPr>
        <w:t>Date:</w:t>
      </w:r>
      <w:r w:rsidRPr="001704C7">
        <w:rPr>
          <w:b/>
          <w:sz w:val="20"/>
          <w:szCs w:val="20"/>
        </w:rPr>
        <w:tab/>
      </w:r>
      <w:r>
        <w:rPr>
          <w:b/>
          <w:sz w:val="20"/>
          <w:szCs w:val="20"/>
        </w:rPr>
        <w:t>06</w:t>
      </w:r>
      <w:r w:rsidRPr="001704C7">
        <w:rPr>
          <w:b/>
          <w:sz w:val="20"/>
          <w:szCs w:val="20"/>
        </w:rPr>
        <w:t>/03/2012</w:t>
      </w:r>
    </w:p>
    <w:p w:rsidR="00C5209D" w:rsidRPr="00B13DDA" w:rsidRDefault="00C5209D" w:rsidP="00C5209D">
      <w:pPr>
        <w:rPr>
          <w:b/>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2521"/>
        <w:gridCol w:w="3420"/>
        <w:gridCol w:w="2250"/>
      </w:tblGrid>
      <w:tr w:rsidR="00C5209D" w:rsidRPr="00C5209D" w:rsidTr="00C5209D">
        <w:tc>
          <w:tcPr>
            <w:tcW w:w="917" w:type="dxa"/>
          </w:tcPr>
          <w:p w:rsidR="00C5209D" w:rsidRPr="00755810" w:rsidRDefault="00C5209D" w:rsidP="00530EEC">
            <w:pPr>
              <w:rPr>
                <w:b/>
                <w:sz w:val="20"/>
                <w:szCs w:val="20"/>
              </w:rPr>
            </w:pPr>
            <w:r w:rsidRPr="00755810">
              <w:rPr>
                <w:b/>
                <w:sz w:val="20"/>
                <w:szCs w:val="20"/>
              </w:rPr>
              <w:t>No.</w:t>
            </w:r>
          </w:p>
        </w:tc>
        <w:tc>
          <w:tcPr>
            <w:tcW w:w="2521" w:type="dxa"/>
          </w:tcPr>
          <w:p w:rsidR="00C5209D" w:rsidRPr="00755810" w:rsidRDefault="00C5209D" w:rsidP="00530EEC">
            <w:pPr>
              <w:rPr>
                <w:b/>
                <w:sz w:val="20"/>
                <w:szCs w:val="20"/>
              </w:rPr>
            </w:pPr>
            <w:r w:rsidRPr="00C5209D">
              <w:rPr>
                <w:b/>
                <w:sz w:val="20"/>
                <w:szCs w:val="20"/>
              </w:rPr>
              <w:t>Name</w:t>
            </w:r>
          </w:p>
        </w:tc>
        <w:tc>
          <w:tcPr>
            <w:tcW w:w="3420" w:type="dxa"/>
          </w:tcPr>
          <w:p w:rsidR="00C5209D" w:rsidRPr="00755810" w:rsidRDefault="00C5209D" w:rsidP="00530EEC">
            <w:pPr>
              <w:rPr>
                <w:b/>
                <w:sz w:val="20"/>
                <w:szCs w:val="20"/>
              </w:rPr>
            </w:pPr>
            <w:r w:rsidRPr="00C5209D">
              <w:rPr>
                <w:b/>
                <w:sz w:val="20"/>
                <w:szCs w:val="20"/>
              </w:rPr>
              <w:t xml:space="preserve">Designation </w:t>
            </w:r>
          </w:p>
        </w:tc>
        <w:tc>
          <w:tcPr>
            <w:tcW w:w="2250" w:type="dxa"/>
          </w:tcPr>
          <w:p w:rsidR="00C5209D" w:rsidRPr="00755810" w:rsidRDefault="00C5209D" w:rsidP="00530EEC">
            <w:pPr>
              <w:rPr>
                <w:b/>
                <w:sz w:val="20"/>
                <w:szCs w:val="20"/>
              </w:rPr>
            </w:pPr>
            <w:r w:rsidRPr="00C5209D">
              <w:rPr>
                <w:b/>
                <w:sz w:val="20"/>
                <w:szCs w:val="20"/>
              </w:rPr>
              <w:t>Contact- Telephone/E-Mail</w:t>
            </w:r>
          </w:p>
        </w:tc>
      </w:tr>
      <w:tr w:rsidR="00C5209D" w:rsidRPr="00C5209D" w:rsidTr="00C5209D">
        <w:tc>
          <w:tcPr>
            <w:tcW w:w="917" w:type="dxa"/>
          </w:tcPr>
          <w:p w:rsidR="00C5209D" w:rsidRPr="00755810" w:rsidRDefault="00C5209D" w:rsidP="00530EEC">
            <w:pPr>
              <w:rPr>
                <w:sz w:val="20"/>
                <w:szCs w:val="20"/>
              </w:rPr>
            </w:pPr>
            <w:r w:rsidRPr="00755810">
              <w:rPr>
                <w:sz w:val="20"/>
                <w:szCs w:val="20"/>
              </w:rPr>
              <w:t>1</w:t>
            </w:r>
          </w:p>
        </w:tc>
        <w:tc>
          <w:tcPr>
            <w:tcW w:w="2521" w:type="dxa"/>
          </w:tcPr>
          <w:p w:rsidR="00C5209D" w:rsidRPr="00755810" w:rsidRDefault="00C5209D" w:rsidP="00530EEC">
            <w:pPr>
              <w:rPr>
                <w:sz w:val="20"/>
                <w:szCs w:val="20"/>
              </w:rPr>
            </w:pPr>
            <w:proofErr w:type="spellStart"/>
            <w:r w:rsidRPr="00755810">
              <w:rPr>
                <w:sz w:val="20"/>
                <w:szCs w:val="20"/>
              </w:rPr>
              <w:t>Mujuni</w:t>
            </w:r>
            <w:proofErr w:type="spellEnd"/>
            <w:r w:rsidRPr="00755810">
              <w:rPr>
                <w:sz w:val="20"/>
                <w:szCs w:val="20"/>
              </w:rPr>
              <w:t xml:space="preserve"> William</w:t>
            </w:r>
          </w:p>
        </w:tc>
        <w:tc>
          <w:tcPr>
            <w:tcW w:w="3420" w:type="dxa"/>
          </w:tcPr>
          <w:p w:rsidR="00C5209D" w:rsidRPr="00755810" w:rsidRDefault="00C5209D" w:rsidP="00530EEC">
            <w:pPr>
              <w:rPr>
                <w:sz w:val="20"/>
                <w:szCs w:val="20"/>
              </w:rPr>
            </w:pPr>
            <w:r w:rsidRPr="00755810">
              <w:rPr>
                <w:sz w:val="20"/>
                <w:szCs w:val="20"/>
              </w:rPr>
              <w:t>District Natural Resources Officer</w:t>
            </w:r>
          </w:p>
        </w:tc>
        <w:tc>
          <w:tcPr>
            <w:tcW w:w="2250" w:type="dxa"/>
          </w:tcPr>
          <w:p w:rsidR="00C5209D" w:rsidRPr="00755810" w:rsidRDefault="00C5209D" w:rsidP="00530EEC">
            <w:pPr>
              <w:rPr>
                <w:sz w:val="20"/>
                <w:szCs w:val="20"/>
              </w:rPr>
            </w:pPr>
            <w:r w:rsidRPr="00755810">
              <w:rPr>
                <w:sz w:val="20"/>
                <w:szCs w:val="20"/>
              </w:rPr>
              <w:t>0772414509</w:t>
            </w:r>
          </w:p>
        </w:tc>
      </w:tr>
      <w:tr w:rsidR="00C5209D" w:rsidRPr="00C5209D" w:rsidTr="00C5209D">
        <w:tc>
          <w:tcPr>
            <w:tcW w:w="917" w:type="dxa"/>
          </w:tcPr>
          <w:p w:rsidR="00C5209D" w:rsidRPr="00755810" w:rsidRDefault="00C5209D" w:rsidP="00530EEC">
            <w:pPr>
              <w:rPr>
                <w:sz w:val="20"/>
                <w:szCs w:val="20"/>
              </w:rPr>
            </w:pPr>
            <w:r w:rsidRPr="00755810">
              <w:rPr>
                <w:sz w:val="20"/>
                <w:szCs w:val="20"/>
              </w:rPr>
              <w:t>2</w:t>
            </w:r>
          </w:p>
        </w:tc>
        <w:tc>
          <w:tcPr>
            <w:tcW w:w="2521" w:type="dxa"/>
          </w:tcPr>
          <w:p w:rsidR="00C5209D" w:rsidRPr="00755810" w:rsidRDefault="00C5209D" w:rsidP="00530EEC">
            <w:pPr>
              <w:rPr>
                <w:sz w:val="20"/>
                <w:szCs w:val="20"/>
              </w:rPr>
            </w:pPr>
            <w:r w:rsidRPr="00755810">
              <w:rPr>
                <w:sz w:val="20"/>
                <w:szCs w:val="20"/>
              </w:rPr>
              <w:t xml:space="preserve">Anne </w:t>
            </w:r>
            <w:proofErr w:type="spellStart"/>
            <w:r w:rsidRPr="00755810">
              <w:rPr>
                <w:sz w:val="20"/>
                <w:szCs w:val="20"/>
              </w:rPr>
              <w:t>Nalimbugwe</w:t>
            </w:r>
            <w:proofErr w:type="spellEnd"/>
          </w:p>
        </w:tc>
        <w:tc>
          <w:tcPr>
            <w:tcW w:w="3420" w:type="dxa"/>
          </w:tcPr>
          <w:p w:rsidR="00C5209D" w:rsidRPr="00755810" w:rsidRDefault="00C5209D" w:rsidP="00530EEC">
            <w:pPr>
              <w:rPr>
                <w:sz w:val="20"/>
                <w:szCs w:val="20"/>
              </w:rPr>
            </w:pPr>
            <w:r w:rsidRPr="00755810">
              <w:rPr>
                <w:sz w:val="20"/>
                <w:szCs w:val="20"/>
              </w:rPr>
              <w:t>Senior Environment Officer</w:t>
            </w:r>
          </w:p>
        </w:tc>
        <w:tc>
          <w:tcPr>
            <w:tcW w:w="2250" w:type="dxa"/>
          </w:tcPr>
          <w:p w:rsidR="00C5209D" w:rsidRPr="00755810" w:rsidRDefault="00C5209D" w:rsidP="00530EEC">
            <w:pPr>
              <w:rPr>
                <w:sz w:val="20"/>
                <w:szCs w:val="20"/>
              </w:rPr>
            </w:pPr>
            <w:r w:rsidRPr="00755810">
              <w:rPr>
                <w:sz w:val="20"/>
                <w:szCs w:val="20"/>
              </w:rPr>
              <w:t>0772470285</w:t>
            </w:r>
          </w:p>
        </w:tc>
      </w:tr>
      <w:tr w:rsidR="00C5209D" w:rsidRPr="00C5209D" w:rsidTr="00C5209D">
        <w:tc>
          <w:tcPr>
            <w:tcW w:w="917" w:type="dxa"/>
          </w:tcPr>
          <w:p w:rsidR="00C5209D" w:rsidRPr="00755810" w:rsidRDefault="00C5209D" w:rsidP="00530EEC">
            <w:pPr>
              <w:rPr>
                <w:sz w:val="20"/>
                <w:szCs w:val="20"/>
              </w:rPr>
            </w:pPr>
            <w:r w:rsidRPr="00755810">
              <w:rPr>
                <w:sz w:val="20"/>
                <w:szCs w:val="20"/>
              </w:rPr>
              <w:t>3</w:t>
            </w:r>
          </w:p>
        </w:tc>
        <w:tc>
          <w:tcPr>
            <w:tcW w:w="2521" w:type="dxa"/>
          </w:tcPr>
          <w:p w:rsidR="00C5209D" w:rsidRPr="00755810" w:rsidRDefault="00C5209D" w:rsidP="00530EEC">
            <w:pPr>
              <w:rPr>
                <w:sz w:val="20"/>
                <w:szCs w:val="20"/>
              </w:rPr>
            </w:pPr>
            <w:proofErr w:type="spellStart"/>
            <w:r w:rsidRPr="00755810">
              <w:rPr>
                <w:sz w:val="20"/>
                <w:szCs w:val="20"/>
              </w:rPr>
              <w:t>Mayanja</w:t>
            </w:r>
            <w:proofErr w:type="spellEnd"/>
            <w:r w:rsidRPr="00755810">
              <w:rPr>
                <w:sz w:val="20"/>
                <w:szCs w:val="20"/>
              </w:rPr>
              <w:t xml:space="preserve"> Henry </w:t>
            </w:r>
          </w:p>
        </w:tc>
        <w:tc>
          <w:tcPr>
            <w:tcW w:w="3420" w:type="dxa"/>
          </w:tcPr>
          <w:p w:rsidR="00C5209D" w:rsidRPr="00755810" w:rsidRDefault="00C5209D" w:rsidP="00530EEC">
            <w:pPr>
              <w:rPr>
                <w:sz w:val="20"/>
                <w:szCs w:val="20"/>
              </w:rPr>
            </w:pPr>
            <w:r w:rsidRPr="00755810">
              <w:rPr>
                <w:sz w:val="20"/>
                <w:szCs w:val="20"/>
              </w:rPr>
              <w:t>ACAO</w:t>
            </w:r>
          </w:p>
        </w:tc>
        <w:tc>
          <w:tcPr>
            <w:tcW w:w="2250" w:type="dxa"/>
          </w:tcPr>
          <w:p w:rsidR="00C5209D" w:rsidRPr="00755810" w:rsidRDefault="00C5209D" w:rsidP="00530EEC">
            <w:pPr>
              <w:rPr>
                <w:sz w:val="20"/>
                <w:szCs w:val="20"/>
              </w:rPr>
            </w:pPr>
            <w:r w:rsidRPr="00755810">
              <w:rPr>
                <w:sz w:val="20"/>
                <w:szCs w:val="20"/>
              </w:rPr>
              <w:t>0776357155</w:t>
            </w:r>
          </w:p>
        </w:tc>
      </w:tr>
      <w:tr w:rsidR="00C5209D" w:rsidRPr="00C5209D" w:rsidTr="00C5209D">
        <w:tc>
          <w:tcPr>
            <w:tcW w:w="917" w:type="dxa"/>
          </w:tcPr>
          <w:p w:rsidR="00C5209D" w:rsidRPr="00755810" w:rsidRDefault="00C5209D" w:rsidP="00530EEC">
            <w:pPr>
              <w:rPr>
                <w:sz w:val="20"/>
                <w:szCs w:val="20"/>
              </w:rPr>
            </w:pPr>
            <w:r w:rsidRPr="00755810">
              <w:rPr>
                <w:sz w:val="20"/>
                <w:szCs w:val="20"/>
              </w:rPr>
              <w:t>4</w:t>
            </w:r>
          </w:p>
        </w:tc>
        <w:tc>
          <w:tcPr>
            <w:tcW w:w="2521" w:type="dxa"/>
          </w:tcPr>
          <w:p w:rsidR="00C5209D" w:rsidRPr="00755810" w:rsidRDefault="00C5209D" w:rsidP="00530EEC">
            <w:pPr>
              <w:rPr>
                <w:sz w:val="20"/>
                <w:szCs w:val="20"/>
              </w:rPr>
            </w:pPr>
            <w:proofErr w:type="spellStart"/>
            <w:r w:rsidRPr="00755810">
              <w:rPr>
                <w:sz w:val="20"/>
                <w:szCs w:val="20"/>
              </w:rPr>
              <w:t>Mugisa</w:t>
            </w:r>
            <w:proofErr w:type="spellEnd"/>
            <w:r w:rsidRPr="00755810">
              <w:rPr>
                <w:sz w:val="20"/>
                <w:szCs w:val="20"/>
              </w:rPr>
              <w:t xml:space="preserve"> John</w:t>
            </w:r>
          </w:p>
        </w:tc>
        <w:tc>
          <w:tcPr>
            <w:tcW w:w="3420" w:type="dxa"/>
          </w:tcPr>
          <w:p w:rsidR="00C5209D" w:rsidRPr="00755810" w:rsidRDefault="00C5209D" w:rsidP="00530EEC">
            <w:pPr>
              <w:rPr>
                <w:sz w:val="20"/>
                <w:szCs w:val="20"/>
              </w:rPr>
            </w:pPr>
            <w:r w:rsidRPr="00755810">
              <w:rPr>
                <w:sz w:val="20"/>
                <w:szCs w:val="20"/>
              </w:rPr>
              <w:t xml:space="preserve">District Engineer </w:t>
            </w:r>
          </w:p>
        </w:tc>
        <w:tc>
          <w:tcPr>
            <w:tcW w:w="2250" w:type="dxa"/>
          </w:tcPr>
          <w:p w:rsidR="00C5209D" w:rsidRPr="00755810" w:rsidRDefault="00C5209D" w:rsidP="00530EEC">
            <w:pPr>
              <w:rPr>
                <w:sz w:val="20"/>
                <w:szCs w:val="20"/>
              </w:rPr>
            </w:pPr>
            <w:r w:rsidRPr="00755810">
              <w:rPr>
                <w:sz w:val="20"/>
                <w:szCs w:val="20"/>
              </w:rPr>
              <w:t>0772476459</w:t>
            </w:r>
          </w:p>
        </w:tc>
      </w:tr>
      <w:tr w:rsidR="00C5209D" w:rsidRPr="00C5209D" w:rsidTr="00C5209D">
        <w:tc>
          <w:tcPr>
            <w:tcW w:w="917" w:type="dxa"/>
          </w:tcPr>
          <w:p w:rsidR="00C5209D" w:rsidRPr="00755810" w:rsidRDefault="00C5209D" w:rsidP="00530EEC">
            <w:pPr>
              <w:rPr>
                <w:sz w:val="20"/>
                <w:szCs w:val="20"/>
              </w:rPr>
            </w:pPr>
            <w:r w:rsidRPr="00755810">
              <w:rPr>
                <w:sz w:val="20"/>
                <w:szCs w:val="20"/>
              </w:rPr>
              <w:t>5</w:t>
            </w:r>
          </w:p>
        </w:tc>
        <w:tc>
          <w:tcPr>
            <w:tcW w:w="2521" w:type="dxa"/>
          </w:tcPr>
          <w:p w:rsidR="00C5209D" w:rsidRPr="00755810" w:rsidRDefault="00C5209D" w:rsidP="00530EEC">
            <w:pPr>
              <w:rPr>
                <w:sz w:val="20"/>
                <w:szCs w:val="20"/>
              </w:rPr>
            </w:pPr>
            <w:proofErr w:type="spellStart"/>
            <w:r w:rsidRPr="00755810">
              <w:rPr>
                <w:sz w:val="20"/>
                <w:szCs w:val="20"/>
              </w:rPr>
              <w:t>Kasmoto</w:t>
            </w:r>
            <w:proofErr w:type="spellEnd"/>
            <w:r w:rsidRPr="00755810">
              <w:rPr>
                <w:sz w:val="20"/>
                <w:szCs w:val="20"/>
              </w:rPr>
              <w:t xml:space="preserve"> </w:t>
            </w:r>
            <w:proofErr w:type="spellStart"/>
            <w:r w:rsidRPr="00755810">
              <w:rPr>
                <w:sz w:val="20"/>
                <w:szCs w:val="20"/>
              </w:rPr>
              <w:t>Tosa</w:t>
            </w:r>
            <w:proofErr w:type="spellEnd"/>
          </w:p>
        </w:tc>
        <w:tc>
          <w:tcPr>
            <w:tcW w:w="3420" w:type="dxa"/>
          </w:tcPr>
          <w:p w:rsidR="00C5209D" w:rsidRPr="00755810" w:rsidRDefault="00C5209D" w:rsidP="00530EEC">
            <w:pPr>
              <w:rPr>
                <w:sz w:val="20"/>
                <w:szCs w:val="20"/>
              </w:rPr>
            </w:pPr>
            <w:r w:rsidRPr="00755810">
              <w:rPr>
                <w:sz w:val="20"/>
                <w:szCs w:val="20"/>
              </w:rPr>
              <w:t>District Healy Inspector</w:t>
            </w:r>
          </w:p>
        </w:tc>
        <w:tc>
          <w:tcPr>
            <w:tcW w:w="2250" w:type="dxa"/>
          </w:tcPr>
          <w:p w:rsidR="00C5209D" w:rsidRPr="00755810" w:rsidRDefault="00C5209D" w:rsidP="00530EEC">
            <w:pPr>
              <w:rPr>
                <w:sz w:val="20"/>
                <w:szCs w:val="20"/>
              </w:rPr>
            </w:pPr>
            <w:r w:rsidRPr="00755810">
              <w:rPr>
                <w:sz w:val="20"/>
                <w:szCs w:val="20"/>
              </w:rPr>
              <w:t>0772481919</w:t>
            </w:r>
          </w:p>
        </w:tc>
      </w:tr>
      <w:tr w:rsidR="00C5209D" w:rsidRPr="00C5209D" w:rsidTr="00C5209D">
        <w:tc>
          <w:tcPr>
            <w:tcW w:w="917" w:type="dxa"/>
          </w:tcPr>
          <w:p w:rsidR="00C5209D" w:rsidRPr="00755810" w:rsidRDefault="00C5209D" w:rsidP="00530EEC">
            <w:pPr>
              <w:rPr>
                <w:sz w:val="20"/>
                <w:szCs w:val="20"/>
              </w:rPr>
            </w:pPr>
            <w:r w:rsidRPr="00755810">
              <w:rPr>
                <w:sz w:val="20"/>
                <w:szCs w:val="20"/>
              </w:rPr>
              <w:t>6</w:t>
            </w:r>
          </w:p>
        </w:tc>
        <w:tc>
          <w:tcPr>
            <w:tcW w:w="2521" w:type="dxa"/>
          </w:tcPr>
          <w:p w:rsidR="00C5209D" w:rsidRPr="00755810" w:rsidRDefault="00C5209D" w:rsidP="00530EEC">
            <w:pPr>
              <w:rPr>
                <w:sz w:val="20"/>
                <w:szCs w:val="20"/>
              </w:rPr>
            </w:pPr>
            <w:proofErr w:type="spellStart"/>
            <w:r w:rsidRPr="00755810">
              <w:rPr>
                <w:sz w:val="20"/>
                <w:szCs w:val="20"/>
              </w:rPr>
              <w:t>Njoola</w:t>
            </w:r>
            <w:proofErr w:type="spellEnd"/>
            <w:r w:rsidRPr="00755810">
              <w:rPr>
                <w:sz w:val="20"/>
                <w:szCs w:val="20"/>
              </w:rPr>
              <w:t xml:space="preserve"> Charles </w:t>
            </w:r>
          </w:p>
        </w:tc>
        <w:tc>
          <w:tcPr>
            <w:tcW w:w="3420" w:type="dxa"/>
          </w:tcPr>
          <w:p w:rsidR="00C5209D" w:rsidRPr="00755810" w:rsidRDefault="00C5209D" w:rsidP="00530EEC">
            <w:pPr>
              <w:rPr>
                <w:sz w:val="20"/>
                <w:szCs w:val="20"/>
              </w:rPr>
            </w:pPr>
            <w:r w:rsidRPr="00755810">
              <w:rPr>
                <w:sz w:val="20"/>
                <w:szCs w:val="20"/>
              </w:rPr>
              <w:t>Planner</w:t>
            </w:r>
          </w:p>
        </w:tc>
        <w:tc>
          <w:tcPr>
            <w:tcW w:w="2250" w:type="dxa"/>
          </w:tcPr>
          <w:p w:rsidR="00C5209D" w:rsidRPr="00755810" w:rsidRDefault="00C5209D" w:rsidP="00530EEC">
            <w:pPr>
              <w:rPr>
                <w:sz w:val="20"/>
                <w:szCs w:val="20"/>
              </w:rPr>
            </w:pPr>
            <w:r w:rsidRPr="00755810">
              <w:rPr>
                <w:sz w:val="20"/>
                <w:szCs w:val="20"/>
              </w:rPr>
              <w:t>0712847384</w:t>
            </w:r>
          </w:p>
        </w:tc>
      </w:tr>
      <w:tr w:rsidR="00C5209D" w:rsidRPr="00C5209D" w:rsidTr="00C5209D">
        <w:tc>
          <w:tcPr>
            <w:tcW w:w="917" w:type="dxa"/>
          </w:tcPr>
          <w:p w:rsidR="00C5209D" w:rsidRPr="00755810" w:rsidRDefault="00C5209D" w:rsidP="00530EEC">
            <w:pPr>
              <w:rPr>
                <w:sz w:val="20"/>
                <w:szCs w:val="20"/>
              </w:rPr>
            </w:pPr>
            <w:r w:rsidRPr="00755810">
              <w:rPr>
                <w:sz w:val="20"/>
                <w:szCs w:val="20"/>
              </w:rPr>
              <w:t>7</w:t>
            </w:r>
          </w:p>
        </w:tc>
        <w:tc>
          <w:tcPr>
            <w:tcW w:w="2521" w:type="dxa"/>
          </w:tcPr>
          <w:p w:rsidR="00C5209D" w:rsidRPr="00755810" w:rsidRDefault="00C5209D" w:rsidP="00530EEC">
            <w:pPr>
              <w:rPr>
                <w:sz w:val="20"/>
                <w:szCs w:val="20"/>
              </w:rPr>
            </w:pPr>
            <w:proofErr w:type="spellStart"/>
            <w:r w:rsidRPr="00755810">
              <w:rPr>
                <w:sz w:val="20"/>
                <w:szCs w:val="20"/>
              </w:rPr>
              <w:t>Buteraba</w:t>
            </w:r>
            <w:proofErr w:type="spellEnd"/>
            <w:r w:rsidRPr="00755810">
              <w:rPr>
                <w:sz w:val="20"/>
                <w:szCs w:val="20"/>
              </w:rPr>
              <w:t xml:space="preserve"> Eunice </w:t>
            </w:r>
          </w:p>
        </w:tc>
        <w:tc>
          <w:tcPr>
            <w:tcW w:w="3420" w:type="dxa"/>
          </w:tcPr>
          <w:p w:rsidR="00C5209D" w:rsidRPr="00755810" w:rsidRDefault="00C5209D" w:rsidP="00530EEC">
            <w:pPr>
              <w:rPr>
                <w:sz w:val="20"/>
                <w:szCs w:val="20"/>
              </w:rPr>
            </w:pPr>
            <w:r w:rsidRPr="00755810">
              <w:rPr>
                <w:sz w:val="20"/>
                <w:szCs w:val="20"/>
              </w:rPr>
              <w:t>Acting District Water Officer</w:t>
            </w:r>
          </w:p>
        </w:tc>
        <w:tc>
          <w:tcPr>
            <w:tcW w:w="2250" w:type="dxa"/>
          </w:tcPr>
          <w:p w:rsidR="00C5209D" w:rsidRPr="00755810" w:rsidRDefault="00C5209D" w:rsidP="00530EEC">
            <w:pPr>
              <w:rPr>
                <w:sz w:val="20"/>
                <w:szCs w:val="20"/>
              </w:rPr>
            </w:pPr>
            <w:r w:rsidRPr="00755810">
              <w:rPr>
                <w:sz w:val="20"/>
                <w:szCs w:val="20"/>
              </w:rPr>
              <w:t>0772 560867</w:t>
            </w:r>
          </w:p>
        </w:tc>
      </w:tr>
      <w:tr w:rsidR="00C5209D" w:rsidRPr="00C5209D" w:rsidTr="00C5209D">
        <w:tc>
          <w:tcPr>
            <w:tcW w:w="917" w:type="dxa"/>
          </w:tcPr>
          <w:p w:rsidR="00C5209D" w:rsidRPr="00755810" w:rsidRDefault="00C5209D" w:rsidP="00530EEC">
            <w:pPr>
              <w:rPr>
                <w:sz w:val="20"/>
                <w:szCs w:val="20"/>
              </w:rPr>
            </w:pPr>
            <w:r w:rsidRPr="00755810">
              <w:rPr>
                <w:sz w:val="20"/>
                <w:szCs w:val="20"/>
              </w:rPr>
              <w:t>8</w:t>
            </w:r>
          </w:p>
        </w:tc>
        <w:tc>
          <w:tcPr>
            <w:tcW w:w="2521" w:type="dxa"/>
          </w:tcPr>
          <w:p w:rsidR="00C5209D" w:rsidRPr="00755810" w:rsidRDefault="00C5209D" w:rsidP="00530EEC">
            <w:pPr>
              <w:rPr>
                <w:sz w:val="20"/>
                <w:szCs w:val="20"/>
              </w:rPr>
            </w:pPr>
            <w:proofErr w:type="spellStart"/>
            <w:r w:rsidRPr="00755810">
              <w:rPr>
                <w:sz w:val="20"/>
                <w:szCs w:val="20"/>
              </w:rPr>
              <w:t>Kumbura</w:t>
            </w:r>
            <w:proofErr w:type="spellEnd"/>
            <w:r w:rsidRPr="00755810">
              <w:rPr>
                <w:sz w:val="20"/>
                <w:szCs w:val="20"/>
              </w:rPr>
              <w:t xml:space="preserve"> James </w:t>
            </w:r>
          </w:p>
        </w:tc>
        <w:tc>
          <w:tcPr>
            <w:tcW w:w="3420" w:type="dxa"/>
          </w:tcPr>
          <w:p w:rsidR="00C5209D" w:rsidRPr="00755810" w:rsidRDefault="00C5209D" w:rsidP="00530EEC">
            <w:pPr>
              <w:rPr>
                <w:sz w:val="20"/>
                <w:szCs w:val="20"/>
              </w:rPr>
            </w:pPr>
            <w:r w:rsidRPr="00755810">
              <w:rPr>
                <w:sz w:val="20"/>
                <w:szCs w:val="20"/>
              </w:rPr>
              <w:t xml:space="preserve">Deputy Speaker </w:t>
            </w:r>
          </w:p>
        </w:tc>
        <w:tc>
          <w:tcPr>
            <w:tcW w:w="2250" w:type="dxa"/>
          </w:tcPr>
          <w:p w:rsidR="00C5209D" w:rsidRPr="00755810" w:rsidRDefault="00C5209D" w:rsidP="00530EEC">
            <w:pPr>
              <w:rPr>
                <w:sz w:val="20"/>
                <w:szCs w:val="20"/>
              </w:rPr>
            </w:pPr>
            <w:r w:rsidRPr="00755810">
              <w:rPr>
                <w:sz w:val="20"/>
                <w:szCs w:val="20"/>
              </w:rPr>
              <w:t>0772 493030</w:t>
            </w:r>
          </w:p>
        </w:tc>
      </w:tr>
      <w:tr w:rsidR="00C5209D" w:rsidRPr="00C5209D" w:rsidTr="00C5209D">
        <w:tc>
          <w:tcPr>
            <w:tcW w:w="917" w:type="dxa"/>
          </w:tcPr>
          <w:p w:rsidR="00C5209D" w:rsidRPr="00755810" w:rsidRDefault="00C5209D" w:rsidP="00530EEC">
            <w:pPr>
              <w:rPr>
                <w:sz w:val="20"/>
                <w:szCs w:val="20"/>
              </w:rPr>
            </w:pPr>
            <w:r w:rsidRPr="00755810">
              <w:rPr>
                <w:sz w:val="20"/>
                <w:szCs w:val="20"/>
              </w:rPr>
              <w:t>9</w:t>
            </w:r>
          </w:p>
        </w:tc>
        <w:tc>
          <w:tcPr>
            <w:tcW w:w="2521" w:type="dxa"/>
          </w:tcPr>
          <w:p w:rsidR="00C5209D" w:rsidRPr="00755810" w:rsidRDefault="00C5209D" w:rsidP="00530EEC">
            <w:pPr>
              <w:rPr>
                <w:sz w:val="20"/>
                <w:szCs w:val="20"/>
              </w:rPr>
            </w:pPr>
            <w:proofErr w:type="spellStart"/>
            <w:r w:rsidRPr="00755810">
              <w:rPr>
                <w:sz w:val="20"/>
                <w:szCs w:val="20"/>
              </w:rPr>
              <w:t>Muhumuza</w:t>
            </w:r>
            <w:proofErr w:type="spellEnd"/>
            <w:r w:rsidRPr="00755810">
              <w:rPr>
                <w:sz w:val="20"/>
                <w:szCs w:val="20"/>
              </w:rPr>
              <w:t xml:space="preserve"> </w:t>
            </w:r>
            <w:proofErr w:type="spellStart"/>
            <w:r w:rsidRPr="00755810">
              <w:rPr>
                <w:sz w:val="20"/>
                <w:szCs w:val="20"/>
              </w:rPr>
              <w:t>Asuman</w:t>
            </w:r>
            <w:proofErr w:type="spellEnd"/>
            <w:r w:rsidRPr="00755810">
              <w:rPr>
                <w:sz w:val="20"/>
                <w:szCs w:val="20"/>
              </w:rPr>
              <w:t xml:space="preserve"> </w:t>
            </w:r>
          </w:p>
        </w:tc>
        <w:tc>
          <w:tcPr>
            <w:tcW w:w="3420" w:type="dxa"/>
          </w:tcPr>
          <w:p w:rsidR="00C5209D" w:rsidRPr="00755810" w:rsidRDefault="00C5209D" w:rsidP="00530EEC">
            <w:pPr>
              <w:rPr>
                <w:sz w:val="20"/>
                <w:szCs w:val="20"/>
              </w:rPr>
            </w:pPr>
            <w:r w:rsidRPr="00755810">
              <w:rPr>
                <w:sz w:val="20"/>
                <w:szCs w:val="20"/>
              </w:rPr>
              <w:t>Secretary Finance</w:t>
            </w:r>
          </w:p>
        </w:tc>
        <w:tc>
          <w:tcPr>
            <w:tcW w:w="2250" w:type="dxa"/>
          </w:tcPr>
          <w:p w:rsidR="00C5209D" w:rsidRPr="00755810" w:rsidRDefault="00C5209D" w:rsidP="00530EEC">
            <w:pPr>
              <w:rPr>
                <w:sz w:val="20"/>
                <w:szCs w:val="20"/>
              </w:rPr>
            </w:pPr>
            <w:r w:rsidRPr="00755810">
              <w:rPr>
                <w:sz w:val="20"/>
                <w:szCs w:val="20"/>
              </w:rPr>
              <w:t>0772 947560</w:t>
            </w:r>
          </w:p>
        </w:tc>
      </w:tr>
    </w:tbl>
    <w:p w:rsidR="00C5209D" w:rsidRDefault="00C5209D" w:rsidP="00C5209D"/>
    <w:p w:rsidR="00755810" w:rsidRDefault="00755810" w:rsidP="00C5209D"/>
    <w:p w:rsidR="00C5209D" w:rsidRDefault="00C5209D" w:rsidP="00C5209D"/>
    <w:p w:rsidR="00755810" w:rsidRDefault="00755810" w:rsidP="00C5209D"/>
    <w:p w:rsidR="00C5209D" w:rsidRDefault="00C5209D" w:rsidP="00C5209D">
      <w:pPr>
        <w:rPr>
          <w:b/>
          <w:sz w:val="20"/>
          <w:szCs w:val="20"/>
        </w:rPr>
      </w:pPr>
      <w:proofErr w:type="spellStart"/>
      <w:r>
        <w:rPr>
          <w:b/>
          <w:sz w:val="20"/>
          <w:szCs w:val="20"/>
        </w:rPr>
        <w:t>Mukono</w:t>
      </w:r>
      <w:proofErr w:type="spellEnd"/>
      <w:r w:rsidRPr="001704C7">
        <w:rPr>
          <w:b/>
          <w:sz w:val="20"/>
          <w:szCs w:val="20"/>
        </w:rPr>
        <w:t xml:space="preserve"> District</w:t>
      </w:r>
    </w:p>
    <w:p w:rsidR="00C5209D" w:rsidRPr="001704C7" w:rsidRDefault="00C5209D" w:rsidP="00C5209D">
      <w:pPr>
        <w:rPr>
          <w:b/>
          <w:sz w:val="20"/>
          <w:szCs w:val="20"/>
        </w:rPr>
      </w:pPr>
      <w:r>
        <w:rPr>
          <w:b/>
          <w:sz w:val="20"/>
          <w:szCs w:val="20"/>
        </w:rPr>
        <w:t>Type of group: Municipal Officers</w:t>
      </w:r>
    </w:p>
    <w:p w:rsidR="00C5209D" w:rsidRPr="001704C7" w:rsidRDefault="00C5209D" w:rsidP="00C5209D">
      <w:pPr>
        <w:rPr>
          <w:b/>
          <w:sz w:val="20"/>
          <w:szCs w:val="20"/>
        </w:rPr>
      </w:pPr>
      <w:r w:rsidRPr="001704C7">
        <w:rPr>
          <w:b/>
          <w:sz w:val="20"/>
          <w:szCs w:val="20"/>
        </w:rPr>
        <w:lastRenderedPageBreak/>
        <w:t>Date:</w:t>
      </w:r>
      <w:r w:rsidRPr="001704C7">
        <w:rPr>
          <w:b/>
          <w:sz w:val="20"/>
          <w:szCs w:val="20"/>
        </w:rPr>
        <w:tab/>
      </w:r>
      <w:r>
        <w:rPr>
          <w:b/>
          <w:sz w:val="20"/>
          <w:szCs w:val="20"/>
        </w:rPr>
        <w:t>06</w:t>
      </w:r>
      <w:r w:rsidRPr="001704C7">
        <w:rPr>
          <w:b/>
          <w:sz w:val="20"/>
          <w:szCs w:val="20"/>
        </w:rPr>
        <w:t>/03/2012</w:t>
      </w:r>
    </w:p>
    <w:p w:rsidR="00C5209D" w:rsidRPr="00B13DDA" w:rsidRDefault="00C5209D" w:rsidP="00C5209D">
      <w:pPr>
        <w:rPr>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2431"/>
        <w:gridCol w:w="3330"/>
        <w:gridCol w:w="2610"/>
      </w:tblGrid>
      <w:tr w:rsidR="00C5209D" w:rsidRPr="00C5209D" w:rsidTr="00530EEC">
        <w:tc>
          <w:tcPr>
            <w:tcW w:w="917" w:type="dxa"/>
          </w:tcPr>
          <w:p w:rsidR="00C5209D" w:rsidRPr="001772E4" w:rsidRDefault="00C5209D" w:rsidP="00530EEC">
            <w:pPr>
              <w:rPr>
                <w:b/>
                <w:sz w:val="20"/>
                <w:szCs w:val="20"/>
              </w:rPr>
            </w:pPr>
            <w:r w:rsidRPr="001772E4">
              <w:rPr>
                <w:b/>
                <w:sz w:val="20"/>
                <w:szCs w:val="20"/>
              </w:rPr>
              <w:t>No.</w:t>
            </w:r>
          </w:p>
        </w:tc>
        <w:tc>
          <w:tcPr>
            <w:tcW w:w="2431" w:type="dxa"/>
          </w:tcPr>
          <w:p w:rsidR="00C5209D" w:rsidRPr="001772E4" w:rsidRDefault="00C5209D" w:rsidP="00530EEC">
            <w:pPr>
              <w:rPr>
                <w:b/>
                <w:sz w:val="20"/>
                <w:szCs w:val="20"/>
              </w:rPr>
            </w:pPr>
            <w:r w:rsidRPr="00C5209D">
              <w:rPr>
                <w:b/>
                <w:sz w:val="20"/>
                <w:szCs w:val="20"/>
              </w:rPr>
              <w:t>Name</w:t>
            </w:r>
          </w:p>
        </w:tc>
        <w:tc>
          <w:tcPr>
            <w:tcW w:w="3330" w:type="dxa"/>
          </w:tcPr>
          <w:p w:rsidR="00C5209D" w:rsidRPr="001772E4" w:rsidRDefault="00C5209D" w:rsidP="00530EEC">
            <w:pPr>
              <w:rPr>
                <w:b/>
                <w:sz w:val="20"/>
                <w:szCs w:val="20"/>
              </w:rPr>
            </w:pPr>
            <w:r w:rsidRPr="00C5209D">
              <w:rPr>
                <w:b/>
                <w:sz w:val="20"/>
                <w:szCs w:val="20"/>
              </w:rPr>
              <w:t xml:space="preserve">Designation </w:t>
            </w:r>
          </w:p>
        </w:tc>
        <w:tc>
          <w:tcPr>
            <w:tcW w:w="2610" w:type="dxa"/>
          </w:tcPr>
          <w:p w:rsidR="00C5209D" w:rsidRPr="001772E4" w:rsidRDefault="00C5209D" w:rsidP="00530EEC">
            <w:pPr>
              <w:rPr>
                <w:b/>
                <w:sz w:val="20"/>
                <w:szCs w:val="20"/>
              </w:rPr>
            </w:pPr>
            <w:r w:rsidRPr="00C5209D">
              <w:rPr>
                <w:b/>
                <w:sz w:val="20"/>
                <w:szCs w:val="20"/>
              </w:rPr>
              <w:t>Contact- Telephone</w:t>
            </w:r>
            <w:r w:rsidRPr="00C71256">
              <w:rPr>
                <w:b/>
                <w:sz w:val="20"/>
                <w:szCs w:val="20"/>
              </w:rPr>
              <w:t>/E-Mail</w:t>
            </w:r>
          </w:p>
        </w:tc>
      </w:tr>
      <w:tr w:rsidR="00C5209D" w:rsidRPr="00C5209D" w:rsidTr="00530EEC">
        <w:tc>
          <w:tcPr>
            <w:tcW w:w="917" w:type="dxa"/>
          </w:tcPr>
          <w:p w:rsidR="00C5209D" w:rsidRPr="001772E4" w:rsidRDefault="00C5209D" w:rsidP="00530EEC">
            <w:pPr>
              <w:rPr>
                <w:sz w:val="20"/>
                <w:szCs w:val="20"/>
              </w:rPr>
            </w:pPr>
            <w:r w:rsidRPr="001772E4">
              <w:rPr>
                <w:sz w:val="20"/>
                <w:szCs w:val="20"/>
              </w:rPr>
              <w:t>1</w:t>
            </w:r>
          </w:p>
        </w:tc>
        <w:tc>
          <w:tcPr>
            <w:tcW w:w="2431" w:type="dxa"/>
          </w:tcPr>
          <w:p w:rsidR="00C5209D" w:rsidRPr="001772E4" w:rsidRDefault="00C5209D" w:rsidP="00530EEC">
            <w:pPr>
              <w:rPr>
                <w:sz w:val="20"/>
                <w:szCs w:val="20"/>
              </w:rPr>
            </w:pPr>
            <w:proofErr w:type="spellStart"/>
            <w:r w:rsidRPr="001772E4">
              <w:rPr>
                <w:sz w:val="20"/>
                <w:szCs w:val="20"/>
              </w:rPr>
              <w:t>Kalule</w:t>
            </w:r>
            <w:proofErr w:type="spellEnd"/>
            <w:r w:rsidRPr="001772E4">
              <w:rPr>
                <w:sz w:val="20"/>
                <w:szCs w:val="20"/>
              </w:rPr>
              <w:t xml:space="preserve"> James</w:t>
            </w:r>
          </w:p>
        </w:tc>
        <w:tc>
          <w:tcPr>
            <w:tcW w:w="3330" w:type="dxa"/>
          </w:tcPr>
          <w:p w:rsidR="00C5209D" w:rsidRPr="001772E4" w:rsidRDefault="00C5209D" w:rsidP="00530EEC">
            <w:pPr>
              <w:rPr>
                <w:sz w:val="20"/>
                <w:szCs w:val="20"/>
              </w:rPr>
            </w:pPr>
            <w:r w:rsidRPr="001772E4">
              <w:rPr>
                <w:sz w:val="20"/>
                <w:szCs w:val="20"/>
              </w:rPr>
              <w:t>Act. District Water Officer</w:t>
            </w:r>
          </w:p>
        </w:tc>
        <w:tc>
          <w:tcPr>
            <w:tcW w:w="2610" w:type="dxa"/>
          </w:tcPr>
          <w:p w:rsidR="00C5209D" w:rsidRPr="001772E4" w:rsidRDefault="00C5209D" w:rsidP="00530EEC">
            <w:pPr>
              <w:rPr>
                <w:sz w:val="20"/>
                <w:szCs w:val="20"/>
              </w:rPr>
            </w:pPr>
            <w:r w:rsidRPr="001772E4">
              <w:rPr>
                <w:sz w:val="20"/>
                <w:szCs w:val="20"/>
              </w:rPr>
              <w:t>0772655259</w:t>
            </w:r>
          </w:p>
        </w:tc>
      </w:tr>
      <w:tr w:rsidR="00C5209D" w:rsidRPr="00C5209D" w:rsidTr="00530EEC">
        <w:tc>
          <w:tcPr>
            <w:tcW w:w="917" w:type="dxa"/>
          </w:tcPr>
          <w:p w:rsidR="00C5209D" w:rsidRPr="001772E4" w:rsidRDefault="00C5209D" w:rsidP="00530EEC">
            <w:pPr>
              <w:rPr>
                <w:sz w:val="20"/>
                <w:szCs w:val="20"/>
              </w:rPr>
            </w:pPr>
            <w:r w:rsidRPr="001772E4">
              <w:rPr>
                <w:sz w:val="20"/>
                <w:szCs w:val="20"/>
              </w:rPr>
              <w:t>2</w:t>
            </w:r>
          </w:p>
        </w:tc>
        <w:tc>
          <w:tcPr>
            <w:tcW w:w="2431" w:type="dxa"/>
          </w:tcPr>
          <w:p w:rsidR="00C5209D" w:rsidRPr="001772E4" w:rsidRDefault="00C5209D" w:rsidP="00530EEC">
            <w:pPr>
              <w:rPr>
                <w:sz w:val="20"/>
                <w:szCs w:val="20"/>
              </w:rPr>
            </w:pPr>
            <w:proofErr w:type="spellStart"/>
            <w:r w:rsidRPr="001772E4">
              <w:rPr>
                <w:sz w:val="20"/>
                <w:szCs w:val="20"/>
              </w:rPr>
              <w:t>Waswa</w:t>
            </w:r>
            <w:proofErr w:type="spellEnd"/>
            <w:r w:rsidRPr="001772E4">
              <w:rPr>
                <w:sz w:val="20"/>
                <w:szCs w:val="20"/>
              </w:rPr>
              <w:t xml:space="preserve"> </w:t>
            </w:r>
            <w:proofErr w:type="spellStart"/>
            <w:r w:rsidRPr="001772E4">
              <w:rPr>
                <w:sz w:val="20"/>
                <w:szCs w:val="20"/>
              </w:rPr>
              <w:t>Kasumba</w:t>
            </w:r>
            <w:proofErr w:type="spellEnd"/>
            <w:r w:rsidRPr="001772E4">
              <w:rPr>
                <w:sz w:val="20"/>
                <w:szCs w:val="20"/>
              </w:rPr>
              <w:t xml:space="preserve"> </w:t>
            </w:r>
          </w:p>
        </w:tc>
        <w:tc>
          <w:tcPr>
            <w:tcW w:w="3330" w:type="dxa"/>
          </w:tcPr>
          <w:p w:rsidR="00C5209D" w:rsidRPr="001772E4" w:rsidRDefault="00C5209D" w:rsidP="00530EEC">
            <w:pPr>
              <w:rPr>
                <w:sz w:val="20"/>
                <w:szCs w:val="20"/>
              </w:rPr>
            </w:pPr>
            <w:r w:rsidRPr="001772E4">
              <w:rPr>
                <w:sz w:val="20"/>
                <w:szCs w:val="20"/>
              </w:rPr>
              <w:t xml:space="preserve">District Water Officer </w:t>
            </w:r>
          </w:p>
        </w:tc>
        <w:tc>
          <w:tcPr>
            <w:tcW w:w="2610" w:type="dxa"/>
          </w:tcPr>
          <w:p w:rsidR="00C5209D" w:rsidRPr="001772E4" w:rsidRDefault="00C5209D" w:rsidP="00530EEC">
            <w:pPr>
              <w:rPr>
                <w:sz w:val="20"/>
                <w:szCs w:val="20"/>
              </w:rPr>
            </w:pPr>
            <w:r w:rsidRPr="001772E4">
              <w:rPr>
                <w:sz w:val="20"/>
                <w:szCs w:val="20"/>
              </w:rPr>
              <w:t>0772664411</w:t>
            </w:r>
          </w:p>
        </w:tc>
      </w:tr>
      <w:tr w:rsidR="00C5209D" w:rsidRPr="00C5209D" w:rsidTr="00530EEC">
        <w:tc>
          <w:tcPr>
            <w:tcW w:w="917" w:type="dxa"/>
          </w:tcPr>
          <w:p w:rsidR="00C5209D" w:rsidRPr="001772E4" w:rsidRDefault="00C5209D" w:rsidP="00530EEC">
            <w:pPr>
              <w:rPr>
                <w:sz w:val="20"/>
                <w:szCs w:val="20"/>
              </w:rPr>
            </w:pPr>
            <w:r w:rsidRPr="001772E4">
              <w:rPr>
                <w:sz w:val="20"/>
                <w:szCs w:val="20"/>
              </w:rPr>
              <w:t>3</w:t>
            </w:r>
          </w:p>
        </w:tc>
        <w:tc>
          <w:tcPr>
            <w:tcW w:w="2431" w:type="dxa"/>
          </w:tcPr>
          <w:p w:rsidR="00C5209D" w:rsidRPr="001772E4" w:rsidRDefault="00C5209D" w:rsidP="00530EEC">
            <w:pPr>
              <w:rPr>
                <w:sz w:val="20"/>
                <w:szCs w:val="20"/>
              </w:rPr>
            </w:pPr>
            <w:r w:rsidRPr="001772E4">
              <w:rPr>
                <w:sz w:val="20"/>
                <w:szCs w:val="20"/>
              </w:rPr>
              <w:t xml:space="preserve">John </w:t>
            </w:r>
            <w:proofErr w:type="spellStart"/>
            <w:r w:rsidRPr="001772E4">
              <w:rPr>
                <w:sz w:val="20"/>
                <w:szCs w:val="20"/>
              </w:rPr>
              <w:t>M.Behangana</w:t>
            </w:r>
            <w:proofErr w:type="spellEnd"/>
          </w:p>
        </w:tc>
        <w:tc>
          <w:tcPr>
            <w:tcW w:w="3330" w:type="dxa"/>
          </w:tcPr>
          <w:p w:rsidR="00C5209D" w:rsidRPr="001772E4" w:rsidRDefault="00C5209D" w:rsidP="00530EEC">
            <w:pPr>
              <w:rPr>
                <w:sz w:val="20"/>
                <w:szCs w:val="20"/>
              </w:rPr>
            </w:pPr>
            <w:r w:rsidRPr="001772E4">
              <w:rPr>
                <w:sz w:val="20"/>
                <w:szCs w:val="20"/>
              </w:rPr>
              <w:t xml:space="preserve">Town Clerk </w:t>
            </w:r>
          </w:p>
        </w:tc>
        <w:tc>
          <w:tcPr>
            <w:tcW w:w="2610" w:type="dxa"/>
          </w:tcPr>
          <w:p w:rsidR="00C5209D" w:rsidRPr="001772E4" w:rsidRDefault="00C5209D" w:rsidP="00530EEC">
            <w:pPr>
              <w:rPr>
                <w:sz w:val="20"/>
                <w:szCs w:val="20"/>
              </w:rPr>
            </w:pPr>
            <w:r w:rsidRPr="001772E4">
              <w:rPr>
                <w:sz w:val="20"/>
                <w:szCs w:val="20"/>
              </w:rPr>
              <w:t>0772 553474</w:t>
            </w:r>
          </w:p>
        </w:tc>
      </w:tr>
      <w:tr w:rsidR="00C5209D" w:rsidRPr="00C5209D" w:rsidTr="00530EEC">
        <w:tc>
          <w:tcPr>
            <w:tcW w:w="917" w:type="dxa"/>
          </w:tcPr>
          <w:p w:rsidR="00C5209D" w:rsidRPr="001772E4" w:rsidRDefault="00C5209D" w:rsidP="00530EEC">
            <w:pPr>
              <w:rPr>
                <w:sz w:val="20"/>
                <w:szCs w:val="20"/>
              </w:rPr>
            </w:pPr>
            <w:r w:rsidRPr="001772E4">
              <w:rPr>
                <w:sz w:val="20"/>
                <w:szCs w:val="20"/>
              </w:rPr>
              <w:t>4</w:t>
            </w:r>
          </w:p>
        </w:tc>
        <w:tc>
          <w:tcPr>
            <w:tcW w:w="2431" w:type="dxa"/>
          </w:tcPr>
          <w:p w:rsidR="00C5209D" w:rsidRPr="001772E4" w:rsidRDefault="00C5209D" w:rsidP="00530EEC">
            <w:pPr>
              <w:rPr>
                <w:sz w:val="20"/>
                <w:szCs w:val="20"/>
              </w:rPr>
            </w:pPr>
            <w:proofErr w:type="spellStart"/>
            <w:r w:rsidRPr="001772E4">
              <w:rPr>
                <w:sz w:val="20"/>
                <w:szCs w:val="20"/>
              </w:rPr>
              <w:t>Masenger</w:t>
            </w:r>
            <w:proofErr w:type="spellEnd"/>
            <w:r w:rsidRPr="001772E4">
              <w:rPr>
                <w:sz w:val="20"/>
                <w:szCs w:val="20"/>
              </w:rPr>
              <w:t xml:space="preserve"> George</w:t>
            </w:r>
          </w:p>
        </w:tc>
        <w:tc>
          <w:tcPr>
            <w:tcW w:w="3330" w:type="dxa"/>
          </w:tcPr>
          <w:p w:rsidR="00C5209D" w:rsidRPr="001772E4" w:rsidRDefault="00C5209D" w:rsidP="00530EEC">
            <w:pPr>
              <w:rPr>
                <w:sz w:val="20"/>
                <w:szCs w:val="20"/>
              </w:rPr>
            </w:pPr>
            <w:r w:rsidRPr="001772E4">
              <w:rPr>
                <w:sz w:val="20"/>
                <w:szCs w:val="20"/>
              </w:rPr>
              <w:t>Municipal Environment Officer</w:t>
            </w:r>
          </w:p>
        </w:tc>
        <w:tc>
          <w:tcPr>
            <w:tcW w:w="2610" w:type="dxa"/>
          </w:tcPr>
          <w:p w:rsidR="00C5209D" w:rsidRPr="001772E4" w:rsidRDefault="00C5209D" w:rsidP="00530EEC">
            <w:pPr>
              <w:rPr>
                <w:sz w:val="20"/>
                <w:szCs w:val="20"/>
              </w:rPr>
            </w:pPr>
            <w:r w:rsidRPr="001772E4">
              <w:rPr>
                <w:sz w:val="20"/>
                <w:szCs w:val="20"/>
              </w:rPr>
              <w:t>0772956502</w:t>
            </w:r>
          </w:p>
        </w:tc>
      </w:tr>
    </w:tbl>
    <w:p w:rsidR="00C5209D" w:rsidRDefault="00C5209D" w:rsidP="00C5209D">
      <w:pPr>
        <w:rPr>
          <w:b/>
        </w:rPr>
      </w:pPr>
    </w:p>
    <w:p w:rsidR="00C5209D" w:rsidRDefault="00C5209D" w:rsidP="00C5209D">
      <w:pPr>
        <w:rPr>
          <w:b/>
          <w:sz w:val="20"/>
          <w:szCs w:val="20"/>
        </w:rPr>
      </w:pPr>
      <w:proofErr w:type="spellStart"/>
      <w:r>
        <w:rPr>
          <w:b/>
          <w:sz w:val="20"/>
          <w:szCs w:val="20"/>
        </w:rPr>
        <w:t>Mukono</w:t>
      </w:r>
      <w:proofErr w:type="spellEnd"/>
      <w:r w:rsidRPr="001704C7">
        <w:rPr>
          <w:b/>
          <w:sz w:val="20"/>
          <w:szCs w:val="20"/>
        </w:rPr>
        <w:t xml:space="preserve"> District</w:t>
      </w:r>
    </w:p>
    <w:p w:rsidR="00C5209D" w:rsidRPr="001704C7" w:rsidRDefault="00C5209D" w:rsidP="00C5209D">
      <w:pPr>
        <w:rPr>
          <w:b/>
          <w:sz w:val="20"/>
          <w:szCs w:val="20"/>
        </w:rPr>
      </w:pPr>
      <w:r>
        <w:rPr>
          <w:b/>
          <w:sz w:val="20"/>
          <w:szCs w:val="20"/>
        </w:rPr>
        <w:t>Type of group: Community</w:t>
      </w:r>
    </w:p>
    <w:p w:rsidR="00C5209D" w:rsidRPr="001704C7" w:rsidRDefault="00C5209D" w:rsidP="00C5209D">
      <w:pPr>
        <w:rPr>
          <w:b/>
          <w:sz w:val="20"/>
          <w:szCs w:val="20"/>
        </w:rPr>
      </w:pPr>
      <w:r w:rsidRPr="001704C7">
        <w:rPr>
          <w:b/>
          <w:sz w:val="20"/>
          <w:szCs w:val="20"/>
        </w:rPr>
        <w:t>Date:</w:t>
      </w:r>
      <w:r w:rsidRPr="001704C7">
        <w:rPr>
          <w:b/>
          <w:sz w:val="20"/>
          <w:szCs w:val="20"/>
        </w:rPr>
        <w:tab/>
      </w:r>
      <w:r>
        <w:rPr>
          <w:b/>
          <w:sz w:val="20"/>
          <w:szCs w:val="20"/>
        </w:rPr>
        <w:t>06</w:t>
      </w:r>
      <w:r w:rsidRPr="001704C7">
        <w:rPr>
          <w:b/>
          <w:sz w:val="20"/>
          <w:szCs w:val="20"/>
        </w:rPr>
        <w:t>/03/2012</w:t>
      </w:r>
    </w:p>
    <w:p w:rsidR="00C5209D" w:rsidRPr="00B13DDA" w:rsidRDefault="00C5209D" w:rsidP="00C5209D">
      <w:pPr>
        <w:rPr>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3601"/>
        <w:gridCol w:w="1440"/>
        <w:gridCol w:w="3330"/>
      </w:tblGrid>
      <w:tr w:rsidR="00C5209D" w:rsidRPr="00C5209D" w:rsidTr="001772E4">
        <w:tc>
          <w:tcPr>
            <w:tcW w:w="917" w:type="dxa"/>
          </w:tcPr>
          <w:p w:rsidR="00C5209D" w:rsidRPr="001772E4" w:rsidRDefault="00C5209D" w:rsidP="00530EEC">
            <w:pPr>
              <w:rPr>
                <w:b/>
                <w:sz w:val="20"/>
                <w:szCs w:val="20"/>
              </w:rPr>
            </w:pPr>
            <w:r w:rsidRPr="001772E4">
              <w:rPr>
                <w:b/>
                <w:sz w:val="20"/>
                <w:szCs w:val="20"/>
              </w:rPr>
              <w:t>No.</w:t>
            </w:r>
          </w:p>
        </w:tc>
        <w:tc>
          <w:tcPr>
            <w:tcW w:w="3601" w:type="dxa"/>
          </w:tcPr>
          <w:p w:rsidR="00C5209D" w:rsidRPr="001772E4" w:rsidRDefault="00C5209D" w:rsidP="00530EEC">
            <w:pPr>
              <w:rPr>
                <w:b/>
                <w:sz w:val="20"/>
                <w:szCs w:val="20"/>
              </w:rPr>
            </w:pPr>
            <w:r w:rsidRPr="00C5209D">
              <w:rPr>
                <w:b/>
                <w:sz w:val="20"/>
                <w:szCs w:val="20"/>
              </w:rPr>
              <w:t>Name</w:t>
            </w:r>
          </w:p>
        </w:tc>
        <w:tc>
          <w:tcPr>
            <w:tcW w:w="1440" w:type="dxa"/>
          </w:tcPr>
          <w:p w:rsidR="00C5209D" w:rsidRPr="001772E4" w:rsidRDefault="00C5209D" w:rsidP="00530EEC">
            <w:pPr>
              <w:rPr>
                <w:b/>
                <w:sz w:val="20"/>
                <w:szCs w:val="20"/>
              </w:rPr>
            </w:pPr>
            <w:r w:rsidRPr="00C5209D">
              <w:rPr>
                <w:b/>
                <w:sz w:val="20"/>
                <w:szCs w:val="20"/>
              </w:rPr>
              <w:t>Gender</w:t>
            </w:r>
          </w:p>
        </w:tc>
        <w:tc>
          <w:tcPr>
            <w:tcW w:w="3330" w:type="dxa"/>
          </w:tcPr>
          <w:p w:rsidR="00C5209D" w:rsidRPr="001772E4" w:rsidRDefault="00C5209D" w:rsidP="00530EEC">
            <w:pPr>
              <w:rPr>
                <w:b/>
                <w:sz w:val="20"/>
                <w:szCs w:val="20"/>
              </w:rPr>
            </w:pPr>
            <w:r w:rsidRPr="00C5209D">
              <w:rPr>
                <w:b/>
                <w:sz w:val="20"/>
                <w:szCs w:val="20"/>
              </w:rPr>
              <w:t>Contact- Telephone/E-Mail</w:t>
            </w:r>
          </w:p>
        </w:tc>
      </w:tr>
      <w:tr w:rsidR="00C5209D" w:rsidRPr="00C5209D" w:rsidTr="001772E4">
        <w:tc>
          <w:tcPr>
            <w:tcW w:w="917" w:type="dxa"/>
          </w:tcPr>
          <w:p w:rsidR="00C5209D" w:rsidRPr="001772E4" w:rsidRDefault="00C5209D" w:rsidP="00530EEC">
            <w:pPr>
              <w:rPr>
                <w:sz w:val="20"/>
                <w:szCs w:val="20"/>
              </w:rPr>
            </w:pPr>
            <w:r w:rsidRPr="001772E4">
              <w:rPr>
                <w:sz w:val="20"/>
                <w:szCs w:val="20"/>
              </w:rPr>
              <w:t>1</w:t>
            </w:r>
          </w:p>
        </w:tc>
        <w:tc>
          <w:tcPr>
            <w:tcW w:w="3601" w:type="dxa"/>
          </w:tcPr>
          <w:p w:rsidR="00C5209D" w:rsidRPr="001772E4" w:rsidRDefault="00C5209D" w:rsidP="00530EEC">
            <w:pPr>
              <w:rPr>
                <w:sz w:val="20"/>
                <w:szCs w:val="20"/>
              </w:rPr>
            </w:pPr>
            <w:proofErr w:type="spellStart"/>
            <w:r w:rsidRPr="001772E4">
              <w:rPr>
                <w:sz w:val="20"/>
                <w:szCs w:val="20"/>
              </w:rPr>
              <w:t>Tukundane</w:t>
            </w:r>
            <w:proofErr w:type="spellEnd"/>
            <w:r w:rsidRPr="001772E4">
              <w:rPr>
                <w:sz w:val="20"/>
                <w:szCs w:val="20"/>
              </w:rPr>
              <w:t xml:space="preserve"> J</w:t>
            </w:r>
          </w:p>
        </w:tc>
        <w:tc>
          <w:tcPr>
            <w:tcW w:w="1440" w:type="dxa"/>
          </w:tcPr>
          <w:p w:rsidR="00C5209D" w:rsidRPr="001772E4" w:rsidRDefault="00C5209D" w:rsidP="00530EEC">
            <w:pPr>
              <w:rPr>
                <w:sz w:val="20"/>
                <w:szCs w:val="20"/>
              </w:rPr>
            </w:pPr>
            <w:r w:rsidRPr="001772E4">
              <w:rPr>
                <w:sz w:val="20"/>
                <w:szCs w:val="20"/>
              </w:rPr>
              <w:t xml:space="preserve">Male </w:t>
            </w:r>
          </w:p>
        </w:tc>
        <w:tc>
          <w:tcPr>
            <w:tcW w:w="3330" w:type="dxa"/>
          </w:tcPr>
          <w:p w:rsidR="00C5209D" w:rsidRPr="001772E4" w:rsidRDefault="00C5209D" w:rsidP="00530EEC">
            <w:pPr>
              <w:rPr>
                <w:sz w:val="20"/>
                <w:szCs w:val="20"/>
              </w:rPr>
            </w:pPr>
            <w:r w:rsidRPr="001772E4">
              <w:rPr>
                <w:sz w:val="20"/>
                <w:szCs w:val="20"/>
              </w:rPr>
              <w:t>0703072025</w:t>
            </w:r>
          </w:p>
        </w:tc>
      </w:tr>
      <w:tr w:rsidR="00C5209D" w:rsidRPr="00C5209D" w:rsidTr="001772E4">
        <w:tc>
          <w:tcPr>
            <w:tcW w:w="917" w:type="dxa"/>
          </w:tcPr>
          <w:p w:rsidR="00C5209D" w:rsidRPr="001772E4" w:rsidRDefault="00C5209D" w:rsidP="00530EEC">
            <w:pPr>
              <w:rPr>
                <w:sz w:val="20"/>
                <w:szCs w:val="20"/>
              </w:rPr>
            </w:pPr>
            <w:r w:rsidRPr="001772E4">
              <w:rPr>
                <w:sz w:val="20"/>
                <w:szCs w:val="20"/>
              </w:rPr>
              <w:t>2</w:t>
            </w:r>
          </w:p>
        </w:tc>
        <w:tc>
          <w:tcPr>
            <w:tcW w:w="3601" w:type="dxa"/>
          </w:tcPr>
          <w:p w:rsidR="00C5209D" w:rsidRPr="001772E4" w:rsidRDefault="00C5209D" w:rsidP="00530EEC">
            <w:pPr>
              <w:rPr>
                <w:sz w:val="20"/>
                <w:szCs w:val="20"/>
              </w:rPr>
            </w:pPr>
            <w:proofErr w:type="spellStart"/>
            <w:r w:rsidRPr="001772E4">
              <w:rPr>
                <w:sz w:val="20"/>
                <w:szCs w:val="20"/>
              </w:rPr>
              <w:t>Mukwaya</w:t>
            </w:r>
            <w:proofErr w:type="spellEnd"/>
            <w:r w:rsidRPr="001772E4">
              <w:rPr>
                <w:sz w:val="20"/>
                <w:szCs w:val="20"/>
              </w:rPr>
              <w:t xml:space="preserve"> Nicholas</w:t>
            </w:r>
          </w:p>
        </w:tc>
        <w:tc>
          <w:tcPr>
            <w:tcW w:w="1440" w:type="dxa"/>
          </w:tcPr>
          <w:p w:rsidR="00C5209D" w:rsidRPr="001772E4" w:rsidRDefault="00C5209D" w:rsidP="00530EEC">
            <w:pPr>
              <w:rPr>
                <w:sz w:val="20"/>
                <w:szCs w:val="20"/>
              </w:rPr>
            </w:pPr>
            <w:r w:rsidRPr="001772E4">
              <w:rPr>
                <w:sz w:val="20"/>
                <w:szCs w:val="20"/>
              </w:rPr>
              <w:t>Male</w:t>
            </w:r>
          </w:p>
        </w:tc>
        <w:tc>
          <w:tcPr>
            <w:tcW w:w="3330" w:type="dxa"/>
          </w:tcPr>
          <w:p w:rsidR="00C5209D" w:rsidRPr="001772E4" w:rsidRDefault="00C5209D" w:rsidP="00530EEC">
            <w:pPr>
              <w:rPr>
                <w:sz w:val="20"/>
                <w:szCs w:val="20"/>
              </w:rPr>
            </w:pPr>
            <w:r w:rsidRPr="001772E4">
              <w:rPr>
                <w:sz w:val="20"/>
                <w:szCs w:val="20"/>
              </w:rPr>
              <w:t>-----------</w:t>
            </w:r>
          </w:p>
        </w:tc>
      </w:tr>
      <w:tr w:rsidR="00C5209D" w:rsidRPr="00C5209D" w:rsidTr="001772E4">
        <w:tc>
          <w:tcPr>
            <w:tcW w:w="917" w:type="dxa"/>
          </w:tcPr>
          <w:p w:rsidR="00C5209D" w:rsidRPr="001772E4" w:rsidRDefault="00C5209D" w:rsidP="00530EEC">
            <w:pPr>
              <w:rPr>
                <w:sz w:val="20"/>
                <w:szCs w:val="20"/>
              </w:rPr>
            </w:pPr>
            <w:r w:rsidRPr="001772E4">
              <w:rPr>
                <w:sz w:val="20"/>
                <w:szCs w:val="20"/>
              </w:rPr>
              <w:t>3</w:t>
            </w:r>
          </w:p>
        </w:tc>
        <w:tc>
          <w:tcPr>
            <w:tcW w:w="3601" w:type="dxa"/>
          </w:tcPr>
          <w:p w:rsidR="00C5209D" w:rsidRPr="001772E4" w:rsidRDefault="00C5209D" w:rsidP="00530EEC">
            <w:pPr>
              <w:rPr>
                <w:sz w:val="20"/>
                <w:szCs w:val="20"/>
              </w:rPr>
            </w:pPr>
            <w:proofErr w:type="spellStart"/>
            <w:r w:rsidRPr="001772E4">
              <w:rPr>
                <w:sz w:val="20"/>
                <w:szCs w:val="20"/>
              </w:rPr>
              <w:t>Nakato</w:t>
            </w:r>
            <w:proofErr w:type="spellEnd"/>
            <w:r w:rsidRPr="001772E4">
              <w:rPr>
                <w:sz w:val="20"/>
                <w:szCs w:val="20"/>
              </w:rPr>
              <w:t xml:space="preserve"> Lydia</w:t>
            </w:r>
          </w:p>
        </w:tc>
        <w:tc>
          <w:tcPr>
            <w:tcW w:w="1440" w:type="dxa"/>
          </w:tcPr>
          <w:p w:rsidR="00C5209D" w:rsidRPr="001772E4" w:rsidRDefault="00C5209D" w:rsidP="00530EEC">
            <w:pPr>
              <w:rPr>
                <w:sz w:val="20"/>
                <w:szCs w:val="20"/>
              </w:rPr>
            </w:pPr>
            <w:r w:rsidRPr="001772E4">
              <w:rPr>
                <w:sz w:val="20"/>
                <w:szCs w:val="20"/>
              </w:rPr>
              <w:t>Female</w:t>
            </w:r>
          </w:p>
        </w:tc>
        <w:tc>
          <w:tcPr>
            <w:tcW w:w="3330" w:type="dxa"/>
          </w:tcPr>
          <w:p w:rsidR="00C5209D" w:rsidRPr="001772E4" w:rsidRDefault="00C5209D" w:rsidP="00530EEC">
            <w:pPr>
              <w:rPr>
                <w:sz w:val="20"/>
                <w:szCs w:val="20"/>
              </w:rPr>
            </w:pPr>
          </w:p>
        </w:tc>
      </w:tr>
      <w:tr w:rsidR="00C5209D" w:rsidRPr="00C5209D" w:rsidTr="001772E4">
        <w:tc>
          <w:tcPr>
            <w:tcW w:w="917" w:type="dxa"/>
          </w:tcPr>
          <w:p w:rsidR="00C5209D" w:rsidRPr="001772E4" w:rsidRDefault="00C5209D" w:rsidP="00530EEC">
            <w:pPr>
              <w:rPr>
                <w:sz w:val="20"/>
                <w:szCs w:val="20"/>
              </w:rPr>
            </w:pPr>
            <w:r w:rsidRPr="001772E4">
              <w:rPr>
                <w:sz w:val="20"/>
                <w:szCs w:val="20"/>
              </w:rPr>
              <w:t>4</w:t>
            </w:r>
          </w:p>
        </w:tc>
        <w:tc>
          <w:tcPr>
            <w:tcW w:w="3601" w:type="dxa"/>
          </w:tcPr>
          <w:p w:rsidR="00C5209D" w:rsidRPr="001772E4" w:rsidRDefault="00C5209D" w:rsidP="00530EEC">
            <w:pPr>
              <w:rPr>
                <w:sz w:val="20"/>
                <w:szCs w:val="20"/>
              </w:rPr>
            </w:pPr>
            <w:proofErr w:type="spellStart"/>
            <w:r w:rsidRPr="001772E4">
              <w:rPr>
                <w:sz w:val="20"/>
                <w:szCs w:val="20"/>
              </w:rPr>
              <w:t>Nakato</w:t>
            </w:r>
            <w:proofErr w:type="spellEnd"/>
            <w:r w:rsidRPr="001772E4">
              <w:rPr>
                <w:sz w:val="20"/>
                <w:szCs w:val="20"/>
              </w:rPr>
              <w:t xml:space="preserve"> </w:t>
            </w:r>
            <w:proofErr w:type="spellStart"/>
            <w:r w:rsidRPr="001772E4">
              <w:rPr>
                <w:sz w:val="20"/>
                <w:szCs w:val="20"/>
              </w:rPr>
              <w:t>Fatumah</w:t>
            </w:r>
            <w:proofErr w:type="spellEnd"/>
          </w:p>
        </w:tc>
        <w:tc>
          <w:tcPr>
            <w:tcW w:w="1440" w:type="dxa"/>
          </w:tcPr>
          <w:p w:rsidR="00C5209D" w:rsidRPr="001772E4" w:rsidRDefault="00C5209D" w:rsidP="00530EEC">
            <w:pPr>
              <w:rPr>
                <w:sz w:val="20"/>
                <w:szCs w:val="20"/>
              </w:rPr>
            </w:pPr>
            <w:r w:rsidRPr="001772E4">
              <w:rPr>
                <w:sz w:val="20"/>
                <w:szCs w:val="20"/>
              </w:rPr>
              <w:t>Female</w:t>
            </w:r>
          </w:p>
        </w:tc>
        <w:tc>
          <w:tcPr>
            <w:tcW w:w="3330" w:type="dxa"/>
          </w:tcPr>
          <w:p w:rsidR="00C5209D" w:rsidRPr="001772E4" w:rsidRDefault="00C5209D" w:rsidP="00530EEC">
            <w:pPr>
              <w:rPr>
                <w:sz w:val="20"/>
                <w:szCs w:val="20"/>
              </w:rPr>
            </w:pPr>
          </w:p>
        </w:tc>
      </w:tr>
      <w:tr w:rsidR="00C5209D" w:rsidRPr="00C5209D" w:rsidTr="001772E4">
        <w:tc>
          <w:tcPr>
            <w:tcW w:w="917" w:type="dxa"/>
          </w:tcPr>
          <w:p w:rsidR="00C5209D" w:rsidRPr="001772E4" w:rsidRDefault="00C5209D" w:rsidP="00530EEC">
            <w:pPr>
              <w:rPr>
                <w:sz w:val="20"/>
                <w:szCs w:val="20"/>
              </w:rPr>
            </w:pPr>
            <w:r w:rsidRPr="001772E4">
              <w:rPr>
                <w:sz w:val="20"/>
                <w:szCs w:val="20"/>
              </w:rPr>
              <w:t>5</w:t>
            </w:r>
          </w:p>
        </w:tc>
        <w:tc>
          <w:tcPr>
            <w:tcW w:w="3601" w:type="dxa"/>
          </w:tcPr>
          <w:p w:rsidR="00C5209D" w:rsidRPr="001772E4" w:rsidRDefault="00C5209D" w:rsidP="00530EEC">
            <w:pPr>
              <w:rPr>
                <w:sz w:val="20"/>
                <w:szCs w:val="20"/>
              </w:rPr>
            </w:pPr>
            <w:proofErr w:type="spellStart"/>
            <w:r w:rsidRPr="001772E4">
              <w:rPr>
                <w:sz w:val="20"/>
                <w:szCs w:val="20"/>
              </w:rPr>
              <w:t>Ndagire</w:t>
            </w:r>
            <w:proofErr w:type="spellEnd"/>
            <w:r w:rsidRPr="001772E4">
              <w:rPr>
                <w:sz w:val="20"/>
                <w:szCs w:val="20"/>
              </w:rPr>
              <w:t xml:space="preserve"> </w:t>
            </w:r>
            <w:proofErr w:type="spellStart"/>
            <w:r w:rsidRPr="001772E4">
              <w:rPr>
                <w:sz w:val="20"/>
                <w:szCs w:val="20"/>
              </w:rPr>
              <w:t>Rehema</w:t>
            </w:r>
            <w:proofErr w:type="spellEnd"/>
          </w:p>
        </w:tc>
        <w:tc>
          <w:tcPr>
            <w:tcW w:w="1440" w:type="dxa"/>
          </w:tcPr>
          <w:p w:rsidR="00C5209D" w:rsidRPr="001772E4" w:rsidRDefault="00C5209D" w:rsidP="00530EEC">
            <w:pPr>
              <w:rPr>
                <w:sz w:val="20"/>
                <w:szCs w:val="20"/>
              </w:rPr>
            </w:pPr>
            <w:r w:rsidRPr="001772E4">
              <w:rPr>
                <w:sz w:val="20"/>
                <w:szCs w:val="20"/>
              </w:rPr>
              <w:t>Female</w:t>
            </w:r>
          </w:p>
        </w:tc>
        <w:tc>
          <w:tcPr>
            <w:tcW w:w="3330" w:type="dxa"/>
          </w:tcPr>
          <w:p w:rsidR="00C5209D" w:rsidRPr="001772E4" w:rsidRDefault="00C5209D" w:rsidP="00530EEC">
            <w:pPr>
              <w:rPr>
                <w:sz w:val="20"/>
                <w:szCs w:val="20"/>
              </w:rPr>
            </w:pPr>
          </w:p>
        </w:tc>
      </w:tr>
      <w:tr w:rsidR="00C5209D" w:rsidRPr="00C5209D" w:rsidTr="001772E4">
        <w:tc>
          <w:tcPr>
            <w:tcW w:w="917" w:type="dxa"/>
          </w:tcPr>
          <w:p w:rsidR="00C5209D" w:rsidRPr="001772E4" w:rsidRDefault="00C5209D" w:rsidP="00530EEC">
            <w:pPr>
              <w:rPr>
                <w:sz w:val="20"/>
                <w:szCs w:val="20"/>
              </w:rPr>
            </w:pPr>
            <w:r w:rsidRPr="001772E4">
              <w:rPr>
                <w:sz w:val="20"/>
                <w:szCs w:val="20"/>
              </w:rPr>
              <w:t>6</w:t>
            </w:r>
          </w:p>
        </w:tc>
        <w:tc>
          <w:tcPr>
            <w:tcW w:w="3601" w:type="dxa"/>
          </w:tcPr>
          <w:p w:rsidR="00C5209D" w:rsidRPr="001772E4" w:rsidRDefault="00C5209D" w:rsidP="00530EEC">
            <w:pPr>
              <w:rPr>
                <w:sz w:val="20"/>
                <w:szCs w:val="20"/>
              </w:rPr>
            </w:pPr>
            <w:proofErr w:type="spellStart"/>
            <w:r w:rsidRPr="001772E4">
              <w:rPr>
                <w:sz w:val="20"/>
                <w:szCs w:val="20"/>
              </w:rPr>
              <w:t>Nantume</w:t>
            </w:r>
            <w:proofErr w:type="spellEnd"/>
            <w:r w:rsidRPr="001772E4">
              <w:rPr>
                <w:sz w:val="20"/>
                <w:szCs w:val="20"/>
              </w:rPr>
              <w:t xml:space="preserve"> </w:t>
            </w:r>
            <w:proofErr w:type="spellStart"/>
            <w:r w:rsidRPr="001772E4">
              <w:rPr>
                <w:sz w:val="20"/>
                <w:szCs w:val="20"/>
              </w:rPr>
              <w:t>Hadija</w:t>
            </w:r>
            <w:proofErr w:type="spellEnd"/>
          </w:p>
        </w:tc>
        <w:tc>
          <w:tcPr>
            <w:tcW w:w="1440" w:type="dxa"/>
          </w:tcPr>
          <w:p w:rsidR="00C5209D" w:rsidRPr="001772E4" w:rsidRDefault="00C5209D" w:rsidP="00530EEC">
            <w:pPr>
              <w:rPr>
                <w:sz w:val="20"/>
                <w:szCs w:val="20"/>
              </w:rPr>
            </w:pPr>
            <w:r w:rsidRPr="001772E4">
              <w:rPr>
                <w:sz w:val="20"/>
                <w:szCs w:val="20"/>
              </w:rPr>
              <w:t>Female</w:t>
            </w:r>
          </w:p>
        </w:tc>
        <w:tc>
          <w:tcPr>
            <w:tcW w:w="3330" w:type="dxa"/>
          </w:tcPr>
          <w:p w:rsidR="00C5209D" w:rsidRPr="001772E4" w:rsidRDefault="00C5209D" w:rsidP="00530EEC">
            <w:pPr>
              <w:rPr>
                <w:sz w:val="20"/>
                <w:szCs w:val="20"/>
              </w:rPr>
            </w:pPr>
          </w:p>
        </w:tc>
      </w:tr>
      <w:tr w:rsidR="00C5209D" w:rsidRPr="00C5209D" w:rsidTr="001772E4">
        <w:tc>
          <w:tcPr>
            <w:tcW w:w="917" w:type="dxa"/>
          </w:tcPr>
          <w:p w:rsidR="00C5209D" w:rsidRPr="001772E4" w:rsidRDefault="00C5209D" w:rsidP="00530EEC">
            <w:pPr>
              <w:rPr>
                <w:sz w:val="20"/>
                <w:szCs w:val="20"/>
              </w:rPr>
            </w:pPr>
            <w:r w:rsidRPr="001772E4">
              <w:rPr>
                <w:sz w:val="20"/>
                <w:szCs w:val="20"/>
              </w:rPr>
              <w:t>7</w:t>
            </w:r>
          </w:p>
        </w:tc>
        <w:tc>
          <w:tcPr>
            <w:tcW w:w="3601" w:type="dxa"/>
          </w:tcPr>
          <w:p w:rsidR="00C5209D" w:rsidRPr="001772E4" w:rsidRDefault="00C5209D" w:rsidP="00530EEC">
            <w:pPr>
              <w:rPr>
                <w:sz w:val="20"/>
                <w:szCs w:val="20"/>
              </w:rPr>
            </w:pPr>
            <w:proofErr w:type="spellStart"/>
            <w:r w:rsidRPr="001772E4">
              <w:rPr>
                <w:sz w:val="20"/>
                <w:szCs w:val="20"/>
              </w:rPr>
              <w:t>Nanono</w:t>
            </w:r>
            <w:proofErr w:type="spellEnd"/>
            <w:r w:rsidRPr="001772E4">
              <w:rPr>
                <w:sz w:val="20"/>
                <w:szCs w:val="20"/>
              </w:rPr>
              <w:t xml:space="preserve"> </w:t>
            </w:r>
            <w:proofErr w:type="spellStart"/>
            <w:r w:rsidRPr="001772E4">
              <w:rPr>
                <w:sz w:val="20"/>
                <w:szCs w:val="20"/>
              </w:rPr>
              <w:t>Rehemar</w:t>
            </w:r>
            <w:proofErr w:type="spellEnd"/>
          </w:p>
        </w:tc>
        <w:tc>
          <w:tcPr>
            <w:tcW w:w="1440" w:type="dxa"/>
          </w:tcPr>
          <w:p w:rsidR="00C5209D" w:rsidRPr="001772E4" w:rsidRDefault="00C5209D" w:rsidP="00530EEC">
            <w:pPr>
              <w:rPr>
                <w:sz w:val="20"/>
                <w:szCs w:val="20"/>
              </w:rPr>
            </w:pPr>
            <w:r w:rsidRPr="001772E4">
              <w:rPr>
                <w:sz w:val="20"/>
                <w:szCs w:val="20"/>
              </w:rPr>
              <w:t>Female</w:t>
            </w:r>
          </w:p>
        </w:tc>
        <w:tc>
          <w:tcPr>
            <w:tcW w:w="3330" w:type="dxa"/>
          </w:tcPr>
          <w:p w:rsidR="00C5209D" w:rsidRPr="001772E4" w:rsidRDefault="00C5209D" w:rsidP="00530EEC">
            <w:pPr>
              <w:rPr>
                <w:sz w:val="20"/>
                <w:szCs w:val="20"/>
              </w:rPr>
            </w:pPr>
          </w:p>
        </w:tc>
      </w:tr>
      <w:tr w:rsidR="00C5209D" w:rsidRPr="00C5209D" w:rsidTr="001772E4">
        <w:tc>
          <w:tcPr>
            <w:tcW w:w="917" w:type="dxa"/>
          </w:tcPr>
          <w:p w:rsidR="00C5209D" w:rsidRPr="001772E4" w:rsidRDefault="00C5209D" w:rsidP="00530EEC">
            <w:pPr>
              <w:rPr>
                <w:sz w:val="20"/>
                <w:szCs w:val="20"/>
              </w:rPr>
            </w:pPr>
            <w:r w:rsidRPr="001772E4">
              <w:rPr>
                <w:sz w:val="20"/>
                <w:szCs w:val="20"/>
              </w:rPr>
              <w:t>8</w:t>
            </w:r>
          </w:p>
        </w:tc>
        <w:tc>
          <w:tcPr>
            <w:tcW w:w="3601" w:type="dxa"/>
          </w:tcPr>
          <w:p w:rsidR="00C5209D" w:rsidRPr="001772E4" w:rsidRDefault="00C5209D" w:rsidP="00530EEC">
            <w:pPr>
              <w:rPr>
                <w:sz w:val="20"/>
                <w:szCs w:val="20"/>
              </w:rPr>
            </w:pPr>
            <w:proofErr w:type="spellStart"/>
            <w:r w:rsidRPr="001772E4">
              <w:rPr>
                <w:sz w:val="20"/>
                <w:szCs w:val="20"/>
              </w:rPr>
              <w:t>Abudalah</w:t>
            </w:r>
            <w:proofErr w:type="spellEnd"/>
            <w:r w:rsidRPr="001772E4">
              <w:rPr>
                <w:sz w:val="20"/>
                <w:szCs w:val="20"/>
              </w:rPr>
              <w:t xml:space="preserve"> </w:t>
            </w:r>
            <w:proofErr w:type="spellStart"/>
            <w:r w:rsidRPr="001772E4">
              <w:rPr>
                <w:sz w:val="20"/>
                <w:szCs w:val="20"/>
              </w:rPr>
              <w:t>Kyeyune</w:t>
            </w:r>
            <w:proofErr w:type="spellEnd"/>
          </w:p>
        </w:tc>
        <w:tc>
          <w:tcPr>
            <w:tcW w:w="1440" w:type="dxa"/>
          </w:tcPr>
          <w:p w:rsidR="00C5209D" w:rsidRPr="001772E4" w:rsidRDefault="00C5209D" w:rsidP="00530EEC">
            <w:pPr>
              <w:rPr>
                <w:sz w:val="20"/>
                <w:szCs w:val="20"/>
              </w:rPr>
            </w:pPr>
            <w:r w:rsidRPr="001772E4">
              <w:rPr>
                <w:sz w:val="20"/>
                <w:szCs w:val="20"/>
              </w:rPr>
              <w:t>Male</w:t>
            </w:r>
          </w:p>
        </w:tc>
        <w:tc>
          <w:tcPr>
            <w:tcW w:w="3330" w:type="dxa"/>
          </w:tcPr>
          <w:p w:rsidR="00C5209D" w:rsidRPr="001772E4" w:rsidRDefault="00C5209D" w:rsidP="00530EEC">
            <w:pPr>
              <w:rPr>
                <w:sz w:val="20"/>
                <w:szCs w:val="20"/>
              </w:rPr>
            </w:pPr>
            <w:r w:rsidRPr="001772E4">
              <w:rPr>
                <w:sz w:val="20"/>
                <w:szCs w:val="20"/>
              </w:rPr>
              <w:t>0702146483</w:t>
            </w:r>
          </w:p>
        </w:tc>
      </w:tr>
    </w:tbl>
    <w:p w:rsidR="00C5209D" w:rsidRPr="00B13DDA" w:rsidRDefault="00C5209D" w:rsidP="00C5209D"/>
    <w:p w:rsidR="00755810" w:rsidRDefault="00755810" w:rsidP="00755810">
      <w:pPr>
        <w:rPr>
          <w:b/>
          <w:sz w:val="20"/>
          <w:szCs w:val="20"/>
        </w:rPr>
      </w:pPr>
      <w:proofErr w:type="spellStart"/>
      <w:r>
        <w:rPr>
          <w:b/>
          <w:sz w:val="20"/>
          <w:szCs w:val="20"/>
        </w:rPr>
        <w:t>Nakasongora</w:t>
      </w:r>
      <w:proofErr w:type="spellEnd"/>
      <w:r w:rsidRPr="001704C7">
        <w:rPr>
          <w:b/>
          <w:sz w:val="20"/>
          <w:szCs w:val="20"/>
        </w:rPr>
        <w:t xml:space="preserve"> District</w:t>
      </w:r>
    </w:p>
    <w:p w:rsidR="00755810" w:rsidRPr="001704C7" w:rsidRDefault="00755810" w:rsidP="00755810">
      <w:pPr>
        <w:rPr>
          <w:b/>
          <w:sz w:val="20"/>
          <w:szCs w:val="20"/>
        </w:rPr>
      </w:pPr>
      <w:r>
        <w:rPr>
          <w:b/>
          <w:sz w:val="20"/>
          <w:szCs w:val="20"/>
        </w:rPr>
        <w:t>Type of group: TPC and Political Leadership</w:t>
      </w:r>
    </w:p>
    <w:p w:rsidR="00755810" w:rsidRPr="001704C7" w:rsidRDefault="00755810" w:rsidP="00755810">
      <w:pPr>
        <w:rPr>
          <w:b/>
          <w:sz w:val="20"/>
          <w:szCs w:val="20"/>
        </w:rPr>
      </w:pPr>
      <w:r w:rsidRPr="001704C7">
        <w:rPr>
          <w:b/>
          <w:sz w:val="20"/>
          <w:szCs w:val="20"/>
        </w:rPr>
        <w:t>Date:</w:t>
      </w:r>
      <w:r w:rsidRPr="001704C7">
        <w:rPr>
          <w:b/>
          <w:sz w:val="20"/>
          <w:szCs w:val="20"/>
        </w:rPr>
        <w:tab/>
      </w:r>
      <w:r>
        <w:rPr>
          <w:b/>
          <w:sz w:val="20"/>
          <w:szCs w:val="20"/>
        </w:rPr>
        <w:t>07</w:t>
      </w:r>
      <w:r w:rsidRPr="001704C7">
        <w:rPr>
          <w:b/>
          <w:sz w:val="20"/>
          <w:szCs w:val="20"/>
        </w:rPr>
        <w:t>/03/2012</w:t>
      </w:r>
    </w:p>
    <w:p w:rsidR="00C5209D" w:rsidRPr="00B13DDA" w:rsidRDefault="00C5209D" w:rsidP="00C5209D">
      <w:pPr>
        <w:rPr>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2611"/>
        <w:gridCol w:w="2610"/>
        <w:gridCol w:w="3150"/>
      </w:tblGrid>
      <w:tr w:rsidR="004674CA" w:rsidRPr="00755810" w:rsidTr="004674CA">
        <w:tc>
          <w:tcPr>
            <w:tcW w:w="917" w:type="dxa"/>
          </w:tcPr>
          <w:p w:rsidR="00C5209D" w:rsidRPr="001772E4" w:rsidRDefault="00C5209D" w:rsidP="00530EEC">
            <w:pPr>
              <w:rPr>
                <w:b/>
                <w:sz w:val="20"/>
                <w:szCs w:val="20"/>
              </w:rPr>
            </w:pPr>
            <w:r w:rsidRPr="001772E4">
              <w:rPr>
                <w:b/>
                <w:sz w:val="20"/>
                <w:szCs w:val="20"/>
              </w:rPr>
              <w:t>No.</w:t>
            </w:r>
          </w:p>
        </w:tc>
        <w:tc>
          <w:tcPr>
            <w:tcW w:w="2611" w:type="dxa"/>
          </w:tcPr>
          <w:p w:rsidR="00C5209D" w:rsidRPr="001772E4" w:rsidRDefault="00755810" w:rsidP="00530EEC">
            <w:pPr>
              <w:rPr>
                <w:b/>
                <w:sz w:val="20"/>
                <w:szCs w:val="20"/>
              </w:rPr>
            </w:pPr>
            <w:r w:rsidRPr="00755810">
              <w:rPr>
                <w:b/>
                <w:sz w:val="20"/>
                <w:szCs w:val="20"/>
              </w:rPr>
              <w:t>Name</w:t>
            </w:r>
          </w:p>
        </w:tc>
        <w:tc>
          <w:tcPr>
            <w:tcW w:w="2610" w:type="dxa"/>
          </w:tcPr>
          <w:p w:rsidR="00C5209D" w:rsidRPr="001772E4" w:rsidRDefault="00755810" w:rsidP="00530EEC">
            <w:pPr>
              <w:rPr>
                <w:b/>
                <w:sz w:val="20"/>
                <w:szCs w:val="20"/>
              </w:rPr>
            </w:pPr>
            <w:r w:rsidRPr="00755810">
              <w:rPr>
                <w:b/>
                <w:sz w:val="20"/>
                <w:szCs w:val="20"/>
              </w:rPr>
              <w:t xml:space="preserve">Designation </w:t>
            </w:r>
          </w:p>
        </w:tc>
        <w:tc>
          <w:tcPr>
            <w:tcW w:w="3150" w:type="dxa"/>
          </w:tcPr>
          <w:p w:rsidR="00C5209D" w:rsidRPr="001772E4" w:rsidRDefault="00755810" w:rsidP="00530EEC">
            <w:pPr>
              <w:rPr>
                <w:b/>
                <w:sz w:val="20"/>
                <w:szCs w:val="20"/>
              </w:rPr>
            </w:pPr>
            <w:r w:rsidRPr="00755810">
              <w:rPr>
                <w:b/>
                <w:sz w:val="20"/>
                <w:szCs w:val="20"/>
              </w:rPr>
              <w:t>Contact- Telephone/E-Mail</w:t>
            </w:r>
          </w:p>
        </w:tc>
      </w:tr>
      <w:tr w:rsidR="004674CA" w:rsidRPr="00755810" w:rsidTr="004674CA">
        <w:tc>
          <w:tcPr>
            <w:tcW w:w="917" w:type="dxa"/>
          </w:tcPr>
          <w:p w:rsidR="00C5209D" w:rsidRPr="001772E4" w:rsidRDefault="00C5209D" w:rsidP="00530EEC">
            <w:pPr>
              <w:rPr>
                <w:sz w:val="20"/>
                <w:szCs w:val="20"/>
              </w:rPr>
            </w:pPr>
            <w:r w:rsidRPr="001772E4">
              <w:rPr>
                <w:sz w:val="20"/>
                <w:szCs w:val="20"/>
              </w:rPr>
              <w:t>1</w:t>
            </w:r>
          </w:p>
        </w:tc>
        <w:tc>
          <w:tcPr>
            <w:tcW w:w="2611" w:type="dxa"/>
          </w:tcPr>
          <w:p w:rsidR="00C5209D" w:rsidRPr="001772E4" w:rsidRDefault="00C5209D" w:rsidP="00530EEC">
            <w:pPr>
              <w:rPr>
                <w:sz w:val="20"/>
                <w:szCs w:val="20"/>
              </w:rPr>
            </w:pPr>
            <w:r w:rsidRPr="001772E4">
              <w:rPr>
                <w:sz w:val="20"/>
                <w:szCs w:val="20"/>
              </w:rPr>
              <w:t xml:space="preserve">David </w:t>
            </w:r>
            <w:proofErr w:type="spellStart"/>
            <w:r w:rsidRPr="001772E4">
              <w:rPr>
                <w:sz w:val="20"/>
                <w:szCs w:val="20"/>
              </w:rPr>
              <w:t>Mutahunga</w:t>
            </w:r>
            <w:proofErr w:type="spellEnd"/>
            <w:r w:rsidRPr="001772E4">
              <w:rPr>
                <w:sz w:val="20"/>
                <w:szCs w:val="20"/>
              </w:rPr>
              <w:t xml:space="preserve"> </w:t>
            </w:r>
            <w:proofErr w:type="spellStart"/>
            <w:r w:rsidRPr="001772E4">
              <w:rPr>
                <w:sz w:val="20"/>
                <w:szCs w:val="20"/>
              </w:rPr>
              <w:t>Masereka</w:t>
            </w:r>
            <w:proofErr w:type="spellEnd"/>
          </w:p>
        </w:tc>
        <w:tc>
          <w:tcPr>
            <w:tcW w:w="2610" w:type="dxa"/>
          </w:tcPr>
          <w:p w:rsidR="00C5209D" w:rsidRPr="001772E4" w:rsidRDefault="00C5209D" w:rsidP="00530EEC">
            <w:pPr>
              <w:rPr>
                <w:sz w:val="20"/>
                <w:szCs w:val="20"/>
              </w:rPr>
            </w:pPr>
            <w:r w:rsidRPr="001772E4">
              <w:rPr>
                <w:sz w:val="20"/>
                <w:szCs w:val="20"/>
              </w:rPr>
              <w:t>RDC</w:t>
            </w:r>
          </w:p>
        </w:tc>
        <w:tc>
          <w:tcPr>
            <w:tcW w:w="3150" w:type="dxa"/>
          </w:tcPr>
          <w:p w:rsidR="00C5209D" w:rsidRPr="001772E4" w:rsidRDefault="00C5209D" w:rsidP="00530EEC">
            <w:pPr>
              <w:rPr>
                <w:sz w:val="20"/>
                <w:szCs w:val="20"/>
              </w:rPr>
            </w:pPr>
            <w:r w:rsidRPr="001772E4">
              <w:rPr>
                <w:sz w:val="20"/>
                <w:szCs w:val="20"/>
              </w:rPr>
              <w:t>0782879613</w:t>
            </w:r>
          </w:p>
        </w:tc>
      </w:tr>
      <w:tr w:rsidR="004674CA" w:rsidRPr="00755810" w:rsidTr="004674CA">
        <w:tc>
          <w:tcPr>
            <w:tcW w:w="917" w:type="dxa"/>
          </w:tcPr>
          <w:p w:rsidR="00C5209D" w:rsidRPr="001772E4" w:rsidRDefault="00C5209D" w:rsidP="00530EEC">
            <w:pPr>
              <w:rPr>
                <w:sz w:val="20"/>
                <w:szCs w:val="20"/>
              </w:rPr>
            </w:pPr>
            <w:r w:rsidRPr="001772E4">
              <w:rPr>
                <w:sz w:val="20"/>
                <w:szCs w:val="20"/>
              </w:rPr>
              <w:t>2</w:t>
            </w:r>
          </w:p>
        </w:tc>
        <w:tc>
          <w:tcPr>
            <w:tcW w:w="2611" w:type="dxa"/>
          </w:tcPr>
          <w:p w:rsidR="00C5209D" w:rsidRPr="001772E4" w:rsidRDefault="00C5209D" w:rsidP="00530EEC">
            <w:pPr>
              <w:rPr>
                <w:sz w:val="20"/>
                <w:szCs w:val="20"/>
              </w:rPr>
            </w:pPr>
            <w:proofErr w:type="spellStart"/>
            <w:r w:rsidRPr="001772E4">
              <w:rPr>
                <w:sz w:val="20"/>
                <w:szCs w:val="20"/>
              </w:rPr>
              <w:t>Tince</w:t>
            </w:r>
            <w:proofErr w:type="spellEnd"/>
            <w:r w:rsidRPr="001772E4">
              <w:rPr>
                <w:sz w:val="20"/>
                <w:szCs w:val="20"/>
              </w:rPr>
              <w:t xml:space="preserve"> Mark</w:t>
            </w:r>
          </w:p>
        </w:tc>
        <w:tc>
          <w:tcPr>
            <w:tcW w:w="2610" w:type="dxa"/>
          </w:tcPr>
          <w:p w:rsidR="00C5209D" w:rsidRPr="001772E4" w:rsidRDefault="00C5209D" w:rsidP="00530EEC">
            <w:pPr>
              <w:rPr>
                <w:sz w:val="20"/>
                <w:szCs w:val="20"/>
              </w:rPr>
            </w:pPr>
            <w:r w:rsidRPr="001772E4">
              <w:rPr>
                <w:sz w:val="20"/>
                <w:szCs w:val="20"/>
              </w:rPr>
              <w:t>Deputy CAO</w:t>
            </w:r>
          </w:p>
        </w:tc>
        <w:tc>
          <w:tcPr>
            <w:tcW w:w="3150" w:type="dxa"/>
          </w:tcPr>
          <w:p w:rsidR="00C5209D" w:rsidRPr="001772E4" w:rsidRDefault="00C5209D" w:rsidP="00530EEC">
            <w:pPr>
              <w:rPr>
                <w:sz w:val="20"/>
                <w:szCs w:val="20"/>
              </w:rPr>
            </w:pPr>
            <w:r w:rsidRPr="001772E4">
              <w:rPr>
                <w:sz w:val="20"/>
                <w:szCs w:val="20"/>
              </w:rPr>
              <w:t>0774030874</w:t>
            </w:r>
          </w:p>
        </w:tc>
      </w:tr>
      <w:tr w:rsidR="004674CA" w:rsidRPr="00755810" w:rsidTr="004674CA">
        <w:tc>
          <w:tcPr>
            <w:tcW w:w="917" w:type="dxa"/>
          </w:tcPr>
          <w:p w:rsidR="00C5209D" w:rsidRPr="001772E4" w:rsidRDefault="00C5209D" w:rsidP="00530EEC">
            <w:pPr>
              <w:rPr>
                <w:sz w:val="20"/>
                <w:szCs w:val="20"/>
              </w:rPr>
            </w:pPr>
            <w:r w:rsidRPr="001772E4">
              <w:rPr>
                <w:sz w:val="20"/>
                <w:szCs w:val="20"/>
              </w:rPr>
              <w:t>3</w:t>
            </w:r>
          </w:p>
        </w:tc>
        <w:tc>
          <w:tcPr>
            <w:tcW w:w="2611" w:type="dxa"/>
          </w:tcPr>
          <w:p w:rsidR="00C5209D" w:rsidRPr="001772E4" w:rsidRDefault="00C5209D" w:rsidP="00530EEC">
            <w:pPr>
              <w:rPr>
                <w:sz w:val="20"/>
                <w:szCs w:val="20"/>
              </w:rPr>
            </w:pPr>
            <w:proofErr w:type="spellStart"/>
            <w:r w:rsidRPr="001772E4">
              <w:rPr>
                <w:sz w:val="20"/>
                <w:szCs w:val="20"/>
              </w:rPr>
              <w:t>Wandira</w:t>
            </w:r>
            <w:proofErr w:type="spellEnd"/>
            <w:r w:rsidRPr="001772E4">
              <w:rPr>
                <w:sz w:val="20"/>
                <w:szCs w:val="20"/>
              </w:rPr>
              <w:t xml:space="preserve"> </w:t>
            </w:r>
            <w:proofErr w:type="spellStart"/>
            <w:r w:rsidRPr="001772E4">
              <w:rPr>
                <w:sz w:val="20"/>
                <w:szCs w:val="20"/>
              </w:rPr>
              <w:t>M.James</w:t>
            </w:r>
            <w:proofErr w:type="spellEnd"/>
          </w:p>
        </w:tc>
        <w:tc>
          <w:tcPr>
            <w:tcW w:w="2610" w:type="dxa"/>
          </w:tcPr>
          <w:p w:rsidR="00C5209D" w:rsidRPr="001772E4" w:rsidRDefault="00C5209D" w:rsidP="00530EEC">
            <w:pPr>
              <w:rPr>
                <w:sz w:val="20"/>
                <w:szCs w:val="20"/>
              </w:rPr>
            </w:pPr>
            <w:r w:rsidRPr="001772E4">
              <w:rPr>
                <w:sz w:val="20"/>
                <w:szCs w:val="20"/>
              </w:rPr>
              <w:t>District Chairperson</w:t>
            </w:r>
          </w:p>
        </w:tc>
        <w:tc>
          <w:tcPr>
            <w:tcW w:w="3150" w:type="dxa"/>
          </w:tcPr>
          <w:p w:rsidR="00C5209D" w:rsidRPr="001772E4" w:rsidRDefault="00C5209D" w:rsidP="00530EEC">
            <w:pPr>
              <w:rPr>
                <w:sz w:val="20"/>
                <w:szCs w:val="20"/>
              </w:rPr>
            </w:pPr>
            <w:r w:rsidRPr="001772E4">
              <w:rPr>
                <w:sz w:val="20"/>
                <w:szCs w:val="20"/>
              </w:rPr>
              <w:t>0772 498828</w:t>
            </w:r>
          </w:p>
        </w:tc>
      </w:tr>
      <w:tr w:rsidR="004674CA" w:rsidRPr="00755810" w:rsidTr="004674CA">
        <w:tc>
          <w:tcPr>
            <w:tcW w:w="917" w:type="dxa"/>
          </w:tcPr>
          <w:p w:rsidR="00C5209D" w:rsidRPr="001772E4" w:rsidRDefault="00C5209D" w:rsidP="00530EEC">
            <w:pPr>
              <w:rPr>
                <w:sz w:val="20"/>
                <w:szCs w:val="20"/>
              </w:rPr>
            </w:pPr>
            <w:r w:rsidRPr="001772E4">
              <w:rPr>
                <w:sz w:val="20"/>
                <w:szCs w:val="20"/>
              </w:rPr>
              <w:t>4</w:t>
            </w:r>
          </w:p>
        </w:tc>
        <w:tc>
          <w:tcPr>
            <w:tcW w:w="2611" w:type="dxa"/>
          </w:tcPr>
          <w:p w:rsidR="00C5209D" w:rsidRPr="001772E4" w:rsidRDefault="00C5209D" w:rsidP="00530EEC">
            <w:pPr>
              <w:rPr>
                <w:sz w:val="20"/>
                <w:szCs w:val="20"/>
              </w:rPr>
            </w:pPr>
            <w:proofErr w:type="spellStart"/>
            <w:r w:rsidRPr="001772E4">
              <w:rPr>
                <w:sz w:val="20"/>
                <w:szCs w:val="20"/>
              </w:rPr>
              <w:t>Nsamba</w:t>
            </w:r>
            <w:proofErr w:type="spellEnd"/>
            <w:r w:rsidRPr="001772E4">
              <w:rPr>
                <w:sz w:val="20"/>
                <w:szCs w:val="20"/>
              </w:rPr>
              <w:t xml:space="preserve"> David </w:t>
            </w:r>
          </w:p>
        </w:tc>
        <w:tc>
          <w:tcPr>
            <w:tcW w:w="2610" w:type="dxa"/>
          </w:tcPr>
          <w:p w:rsidR="00C5209D" w:rsidRPr="001772E4" w:rsidRDefault="00C5209D" w:rsidP="00530EEC">
            <w:pPr>
              <w:rPr>
                <w:sz w:val="20"/>
                <w:szCs w:val="20"/>
              </w:rPr>
            </w:pPr>
            <w:r w:rsidRPr="001772E4">
              <w:rPr>
                <w:sz w:val="20"/>
                <w:szCs w:val="20"/>
              </w:rPr>
              <w:t>District Production Officer</w:t>
            </w:r>
          </w:p>
        </w:tc>
        <w:tc>
          <w:tcPr>
            <w:tcW w:w="3150" w:type="dxa"/>
          </w:tcPr>
          <w:p w:rsidR="00C5209D" w:rsidRPr="001772E4" w:rsidRDefault="00C5209D" w:rsidP="00530EEC">
            <w:pPr>
              <w:rPr>
                <w:sz w:val="20"/>
                <w:szCs w:val="20"/>
              </w:rPr>
            </w:pPr>
            <w:r w:rsidRPr="001772E4">
              <w:rPr>
                <w:sz w:val="20"/>
                <w:szCs w:val="20"/>
              </w:rPr>
              <w:t>0772490353</w:t>
            </w:r>
          </w:p>
        </w:tc>
      </w:tr>
      <w:tr w:rsidR="004674CA" w:rsidRPr="00755810" w:rsidTr="004674CA">
        <w:tc>
          <w:tcPr>
            <w:tcW w:w="917" w:type="dxa"/>
          </w:tcPr>
          <w:p w:rsidR="00C5209D" w:rsidRPr="001772E4" w:rsidRDefault="00C5209D" w:rsidP="00530EEC">
            <w:pPr>
              <w:rPr>
                <w:sz w:val="20"/>
                <w:szCs w:val="20"/>
              </w:rPr>
            </w:pPr>
            <w:r w:rsidRPr="001772E4">
              <w:rPr>
                <w:sz w:val="20"/>
                <w:szCs w:val="20"/>
              </w:rPr>
              <w:t>5</w:t>
            </w:r>
          </w:p>
        </w:tc>
        <w:tc>
          <w:tcPr>
            <w:tcW w:w="2611" w:type="dxa"/>
          </w:tcPr>
          <w:p w:rsidR="00C5209D" w:rsidRPr="001772E4" w:rsidRDefault="00C5209D" w:rsidP="00530EEC">
            <w:pPr>
              <w:rPr>
                <w:sz w:val="20"/>
                <w:szCs w:val="20"/>
              </w:rPr>
            </w:pPr>
            <w:proofErr w:type="spellStart"/>
            <w:r w:rsidRPr="001772E4">
              <w:rPr>
                <w:sz w:val="20"/>
                <w:szCs w:val="20"/>
              </w:rPr>
              <w:t>Kawesi</w:t>
            </w:r>
            <w:proofErr w:type="spellEnd"/>
            <w:r w:rsidRPr="001772E4">
              <w:rPr>
                <w:sz w:val="20"/>
                <w:szCs w:val="20"/>
              </w:rPr>
              <w:t xml:space="preserve"> Henry</w:t>
            </w:r>
          </w:p>
        </w:tc>
        <w:tc>
          <w:tcPr>
            <w:tcW w:w="2610" w:type="dxa"/>
          </w:tcPr>
          <w:p w:rsidR="00C5209D" w:rsidRPr="001772E4" w:rsidRDefault="00C5209D" w:rsidP="00530EEC">
            <w:pPr>
              <w:rPr>
                <w:sz w:val="20"/>
                <w:szCs w:val="20"/>
              </w:rPr>
            </w:pPr>
            <w:r w:rsidRPr="001772E4">
              <w:rPr>
                <w:sz w:val="20"/>
                <w:szCs w:val="20"/>
              </w:rPr>
              <w:t>Senior Agriculture Officer</w:t>
            </w:r>
          </w:p>
        </w:tc>
        <w:tc>
          <w:tcPr>
            <w:tcW w:w="3150" w:type="dxa"/>
          </w:tcPr>
          <w:p w:rsidR="00C5209D" w:rsidRPr="001772E4" w:rsidRDefault="00C5209D" w:rsidP="00530EEC">
            <w:pPr>
              <w:rPr>
                <w:sz w:val="20"/>
                <w:szCs w:val="20"/>
              </w:rPr>
            </w:pPr>
            <w:r w:rsidRPr="001772E4">
              <w:rPr>
                <w:sz w:val="20"/>
                <w:szCs w:val="20"/>
              </w:rPr>
              <w:t>0772894876</w:t>
            </w:r>
          </w:p>
        </w:tc>
      </w:tr>
      <w:tr w:rsidR="004674CA" w:rsidRPr="00755810" w:rsidTr="004674CA">
        <w:tc>
          <w:tcPr>
            <w:tcW w:w="917" w:type="dxa"/>
          </w:tcPr>
          <w:p w:rsidR="00C5209D" w:rsidRPr="001772E4" w:rsidRDefault="00C5209D" w:rsidP="00530EEC">
            <w:pPr>
              <w:rPr>
                <w:sz w:val="20"/>
                <w:szCs w:val="20"/>
              </w:rPr>
            </w:pPr>
            <w:r w:rsidRPr="001772E4">
              <w:rPr>
                <w:sz w:val="20"/>
                <w:szCs w:val="20"/>
              </w:rPr>
              <w:t>6</w:t>
            </w:r>
          </w:p>
        </w:tc>
        <w:tc>
          <w:tcPr>
            <w:tcW w:w="2611" w:type="dxa"/>
          </w:tcPr>
          <w:p w:rsidR="00C5209D" w:rsidRPr="001772E4" w:rsidRDefault="00C5209D" w:rsidP="00530EEC">
            <w:pPr>
              <w:rPr>
                <w:sz w:val="20"/>
                <w:szCs w:val="20"/>
              </w:rPr>
            </w:pPr>
            <w:proofErr w:type="spellStart"/>
            <w:r w:rsidRPr="001772E4">
              <w:rPr>
                <w:sz w:val="20"/>
                <w:szCs w:val="20"/>
              </w:rPr>
              <w:t>Mullondo</w:t>
            </w:r>
            <w:proofErr w:type="spellEnd"/>
            <w:r w:rsidRPr="001772E4">
              <w:rPr>
                <w:sz w:val="20"/>
                <w:szCs w:val="20"/>
              </w:rPr>
              <w:t xml:space="preserve"> Hussein</w:t>
            </w:r>
          </w:p>
        </w:tc>
        <w:tc>
          <w:tcPr>
            <w:tcW w:w="2610" w:type="dxa"/>
          </w:tcPr>
          <w:p w:rsidR="00C5209D" w:rsidRPr="001772E4" w:rsidRDefault="00C5209D" w:rsidP="00530EEC">
            <w:pPr>
              <w:rPr>
                <w:sz w:val="20"/>
                <w:szCs w:val="20"/>
              </w:rPr>
            </w:pPr>
            <w:r w:rsidRPr="001772E4">
              <w:rPr>
                <w:sz w:val="20"/>
                <w:szCs w:val="20"/>
              </w:rPr>
              <w:t>Ag. District Water Officer</w:t>
            </w:r>
          </w:p>
        </w:tc>
        <w:tc>
          <w:tcPr>
            <w:tcW w:w="3150" w:type="dxa"/>
          </w:tcPr>
          <w:p w:rsidR="00C5209D" w:rsidRPr="001772E4" w:rsidRDefault="00C5209D" w:rsidP="00530EEC">
            <w:pPr>
              <w:rPr>
                <w:sz w:val="20"/>
                <w:szCs w:val="20"/>
              </w:rPr>
            </w:pPr>
            <w:r w:rsidRPr="001772E4">
              <w:rPr>
                <w:sz w:val="20"/>
                <w:szCs w:val="20"/>
              </w:rPr>
              <w:t>0772490353</w:t>
            </w:r>
          </w:p>
        </w:tc>
      </w:tr>
      <w:tr w:rsidR="004674CA" w:rsidRPr="00755810" w:rsidTr="004674CA">
        <w:tc>
          <w:tcPr>
            <w:tcW w:w="917" w:type="dxa"/>
          </w:tcPr>
          <w:p w:rsidR="00C5209D" w:rsidRPr="001772E4" w:rsidRDefault="00C5209D" w:rsidP="00530EEC">
            <w:pPr>
              <w:rPr>
                <w:sz w:val="20"/>
                <w:szCs w:val="20"/>
              </w:rPr>
            </w:pPr>
            <w:r w:rsidRPr="001772E4">
              <w:rPr>
                <w:sz w:val="20"/>
                <w:szCs w:val="20"/>
              </w:rPr>
              <w:t>7</w:t>
            </w:r>
          </w:p>
        </w:tc>
        <w:tc>
          <w:tcPr>
            <w:tcW w:w="2611" w:type="dxa"/>
          </w:tcPr>
          <w:p w:rsidR="00C5209D" w:rsidRPr="001772E4" w:rsidRDefault="00C5209D" w:rsidP="00530EEC">
            <w:pPr>
              <w:rPr>
                <w:sz w:val="20"/>
                <w:szCs w:val="20"/>
              </w:rPr>
            </w:pPr>
            <w:proofErr w:type="spellStart"/>
            <w:r w:rsidRPr="001772E4">
              <w:rPr>
                <w:sz w:val="20"/>
                <w:szCs w:val="20"/>
              </w:rPr>
              <w:t>Sanyu</w:t>
            </w:r>
            <w:proofErr w:type="spellEnd"/>
            <w:r w:rsidRPr="001772E4">
              <w:rPr>
                <w:sz w:val="20"/>
                <w:szCs w:val="20"/>
              </w:rPr>
              <w:t xml:space="preserve"> </w:t>
            </w:r>
            <w:proofErr w:type="spellStart"/>
            <w:r w:rsidRPr="001772E4">
              <w:rPr>
                <w:sz w:val="20"/>
                <w:szCs w:val="20"/>
              </w:rPr>
              <w:t>Phionah</w:t>
            </w:r>
            <w:proofErr w:type="spellEnd"/>
          </w:p>
        </w:tc>
        <w:tc>
          <w:tcPr>
            <w:tcW w:w="2610" w:type="dxa"/>
          </w:tcPr>
          <w:p w:rsidR="00C5209D" w:rsidRPr="001772E4" w:rsidRDefault="00C5209D" w:rsidP="00530EEC">
            <w:pPr>
              <w:rPr>
                <w:sz w:val="20"/>
                <w:szCs w:val="20"/>
              </w:rPr>
            </w:pPr>
            <w:r w:rsidRPr="001772E4">
              <w:rPr>
                <w:sz w:val="20"/>
                <w:szCs w:val="20"/>
              </w:rPr>
              <w:t>Principal Assistant Secretary</w:t>
            </w:r>
          </w:p>
        </w:tc>
        <w:tc>
          <w:tcPr>
            <w:tcW w:w="3150" w:type="dxa"/>
          </w:tcPr>
          <w:p w:rsidR="00C5209D" w:rsidRPr="001772E4" w:rsidRDefault="00C5209D" w:rsidP="00530EEC">
            <w:pPr>
              <w:rPr>
                <w:sz w:val="20"/>
                <w:szCs w:val="20"/>
              </w:rPr>
            </w:pPr>
            <w:r w:rsidRPr="001772E4">
              <w:rPr>
                <w:sz w:val="20"/>
                <w:szCs w:val="20"/>
              </w:rPr>
              <w:t>0772464468</w:t>
            </w:r>
          </w:p>
        </w:tc>
      </w:tr>
      <w:tr w:rsidR="004674CA" w:rsidRPr="00755810" w:rsidTr="004674CA">
        <w:tc>
          <w:tcPr>
            <w:tcW w:w="917" w:type="dxa"/>
          </w:tcPr>
          <w:p w:rsidR="00C5209D" w:rsidRPr="001772E4" w:rsidRDefault="00C5209D" w:rsidP="00530EEC">
            <w:pPr>
              <w:rPr>
                <w:sz w:val="20"/>
                <w:szCs w:val="20"/>
              </w:rPr>
            </w:pPr>
            <w:r w:rsidRPr="001772E4">
              <w:rPr>
                <w:sz w:val="20"/>
                <w:szCs w:val="20"/>
              </w:rPr>
              <w:t>8</w:t>
            </w:r>
          </w:p>
        </w:tc>
        <w:tc>
          <w:tcPr>
            <w:tcW w:w="2611" w:type="dxa"/>
          </w:tcPr>
          <w:p w:rsidR="00C5209D" w:rsidRPr="001772E4" w:rsidRDefault="00C5209D" w:rsidP="00530EEC">
            <w:pPr>
              <w:rPr>
                <w:sz w:val="20"/>
                <w:szCs w:val="20"/>
              </w:rPr>
            </w:pPr>
            <w:proofErr w:type="spellStart"/>
            <w:r w:rsidRPr="001772E4">
              <w:rPr>
                <w:sz w:val="20"/>
                <w:szCs w:val="20"/>
              </w:rPr>
              <w:t>Okecho</w:t>
            </w:r>
            <w:proofErr w:type="spellEnd"/>
            <w:r w:rsidRPr="001772E4">
              <w:rPr>
                <w:sz w:val="20"/>
                <w:szCs w:val="20"/>
              </w:rPr>
              <w:t xml:space="preserve"> </w:t>
            </w:r>
            <w:proofErr w:type="spellStart"/>
            <w:r w:rsidRPr="001772E4">
              <w:rPr>
                <w:sz w:val="20"/>
                <w:szCs w:val="20"/>
              </w:rPr>
              <w:t>Mephsah</w:t>
            </w:r>
            <w:proofErr w:type="spellEnd"/>
            <w:r w:rsidRPr="001772E4">
              <w:rPr>
                <w:sz w:val="20"/>
                <w:szCs w:val="20"/>
              </w:rPr>
              <w:t xml:space="preserve"> </w:t>
            </w:r>
          </w:p>
        </w:tc>
        <w:tc>
          <w:tcPr>
            <w:tcW w:w="2610" w:type="dxa"/>
          </w:tcPr>
          <w:p w:rsidR="00C5209D" w:rsidRPr="001772E4" w:rsidRDefault="00C5209D" w:rsidP="00530EEC">
            <w:pPr>
              <w:rPr>
                <w:sz w:val="20"/>
                <w:szCs w:val="20"/>
              </w:rPr>
            </w:pPr>
            <w:r w:rsidRPr="001772E4">
              <w:rPr>
                <w:sz w:val="20"/>
                <w:szCs w:val="20"/>
              </w:rPr>
              <w:t>DIS</w:t>
            </w:r>
          </w:p>
        </w:tc>
        <w:tc>
          <w:tcPr>
            <w:tcW w:w="3150" w:type="dxa"/>
          </w:tcPr>
          <w:p w:rsidR="00C5209D" w:rsidRPr="001772E4" w:rsidRDefault="00C5209D" w:rsidP="00530EEC">
            <w:pPr>
              <w:rPr>
                <w:sz w:val="20"/>
                <w:szCs w:val="20"/>
              </w:rPr>
            </w:pPr>
            <w:r w:rsidRPr="001772E4">
              <w:rPr>
                <w:sz w:val="20"/>
                <w:szCs w:val="20"/>
              </w:rPr>
              <w:t>0782560417</w:t>
            </w:r>
          </w:p>
        </w:tc>
      </w:tr>
      <w:tr w:rsidR="004674CA" w:rsidRPr="00755810" w:rsidTr="004674CA">
        <w:tc>
          <w:tcPr>
            <w:tcW w:w="917" w:type="dxa"/>
          </w:tcPr>
          <w:p w:rsidR="00C5209D" w:rsidRPr="001772E4" w:rsidRDefault="00C5209D" w:rsidP="00530EEC">
            <w:pPr>
              <w:rPr>
                <w:sz w:val="20"/>
                <w:szCs w:val="20"/>
              </w:rPr>
            </w:pPr>
            <w:r w:rsidRPr="001772E4">
              <w:rPr>
                <w:sz w:val="20"/>
                <w:szCs w:val="20"/>
              </w:rPr>
              <w:t>9</w:t>
            </w:r>
          </w:p>
        </w:tc>
        <w:tc>
          <w:tcPr>
            <w:tcW w:w="2611" w:type="dxa"/>
          </w:tcPr>
          <w:p w:rsidR="00C5209D" w:rsidRPr="001772E4" w:rsidRDefault="00C5209D" w:rsidP="00530EEC">
            <w:pPr>
              <w:rPr>
                <w:sz w:val="20"/>
                <w:szCs w:val="20"/>
              </w:rPr>
            </w:pPr>
            <w:proofErr w:type="spellStart"/>
            <w:r w:rsidRPr="001772E4">
              <w:rPr>
                <w:sz w:val="20"/>
                <w:szCs w:val="20"/>
              </w:rPr>
              <w:t>Dr.Eswagu</w:t>
            </w:r>
            <w:proofErr w:type="spellEnd"/>
            <w:r w:rsidRPr="001772E4">
              <w:rPr>
                <w:sz w:val="20"/>
                <w:szCs w:val="20"/>
              </w:rPr>
              <w:t xml:space="preserve"> Samuel </w:t>
            </w:r>
          </w:p>
        </w:tc>
        <w:tc>
          <w:tcPr>
            <w:tcW w:w="2610" w:type="dxa"/>
          </w:tcPr>
          <w:p w:rsidR="00C5209D" w:rsidRPr="001772E4" w:rsidRDefault="00C5209D" w:rsidP="00530EEC">
            <w:pPr>
              <w:rPr>
                <w:sz w:val="20"/>
                <w:szCs w:val="20"/>
              </w:rPr>
            </w:pPr>
            <w:r w:rsidRPr="001772E4">
              <w:rPr>
                <w:sz w:val="20"/>
                <w:szCs w:val="20"/>
              </w:rPr>
              <w:t>District Veterinary Officer</w:t>
            </w:r>
          </w:p>
        </w:tc>
        <w:tc>
          <w:tcPr>
            <w:tcW w:w="3150" w:type="dxa"/>
          </w:tcPr>
          <w:p w:rsidR="00C5209D" w:rsidRPr="001772E4" w:rsidRDefault="00C5209D" w:rsidP="00530EEC">
            <w:pPr>
              <w:rPr>
                <w:sz w:val="20"/>
                <w:szCs w:val="20"/>
              </w:rPr>
            </w:pPr>
            <w:r w:rsidRPr="001772E4">
              <w:rPr>
                <w:sz w:val="20"/>
                <w:szCs w:val="20"/>
              </w:rPr>
              <w:t>0772492821</w:t>
            </w:r>
          </w:p>
        </w:tc>
      </w:tr>
      <w:tr w:rsidR="004674CA" w:rsidRPr="00755810" w:rsidTr="004674CA">
        <w:tc>
          <w:tcPr>
            <w:tcW w:w="917" w:type="dxa"/>
          </w:tcPr>
          <w:p w:rsidR="00C5209D" w:rsidRPr="001772E4" w:rsidRDefault="00C5209D" w:rsidP="00530EEC">
            <w:pPr>
              <w:rPr>
                <w:sz w:val="20"/>
                <w:szCs w:val="20"/>
              </w:rPr>
            </w:pPr>
            <w:r w:rsidRPr="001772E4">
              <w:rPr>
                <w:sz w:val="20"/>
                <w:szCs w:val="20"/>
              </w:rPr>
              <w:t>10</w:t>
            </w:r>
          </w:p>
        </w:tc>
        <w:tc>
          <w:tcPr>
            <w:tcW w:w="2611" w:type="dxa"/>
          </w:tcPr>
          <w:p w:rsidR="00C5209D" w:rsidRPr="001772E4" w:rsidRDefault="00C5209D" w:rsidP="00530EEC">
            <w:pPr>
              <w:rPr>
                <w:sz w:val="20"/>
                <w:szCs w:val="20"/>
              </w:rPr>
            </w:pPr>
            <w:proofErr w:type="spellStart"/>
            <w:r w:rsidRPr="001772E4">
              <w:rPr>
                <w:sz w:val="20"/>
                <w:szCs w:val="20"/>
              </w:rPr>
              <w:t>Masembe</w:t>
            </w:r>
            <w:proofErr w:type="spellEnd"/>
            <w:r w:rsidRPr="001772E4">
              <w:rPr>
                <w:sz w:val="20"/>
                <w:szCs w:val="20"/>
              </w:rPr>
              <w:t xml:space="preserve"> Bob </w:t>
            </w:r>
          </w:p>
        </w:tc>
        <w:tc>
          <w:tcPr>
            <w:tcW w:w="2610" w:type="dxa"/>
          </w:tcPr>
          <w:p w:rsidR="00C5209D" w:rsidRPr="001772E4" w:rsidRDefault="00C5209D" w:rsidP="00530EEC">
            <w:pPr>
              <w:rPr>
                <w:sz w:val="20"/>
                <w:szCs w:val="20"/>
              </w:rPr>
            </w:pPr>
            <w:r w:rsidRPr="001772E4">
              <w:rPr>
                <w:sz w:val="20"/>
                <w:szCs w:val="20"/>
              </w:rPr>
              <w:t>Senior Water Officer</w:t>
            </w:r>
          </w:p>
        </w:tc>
        <w:tc>
          <w:tcPr>
            <w:tcW w:w="3150" w:type="dxa"/>
          </w:tcPr>
          <w:p w:rsidR="00C5209D" w:rsidRPr="001772E4" w:rsidRDefault="00C5209D" w:rsidP="00530EEC">
            <w:pPr>
              <w:rPr>
                <w:sz w:val="20"/>
                <w:szCs w:val="20"/>
              </w:rPr>
            </w:pPr>
            <w:r w:rsidRPr="001772E4">
              <w:rPr>
                <w:sz w:val="20"/>
                <w:szCs w:val="20"/>
              </w:rPr>
              <w:t>0772575249</w:t>
            </w:r>
          </w:p>
        </w:tc>
      </w:tr>
      <w:tr w:rsidR="004674CA" w:rsidRPr="00755810" w:rsidTr="004674CA">
        <w:tc>
          <w:tcPr>
            <w:tcW w:w="917" w:type="dxa"/>
          </w:tcPr>
          <w:p w:rsidR="00C5209D" w:rsidRPr="001772E4" w:rsidRDefault="00C5209D" w:rsidP="00530EEC">
            <w:pPr>
              <w:rPr>
                <w:sz w:val="20"/>
                <w:szCs w:val="20"/>
              </w:rPr>
            </w:pPr>
            <w:r w:rsidRPr="001772E4">
              <w:rPr>
                <w:sz w:val="20"/>
                <w:szCs w:val="20"/>
              </w:rPr>
              <w:t>11</w:t>
            </w:r>
          </w:p>
        </w:tc>
        <w:tc>
          <w:tcPr>
            <w:tcW w:w="2611" w:type="dxa"/>
          </w:tcPr>
          <w:p w:rsidR="00C5209D" w:rsidRPr="001772E4" w:rsidRDefault="00C5209D" w:rsidP="00530EEC">
            <w:pPr>
              <w:rPr>
                <w:sz w:val="20"/>
                <w:szCs w:val="20"/>
              </w:rPr>
            </w:pPr>
            <w:proofErr w:type="spellStart"/>
            <w:r w:rsidRPr="001772E4">
              <w:rPr>
                <w:sz w:val="20"/>
                <w:szCs w:val="20"/>
              </w:rPr>
              <w:t>Kasigwa</w:t>
            </w:r>
            <w:proofErr w:type="spellEnd"/>
            <w:r w:rsidRPr="001772E4">
              <w:rPr>
                <w:sz w:val="20"/>
                <w:szCs w:val="20"/>
              </w:rPr>
              <w:t xml:space="preserve"> Robert </w:t>
            </w:r>
          </w:p>
        </w:tc>
        <w:tc>
          <w:tcPr>
            <w:tcW w:w="2610" w:type="dxa"/>
          </w:tcPr>
          <w:p w:rsidR="00C5209D" w:rsidRPr="001772E4" w:rsidRDefault="00C5209D" w:rsidP="00530EEC">
            <w:pPr>
              <w:rPr>
                <w:sz w:val="20"/>
                <w:szCs w:val="20"/>
              </w:rPr>
            </w:pPr>
            <w:r w:rsidRPr="001772E4">
              <w:rPr>
                <w:sz w:val="20"/>
                <w:szCs w:val="20"/>
              </w:rPr>
              <w:t>Senior Personnel Officer</w:t>
            </w:r>
          </w:p>
        </w:tc>
        <w:tc>
          <w:tcPr>
            <w:tcW w:w="3150" w:type="dxa"/>
          </w:tcPr>
          <w:p w:rsidR="00C5209D" w:rsidRPr="001772E4" w:rsidRDefault="00C5209D" w:rsidP="00530EEC">
            <w:pPr>
              <w:rPr>
                <w:sz w:val="20"/>
                <w:szCs w:val="20"/>
              </w:rPr>
            </w:pPr>
            <w:r w:rsidRPr="001772E4">
              <w:rPr>
                <w:sz w:val="20"/>
                <w:szCs w:val="20"/>
              </w:rPr>
              <w:t>0772575249</w:t>
            </w:r>
          </w:p>
        </w:tc>
      </w:tr>
      <w:tr w:rsidR="004674CA" w:rsidRPr="00755810" w:rsidTr="004674CA">
        <w:tc>
          <w:tcPr>
            <w:tcW w:w="917" w:type="dxa"/>
          </w:tcPr>
          <w:p w:rsidR="00C5209D" w:rsidRPr="001772E4" w:rsidRDefault="00C5209D" w:rsidP="00530EEC">
            <w:pPr>
              <w:rPr>
                <w:sz w:val="20"/>
                <w:szCs w:val="20"/>
              </w:rPr>
            </w:pPr>
            <w:r w:rsidRPr="001772E4">
              <w:rPr>
                <w:sz w:val="20"/>
                <w:szCs w:val="20"/>
              </w:rPr>
              <w:t>12</w:t>
            </w:r>
          </w:p>
        </w:tc>
        <w:tc>
          <w:tcPr>
            <w:tcW w:w="2611" w:type="dxa"/>
          </w:tcPr>
          <w:p w:rsidR="00C5209D" w:rsidRPr="001772E4" w:rsidRDefault="00C5209D" w:rsidP="00530EEC">
            <w:pPr>
              <w:rPr>
                <w:sz w:val="20"/>
                <w:szCs w:val="20"/>
              </w:rPr>
            </w:pPr>
            <w:proofErr w:type="spellStart"/>
            <w:r w:rsidRPr="001772E4">
              <w:rPr>
                <w:sz w:val="20"/>
                <w:szCs w:val="20"/>
              </w:rPr>
              <w:t>Nakamya</w:t>
            </w:r>
            <w:proofErr w:type="spellEnd"/>
            <w:r w:rsidRPr="001772E4">
              <w:rPr>
                <w:sz w:val="20"/>
                <w:szCs w:val="20"/>
              </w:rPr>
              <w:t xml:space="preserve"> Sarah </w:t>
            </w:r>
          </w:p>
        </w:tc>
        <w:tc>
          <w:tcPr>
            <w:tcW w:w="2610" w:type="dxa"/>
          </w:tcPr>
          <w:p w:rsidR="00C5209D" w:rsidRPr="001772E4" w:rsidRDefault="00C5209D" w:rsidP="00530EEC">
            <w:pPr>
              <w:rPr>
                <w:sz w:val="20"/>
                <w:szCs w:val="20"/>
              </w:rPr>
            </w:pPr>
            <w:r w:rsidRPr="001772E4">
              <w:rPr>
                <w:sz w:val="20"/>
                <w:szCs w:val="20"/>
              </w:rPr>
              <w:t>Principal Agriculture Officer</w:t>
            </w:r>
          </w:p>
        </w:tc>
        <w:tc>
          <w:tcPr>
            <w:tcW w:w="3150" w:type="dxa"/>
          </w:tcPr>
          <w:p w:rsidR="00C5209D" w:rsidRPr="001772E4" w:rsidRDefault="00C5209D" w:rsidP="00530EEC">
            <w:pPr>
              <w:rPr>
                <w:sz w:val="20"/>
                <w:szCs w:val="20"/>
              </w:rPr>
            </w:pPr>
            <w:r w:rsidRPr="001772E4">
              <w:rPr>
                <w:sz w:val="20"/>
                <w:szCs w:val="20"/>
              </w:rPr>
              <w:t>0777525652</w:t>
            </w:r>
          </w:p>
        </w:tc>
      </w:tr>
      <w:tr w:rsidR="004674CA" w:rsidRPr="00755810" w:rsidTr="001772E4">
        <w:trPr>
          <w:trHeight w:val="251"/>
        </w:trPr>
        <w:tc>
          <w:tcPr>
            <w:tcW w:w="917" w:type="dxa"/>
          </w:tcPr>
          <w:p w:rsidR="00C5209D" w:rsidRPr="001772E4" w:rsidRDefault="00C5209D" w:rsidP="00530EEC">
            <w:pPr>
              <w:rPr>
                <w:sz w:val="20"/>
                <w:szCs w:val="20"/>
              </w:rPr>
            </w:pPr>
            <w:r w:rsidRPr="001772E4">
              <w:rPr>
                <w:sz w:val="20"/>
                <w:szCs w:val="20"/>
              </w:rPr>
              <w:t>13</w:t>
            </w:r>
          </w:p>
        </w:tc>
        <w:tc>
          <w:tcPr>
            <w:tcW w:w="2611" w:type="dxa"/>
          </w:tcPr>
          <w:p w:rsidR="00C5209D" w:rsidRPr="001772E4" w:rsidRDefault="00C5209D" w:rsidP="00530EEC">
            <w:pPr>
              <w:rPr>
                <w:sz w:val="20"/>
                <w:szCs w:val="20"/>
              </w:rPr>
            </w:pPr>
            <w:proofErr w:type="spellStart"/>
            <w:r w:rsidRPr="001772E4">
              <w:rPr>
                <w:sz w:val="20"/>
                <w:szCs w:val="20"/>
              </w:rPr>
              <w:t>Katemba</w:t>
            </w:r>
            <w:proofErr w:type="spellEnd"/>
            <w:r w:rsidRPr="001772E4">
              <w:rPr>
                <w:sz w:val="20"/>
                <w:szCs w:val="20"/>
              </w:rPr>
              <w:t xml:space="preserve"> David B</w:t>
            </w:r>
          </w:p>
        </w:tc>
        <w:tc>
          <w:tcPr>
            <w:tcW w:w="2610" w:type="dxa"/>
          </w:tcPr>
          <w:p w:rsidR="00C5209D" w:rsidRPr="001772E4" w:rsidRDefault="00C5209D" w:rsidP="00530EEC">
            <w:pPr>
              <w:rPr>
                <w:sz w:val="20"/>
                <w:szCs w:val="20"/>
              </w:rPr>
            </w:pPr>
            <w:r w:rsidRPr="001772E4">
              <w:rPr>
                <w:sz w:val="20"/>
                <w:szCs w:val="20"/>
              </w:rPr>
              <w:t>CIA</w:t>
            </w:r>
          </w:p>
        </w:tc>
        <w:tc>
          <w:tcPr>
            <w:tcW w:w="3150" w:type="dxa"/>
          </w:tcPr>
          <w:p w:rsidR="00C5209D" w:rsidRPr="001772E4" w:rsidRDefault="00C5209D" w:rsidP="00530EEC">
            <w:pPr>
              <w:rPr>
                <w:sz w:val="20"/>
                <w:szCs w:val="20"/>
              </w:rPr>
            </w:pPr>
            <w:r w:rsidRPr="001772E4">
              <w:rPr>
                <w:sz w:val="20"/>
                <w:szCs w:val="20"/>
              </w:rPr>
              <w:t>0772604191</w:t>
            </w:r>
          </w:p>
        </w:tc>
      </w:tr>
      <w:tr w:rsidR="004674CA" w:rsidRPr="00755810" w:rsidTr="004674CA">
        <w:tc>
          <w:tcPr>
            <w:tcW w:w="917" w:type="dxa"/>
          </w:tcPr>
          <w:p w:rsidR="00C5209D" w:rsidRPr="001772E4" w:rsidRDefault="00C5209D" w:rsidP="00530EEC">
            <w:pPr>
              <w:rPr>
                <w:sz w:val="20"/>
                <w:szCs w:val="20"/>
              </w:rPr>
            </w:pPr>
            <w:r w:rsidRPr="001772E4">
              <w:rPr>
                <w:sz w:val="20"/>
                <w:szCs w:val="20"/>
              </w:rPr>
              <w:t>14</w:t>
            </w:r>
          </w:p>
        </w:tc>
        <w:tc>
          <w:tcPr>
            <w:tcW w:w="2611" w:type="dxa"/>
          </w:tcPr>
          <w:p w:rsidR="00C5209D" w:rsidRPr="001772E4" w:rsidRDefault="00C5209D" w:rsidP="00530EEC">
            <w:pPr>
              <w:rPr>
                <w:sz w:val="20"/>
                <w:szCs w:val="20"/>
              </w:rPr>
            </w:pPr>
            <w:proofErr w:type="spellStart"/>
            <w:r w:rsidRPr="001772E4">
              <w:rPr>
                <w:sz w:val="20"/>
                <w:szCs w:val="20"/>
              </w:rPr>
              <w:t>Mbaagwa</w:t>
            </w:r>
            <w:proofErr w:type="spellEnd"/>
            <w:r w:rsidRPr="001772E4">
              <w:rPr>
                <w:sz w:val="20"/>
                <w:szCs w:val="20"/>
              </w:rPr>
              <w:t xml:space="preserve"> </w:t>
            </w:r>
            <w:proofErr w:type="spellStart"/>
            <w:r w:rsidRPr="001772E4">
              <w:rPr>
                <w:sz w:val="20"/>
                <w:szCs w:val="20"/>
              </w:rPr>
              <w:t>Muwonge</w:t>
            </w:r>
            <w:proofErr w:type="spellEnd"/>
            <w:r w:rsidRPr="001772E4">
              <w:rPr>
                <w:sz w:val="20"/>
                <w:szCs w:val="20"/>
              </w:rPr>
              <w:t xml:space="preserve"> A.</w:t>
            </w:r>
          </w:p>
        </w:tc>
        <w:tc>
          <w:tcPr>
            <w:tcW w:w="2610" w:type="dxa"/>
          </w:tcPr>
          <w:p w:rsidR="00C5209D" w:rsidRPr="001772E4" w:rsidRDefault="00C5209D" w:rsidP="00530EEC">
            <w:pPr>
              <w:rPr>
                <w:sz w:val="20"/>
                <w:szCs w:val="20"/>
              </w:rPr>
            </w:pPr>
            <w:r w:rsidRPr="001772E4">
              <w:rPr>
                <w:sz w:val="20"/>
                <w:szCs w:val="20"/>
              </w:rPr>
              <w:t xml:space="preserve">Town Clerk </w:t>
            </w:r>
          </w:p>
        </w:tc>
        <w:tc>
          <w:tcPr>
            <w:tcW w:w="3150" w:type="dxa"/>
          </w:tcPr>
          <w:p w:rsidR="00C5209D" w:rsidRPr="001772E4" w:rsidRDefault="00C5209D" w:rsidP="00530EEC">
            <w:pPr>
              <w:rPr>
                <w:sz w:val="20"/>
                <w:szCs w:val="20"/>
              </w:rPr>
            </w:pPr>
            <w:r w:rsidRPr="001772E4">
              <w:rPr>
                <w:sz w:val="20"/>
                <w:szCs w:val="20"/>
              </w:rPr>
              <w:t>0772 663285</w:t>
            </w:r>
          </w:p>
        </w:tc>
      </w:tr>
      <w:tr w:rsidR="004674CA" w:rsidRPr="00755810" w:rsidTr="001772E4">
        <w:trPr>
          <w:trHeight w:val="287"/>
        </w:trPr>
        <w:tc>
          <w:tcPr>
            <w:tcW w:w="917" w:type="dxa"/>
          </w:tcPr>
          <w:p w:rsidR="00C5209D" w:rsidRPr="001772E4" w:rsidRDefault="00C5209D" w:rsidP="00530EEC">
            <w:pPr>
              <w:rPr>
                <w:sz w:val="20"/>
                <w:szCs w:val="20"/>
              </w:rPr>
            </w:pPr>
            <w:r w:rsidRPr="001772E4">
              <w:rPr>
                <w:sz w:val="20"/>
                <w:szCs w:val="20"/>
              </w:rPr>
              <w:t>15</w:t>
            </w:r>
          </w:p>
        </w:tc>
        <w:tc>
          <w:tcPr>
            <w:tcW w:w="2611" w:type="dxa"/>
          </w:tcPr>
          <w:p w:rsidR="00C5209D" w:rsidRPr="001772E4" w:rsidRDefault="00C5209D" w:rsidP="00530EEC">
            <w:pPr>
              <w:rPr>
                <w:sz w:val="20"/>
                <w:szCs w:val="20"/>
              </w:rPr>
            </w:pPr>
            <w:proofErr w:type="spellStart"/>
            <w:r w:rsidRPr="001772E4">
              <w:rPr>
                <w:sz w:val="20"/>
                <w:szCs w:val="20"/>
              </w:rPr>
              <w:t>Sekitende</w:t>
            </w:r>
            <w:proofErr w:type="spellEnd"/>
            <w:r w:rsidRPr="001772E4">
              <w:rPr>
                <w:sz w:val="20"/>
                <w:szCs w:val="20"/>
              </w:rPr>
              <w:t xml:space="preserve"> Emmanuel </w:t>
            </w:r>
          </w:p>
        </w:tc>
        <w:tc>
          <w:tcPr>
            <w:tcW w:w="2610" w:type="dxa"/>
          </w:tcPr>
          <w:p w:rsidR="00C5209D" w:rsidRPr="001772E4" w:rsidRDefault="00C5209D" w:rsidP="00530EEC">
            <w:pPr>
              <w:rPr>
                <w:sz w:val="20"/>
                <w:szCs w:val="20"/>
              </w:rPr>
            </w:pPr>
            <w:r w:rsidRPr="001772E4">
              <w:rPr>
                <w:sz w:val="20"/>
                <w:szCs w:val="20"/>
              </w:rPr>
              <w:t>Urban Water Officer</w:t>
            </w:r>
          </w:p>
        </w:tc>
        <w:tc>
          <w:tcPr>
            <w:tcW w:w="3150" w:type="dxa"/>
          </w:tcPr>
          <w:p w:rsidR="00C5209D" w:rsidRPr="001772E4" w:rsidRDefault="00C5209D" w:rsidP="00530EEC">
            <w:pPr>
              <w:rPr>
                <w:sz w:val="20"/>
                <w:szCs w:val="20"/>
              </w:rPr>
            </w:pPr>
            <w:r w:rsidRPr="001772E4">
              <w:rPr>
                <w:sz w:val="20"/>
                <w:szCs w:val="20"/>
              </w:rPr>
              <w:t>0772975006</w:t>
            </w:r>
          </w:p>
        </w:tc>
      </w:tr>
    </w:tbl>
    <w:p w:rsidR="00C5209D" w:rsidRPr="00B13DDA" w:rsidRDefault="00C5209D" w:rsidP="00C5209D"/>
    <w:p w:rsidR="00C5209D" w:rsidRDefault="00C5209D" w:rsidP="00C5209D">
      <w:pPr>
        <w:rPr>
          <w:b/>
        </w:rPr>
      </w:pPr>
    </w:p>
    <w:p w:rsidR="00755810" w:rsidRDefault="00755810" w:rsidP="00C5209D">
      <w:pPr>
        <w:rPr>
          <w:b/>
        </w:rPr>
      </w:pPr>
    </w:p>
    <w:p w:rsidR="00755810" w:rsidRDefault="00755810" w:rsidP="00C5209D">
      <w:pPr>
        <w:rPr>
          <w:b/>
        </w:rPr>
      </w:pPr>
    </w:p>
    <w:p w:rsidR="00755810" w:rsidRDefault="00755810" w:rsidP="00C5209D">
      <w:pPr>
        <w:rPr>
          <w:b/>
        </w:rPr>
      </w:pPr>
    </w:p>
    <w:p w:rsidR="00755810" w:rsidRDefault="00755810" w:rsidP="00C5209D">
      <w:pPr>
        <w:rPr>
          <w:b/>
        </w:rPr>
      </w:pPr>
    </w:p>
    <w:p w:rsidR="00755810" w:rsidRDefault="00755810" w:rsidP="00C5209D">
      <w:pPr>
        <w:rPr>
          <w:b/>
        </w:rPr>
      </w:pPr>
    </w:p>
    <w:p w:rsidR="00755810" w:rsidRDefault="00755810" w:rsidP="00C5209D">
      <w:pPr>
        <w:rPr>
          <w:b/>
        </w:rPr>
      </w:pPr>
    </w:p>
    <w:p w:rsidR="00755810" w:rsidRPr="00B13DDA" w:rsidRDefault="00755810" w:rsidP="00C5209D">
      <w:pPr>
        <w:rPr>
          <w:b/>
        </w:rPr>
      </w:pPr>
    </w:p>
    <w:p w:rsidR="00755810" w:rsidRDefault="00755810" w:rsidP="00755810">
      <w:pPr>
        <w:rPr>
          <w:b/>
          <w:sz w:val="20"/>
          <w:szCs w:val="20"/>
        </w:rPr>
      </w:pPr>
      <w:proofErr w:type="spellStart"/>
      <w:r>
        <w:rPr>
          <w:b/>
          <w:sz w:val="20"/>
          <w:szCs w:val="20"/>
        </w:rPr>
        <w:t>Nakasongora</w:t>
      </w:r>
      <w:proofErr w:type="spellEnd"/>
      <w:r w:rsidRPr="001704C7">
        <w:rPr>
          <w:b/>
          <w:sz w:val="20"/>
          <w:szCs w:val="20"/>
        </w:rPr>
        <w:t xml:space="preserve"> District</w:t>
      </w:r>
    </w:p>
    <w:p w:rsidR="00755810" w:rsidRPr="001704C7" w:rsidRDefault="00755810" w:rsidP="00755810">
      <w:pPr>
        <w:rPr>
          <w:b/>
          <w:sz w:val="20"/>
          <w:szCs w:val="20"/>
        </w:rPr>
      </w:pPr>
      <w:r>
        <w:rPr>
          <w:b/>
          <w:sz w:val="20"/>
          <w:szCs w:val="20"/>
        </w:rPr>
        <w:t>Type of group: Community / Water Committee</w:t>
      </w:r>
    </w:p>
    <w:p w:rsidR="00755810" w:rsidRPr="001704C7" w:rsidRDefault="00755810" w:rsidP="00755810">
      <w:pPr>
        <w:rPr>
          <w:b/>
          <w:sz w:val="20"/>
          <w:szCs w:val="20"/>
        </w:rPr>
      </w:pPr>
      <w:r w:rsidRPr="001704C7">
        <w:rPr>
          <w:b/>
          <w:sz w:val="20"/>
          <w:szCs w:val="20"/>
        </w:rPr>
        <w:t>Date:</w:t>
      </w:r>
      <w:r w:rsidRPr="001704C7">
        <w:rPr>
          <w:b/>
          <w:sz w:val="20"/>
          <w:szCs w:val="20"/>
        </w:rPr>
        <w:tab/>
      </w:r>
      <w:r>
        <w:rPr>
          <w:b/>
          <w:sz w:val="20"/>
          <w:szCs w:val="20"/>
        </w:rPr>
        <w:t>07</w:t>
      </w:r>
      <w:r w:rsidRPr="001704C7">
        <w:rPr>
          <w:b/>
          <w:sz w:val="20"/>
          <w:szCs w:val="20"/>
        </w:rPr>
        <w:t>/03/2012</w:t>
      </w:r>
    </w:p>
    <w:p w:rsidR="00C5209D" w:rsidRPr="00B13DDA" w:rsidRDefault="00C5209D" w:rsidP="00C5209D">
      <w:pPr>
        <w:rPr>
          <w:b/>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9"/>
        <w:gridCol w:w="2199"/>
        <w:gridCol w:w="1260"/>
        <w:gridCol w:w="2520"/>
        <w:gridCol w:w="2610"/>
      </w:tblGrid>
      <w:tr w:rsidR="004674CA" w:rsidRPr="00755810" w:rsidTr="004674CA">
        <w:tc>
          <w:tcPr>
            <w:tcW w:w="879" w:type="dxa"/>
          </w:tcPr>
          <w:p w:rsidR="00C5209D" w:rsidRPr="004674CA" w:rsidRDefault="00C5209D" w:rsidP="00530EEC">
            <w:pPr>
              <w:rPr>
                <w:b/>
                <w:sz w:val="20"/>
                <w:szCs w:val="20"/>
              </w:rPr>
            </w:pPr>
            <w:r w:rsidRPr="004674CA">
              <w:rPr>
                <w:b/>
                <w:sz w:val="20"/>
                <w:szCs w:val="20"/>
              </w:rPr>
              <w:t>No.</w:t>
            </w:r>
          </w:p>
        </w:tc>
        <w:tc>
          <w:tcPr>
            <w:tcW w:w="2199" w:type="dxa"/>
          </w:tcPr>
          <w:p w:rsidR="00C5209D" w:rsidRPr="004674CA" w:rsidRDefault="00755810" w:rsidP="00530EEC">
            <w:pPr>
              <w:rPr>
                <w:b/>
                <w:sz w:val="20"/>
                <w:szCs w:val="20"/>
              </w:rPr>
            </w:pPr>
            <w:r w:rsidRPr="00755810">
              <w:rPr>
                <w:b/>
                <w:sz w:val="20"/>
                <w:szCs w:val="20"/>
              </w:rPr>
              <w:t>Name</w:t>
            </w:r>
          </w:p>
        </w:tc>
        <w:tc>
          <w:tcPr>
            <w:tcW w:w="1260" w:type="dxa"/>
          </w:tcPr>
          <w:p w:rsidR="00C5209D" w:rsidRPr="004674CA" w:rsidRDefault="00755810" w:rsidP="00530EEC">
            <w:pPr>
              <w:rPr>
                <w:b/>
                <w:sz w:val="20"/>
                <w:szCs w:val="20"/>
              </w:rPr>
            </w:pPr>
            <w:r w:rsidRPr="00755810">
              <w:rPr>
                <w:b/>
                <w:sz w:val="20"/>
                <w:szCs w:val="20"/>
              </w:rPr>
              <w:t>Gender</w:t>
            </w:r>
          </w:p>
        </w:tc>
        <w:tc>
          <w:tcPr>
            <w:tcW w:w="2520" w:type="dxa"/>
          </w:tcPr>
          <w:p w:rsidR="00C5209D" w:rsidRPr="004674CA" w:rsidRDefault="00755810" w:rsidP="00530EEC">
            <w:pPr>
              <w:rPr>
                <w:b/>
                <w:sz w:val="20"/>
                <w:szCs w:val="20"/>
              </w:rPr>
            </w:pPr>
            <w:r w:rsidRPr="00755810">
              <w:rPr>
                <w:b/>
                <w:sz w:val="20"/>
                <w:szCs w:val="20"/>
              </w:rPr>
              <w:t xml:space="preserve">Designation </w:t>
            </w:r>
          </w:p>
        </w:tc>
        <w:tc>
          <w:tcPr>
            <w:tcW w:w="2610" w:type="dxa"/>
          </w:tcPr>
          <w:p w:rsidR="00C5209D" w:rsidRPr="004674CA" w:rsidRDefault="00755810" w:rsidP="00530EEC">
            <w:pPr>
              <w:rPr>
                <w:b/>
                <w:sz w:val="20"/>
                <w:szCs w:val="20"/>
              </w:rPr>
            </w:pPr>
            <w:r w:rsidRPr="00755810">
              <w:rPr>
                <w:b/>
                <w:sz w:val="20"/>
                <w:szCs w:val="20"/>
              </w:rPr>
              <w:t>Contact- Telephone/E-Mail</w:t>
            </w:r>
          </w:p>
        </w:tc>
      </w:tr>
      <w:tr w:rsidR="004674CA" w:rsidRPr="00755810" w:rsidTr="004674CA">
        <w:tc>
          <w:tcPr>
            <w:tcW w:w="879" w:type="dxa"/>
          </w:tcPr>
          <w:p w:rsidR="00C5209D" w:rsidRPr="004674CA" w:rsidRDefault="00C5209D" w:rsidP="00530EEC">
            <w:pPr>
              <w:rPr>
                <w:sz w:val="20"/>
                <w:szCs w:val="20"/>
              </w:rPr>
            </w:pPr>
            <w:r w:rsidRPr="004674CA">
              <w:rPr>
                <w:sz w:val="20"/>
                <w:szCs w:val="20"/>
              </w:rPr>
              <w:t>1</w:t>
            </w:r>
          </w:p>
        </w:tc>
        <w:tc>
          <w:tcPr>
            <w:tcW w:w="2199" w:type="dxa"/>
          </w:tcPr>
          <w:p w:rsidR="00C5209D" w:rsidRPr="004674CA" w:rsidRDefault="00C5209D" w:rsidP="00530EEC">
            <w:pPr>
              <w:rPr>
                <w:sz w:val="20"/>
                <w:szCs w:val="20"/>
              </w:rPr>
            </w:pPr>
            <w:r w:rsidRPr="004674CA">
              <w:rPr>
                <w:sz w:val="20"/>
                <w:szCs w:val="20"/>
              </w:rPr>
              <w:t xml:space="preserve">Sarah </w:t>
            </w:r>
            <w:proofErr w:type="spellStart"/>
            <w:r w:rsidRPr="004674CA">
              <w:rPr>
                <w:sz w:val="20"/>
                <w:szCs w:val="20"/>
              </w:rPr>
              <w:t>Busulwa</w:t>
            </w:r>
            <w:proofErr w:type="spellEnd"/>
          </w:p>
        </w:tc>
        <w:tc>
          <w:tcPr>
            <w:tcW w:w="1260" w:type="dxa"/>
          </w:tcPr>
          <w:p w:rsidR="00C5209D" w:rsidRPr="004674CA" w:rsidRDefault="00C5209D" w:rsidP="00530EEC">
            <w:pPr>
              <w:rPr>
                <w:sz w:val="20"/>
                <w:szCs w:val="20"/>
              </w:rPr>
            </w:pPr>
            <w:r w:rsidRPr="004674CA">
              <w:rPr>
                <w:sz w:val="20"/>
                <w:szCs w:val="20"/>
              </w:rPr>
              <w:t>Female</w:t>
            </w:r>
          </w:p>
        </w:tc>
        <w:tc>
          <w:tcPr>
            <w:tcW w:w="2520" w:type="dxa"/>
          </w:tcPr>
          <w:p w:rsidR="00C5209D" w:rsidRPr="004674CA" w:rsidRDefault="00C5209D" w:rsidP="00530EEC">
            <w:pPr>
              <w:rPr>
                <w:sz w:val="20"/>
                <w:szCs w:val="20"/>
              </w:rPr>
            </w:pPr>
            <w:proofErr w:type="spellStart"/>
            <w:r w:rsidRPr="004674CA">
              <w:rPr>
                <w:sz w:val="20"/>
                <w:szCs w:val="20"/>
              </w:rPr>
              <w:t>Mutuzze</w:t>
            </w:r>
            <w:proofErr w:type="spellEnd"/>
          </w:p>
        </w:tc>
        <w:tc>
          <w:tcPr>
            <w:tcW w:w="2610" w:type="dxa"/>
          </w:tcPr>
          <w:p w:rsidR="00C5209D" w:rsidRPr="004674CA" w:rsidRDefault="00C5209D" w:rsidP="00530EEC">
            <w:pPr>
              <w:rPr>
                <w:sz w:val="20"/>
                <w:szCs w:val="20"/>
              </w:rPr>
            </w:pPr>
            <w:r w:rsidRPr="004674CA">
              <w:rPr>
                <w:sz w:val="20"/>
                <w:szCs w:val="20"/>
              </w:rPr>
              <w:t>0703222436</w:t>
            </w:r>
          </w:p>
        </w:tc>
      </w:tr>
      <w:tr w:rsidR="004674CA" w:rsidRPr="00755810" w:rsidTr="004674CA">
        <w:tc>
          <w:tcPr>
            <w:tcW w:w="879" w:type="dxa"/>
          </w:tcPr>
          <w:p w:rsidR="00C5209D" w:rsidRPr="004674CA" w:rsidRDefault="00C5209D" w:rsidP="00530EEC">
            <w:pPr>
              <w:rPr>
                <w:sz w:val="20"/>
                <w:szCs w:val="20"/>
              </w:rPr>
            </w:pPr>
            <w:r w:rsidRPr="004674CA">
              <w:rPr>
                <w:sz w:val="20"/>
                <w:szCs w:val="20"/>
              </w:rPr>
              <w:t>2</w:t>
            </w:r>
          </w:p>
        </w:tc>
        <w:tc>
          <w:tcPr>
            <w:tcW w:w="2199" w:type="dxa"/>
          </w:tcPr>
          <w:p w:rsidR="00C5209D" w:rsidRPr="004674CA" w:rsidRDefault="00C5209D" w:rsidP="00530EEC">
            <w:pPr>
              <w:rPr>
                <w:sz w:val="20"/>
                <w:szCs w:val="20"/>
              </w:rPr>
            </w:pPr>
            <w:proofErr w:type="spellStart"/>
            <w:r w:rsidRPr="004674CA">
              <w:rPr>
                <w:sz w:val="20"/>
                <w:szCs w:val="20"/>
              </w:rPr>
              <w:t>Nakayagaba</w:t>
            </w:r>
            <w:proofErr w:type="spellEnd"/>
            <w:r w:rsidRPr="004674CA">
              <w:rPr>
                <w:sz w:val="20"/>
                <w:szCs w:val="20"/>
              </w:rPr>
              <w:t xml:space="preserve"> </w:t>
            </w:r>
            <w:proofErr w:type="spellStart"/>
            <w:r w:rsidRPr="004674CA">
              <w:rPr>
                <w:sz w:val="20"/>
                <w:szCs w:val="20"/>
              </w:rPr>
              <w:t>Sirivia</w:t>
            </w:r>
            <w:proofErr w:type="spellEnd"/>
          </w:p>
        </w:tc>
        <w:tc>
          <w:tcPr>
            <w:tcW w:w="1260" w:type="dxa"/>
          </w:tcPr>
          <w:p w:rsidR="00C5209D" w:rsidRPr="004674CA" w:rsidRDefault="00C5209D" w:rsidP="00530EEC">
            <w:pPr>
              <w:rPr>
                <w:sz w:val="20"/>
                <w:szCs w:val="20"/>
              </w:rPr>
            </w:pPr>
            <w:r w:rsidRPr="004674CA">
              <w:rPr>
                <w:sz w:val="20"/>
                <w:szCs w:val="20"/>
              </w:rPr>
              <w:t>Female</w:t>
            </w:r>
          </w:p>
        </w:tc>
        <w:tc>
          <w:tcPr>
            <w:tcW w:w="2520" w:type="dxa"/>
          </w:tcPr>
          <w:p w:rsidR="00C5209D" w:rsidRPr="004674CA" w:rsidRDefault="00C5209D" w:rsidP="00530EEC">
            <w:pPr>
              <w:rPr>
                <w:sz w:val="20"/>
                <w:szCs w:val="20"/>
              </w:rPr>
            </w:pPr>
            <w:proofErr w:type="spellStart"/>
            <w:r w:rsidRPr="004674CA">
              <w:rPr>
                <w:sz w:val="20"/>
                <w:szCs w:val="20"/>
              </w:rPr>
              <w:t>Mutuzze</w:t>
            </w:r>
            <w:proofErr w:type="spellEnd"/>
          </w:p>
        </w:tc>
        <w:tc>
          <w:tcPr>
            <w:tcW w:w="2610" w:type="dxa"/>
          </w:tcPr>
          <w:p w:rsidR="00C5209D" w:rsidRPr="004674CA" w:rsidRDefault="00C5209D" w:rsidP="00530EEC">
            <w:pPr>
              <w:rPr>
                <w:sz w:val="20"/>
                <w:szCs w:val="20"/>
              </w:rPr>
            </w:pPr>
            <w:r w:rsidRPr="004674CA">
              <w:rPr>
                <w:sz w:val="20"/>
                <w:szCs w:val="20"/>
              </w:rPr>
              <w:t>0778705313</w:t>
            </w:r>
          </w:p>
        </w:tc>
      </w:tr>
      <w:tr w:rsidR="004674CA" w:rsidRPr="00755810" w:rsidTr="004674CA">
        <w:tc>
          <w:tcPr>
            <w:tcW w:w="879" w:type="dxa"/>
          </w:tcPr>
          <w:p w:rsidR="00C5209D" w:rsidRPr="004674CA" w:rsidRDefault="00C5209D" w:rsidP="00530EEC">
            <w:pPr>
              <w:rPr>
                <w:sz w:val="20"/>
                <w:szCs w:val="20"/>
              </w:rPr>
            </w:pPr>
            <w:r w:rsidRPr="004674CA">
              <w:rPr>
                <w:sz w:val="20"/>
                <w:szCs w:val="20"/>
              </w:rPr>
              <w:t>3</w:t>
            </w:r>
          </w:p>
        </w:tc>
        <w:tc>
          <w:tcPr>
            <w:tcW w:w="2199" w:type="dxa"/>
          </w:tcPr>
          <w:p w:rsidR="00C5209D" w:rsidRPr="004674CA" w:rsidRDefault="00C5209D" w:rsidP="00530EEC">
            <w:pPr>
              <w:rPr>
                <w:sz w:val="20"/>
                <w:szCs w:val="20"/>
              </w:rPr>
            </w:pPr>
            <w:proofErr w:type="spellStart"/>
            <w:r w:rsidRPr="004674CA">
              <w:rPr>
                <w:sz w:val="20"/>
                <w:szCs w:val="20"/>
              </w:rPr>
              <w:t>Busulwa</w:t>
            </w:r>
            <w:proofErr w:type="spellEnd"/>
            <w:r w:rsidRPr="004674CA">
              <w:rPr>
                <w:sz w:val="20"/>
                <w:szCs w:val="20"/>
              </w:rPr>
              <w:t xml:space="preserve"> </w:t>
            </w:r>
            <w:proofErr w:type="spellStart"/>
            <w:r w:rsidRPr="004674CA">
              <w:rPr>
                <w:sz w:val="20"/>
                <w:szCs w:val="20"/>
              </w:rPr>
              <w:t>Hannington</w:t>
            </w:r>
            <w:proofErr w:type="spellEnd"/>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r w:rsidRPr="004674CA">
              <w:rPr>
                <w:sz w:val="20"/>
                <w:szCs w:val="20"/>
              </w:rPr>
              <w:t xml:space="preserve">Chairman LC1 </w:t>
            </w:r>
          </w:p>
        </w:tc>
        <w:tc>
          <w:tcPr>
            <w:tcW w:w="2610" w:type="dxa"/>
          </w:tcPr>
          <w:p w:rsidR="00C5209D" w:rsidRPr="004674CA" w:rsidRDefault="00C5209D" w:rsidP="00530EEC">
            <w:pPr>
              <w:rPr>
                <w:sz w:val="20"/>
                <w:szCs w:val="20"/>
              </w:rPr>
            </w:pPr>
            <w:r w:rsidRPr="004674CA">
              <w:rPr>
                <w:sz w:val="20"/>
                <w:szCs w:val="20"/>
              </w:rPr>
              <w:t>0703222436</w:t>
            </w:r>
          </w:p>
        </w:tc>
      </w:tr>
      <w:tr w:rsidR="004674CA" w:rsidRPr="00755810" w:rsidTr="004674CA">
        <w:tc>
          <w:tcPr>
            <w:tcW w:w="879" w:type="dxa"/>
          </w:tcPr>
          <w:p w:rsidR="00C5209D" w:rsidRPr="004674CA" w:rsidRDefault="00C5209D" w:rsidP="00530EEC">
            <w:pPr>
              <w:rPr>
                <w:sz w:val="20"/>
                <w:szCs w:val="20"/>
              </w:rPr>
            </w:pPr>
            <w:r w:rsidRPr="004674CA">
              <w:rPr>
                <w:sz w:val="20"/>
                <w:szCs w:val="20"/>
              </w:rPr>
              <w:t>4</w:t>
            </w:r>
          </w:p>
        </w:tc>
        <w:tc>
          <w:tcPr>
            <w:tcW w:w="2199" w:type="dxa"/>
          </w:tcPr>
          <w:p w:rsidR="00C5209D" w:rsidRPr="004674CA" w:rsidRDefault="00C5209D" w:rsidP="00530EEC">
            <w:pPr>
              <w:rPr>
                <w:sz w:val="20"/>
                <w:szCs w:val="20"/>
              </w:rPr>
            </w:pPr>
            <w:proofErr w:type="spellStart"/>
            <w:r w:rsidRPr="004674CA">
              <w:rPr>
                <w:sz w:val="20"/>
                <w:szCs w:val="20"/>
              </w:rPr>
              <w:t>Maitek</w:t>
            </w:r>
            <w:proofErr w:type="spellEnd"/>
            <w:r w:rsidRPr="004674CA">
              <w:rPr>
                <w:sz w:val="20"/>
                <w:szCs w:val="20"/>
              </w:rPr>
              <w:t xml:space="preserve"> </w:t>
            </w:r>
            <w:proofErr w:type="spellStart"/>
            <w:r w:rsidRPr="004674CA">
              <w:rPr>
                <w:sz w:val="20"/>
                <w:szCs w:val="20"/>
              </w:rPr>
              <w:t>Eriyasafu</w:t>
            </w:r>
            <w:proofErr w:type="spellEnd"/>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proofErr w:type="spellStart"/>
            <w:r w:rsidRPr="004674CA">
              <w:rPr>
                <w:sz w:val="20"/>
                <w:szCs w:val="20"/>
              </w:rPr>
              <w:t>Muttuzze</w:t>
            </w:r>
            <w:proofErr w:type="spellEnd"/>
          </w:p>
        </w:tc>
        <w:tc>
          <w:tcPr>
            <w:tcW w:w="2610" w:type="dxa"/>
          </w:tcPr>
          <w:p w:rsidR="00C5209D" w:rsidRPr="004674CA" w:rsidRDefault="00C5209D" w:rsidP="00530EEC">
            <w:pPr>
              <w:rPr>
                <w:sz w:val="20"/>
                <w:szCs w:val="20"/>
              </w:rPr>
            </w:pPr>
            <w:r w:rsidRPr="004674CA">
              <w:rPr>
                <w:sz w:val="20"/>
                <w:szCs w:val="20"/>
              </w:rPr>
              <w:t>0702014604</w:t>
            </w:r>
          </w:p>
        </w:tc>
      </w:tr>
      <w:tr w:rsidR="004674CA" w:rsidRPr="00755810" w:rsidTr="004674CA">
        <w:tc>
          <w:tcPr>
            <w:tcW w:w="879" w:type="dxa"/>
          </w:tcPr>
          <w:p w:rsidR="00C5209D" w:rsidRPr="004674CA" w:rsidRDefault="00C5209D" w:rsidP="00530EEC">
            <w:pPr>
              <w:rPr>
                <w:sz w:val="20"/>
                <w:szCs w:val="20"/>
              </w:rPr>
            </w:pPr>
            <w:r w:rsidRPr="004674CA">
              <w:rPr>
                <w:sz w:val="20"/>
                <w:szCs w:val="20"/>
              </w:rPr>
              <w:t>5</w:t>
            </w:r>
          </w:p>
        </w:tc>
        <w:tc>
          <w:tcPr>
            <w:tcW w:w="2199" w:type="dxa"/>
          </w:tcPr>
          <w:p w:rsidR="00C5209D" w:rsidRPr="004674CA" w:rsidRDefault="00C5209D" w:rsidP="00530EEC">
            <w:pPr>
              <w:rPr>
                <w:sz w:val="20"/>
                <w:szCs w:val="20"/>
              </w:rPr>
            </w:pPr>
            <w:proofErr w:type="spellStart"/>
            <w:r w:rsidRPr="004674CA">
              <w:rPr>
                <w:sz w:val="20"/>
                <w:szCs w:val="20"/>
              </w:rPr>
              <w:t>Makka</w:t>
            </w:r>
            <w:proofErr w:type="spellEnd"/>
            <w:r w:rsidRPr="004674CA">
              <w:rPr>
                <w:sz w:val="20"/>
                <w:szCs w:val="20"/>
              </w:rPr>
              <w:t xml:space="preserve"> John</w:t>
            </w:r>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r w:rsidRPr="004674CA">
              <w:rPr>
                <w:sz w:val="20"/>
                <w:szCs w:val="20"/>
              </w:rPr>
              <w:t>Water Committee member</w:t>
            </w:r>
          </w:p>
        </w:tc>
        <w:tc>
          <w:tcPr>
            <w:tcW w:w="2610" w:type="dxa"/>
          </w:tcPr>
          <w:p w:rsidR="00C5209D" w:rsidRPr="004674CA" w:rsidRDefault="00C5209D" w:rsidP="00530EEC">
            <w:pPr>
              <w:rPr>
                <w:sz w:val="20"/>
                <w:szCs w:val="20"/>
              </w:rPr>
            </w:pPr>
            <w:r w:rsidRPr="004674CA">
              <w:rPr>
                <w:sz w:val="20"/>
                <w:szCs w:val="20"/>
              </w:rPr>
              <w:t>0772083343</w:t>
            </w:r>
          </w:p>
        </w:tc>
      </w:tr>
      <w:tr w:rsidR="004674CA" w:rsidRPr="00755810" w:rsidTr="004674CA">
        <w:tc>
          <w:tcPr>
            <w:tcW w:w="879" w:type="dxa"/>
          </w:tcPr>
          <w:p w:rsidR="00C5209D" w:rsidRPr="004674CA" w:rsidRDefault="00C5209D" w:rsidP="00530EEC">
            <w:pPr>
              <w:rPr>
                <w:sz w:val="20"/>
                <w:szCs w:val="20"/>
              </w:rPr>
            </w:pPr>
            <w:r w:rsidRPr="004674CA">
              <w:rPr>
                <w:sz w:val="20"/>
                <w:szCs w:val="20"/>
              </w:rPr>
              <w:t>6</w:t>
            </w:r>
          </w:p>
        </w:tc>
        <w:tc>
          <w:tcPr>
            <w:tcW w:w="2199" w:type="dxa"/>
          </w:tcPr>
          <w:p w:rsidR="00C5209D" w:rsidRPr="004674CA" w:rsidRDefault="00C5209D" w:rsidP="00530EEC">
            <w:pPr>
              <w:rPr>
                <w:sz w:val="20"/>
                <w:szCs w:val="20"/>
              </w:rPr>
            </w:pPr>
            <w:proofErr w:type="spellStart"/>
            <w:r w:rsidRPr="004674CA">
              <w:rPr>
                <w:sz w:val="20"/>
                <w:szCs w:val="20"/>
              </w:rPr>
              <w:t>Sebufu</w:t>
            </w:r>
            <w:proofErr w:type="spellEnd"/>
            <w:r w:rsidRPr="004674CA">
              <w:rPr>
                <w:sz w:val="20"/>
                <w:szCs w:val="20"/>
              </w:rPr>
              <w:t xml:space="preserve"> </w:t>
            </w:r>
            <w:proofErr w:type="spellStart"/>
            <w:r w:rsidRPr="004674CA">
              <w:rPr>
                <w:sz w:val="20"/>
                <w:szCs w:val="20"/>
              </w:rPr>
              <w:t>Jeboph</w:t>
            </w:r>
            <w:proofErr w:type="spellEnd"/>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proofErr w:type="spellStart"/>
            <w:r w:rsidRPr="004674CA">
              <w:rPr>
                <w:sz w:val="20"/>
                <w:szCs w:val="20"/>
              </w:rPr>
              <w:t>Muttuzze</w:t>
            </w:r>
            <w:proofErr w:type="spellEnd"/>
          </w:p>
        </w:tc>
        <w:tc>
          <w:tcPr>
            <w:tcW w:w="2610" w:type="dxa"/>
          </w:tcPr>
          <w:p w:rsidR="00C5209D" w:rsidRPr="004674CA" w:rsidRDefault="00C5209D" w:rsidP="00530EEC">
            <w:pPr>
              <w:rPr>
                <w:sz w:val="20"/>
                <w:szCs w:val="20"/>
              </w:rPr>
            </w:pPr>
            <w:r w:rsidRPr="004674CA">
              <w:rPr>
                <w:sz w:val="20"/>
                <w:szCs w:val="20"/>
              </w:rPr>
              <w:t>0773047175</w:t>
            </w:r>
          </w:p>
        </w:tc>
      </w:tr>
      <w:tr w:rsidR="004674CA" w:rsidRPr="00755810" w:rsidTr="004674CA">
        <w:tc>
          <w:tcPr>
            <w:tcW w:w="879" w:type="dxa"/>
          </w:tcPr>
          <w:p w:rsidR="00C5209D" w:rsidRPr="004674CA" w:rsidRDefault="00C5209D" w:rsidP="00530EEC">
            <w:pPr>
              <w:rPr>
                <w:sz w:val="20"/>
                <w:szCs w:val="20"/>
              </w:rPr>
            </w:pPr>
            <w:r w:rsidRPr="004674CA">
              <w:rPr>
                <w:sz w:val="20"/>
                <w:szCs w:val="20"/>
              </w:rPr>
              <w:t>7</w:t>
            </w:r>
          </w:p>
        </w:tc>
        <w:tc>
          <w:tcPr>
            <w:tcW w:w="2199" w:type="dxa"/>
          </w:tcPr>
          <w:p w:rsidR="00C5209D" w:rsidRPr="004674CA" w:rsidRDefault="00C5209D" w:rsidP="00530EEC">
            <w:pPr>
              <w:rPr>
                <w:sz w:val="20"/>
                <w:szCs w:val="20"/>
              </w:rPr>
            </w:pPr>
            <w:proofErr w:type="spellStart"/>
            <w:r w:rsidRPr="004674CA">
              <w:rPr>
                <w:sz w:val="20"/>
                <w:szCs w:val="20"/>
              </w:rPr>
              <w:t>Kayise</w:t>
            </w:r>
            <w:proofErr w:type="spellEnd"/>
            <w:r w:rsidRPr="004674CA">
              <w:rPr>
                <w:sz w:val="20"/>
                <w:szCs w:val="20"/>
              </w:rPr>
              <w:t xml:space="preserve"> </w:t>
            </w:r>
            <w:proofErr w:type="spellStart"/>
            <w:r w:rsidRPr="004674CA">
              <w:rPr>
                <w:sz w:val="20"/>
                <w:szCs w:val="20"/>
              </w:rPr>
              <w:t>Zephania</w:t>
            </w:r>
            <w:proofErr w:type="spellEnd"/>
            <w:r w:rsidRPr="004674CA">
              <w:rPr>
                <w:sz w:val="20"/>
                <w:szCs w:val="20"/>
              </w:rPr>
              <w:t xml:space="preserve"> </w:t>
            </w:r>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proofErr w:type="spellStart"/>
            <w:r w:rsidRPr="004674CA">
              <w:rPr>
                <w:sz w:val="20"/>
                <w:szCs w:val="20"/>
              </w:rPr>
              <w:t>Mutuzze</w:t>
            </w:r>
            <w:proofErr w:type="spellEnd"/>
          </w:p>
        </w:tc>
        <w:tc>
          <w:tcPr>
            <w:tcW w:w="2610" w:type="dxa"/>
          </w:tcPr>
          <w:p w:rsidR="00C5209D" w:rsidRPr="004674CA" w:rsidRDefault="00C5209D" w:rsidP="00530EEC">
            <w:pPr>
              <w:rPr>
                <w:sz w:val="20"/>
                <w:szCs w:val="20"/>
              </w:rPr>
            </w:pPr>
            <w:r w:rsidRPr="004674CA">
              <w:rPr>
                <w:sz w:val="20"/>
                <w:szCs w:val="20"/>
              </w:rPr>
              <w:t>0787615036</w:t>
            </w:r>
          </w:p>
        </w:tc>
      </w:tr>
      <w:tr w:rsidR="004674CA" w:rsidRPr="00755810" w:rsidTr="004674CA">
        <w:tc>
          <w:tcPr>
            <w:tcW w:w="879" w:type="dxa"/>
          </w:tcPr>
          <w:p w:rsidR="00C5209D" w:rsidRPr="004674CA" w:rsidRDefault="00C5209D" w:rsidP="00530EEC">
            <w:pPr>
              <w:rPr>
                <w:sz w:val="20"/>
                <w:szCs w:val="20"/>
              </w:rPr>
            </w:pPr>
            <w:r w:rsidRPr="004674CA">
              <w:rPr>
                <w:sz w:val="20"/>
                <w:szCs w:val="20"/>
              </w:rPr>
              <w:t>8</w:t>
            </w:r>
          </w:p>
        </w:tc>
        <w:tc>
          <w:tcPr>
            <w:tcW w:w="2199" w:type="dxa"/>
          </w:tcPr>
          <w:p w:rsidR="00C5209D" w:rsidRPr="004674CA" w:rsidRDefault="00C5209D" w:rsidP="00530EEC">
            <w:pPr>
              <w:rPr>
                <w:sz w:val="20"/>
                <w:szCs w:val="20"/>
              </w:rPr>
            </w:pPr>
            <w:proofErr w:type="spellStart"/>
            <w:r w:rsidRPr="004674CA">
              <w:rPr>
                <w:sz w:val="20"/>
                <w:szCs w:val="20"/>
              </w:rPr>
              <w:t>Nansusu</w:t>
            </w:r>
            <w:proofErr w:type="spellEnd"/>
            <w:r w:rsidRPr="004674CA">
              <w:rPr>
                <w:sz w:val="20"/>
                <w:szCs w:val="20"/>
              </w:rPr>
              <w:t xml:space="preserve"> Brenda</w:t>
            </w:r>
          </w:p>
        </w:tc>
        <w:tc>
          <w:tcPr>
            <w:tcW w:w="1260" w:type="dxa"/>
          </w:tcPr>
          <w:p w:rsidR="00C5209D" w:rsidRPr="004674CA" w:rsidRDefault="00C5209D" w:rsidP="00530EEC">
            <w:pPr>
              <w:rPr>
                <w:sz w:val="20"/>
                <w:szCs w:val="20"/>
              </w:rPr>
            </w:pPr>
            <w:r w:rsidRPr="004674CA">
              <w:rPr>
                <w:sz w:val="20"/>
                <w:szCs w:val="20"/>
              </w:rPr>
              <w:t>Female</w:t>
            </w:r>
          </w:p>
        </w:tc>
        <w:tc>
          <w:tcPr>
            <w:tcW w:w="2520" w:type="dxa"/>
          </w:tcPr>
          <w:p w:rsidR="00C5209D" w:rsidRPr="004674CA" w:rsidRDefault="00C5209D" w:rsidP="00530EEC">
            <w:pPr>
              <w:rPr>
                <w:sz w:val="20"/>
                <w:szCs w:val="20"/>
              </w:rPr>
            </w:pPr>
            <w:proofErr w:type="spellStart"/>
            <w:r w:rsidRPr="004674CA">
              <w:rPr>
                <w:sz w:val="20"/>
                <w:szCs w:val="20"/>
              </w:rPr>
              <w:t>Mutuzze</w:t>
            </w:r>
            <w:proofErr w:type="spellEnd"/>
          </w:p>
        </w:tc>
        <w:tc>
          <w:tcPr>
            <w:tcW w:w="2610" w:type="dxa"/>
          </w:tcPr>
          <w:p w:rsidR="00C5209D" w:rsidRPr="004674CA" w:rsidRDefault="00C5209D" w:rsidP="00530EEC">
            <w:pPr>
              <w:rPr>
                <w:sz w:val="20"/>
                <w:szCs w:val="20"/>
              </w:rPr>
            </w:pPr>
            <w:r w:rsidRPr="004674CA">
              <w:rPr>
                <w:sz w:val="20"/>
                <w:szCs w:val="20"/>
              </w:rPr>
              <w:t>-</w:t>
            </w:r>
          </w:p>
        </w:tc>
      </w:tr>
      <w:tr w:rsidR="004674CA" w:rsidRPr="00755810" w:rsidTr="004674CA">
        <w:tc>
          <w:tcPr>
            <w:tcW w:w="879" w:type="dxa"/>
          </w:tcPr>
          <w:p w:rsidR="00C5209D" w:rsidRPr="004674CA" w:rsidRDefault="00C5209D" w:rsidP="00530EEC">
            <w:pPr>
              <w:rPr>
                <w:sz w:val="20"/>
                <w:szCs w:val="20"/>
              </w:rPr>
            </w:pPr>
            <w:r w:rsidRPr="004674CA">
              <w:rPr>
                <w:sz w:val="20"/>
                <w:szCs w:val="20"/>
              </w:rPr>
              <w:t>9</w:t>
            </w:r>
          </w:p>
        </w:tc>
        <w:tc>
          <w:tcPr>
            <w:tcW w:w="2199" w:type="dxa"/>
          </w:tcPr>
          <w:p w:rsidR="00C5209D" w:rsidRPr="004674CA" w:rsidRDefault="00C5209D" w:rsidP="00530EEC">
            <w:pPr>
              <w:rPr>
                <w:sz w:val="20"/>
                <w:szCs w:val="20"/>
              </w:rPr>
            </w:pPr>
            <w:proofErr w:type="spellStart"/>
            <w:r w:rsidRPr="004674CA">
              <w:rPr>
                <w:sz w:val="20"/>
                <w:szCs w:val="20"/>
              </w:rPr>
              <w:t>Mikeal</w:t>
            </w:r>
            <w:proofErr w:type="spellEnd"/>
            <w:r w:rsidRPr="004674CA">
              <w:rPr>
                <w:sz w:val="20"/>
                <w:szCs w:val="20"/>
              </w:rPr>
              <w:t xml:space="preserve"> </w:t>
            </w:r>
            <w:proofErr w:type="spellStart"/>
            <w:r w:rsidRPr="004674CA">
              <w:rPr>
                <w:sz w:val="20"/>
                <w:szCs w:val="20"/>
              </w:rPr>
              <w:t>Mukama</w:t>
            </w:r>
            <w:proofErr w:type="spellEnd"/>
          </w:p>
        </w:tc>
        <w:tc>
          <w:tcPr>
            <w:tcW w:w="1260" w:type="dxa"/>
          </w:tcPr>
          <w:p w:rsidR="00C5209D" w:rsidRPr="004674CA" w:rsidRDefault="00C5209D" w:rsidP="00530EEC">
            <w:pPr>
              <w:rPr>
                <w:sz w:val="20"/>
                <w:szCs w:val="20"/>
              </w:rPr>
            </w:pPr>
            <w:r w:rsidRPr="004674CA">
              <w:rPr>
                <w:sz w:val="20"/>
                <w:szCs w:val="20"/>
              </w:rPr>
              <w:t>Male</w:t>
            </w:r>
          </w:p>
        </w:tc>
        <w:tc>
          <w:tcPr>
            <w:tcW w:w="2520" w:type="dxa"/>
          </w:tcPr>
          <w:p w:rsidR="00C5209D" w:rsidRPr="004674CA" w:rsidRDefault="00C5209D" w:rsidP="00530EEC">
            <w:pPr>
              <w:rPr>
                <w:sz w:val="20"/>
                <w:szCs w:val="20"/>
              </w:rPr>
            </w:pPr>
            <w:proofErr w:type="spellStart"/>
            <w:r w:rsidRPr="004674CA">
              <w:rPr>
                <w:sz w:val="20"/>
                <w:szCs w:val="20"/>
              </w:rPr>
              <w:t>Mutuuzze</w:t>
            </w:r>
            <w:proofErr w:type="spellEnd"/>
          </w:p>
        </w:tc>
        <w:tc>
          <w:tcPr>
            <w:tcW w:w="2610" w:type="dxa"/>
          </w:tcPr>
          <w:p w:rsidR="00C5209D" w:rsidRPr="004674CA" w:rsidRDefault="00C5209D" w:rsidP="00530EEC">
            <w:pPr>
              <w:rPr>
                <w:sz w:val="20"/>
                <w:szCs w:val="20"/>
              </w:rPr>
            </w:pPr>
            <w:r w:rsidRPr="004674CA">
              <w:rPr>
                <w:sz w:val="20"/>
                <w:szCs w:val="20"/>
              </w:rPr>
              <w:t>-</w:t>
            </w:r>
          </w:p>
        </w:tc>
      </w:tr>
    </w:tbl>
    <w:p w:rsidR="00C5209D" w:rsidRDefault="00C5209D" w:rsidP="00C5209D"/>
    <w:p w:rsidR="00755810" w:rsidRDefault="00755810" w:rsidP="00C5209D"/>
    <w:p w:rsidR="004674CA" w:rsidRDefault="004674CA" w:rsidP="004674CA">
      <w:pPr>
        <w:rPr>
          <w:b/>
          <w:sz w:val="20"/>
          <w:szCs w:val="20"/>
        </w:rPr>
      </w:pPr>
      <w:proofErr w:type="spellStart"/>
      <w:r>
        <w:rPr>
          <w:b/>
          <w:sz w:val="20"/>
          <w:szCs w:val="20"/>
        </w:rPr>
        <w:t>Kamwnege</w:t>
      </w:r>
      <w:proofErr w:type="spellEnd"/>
      <w:r w:rsidRPr="001704C7">
        <w:rPr>
          <w:b/>
          <w:sz w:val="20"/>
          <w:szCs w:val="20"/>
        </w:rPr>
        <w:t xml:space="preserve"> District</w:t>
      </w:r>
    </w:p>
    <w:p w:rsidR="004674CA" w:rsidRPr="001704C7" w:rsidRDefault="004674CA" w:rsidP="004674CA">
      <w:pPr>
        <w:rPr>
          <w:b/>
          <w:sz w:val="20"/>
          <w:szCs w:val="20"/>
        </w:rPr>
      </w:pPr>
      <w:r>
        <w:rPr>
          <w:b/>
          <w:sz w:val="20"/>
          <w:szCs w:val="20"/>
        </w:rPr>
        <w:t>Type of group: Political and Technical Staff</w:t>
      </w:r>
    </w:p>
    <w:p w:rsidR="004674CA" w:rsidRPr="001704C7" w:rsidRDefault="004674CA" w:rsidP="004674CA">
      <w:pPr>
        <w:rPr>
          <w:b/>
          <w:sz w:val="20"/>
          <w:szCs w:val="20"/>
        </w:rPr>
      </w:pPr>
      <w:r w:rsidRPr="001704C7">
        <w:rPr>
          <w:b/>
          <w:sz w:val="20"/>
          <w:szCs w:val="20"/>
        </w:rPr>
        <w:t>Date:</w:t>
      </w:r>
      <w:r w:rsidRPr="001704C7">
        <w:rPr>
          <w:b/>
          <w:sz w:val="20"/>
          <w:szCs w:val="20"/>
        </w:rPr>
        <w:tab/>
      </w:r>
      <w:r>
        <w:rPr>
          <w:b/>
          <w:sz w:val="20"/>
          <w:szCs w:val="20"/>
        </w:rPr>
        <w:t>05</w:t>
      </w:r>
      <w:r w:rsidRPr="001704C7">
        <w:rPr>
          <w:b/>
          <w:sz w:val="20"/>
          <w:szCs w:val="20"/>
        </w:rPr>
        <w:t>/03/2012</w:t>
      </w:r>
    </w:p>
    <w:p w:rsidR="00C5209D" w:rsidRPr="00CB3C2D" w:rsidRDefault="00C5209D" w:rsidP="00C5209D">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0"/>
        <w:gridCol w:w="2709"/>
        <w:gridCol w:w="3119"/>
        <w:gridCol w:w="2898"/>
      </w:tblGrid>
      <w:tr w:rsidR="00C5209D" w:rsidRPr="004674CA" w:rsidTr="004674CA">
        <w:tc>
          <w:tcPr>
            <w:tcW w:w="760" w:type="dxa"/>
          </w:tcPr>
          <w:p w:rsidR="00C5209D" w:rsidRPr="004674CA" w:rsidRDefault="00C5209D" w:rsidP="00530EEC">
            <w:pPr>
              <w:rPr>
                <w:b/>
                <w:sz w:val="20"/>
                <w:szCs w:val="20"/>
              </w:rPr>
            </w:pPr>
            <w:r w:rsidRPr="004674CA">
              <w:rPr>
                <w:b/>
                <w:sz w:val="20"/>
                <w:szCs w:val="20"/>
              </w:rPr>
              <w:t>No.</w:t>
            </w:r>
          </w:p>
        </w:tc>
        <w:tc>
          <w:tcPr>
            <w:tcW w:w="2709" w:type="dxa"/>
          </w:tcPr>
          <w:p w:rsidR="00C5209D" w:rsidRPr="004674CA" w:rsidRDefault="004674CA" w:rsidP="00530EEC">
            <w:pPr>
              <w:rPr>
                <w:b/>
                <w:sz w:val="20"/>
                <w:szCs w:val="20"/>
              </w:rPr>
            </w:pPr>
            <w:r w:rsidRPr="004674CA">
              <w:rPr>
                <w:b/>
                <w:sz w:val="20"/>
                <w:szCs w:val="20"/>
              </w:rPr>
              <w:t>Name</w:t>
            </w:r>
          </w:p>
        </w:tc>
        <w:tc>
          <w:tcPr>
            <w:tcW w:w="3119" w:type="dxa"/>
          </w:tcPr>
          <w:p w:rsidR="00C5209D" w:rsidRPr="004674CA" w:rsidRDefault="004674CA" w:rsidP="00530EEC">
            <w:pPr>
              <w:rPr>
                <w:b/>
                <w:sz w:val="20"/>
                <w:szCs w:val="20"/>
              </w:rPr>
            </w:pPr>
            <w:r w:rsidRPr="004674CA">
              <w:rPr>
                <w:b/>
                <w:sz w:val="20"/>
                <w:szCs w:val="20"/>
              </w:rPr>
              <w:t xml:space="preserve">Designation </w:t>
            </w:r>
          </w:p>
        </w:tc>
        <w:tc>
          <w:tcPr>
            <w:tcW w:w="2898" w:type="dxa"/>
          </w:tcPr>
          <w:p w:rsidR="00C5209D" w:rsidRPr="004674CA" w:rsidRDefault="004674CA" w:rsidP="00530EEC">
            <w:pPr>
              <w:rPr>
                <w:b/>
                <w:sz w:val="20"/>
                <w:szCs w:val="20"/>
              </w:rPr>
            </w:pPr>
            <w:r w:rsidRPr="004674CA">
              <w:rPr>
                <w:b/>
                <w:sz w:val="20"/>
                <w:szCs w:val="20"/>
              </w:rPr>
              <w:t>Contact- Telephone/E-Mail</w:t>
            </w:r>
          </w:p>
        </w:tc>
      </w:tr>
      <w:tr w:rsidR="00C5209D" w:rsidRPr="004674CA" w:rsidTr="004674CA">
        <w:tc>
          <w:tcPr>
            <w:tcW w:w="760" w:type="dxa"/>
          </w:tcPr>
          <w:p w:rsidR="00C5209D" w:rsidRPr="004674CA" w:rsidRDefault="00C5209D" w:rsidP="00530EEC">
            <w:pPr>
              <w:rPr>
                <w:sz w:val="20"/>
                <w:szCs w:val="20"/>
              </w:rPr>
            </w:pPr>
            <w:r w:rsidRPr="004674CA">
              <w:rPr>
                <w:sz w:val="20"/>
                <w:szCs w:val="20"/>
              </w:rPr>
              <w:t>1.</w:t>
            </w:r>
          </w:p>
        </w:tc>
        <w:tc>
          <w:tcPr>
            <w:tcW w:w="2709" w:type="dxa"/>
          </w:tcPr>
          <w:p w:rsidR="00C5209D" w:rsidRPr="004674CA" w:rsidRDefault="00C5209D" w:rsidP="00530EEC">
            <w:pPr>
              <w:rPr>
                <w:sz w:val="20"/>
                <w:szCs w:val="20"/>
              </w:rPr>
            </w:pPr>
            <w:proofErr w:type="spellStart"/>
            <w:r w:rsidRPr="004674CA">
              <w:rPr>
                <w:sz w:val="20"/>
                <w:szCs w:val="20"/>
              </w:rPr>
              <w:t>Kamasaka</w:t>
            </w:r>
            <w:proofErr w:type="spellEnd"/>
            <w:r w:rsidRPr="004674CA">
              <w:rPr>
                <w:sz w:val="20"/>
                <w:szCs w:val="20"/>
              </w:rPr>
              <w:t xml:space="preserve"> Robert</w:t>
            </w:r>
          </w:p>
        </w:tc>
        <w:tc>
          <w:tcPr>
            <w:tcW w:w="3119" w:type="dxa"/>
          </w:tcPr>
          <w:p w:rsidR="00C5209D" w:rsidRPr="004674CA" w:rsidRDefault="00C5209D" w:rsidP="00530EEC">
            <w:pPr>
              <w:rPr>
                <w:sz w:val="20"/>
                <w:szCs w:val="20"/>
              </w:rPr>
            </w:pPr>
            <w:r w:rsidRPr="004674CA">
              <w:rPr>
                <w:sz w:val="20"/>
                <w:szCs w:val="20"/>
              </w:rPr>
              <w:t>District Chairperson</w:t>
            </w:r>
          </w:p>
        </w:tc>
        <w:tc>
          <w:tcPr>
            <w:tcW w:w="2898" w:type="dxa"/>
          </w:tcPr>
          <w:p w:rsidR="00C5209D" w:rsidRPr="004674CA" w:rsidRDefault="00C5209D" w:rsidP="00530EEC">
            <w:pPr>
              <w:rPr>
                <w:sz w:val="20"/>
                <w:szCs w:val="20"/>
              </w:rPr>
            </w:pPr>
            <w:r w:rsidRPr="004674CA">
              <w:rPr>
                <w:sz w:val="20"/>
                <w:szCs w:val="20"/>
              </w:rPr>
              <w:t>0773181587</w:t>
            </w:r>
          </w:p>
        </w:tc>
      </w:tr>
      <w:tr w:rsidR="00C5209D" w:rsidRPr="004674CA" w:rsidTr="004674CA">
        <w:tc>
          <w:tcPr>
            <w:tcW w:w="760" w:type="dxa"/>
          </w:tcPr>
          <w:p w:rsidR="00C5209D" w:rsidRPr="004674CA" w:rsidRDefault="00C5209D" w:rsidP="00530EEC">
            <w:pPr>
              <w:rPr>
                <w:sz w:val="20"/>
                <w:szCs w:val="20"/>
              </w:rPr>
            </w:pPr>
            <w:r w:rsidRPr="004674CA">
              <w:rPr>
                <w:sz w:val="20"/>
                <w:szCs w:val="20"/>
              </w:rPr>
              <w:t>2.</w:t>
            </w:r>
          </w:p>
        </w:tc>
        <w:tc>
          <w:tcPr>
            <w:tcW w:w="2709" w:type="dxa"/>
          </w:tcPr>
          <w:p w:rsidR="00C5209D" w:rsidRPr="004674CA" w:rsidRDefault="00C5209D" w:rsidP="00530EEC">
            <w:pPr>
              <w:rPr>
                <w:sz w:val="20"/>
                <w:szCs w:val="20"/>
              </w:rPr>
            </w:pPr>
            <w:r w:rsidRPr="004674CA">
              <w:rPr>
                <w:sz w:val="20"/>
                <w:szCs w:val="20"/>
              </w:rPr>
              <w:t>Magara Nicholas</w:t>
            </w:r>
          </w:p>
        </w:tc>
        <w:tc>
          <w:tcPr>
            <w:tcW w:w="3119" w:type="dxa"/>
          </w:tcPr>
          <w:p w:rsidR="00C5209D" w:rsidRPr="004674CA" w:rsidRDefault="00C5209D" w:rsidP="00530EEC">
            <w:pPr>
              <w:rPr>
                <w:sz w:val="20"/>
                <w:szCs w:val="20"/>
              </w:rPr>
            </w:pPr>
            <w:r w:rsidRPr="004674CA">
              <w:rPr>
                <w:sz w:val="20"/>
                <w:szCs w:val="20"/>
              </w:rPr>
              <w:t>District Environment Officer</w:t>
            </w:r>
          </w:p>
        </w:tc>
        <w:tc>
          <w:tcPr>
            <w:tcW w:w="2898" w:type="dxa"/>
          </w:tcPr>
          <w:p w:rsidR="00C5209D" w:rsidRPr="004674CA" w:rsidRDefault="00C5209D" w:rsidP="00530EEC">
            <w:pPr>
              <w:rPr>
                <w:sz w:val="20"/>
                <w:szCs w:val="20"/>
              </w:rPr>
            </w:pPr>
            <w:r w:rsidRPr="004674CA">
              <w:rPr>
                <w:sz w:val="20"/>
                <w:szCs w:val="20"/>
              </w:rPr>
              <w:t>0772504183</w:t>
            </w:r>
          </w:p>
        </w:tc>
      </w:tr>
      <w:tr w:rsidR="00C5209D" w:rsidRPr="004674CA" w:rsidTr="004674CA">
        <w:tc>
          <w:tcPr>
            <w:tcW w:w="760" w:type="dxa"/>
          </w:tcPr>
          <w:p w:rsidR="00C5209D" w:rsidRPr="004674CA" w:rsidRDefault="00C5209D" w:rsidP="00530EEC">
            <w:pPr>
              <w:rPr>
                <w:sz w:val="20"/>
                <w:szCs w:val="20"/>
              </w:rPr>
            </w:pPr>
            <w:r w:rsidRPr="004674CA">
              <w:rPr>
                <w:sz w:val="20"/>
                <w:szCs w:val="20"/>
              </w:rPr>
              <w:t>3.</w:t>
            </w:r>
          </w:p>
        </w:tc>
        <w:tc>
          <w:tcPr>
            <w:tcW w:w="2709" w:type="dxa"/>
          </w:tcPr>
          <w:p w:rsidR="00C5209D" w:rsidRPr="004674CA" w:rsidRDefault="00C5209D" w:rsidP="00530EEC">
            <w:pPr>
              <w:rPr>
                <w:sz w:val="20"/>
                <w:szCs w:val="20"/>
              </w:rPr>
            </w:pPr>
            <w:proofErr w:type="spellStart"/>
            <w:r w:rsidRPr="004674CA">
              <w:rPr>
                <w:sz w:val="20"/>
                <w:szCs w:val="20"/>
              </w:rPr>
              <w:t>Kasango</w:t>
            </w:r>
            <w:proofErr w:type="spellEnd"/>
            <w:r w:rsidRPr="004674CA">
              <w:rPr>
                <w:sz w:val="20"/>
                <w:szCs w:val="20"/>
              </w:rPr>
              <w:t xml:space="preserve"> William</w:t>
            </w:r>
          </w:p>
        </w:tc>
        <w:tc>
          <w:tcPr>
            <w:tcW w:w="3119" w:type="dxa"/>
          </w:tcPr>
          <w:p w:rsidR="00C5209D" w:rsidRPr="004674CA" w:rsidRDefault="00C5209D" w:rsidP="00530EEC">
            <w:pPr>
              <w:rPr>
                <w:sz w:val="20"/>
                <w:szCs w:val="20"/>
              </w:rPr>
            </w:pPr>
            <w:r w:rsidRPr="004674CA">
              <w:rPr>
                <w:sz w:val="20"/>
                <w:szCs w:val="20"/>
              </w:rPr>
              <w:t>District Natural Resources Officer</w:t>
            </w:r>
          </w:p>
        </w:tc>
        <w:tc>
          <w:tcPr>
            <w:tcW w:w="2898" w:type="dxa"/>
          </w:tcPr>
          <w:p w:rsidR="00C5209D" w:rsidRPr="004674CA" w:rsidRDefault="00C5209D" w:rsidP="00530EEC">
            <w:pPr>
              <w:rPr>
                <w:sz w:val="20"/>
                <w:szCs w:val="20"/>
              </w:rPr>
            </w:pPr>
            <w:r w:rsidRPr="004674CA">
              <w:rPr>
                <w:sz w:val="20"/>
                <w:szCs w:val="20"/>
              </w:rPr>
              <w:t>0782456792</w:t>
            </w:r>
          </w:p>
        </w:tc>
      </w:tr>
      <w:tr w:rsidR="00C5209D" w:rsidRPr="004674CA" w:rsidTr="004674CA">
        <w:tc>
          <w:tcPr>
            <w:tcW w:w="760" w:type="dxa"/>
          </w:tcPr>
          <w:p w:rsidR="00C5209D" w:rsidRPr="004674CA" w:rsidRDefault="00C5209D" w:rsidP="00530EEC">
            <w:pPr>
              <w:rPr>
                <w:sz w:val="20"/>
                <w:szCs w:val="20"/>
              </w:rPr>
            </w:pPr>
            <w:r w:rsidRPr="004674CA">
              <w:rPr>
                <w:sz w:val="20"/>
                <w:szCs w:val="20"/>
              </w:rPr>
              <w:t>4.</w:t>
            </w:r>
          </w:p>
        </w:tc>
        <w:tc>
          <w:tcPr>
            <w:tcW w:w="2709" w:type="dxa"/>
          </w:tcPr>
          <w:p w:rsidR="00C5209D" w:rsidRPr="004674CA" w:rsidRDefault="00C5209D" w:rsidP="00530EEC">
            <w:pPr>
              <w:rPr>
                <w:sz w:val="20"/>
                <w:szCs w:val="20"/>
              </w:rPr>
            </w:pPr>
            <w:proofErr w:type="spellStart"/>
            <w:r w:rsidRPr="004674CA">
              <w:rPr>
                <w:sz w:val="20"/>
                <w:szCs w:val="20"/>
              </w:rPr>
              <w:t>Ahimbisibwe</w:t>
            </w:r>
            <w:proofErr w:type="spellEnd"/>
            <w:r w:rsidRPr="004674CA">
              <w:rPr>
                <w:sz w:val="20"/>
                <w:szCs w:val="20"/>
              </w:rPr>
              <w:t xml:space="preserve"> Vincent</w:t>
            </w:r>
          </w:p>
        </w:tc>
        <w:tc>
          <w:tcPr>
            <w:tcW w:w="3119" w:type="dxa"/>
          </w:tcPr>
          <w:p w:rsidR="00C5209D" w:rsidRPr="004674CA" w:rsidRDefault="00C5209D" w:rsidP="00530EEC">
            <w:pPr>
              <w:rPr>
                <w:sz w:val="20"/>
                <w:szCs w:val="20"/>
              </w:rPr>
            </w:pPr>
            <w:r w:rsidRPr="004674CA">
              <w:rPr>
                <w:sz w:val="20"/>
                <w:szCs w:val="20"/>
              </w:rPr>
              <w:t>Physical Planner</w:t>
            </w:r>
          </w:p>
        </w:tc>
        <w:tc>
          <w:tcPr>
            <w:tcW w:w="2898" w:type="dxa"/>
          </w:tcPr>
          <w:p w:rsidR="00C5209D" w:rsidRPr="004674CA" w:rsidRDefault="00C5209D" w:rsidP="00530EEC">
            <w:pPr>
              <w:rPr>
                <w:sz w:val="20"/>
                <w:szCs w:val="20"/>
              </w:rPr>
            </w:pPr>
            <w:r w:rsidRPr="004674CA">
              <w:rPr>
                <w:sz w:val="20"/>
                <w:szCs w:val="20"/>
              </w:rPr>
              <w:t>0701234567</w:t>
            </w:r>
          </w:p>
        </w:tc>
      </w:tr>
      <w:tr w:rsidR="00C5209D" w:rsidRPr="004674CA" w:rsidTr="004674CA">
        <w:tc>
          <w:tcPr>
            <w:tcW w:w="760" w:type="dxa"/>
          </w:tcPr>
          <w:p w:rsidR="00C5209D" w:rsidRPr="004674CA" w:rsidRDefault="00C5209D" w:rsidP="00530EEC">
            <w:pPr>
              <w:rPr>
                <w:sz w:val="20"/>
                <w:szCs w:val="20"/>
              </w:rPr>
            </w:pPr>
            <w:r w:rsidRPr="004674CA">
              <w:rPr>
                <w:sz w:val="20"/>
                <w:szCs w:val="20"/>
              </w:rPr>
              <w:t>5.</w:t>
            </w:r>
          </w:p>
        </w:tc>
        <w:tc>
          <w:tcPr>
            <w:tcW w:w="2709" w:type="dxa"/>
          </w:tcPr>
          <w:p w:rsidR="00C5209D" w:rsidRPr="004674CA" w:rsidRDefault="00C5209D" w:rsidP="00530EEC">
            <w:pPr>
              <w:rPr>
                <w:sz w:val="20"/>
                <w:szCs w:val="20"/>
              </w:rPr>
            </w:pPr>
            <w:proofErr w:type="spellStart"/>
            <w:r w:rsidRPr="004674CA">
              <w:rPr>
                <w:sz w:val="20"/>
                <w:szCs w:val="20"/>
              </w:rPr>
              <w:t>Tukamubera</w:t>
            </w:r>
            <w:proofErr w:type="spellEnd"/>
            <w:r w:rsidRPr="004674CA">
              <w:rPr>
                <w:sz w:val="20"/>
                <w:szCs w:val="20"/>
              </w:rPr>
              <w:t xml:space="preserve"> </w:t>
            </w:r>
            <w:proofErr w:type="spellStart"/>
            <w:r w:rsidRPr="004674CA">
              <w:rPr>
                <w:sz w:val="20"/>
                <w:szCs w:val="20"/>
              </w:rPr>
              <w:t>Emmily</w:t>
            </w:r>
            <w:proofErr w:type="spellEnd"/>
          </w:p>
        </w:tc>
        <w:tc>
          <w:tcPr>
            <w:tcW w:w="3119" w:type="dxa"/>
          </w:tcPr>
          <w:p w:rsidR="00C5209D" w:rsidRPr="004674CA" w:rsidRDefault="00C5209D" w:rsidP="00530EEC">
            <w:pPr>
              <w:rPr>
                <w:sz w:val="20"/>
                <w:szCs w:val="20"/>
              </w:rPr>
            </w:pPr>
            <w:r w:rsidRPr="004674CA">
              <w:rPr>
                <w:sz w:val="20"/>
                <w:szCs w:val="20"/>
              </w:rPr>
              <w:t>Secretary for Production and Environment</w:t>
            </w:r>
          </w:p>
        </w:tc>
        <w:tc>
          <w:tcPr>
            <w:tcW w:w="2898" w:type="dxa"/>
          </w:tcPr>
          <w:p w:rsidR="00C5209D" w:rsidRPr="004674CA" w:rsidRDefault="00C5209D" w:rsidP="00530EEC">
            <w:pPr>
              <w:rPr>
                <w:sz w:val="20"/>
                <w:szCs w:val="20"/>
              </w:rPr>
            </w:pPr>
            <w:r w:rsidRPr="004674CA">
              <w:rPr>
                <w:sz w:val="20"/>
                <w:szCs w:val="20"/>
              </w:rPr>
              <w:t>0712389854</w:t>
            </w:r>
          </w:p>
        </w:tc>
      </w:tr>
      <w:tr w:rsidR="00C5209D" w:rsidRPr="004674CA" w:rsidTr="004674CA">
        <w:tc>
          <w:tcPr>
            <w:tcW w:w="760" w:type="dxa"/>
          </w:tcPr>
          <w:p w:rsidR="00C5209D" w:rsidRPr="004674CA" w:rsidRDefault="00C5209D" w:rsidP="00530EEC">
            <w:pPr>
              <w:rPr>
                <w:sz w:val="20"/>
                <w:szCs w:val="20"/>
              </w:rPr>
            </w:pPr>
            <w:r w:rsidRPr="004674CA">
              <w:rPr>
                <w:sz w:val="20"/>
                <w:szCs w:val="20"/>
              </w:rPr>
              <w:t>6.</w:t>
            </w:r>
          </w:p>
        </w:tc>
        <w:tc>
          <w:tcPr>
            <w:tcW w:w="2709" w:type="dxa"/>
          </w:tcPr>
          <w:p w:rsidR="00C5209D" w:rsidRPr="004674CA" w:rsidRDefault="00C5209D" w:rsidP="00530EEC">
            <w:pPr>
              <w:rPr>
                <w:sz w:val="20"/>
                <w:szCs w:val="20"/>
              </w:rPr>
            </w:pPr>
            <w:proofErr w:type="spellStart"/>
            <w:r w:rsidRPr="004674CA">
              <w:rPr>
                <w:sz w:val="20"/>
                <w:szCs w:val="20"/>
              </w:rPr>
              <w:t>Rujumba</w:t>
            </w:r>
            <w:proofErr w:type="spellEnd"/>
            <w:r w:rsidRPr="004674CA">
              <w:rPr>
                <w:sz w:val="20"/>
                <w:szCs w:val="20"/>
              </w:rPr>
              <w:t xml:space="preserve"> </w:t>
            </w:r>
            <w:proofErr w:type="spellStart"/>
            <w:r w:rsidRPr="004674CA">
              <w:rPr>
                <w:sz w:val="20"/>
                <w:szCs w:val="20"/>
              </w:rPr>
              <w:t>Muhemda</w:t>
            </w:r>
            <w:proofErr w:type="spellEnd"/>
          </w:p>
        </w:tc>
        <w:tc>
          <w:tcPr>
            <w:tcW w:w="3119" w:type="dxa"/>
          </w:tcPr>
          <w:p w:rsidR="00C5209D" w:rsidRPr="004674CA" w:rsidRDefault="00C5209D" w:rsidP="00530EEC">
            <w:pPr>
              <w:rPr>
                <w:sz w:val="20"/>
                <w:szCs w:val="20"/>
              </w:rPr>
            </w:pPr>
            <w:r w:rsidRPr="004674CA">
              <w:rPr>
                <w:sz w:val="20"/>
                <w:szCs w:val="20"/>
              </w:rPr>
              <w:t>Chief Administrative Officer</w:t>
            </w:r>
          </w:p>
        </w:tc>
        <w:tc>
          <w:tcPr>
            <w:tcW w:w="2898" w:type="dxa"/>
          </w:tcPr>
          <w:p w:rsidR="00C5209D" w:rsidRPr="004674CA" w:rsidRDefault="00C5209D" w:rsidP="00530EEC">
            <w:pPr>
              <w:rPr>
                <w:sz w:val="20"/>
                <w:szCs w:val="20"/>
              </w:rPr>
            </w:pPr>
            <w:r w:rsidRPr="004674CA">
              <w:rPr>
                <w:sz w:val="20"/>
                <w:szCs w:val="20"/>
              </w:rPr>
              <w:t>-</w:t>
            </w:r>
          </w:p>
        </w:tc>
      </w:tr>
      <w:tr w:rsidR="00C5209D" w:rsidRPr="004674CA" w:rsidTr="004674CA">
        <w:tc>
          <w:tcPr>
            <w:tcW w:w="760" w:type="dxa"/>
          </w:tcPr>
          <w:p w:rsidR="00C5209D" w:rsidRPr="004674CA" w:rsidRDefault="00C5209D" w:rsidP="00530EEC">
            <w:pPr>
              <w:rPr>
                <w:sz w:val="20"/>
                <w:szCs w:val="20"/>
              </w:rPr>
            </w:pPr>
            <w:r w:rsidRPr="004674CA">
              <w:rPr>
                <w:sz w:val="20"/>
                <w:szCs w:val="20"/>
              </w:rPr>
              <w:t>7.</w:t>
            </w:r>
          </w:p>
        </w:tc>
        <w:tc>
          <w:tcPr>
            <w:tcW w:w="2709" w:type="dxa"/>
          </w:tcPr>
          <w:p w:rsidR="00C5209D" w:rsidRPr="004674CA" w:rsidRDefault="00C5209D" w:rsidP="00530EEC">
            <w:pPr>
              <w:rPr>
                <w:sz w:val="20"/>
                <w:szCs w:val="20"/>
              </w:rPr>
            </w:pPr>
            <w:proofErr w:type="spellStart"/>
            <w:r w:rsidRPr="004674CA">
              <w:rPr>
                <w:sz w:val="20"/>
                <w:szCs w:val="20"/>
              </w:rPr>
              <w:t>Katagira</w:t>
            </w:r>
            <w:proofErr w:type="spellEnd"/>
            <w:r w:rsidRPr="004674CA">
              <w:rPr>
                <w:sz w:val="20"/>
                <w:szCs w:val="20"/>
              </w:rPr>
              <w:t xml:space="preserve"> </w:t>
            </w:r>
            <w:proofErr w:type="spellStart"/>
            <w:r w:rsidRPr="004674CA">
              <w:rPr>
                <w:sz w:val="20"/>
                <w:szCs w:val="20"/>
              </w:rPr>
              <w:t>Kiiza</w:t>
            </w:r>
            <w:proofErr w:type="spellEnd"/>
            <w:r w:rsidRPr="004674CA">
              <w:rPr>
                <w:sz w:val="20"/>
                <w:szCs w:val="20"/>
              </w:rPr>
              <w:t xml:space="preserve"> </w:t>
            </w:r>
            <w:proofErr w:type="spellStart"/>
            <w:r w:rsidRPr="004674CA">
              <w:rPr>
                <w:sz w:val="20"/>
                <w:szCs w:val="20"/>
              </w:rPr>
              <w:t>Binyina</w:t>
            </w:r>
            <w:proofErr w:type="spellEnd"/>
          </w:p>
        </w:tc>
        <w:tc>
          <w:tcPr>
            <w:tcW w:w="3119" w:type="dxa"/>
          </w:tcPr>
          <w:p w:rsidR="00C5209D" w:rsidRPr="004674CA" w:rsidRDefault="00C5209D" w:rsidP="00530EEC">
            <w:pPr>
              <w:rPr>
                <w:sz w:val="20"/>
                <w:szCs w:val="20"/>
              </w:rPr>
            </w:pPr>
            <w:r w:rsidRPr="004674CA">
              <w:rPr>
                <w:sz w:val="20"/>
                <w:szCs w:val="20"/>
              </w:rPr>
              <w:t>Education Officers; Inspection</w:t>
            </w:r>
          </w:p>
        </w:tc>
        <w:tc>
          <w:tcPr>
            <w:tcW w:w="2898" w:type="dxa"/>
          </w:tcPr>
          <w:p w:rsidR="00C5209D" w:rsidRPr="004674CA" w:rsidRDefault="00C5209D" w:rsidP="00530EEC">
            <w:pPr>
              <w:rPr>
                <w:sz w:val="20"/>
                <w:szCs w:val="20"/>
              </w:rPr>
            </w:pPr>
            <w:r w:rsidRPr="004674CA">
              <w:rPr>
                <w:sz w:val="20"/>
                <w:szCs w:val="20"/>
              </w:rPr>
              <w:t>0772134567</w:t>
            </w:r>
          </w:p>
        </w:tc>
      </w:tr>
      <w:tr w:rsidR="00C5209D" w:rsidRPr="004674CA" w:rsidTr="004674CA">
        <w:tc>
          <w:tcPr>
            <w:tcW w:w="760" w:type="dxa"/>
          </w:tcPr>
          <w:p w:rsidR="00C5209D" w:rsidRPr="004674CA" w:rsidRDefault="00C5209D" w:rsidP="00530EEC">
            <w:pPr>
              <w:rPr>
                <w:sz w:val="20"/>
                <w:szCs w:val="20"/>
              </w:rPr>
            </w:pPr>
            <w:r w:rsidRPr="004674CA">
              <w:rPr>
                <w:sz w:val="20"/>
                <w:szCs w:val="20"/>
              </w:rPr>
              <w:t>8.</w:t>
            </w:r>
          </w:p>
        </w:tc>
        <w:tc>
          <w:tcPr>
            <w:tcW w:w="2709" w:type="dxa"/>
          </w:tcPr>
          <w:p w:rsidR="00C5209D" w:rsidRPr="004674CA" w:rsidRDefault="00C5209D" w:rsidP="00530EEC">
            <w:pPr>
              <w:rPr>
                <w:sz w:val="20"/>
                <w:szCs w:val="20"/>
              </w:rPr>
            </w:pPr>
            <w:proofErr w:type="spellStart"/>
            <w:r w:rsidRPr="004674CA">
              <w:rPr>
                <w:sz w:val="20"/>
                <w:szCs w:val="20"/>
              </w:rPr>
              <w:t>Ninyingira</w:t>
            </w:r>
            <w:proofErr w:type="spellEnd"/>
            <w:r w:rsidRPr="004674CA">
              <w:rPr>
                <w:sz w:val="20"/>
                <w:szCs w:val="20"/>
              </w:rPr>
              <w:t xml:space="preserve"> Harriet</w:t>
            </w:r>
          </w:p>
        </w:tc>
        <w:tc>
          <w:tcPr>
            <w:tcW w:w="3119" w:type="dxa"/>
          </w:tcPr>
          <w:p w:rsidR="00C5209D" w:rsidRPr="004674CA" w:rsidRDefault="00C5209D" w:rsidP="00530EEC">
            <w:pPr>
              <w:rPr>
                <w:sz w:val="20"/>
                <w:szCs w:val="20"/>
              </w:rPr>
            </w:pPr>
            <w:r w:rsidRPr="004674CA">
              <w:rPr>
                <w:sz w:val="20"/>
                <w:szCs w:val="20"/>
              </w:rPr>
              <w:t xml:space="preserve">Sub-county Chief </w:t>
            </w:r>
            <w:proofErr w:type="spellStart"/>
            <w:r w:rsidRPr="004674CA">
              <w:rPr>
                <w:sz w:val="20"/>
                <w:szCs w:val="20"/>
              </w:rPr>
              <w:t>Kahunge</w:t>
            </w:r>
            <w:proofErr w:type="spellEnd"/>
          </w:p>
        </w:tc>
        <w:tc>
          <w:tcPr>
            <w:tcW w:w="2898" w:type="dxa"/>
          </w:tcPr>
          <w:p w:rsidR="00C5209D" w:rsidRPr="004674CA" w:rsidRDefault="00C5209D" w:rsidP="00530EEC">
            <w:pPr>
              <w:rPr>
                <w:sz w:val="20"/>
                <w:szCs w:val="20"/>
              </w:rPr>
            </w:pPr>
            <w:r w:rsidRPr="004674CA">
              <w:rPr>
                <w:sz w:val="20"/>
                <w:szCs w:val="20"/>
              </w:rPr>
              <w:t>0782345678</w:t>
            </w:r>
          </w:p>
        </w:tc>
      </w:tr>
      <w:tr w:rsidR="00C5209D" w:rsidRPr="004674CA" w:rsidTr="004674CA">
        <w:tc>
          <w:tcPr>
            <w:tcW w:w="760" w:type="dxa"/>
          </w:tcPr>
          <w:p w:rsidR="00C5209D" w:rsidRPr="004674CA" w:rsidRDefault="00C5209D" w:rsidP="00530EEC">
            <w:pPr>
              <w:rPr>
                <w:sz w:val="20"/>
                <w:szCs w:val="20"/>
              </w:rPr>
            </w:pPr>
            <w:r w:rsidRPr="004674CA">
              <w:rPr>
                <w:sz w:val="20"/>
                <w:szCs w:val="20"/>
              </w:rPr>
              <w:t>9.</w:t>
            </w:r>
          </w:p>
        </w:tc>
        <w:tc>
          <w:tcPr>
            <w:tcW w:w="2709" w:type="dxa"/>
          </w:tcPr>
          <w:p w:rsidR="00C5209D" w:rsidRPr="004674CA" w:rsidRDefault="00C5209D" w:rsidP="00530EEC">
            <w:pPr>
              <w:rPr>
                <w:sz w:val="20"/>
                <w:szCs w:val="20"/>
              </w:rPr>
            </w:pPr>
            <w:proofErr w:type="spellStart"/>
            <w:r w:rsidRPr="004674CA">
              <w:rPr>
                <w:sz w:val="20"/>
                <w:szCs w:val="20"/>
              </w:rPr>
              <w:t>Bahemuka</w:t>
            </w:r>
            <w:proofErr w:type="spellEnd"/>
            <w:r w:rsidRPr="004674CA">
              <w:rPr>
                <w:sz w:val="20"/>
                <w:szCs w:val="20"/>
              </w:rPr>
              <w:t xml:space="preserve"> Nelson</w:t>
            </w:r>
          </w:p>
        </w:tc>
        <w:tc>
          <w:tcPr>
            <w:tcW w:w="3119" w:type="dxa"/>
          </w:tcPr>
          <w:p w:rsidR="00C5209D" w:rsidRPr="004674CA" w:rsidRDefault="00C5209D" w:rsidP="00530EEC">
            <w:pPr>
              <w:rPr>
                <w:sz w:val="20"/>
                <w:szCs w:val="20"/>
              </w:rPr>
            </w:pPr>
            <w:proofErr w:type="spellStart"/>
            <w:r w:rsidRPr="004674CA">
              <w:rPr>
                <w:sz w:val="20"/>
                <w:szCs w:val="20"/>
              </w:rPr>
              <w:t>Kamwenge</w:t>
            </w:r>
            <w:proofErr w:type="spellEnd"/>
            <w:r w:rsidRPr="004674CA">
              <w:rPr>
                <w:sz w:val="20"/>
                <w:szCs w:val="20"/>
              </w:rPr>
              <w:t xml:space="preserve"> Town Council</w:t>
            </w:r>
          </w:p>
        </w:tc>
        <w:tc>
          <w:tcPr>
            <w:tcW w:w="2898" w:type="dxa"/>
          </w:tcPr>
          <w:p w:rsidR="00C5209D" w:rsidRPr="004674CA" w:rsidRDefault="00C5209D" w:rsidP="00530EEC">
            <w:pPr>
              <w:rPr>
                <w:sz w:val="20"/>
                <w:szCs w:val="20"/>
              </w:rPr>
            </w:pPr>
            <w:r w:rsidRPr="004674CA">
              <w:rPr>
                <w:sz w:val="20"/>
                <w:szCs w:val="20"/>
              </w:rPr>
              <w:t>0779850441</w:t>
            </w:r>
          </w:p>
        </w:tc>
      </w:tr>
      <w:tr w:rsidR="00C5209D" w:rsidRPr="004674CA" w:rsidTr="004674CA">
        <w:tc>
          <w:tcPr>
            <w:tcW w:w="760" w:type="dxa"/>
          </w:tcPr>
          <w:p w:rsidR="00C5209D" w:rsidRPr="004674CA" w:rsidRDefault="00C5209D" w:rsidP="00530EEC">
            <w:pPr>
              <w:rPr>
                <w:sz w:val="20"/>
                <w:szCs w:val="20"/>
              </w:rPr>
            </w:pPr>
            <w:r w:rsidRPr="004674CA">
              <w:rPr>
                <w:sz w:val="20"/>
                <w:szCs w:val="20"/>
              </w:rPr>
              <w:t>10.</w:t>
            </w:r>
          </w:p>
        </w:tc>
        <w:tc>
          <w:tcPr>
            <w:tcW w:w="2709" w:type="dxa"/>
          </w:tcPr>
          <w:p w:rsidR="00C5209D" w:rsidRPr="004674CA" w:rsidRDefault="00C5209D" w:rsidP="00530EEC">
            <w:pPr>
              <w:rPr>
                <w:sz w:val="20"/>
                <w:szCs w:val="20"/>
              </w:rPr>
            </w:pPr>
            <w:proofErr w:type="spellStart"/>
            <w:r w:rsidRPr="004674CA">
              <w:rPr>
                <w:sz w:val="20"/>
                <w:szCs w:val="20"/>
              </w:rPr>
              <w:t>Mubangizi</w:t>
            </w:r>
            <w:proofErr w:type="spellEnd"/>
            <w:r w:rsidRPr="004674CA">
              <w:rPr>
                <w:sz w:val="20"/>
                <w:szCs w:val="20"/>
              </w:rPr>
              <w:t xml:space="preserve"> Johnson</w:t>
            </w:r>
          </w:p>
        </w:tc>
        <w:tc>
          <w:tcPr>
            <w:tcW w:w="3119" w:type="dxa"/>
          </w:tcPr>
          <w:p w:rsidR="00C5209D" w:rsidRPr="004674CA" w:rsidRDefault="00C5209D" w:rsidP="00530EEC">
            <w:pPr>
              <w:rPr>
                <w:sz w:val="20"/>
                <w:szCs w:val="20"/>
              </w:rPr>
            </w:pPr>
            <w:proofErr w:type="spellStart"/>
            <w:r w:rsidRPr="004674CA">
              <w:rPr>
                <w:sz w:val="20"/>
                <w:szCs w:val="20"/>
              </w:rPr>
              <w:t>Kahunge</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0773564390</w:t>
            </w:r>
          </w:p>
        </w:tc>
      </w:tr>
      <w:tr w:rsidR="00C5209D" w:rsidRPr="004674CA" w:rsidTr="004674CA">
        <w:tc>
          <w:tcPr>
            <w:tcW w:w="760" w:type="dxa"/>
          </w:tcPr>
          <w:p w:rsidR="00C5209D" w:rsidRPr="004674CA" w:rsidRDefault="00C5209D" w:rsidP="00530EEC">
            <w:pPr>
              <w:rPr>
                <w:sz w:val="20"/>
                <w:szCs w:val="20"/>
              </w:rPr>
            </w:pPr>
            <w:r w:rsidRPr="004674CA">
              <w:rPr>
                <w:sz w:val="20"/>
                <w:szCs w:val="20"/>
              </w:rPr>
              <w:t>11.</w:t>
            </w:r>
          </w:p>
        </w:tc>
        <w:tc>
          <w:tcPr>
            <w:tcW w:w="2709" w:type="dxa"/>
          </w:tcPr>
          <w:p w:rsidR="00C5209D" w:rsidRPr="004674CA" w:rsidRDefault="00C5209D" w:rsidP="00530EEC">
            <w:pPr>
              <w:rPr>
                <w:sz w:val="20"/>
                <w:szCs w:val="20"/>
              </w:rPr>
            </w:pPr>
            <w:proofErr w:type="spellStart"/>
            <w:r w:rsidRPr="004674CA">
              <w:rPr>
                <w:sz w:val="20"/>
                <w:szCs w:val="20"/>
              </w:rPr>
              <w:t>Mutesasira</w:t>
            </w:r>
            <w:proofErr w:type="spellEnd"/>
            <w:r w:rsidRPr="004674CA">
              <w:rPr>
                <w:sz w:val="20"/>
                <w:szCs w:val="20"/>
              </w:rPr>
              <w:t xml:space="preserve"> </w:t>
            </w:r>
            <w:proofErr w:type="spellStart"/>
            <w:r w:rsidRPr="004674CA">
              <w:rPr>
                <w:sz w:val="20"/>
                <w:szCs w:val="20"/>
              </w:rPr>
              <w:t>Keneth</w:t>
            </w:r>
            <w:proofErr w:type="spellEnd"/>
          </w:p>
        </w:tc>
        <w:tc>
          <w:tcPr>
            <w:tcW w:w="3119" w:type="dxa"/>
          </w:tcPr>
          <w:p w:rsidR="00C5209D" w:rsidRPr="004674CA" w:rsidRDefault="00C5209D" w:rsidP="00530EEC">
            <w:pPr>
              <w:rPr>
                <w:sz w:val="20"/>
                <w:szCs w:val="20"/>
              </w:rPr>
            </w:pPr>
            <w:proofErr w:type="spellStart"/>
            <w:r w:rsidRPr="004674CA">
              <w:rPr>
                <w:sz w:val="20"/>
                <w:szCs w:val="20"/>
              </w:rPr>
              <w:t>Kahunge</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0775135643</w:t>
            </w:r>
          </w:p>
        </w:tc>
      </w:tr>
      <w:tr w:rsidR="00C5209D" w:rsidRPr="004674CA" w:rsidTr="004674CA">
        <w:tc>
          <w:tcPr>
            <w:tcW w:w="760" w:type="dxa"/>
          </w:tcPr>
          <w:p w:rsidR="00C5209D" w:rsidRPr="004674CA" w:rsidRDefault="00C5209D" w:rsidP="00530EEC">
            <w:pPr>
              <w:rPr>
                <w:sz w:val="20"/>
                <w:szCs w:val="20"/>
              </w:rPr>
            </w:pPr>
            <w:r w:rsidRPr="004674CA">
              <w:rPr>
                <w:sz w:val="20"/>
                <w:szCs w:val="20"/>
              </w:rPr>
              <w:t>12.</w:t>
            </w:r>
          </w:p>
        </w:tc>
        <w:tc>
          <w:tcPr>
            <w:tcW w:w="2709" w:type="dxa"/>
          </w:tcPr>
          <w:p w:rsidR="00C5209D" w:rsidRPr="004674CA" w:rsidRDefault="00C5209D" w:rsidP="00530EEC">
            <w:pPr>
              <w:rPr>
                <w:sz w:val="20"/>
                <w:szCs w:val="20"/>
              </w:rPr>
            </w:pPr>
            <w:proofErr w:type="spellStart"/>
            <w:r w:rsidRPr="004674CA">
              <w:rPr>
                <w:sz w:val="20"/>
                <w:szCs w:val="20"/>
              </w:rPr>
              <w:t>Mutamba</w:t>
            </w:r>
            <w:proofErr w:type="spellEnd"/>
            <w:r w:rsidRPr="004674CA">
              <w:rPr>
                <w:sz w:val="20"/>
                <w:szCs w:val="20"/>
              </w:rPr>
              <w:t xml:space="preserve"> Hillary</w:t>
            </w:r>
          </w:p>
        </w:tc>
        <w:tc>
          <w:tcPr>
            <w:tcW w:w="3119" w:type="dxa"/>
          </w:tcPr>
          <w:p w:rsidR="00C5209D" w:rsidRPr="004674CA" w:rsidRDefault="00C5209D" w:rsidP="00530EEC">
            <w:pPr>
              <w:rPr>
                <w:sz w:val="20"/>
                <w:szCs w:val="20"/>
              </w:rPr>
            </w:pPr>
            <w:r w:rsidRPr="004674CA">
              <w:rPr>
                <w:sz w:val="20"/>
                <w:szCs w:val="20"/>
              </w:rPr>
              <w:t>Parish Chief</w:t>
            </w:r>
          </w:p>
        </w:tc>
        <w:tc>
          <w:tcPr>
            <w:tcW w:w="2898" w:type="dxa"/>
          </w:tcPr>
          <w:p w:rsidR="00C5209D" w:rsidRPr="004674CA" w:rsidRDefault="00C5209D" w:rsidP="00530EEC">
            <w:pPr>
              <w:rPr>
                <w:sz w:val="20"/>
                <w:szCs w:val="20"/>
              </w:rPr>
            </w:pPr>
            <w:r w:rsidRPr="004674CA">
              <w:rPr>
                <w:sz w:val="20"/>
                <w:szCs w:val="20"/>
              </w:rPr>
              <w:t>0776543321</w:t>
            </w:r>
          </w:p>
        </w:tc>
      </w:tr>
      <w:tr w:rsidR="00C5209D" w:rsidRPr="004674CA" w:rsidTr="004674CA">
        <w:tc>
          <w:tcPr>
            <w:tcW w:w="760" w:type="dxa"/>
          </w:tcPr>
          <w:p w:rsidR="00C5209D" w:rsidRPr="004674CA" w:rsidRDefault="00C5209D" w:rsidP="00530EEC">
            <w:pPr>
              <w:rPr>
                <w:sz w:val="20"/>
                <w:szCs w:val="20"/>
              </w:rPr>
            </w:pPr>
            <w:r w:rsidRPr="004674CA">
              <w:rPr>
                <w:sz w:val="20"/>
                <w:szCs w:val="20"/>
              </w:rPr>
              <w:t>13.</w:t>
            </w:r>
          </w:p>
        </w:tc>
        <w:tc>
          <w:tcPr>
            <w:tcW w:w="2709" w:type="dxa"/>
          </w:tcPr>
          <w:p w:rsidR="00C5209D" w:rsidRPr="004674CA" w:rsidRDefault="00C5209D" w:rsidP="00530EEC">
            <w:pPr>
              <w:rPr>
                <w:sz w:val="20"/>
                <w:szCs w:val="20"/>
              </w:rPr>
            </w:pPr>
            <w:proofErr w:type="spellStart"/>
            <w:r w:rsidRPr="004674CA">
              <w:rPr>
                <w:sz w:val="20"/>
                <w:szCs w:val="20"/>
              </w:rPr>
              <w:t>Mubangizi</w:t>
            </w:r>
            <w:proofErr w:type="spellEnd"/>
            <w:r w:rsidRPr="004674CA">
              <w:rPr>
                <w:sz w:val="20"/>
                <w:szCs w:val="20"/>
              </w:rPr>
              <w:t xml:space="preserve"> Africa</w:t>
            </w:r>
          </w:p>
        </w:tc>
        <w:tc>
          <w:tcPr>
            <w:tcW w:w="3119" w:type="dxa"/>
          </w:tcPr>
          <w:p w:rsidR="00C5209D" w:rsidRPr="004674CA" w:rsidRDefault="00C5209D" w:rsidP="00530EEC">
            <w:pPr>
              <w:rPr>
                <w:sz w:val="20"/>
                <w:szCs w:val="20"/>
              </w:rPr>
            </w:pPr>
            <w:proofErr w:type="spellStart"/>
            <w:r w:rsidRPr="004674CA">
              <w:rPr>
                <w:sz w:val="20"/>
                <w:szCs w:val="20"/>
              </w:rPr>
              <w:t>Kagazi</w:t>
            </w:r>
            <w:proofErr w:type="spellEnd"/>
            <w:r w:rsidRPr="004674CA">
              <w:rPr>
                <w:sz w:val="20"/>
                <w:szCs w:val="20"/>
              </w:rPr>
              <w:t xml:space="preserve"> Gravity Scheme</w:t>
            </w:r>
          </w:p>
        </w:tc>
        <w:tc>
          <w:tcPr>
            <w:tcW w:w="2898" w:type="dxa"/>
          </w:tcPr>
          <w:p w:rsidR="00C5209D" w:rsidRPr="004674CA" w:rsidRDefault="00C5209D" w:rsidP="00530EEC">
            <w:pPr>
              <w:rPr>
                <w:sz w:val="20"/>
                <w:szCs w:val="20"/>
              </w:rPr>
            </w:pPr>
            <w:r w:rsidRPr="004674CA">
              <w:rPr>
                <w:sz w:val="20"/>
                <w:szCs w:val="20"/>
              </w:rPr>
              <w:t>0778345211</w:t>
            </w:r>
          </w:p>
        </w:tc>
      </w:tr>
      <w:tr w:rsidR="00C5209D" w:rsidRPr="004674CA" w:rsidTr="004674CA">
        <w:tc>
          <w:tcPr>
            <w:tcW w:w="760" w:type="dxa"/>
          </w:tcPr>
          <w:p w:rsidR="00C5209D" w:rsidRPr="004674CA" w:rsidRDefault="00C5209D" w:rsidP="00530EEC">
            <w:pPr>
              <w:rPr>
                <w:sz w:val="20"/>
                <w:szCs w:val="20"/>
              </w:rPr>
            </w:pPr>
            <w:r w:rsidRPr="004674CA">
              <w:rPr>
                <w:sz w:val="20"/>
                <w:szCs w:val="20"/>
              </w:rPr>
              <w:t>14.</w:t>
            </w:r>
          </w:p>
        </w:tc>
        <w:tc>
          <w:tcPr>
            <w:tcW w:w="2709" w:type="dxa"/>
          </w:tcPr>
          <w:p w:rsidR="00C5209D" w:rsidRPr="004674CA" w:rsidRDefault="00C5209D" w:rsidP="00530EEC">
            <w:pPr>
              <w:rPr>
                <w:sz w:val="20"/>
                <w:szCs w:val="20"/>
              </w:rPr>
            </w:pPr>
            <w:proofErr w:type="spellStart"/>
            <w:r w:rsidRPr="004674CA">
              <w:rPr>
                <w:sz w:val="20"/>
                <w:szCs w:val="20"/>
              </w:rPr>
              <w:t>Baryaiza</w:t>
            </w:r>
            <w:proofErr w:type="spellEnd"/>
            <w:r w:rsidRPr="004674CA">
              <w:rPr>
                <w:sz w:val="20"/>
                <w:szCs w:val="20"/>
              </w:rPr>
              <w:t xml:space="preserve"> Moses</w:t>
            </w:r>
          </w:p>
        </w:tc>
        <w:tc>
          <w:tcPr>
            <w:tcW w:w="3119" w:type="dxa"/>
          </w:tcPr>
          <w:p w:rsidR="00C5209D" w:rsidRPr="004674CA" w:rsidRDefault="00C5209D" w:rsidP="00530EEC">
            <w:pPr>
              <w:rPr>
                <w:sz w:val="20"/>
                <w:szCs w:val="20"/>
              </w:rPr>
            </w:pPr>
            <w:proofErr w:type="spellStart"/>
            <w:r w:rsidRPr="004674CA">
              <w:rPr>
                <w:sz w:val="20"/>
                <w:szCs w:val="20"/>
              </w:rPr>
              <w:t>Rwenzaza</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0773451232</w:t>
            </w:r>
          </w:p>
        </w:tc>
      </w:tr>
      <w:tr w:rsidR="00C5209D" w:rsidRPr="004674CA" w:rsidTr="004674CA">
        <w:tc>
          <w:tcPr>
            <w:tcW w:w="760" w:type="dxa"/>
          </w:tcPr>
          <w:p w:rsidR="00C5209D" w:rsidRPr="004674CA" w:rsidRDefault="00C5209D" w:rsidP="00530EEC">
            <w:pPr>
              <w:rPr>
                <w:sz w:val="20"/>
                <w:szCs w:val="20"/>
              </w:rPr>
            </w:pPr>
            <w:r w:rsidRPr="004674CA">
              <w:rPr>
                <w:sz w:val="20"/>
                <w:szCs w:val="20"/>
              </w:rPr>
              <w:t>15.</w:t>
            </w:r>
          </w:p>
        </w:tc>
        <w:tc>
          <w:tcPr>
            <w:tcW w:w="2709" w:type="dxa"/>
          </w:tcPr>
          <w:p w:rsidR="00C5209D" w:rsidRPr="004674CA" w:rsidRDefault="00C5209D" w:rsidP="00530EEC">
            <w:pPr>
              <w:rPr>
                <w:sz w:val="20"/>
                <w:szCs w:val="20"/>
              </w:rPr>
            </w:pPr>
            <w:proofErr w:type="spellStart"/>
            <w:r w:rsidRPr="004674CA">
              <w:rPr>
                <w:sz w:val="20"/>
                <w:szCs w:val="20"/>
              </w:rPr>
              <w:t>Katabazi</w:t>
            </w:r>
            <w:proofErr w:type="spellEnd"/>
            <w:r w:rsidRPr="004674CA">
              <w:rPr>
                <w:sz w:val="20"/>
                <w:szCs w:val="20"/>
              </w:rPr>
              <w:t xml:space="preserve"> Simon</w:t>
            </w:r>
          </w:p>
        </w:tc>
        <w:tc>
          <w:tcPr>
            <w:tcW w:w="3119" w:type="dxa"/>
          </w:tcPr>
          <w:p w:rsidR="00C5209D" w:rsidRPr="004674CA" w:rsidRDefault="00C5209D" w:rsidP="00530EEC">
            <w:pPr>
              <w:rPr>
                <w:sz w:val="20"/>
                <w:szCs w:val="20"/>
              </w:rPr>
            </w:pPr>
            <w:proofErr w:type="spellStart"/>
            <w:r w:rsidRPr="004674CA">
              <w:rPr>
                <w:sz w:val="20"/>
                <w:szCs w:val="20"/>
              </w:rPr>
              <w:t>Rwenzaza</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0776543290</w:t>
            </w:r>
          </w:p>
        </w:tc>
      </w:tr>
      <w:tr w:rsidR="00C5209D" w:rsidRPr="004674CA" w:rsidTr="004674CA">
        <w:tc>
          <w:tcPr>
            <w:tcW w:w="760" w:type="dxa"/>
          </w:tcPr>
          <w:p w:rsidR="00C5209D" w:rsidRPr="004674CA" w:rsidRDefault="00C5209D" w:rsidP="00530EEC">
            <w:pPr>
              <w:rPr>
                <w:sz w:val="20"/>
                <w:szCs w:val="20"/>
              </w:rPr>
            </w:pPr>
            <w:r w:rsidRPr="004674CA">
              <w:rPr>
                <w:sz w:val="20"/>
                <w:szCs w:val="20"/>
              </w:rPr>
              <w:t>16.</w:t>
            </w:r>
          </w:p>
        </w:tc>
        <w:tc>
          <w:tcPr>
            <w:tcW w:w="2709" w:type="dxa"/>
          </w:tcPr>
          <w:p w:rsidR="00C5209D" w:rsidRPr="004674CA" w:rsidRDefault="00C5209D" w:rsidP="00530EEC">
            <w:pPr>
              <w:rPr>
                <w:sz w:val="20"/>
                <w:szCs w:val="20"/>
              </w:rPr>
            </w:pPr>
            <w:proofErr w:type="spellStart"/>
            <w:r w:rsidRPr="004674CA">
              <w:rPr>
                <w:sz w:val="20"/>
                <w:szCs w:val="20"/>
              </w:rPr>
              <w:t>Bananuka</w:t>
            </w:r>
            <w:proofErr w:type="spellEnd"/>
            <w:r w:rsidRPr="004674CA">
              <w:rPr>
                <w:sz w:val="20"/>
                <w:szCs w:val="20"/>
              </w:rPr>
              <w:t xml:space="preserve"> Gabriel</w:t>
            </w:r>
          </w:p>
        </w:tc>
        <w:tc>
          <w:tcPr>
            <w:tcW w:w="3119" w:type="dxa"/>
          </w:tcPr>
          <w:p w:rsidR="00C5209D" w:rsidRPr="004674CA" w:rsidRDefault="00C5209D" w:rsidP="00530EEC">
            <w:pPr>
              <w:rPr>
                <w:sz w:val="20"/>
                <w:szCs w:val="20"/>
              </w:rPr>
            </w:pPr>
            <w:proofErr w:type="spellStart"/>
            <w:r w:rsidRPr="004674CA">
              <w:rPr>
                <w:sz w:val="20"/>
                <w:szCs w:val="20"/>
              </w:rPr>
              <w:t>Kahunge</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0782356754</w:t>
            </w:r>
          </w:p>
        </w:tc>
      </w:tr>
      <w:tr w:rsidR="00C5209D" w:rsidRPr="004674CA" w:rsidTr="004674CA">
        <w:tc>
          <w:tcPr>
            <w:tcW w:w="760" w:type="dxa"/>
          </w:tcPr>
          <w:p w:rsidR="00C5209D" w:rsidRPr="004674CA" w:rsidRDefault="00C5209D" w:rsidP="00530EEC">
            <w:pPr>
              <w:rPr>
                <w:sz w:val="20"/>
                <w:szCs w:val="20"/>
              </w:rPr>
            </w:pPr>
            <w:r w:rsidRPr="004674CA">
              <w:rPr>
                <w:sz w:val="20"/>
                <w:szCs w:val="20"/>
              </w:rPr>
              <w:t>17.</w:t>
            </w:r>
          </w:p>
        </w:tc>
        <w:tc>
          <w:tcPr>
            <w:tcW w:w="2709" w:type="dxa"/>
          </w:tcPr>
          <w:p w:rsidR="00C5209D" w:rsidRPr="004674CA" w:rsidRDefault="00C5209D" w:rsidP="00530EEC">
            <w:pPr>
              <w:rPr>
                <w:sz w:val="20"/>
                <w:szCs w:val="20"/>
              </w:rPr>
            </w:pPr>
            <w:proofErr w:type="spellStart"/>
            <w:r w:rsidRPr="004674CA">
              <w:rPr>
                <w:sz w:val="20"/>
                <w:szCs w:val="20"/>
              </w:rPr>
              <w:t>Bagorogaza</w:t>
            </w:r>
            <w:proofErr w:type="spellEnd"/>
            <w:r w:rsidRPr="004674CA">
              <w:rPr>
                <w:sz w:val="20"/>
                <w:szCs w:val="20"/>
              </w:rPr>
              <w:t xml:space="preserve"> Charles</w:t>
            </w:r>
          </w:p>
        </w:tc>
        <w:tc>
          <w:tcPr>
            <w:tcW w:w="3119" w:type="dxa"/>
          </w:tcPr>
          <w:p w:rsidR="00C5209D" w:rsidRPr="004674CA" w:rsidRDefault="00C5209D" w:rsidP="00530EEC">
            <w:pPr>
              <w:rPr>
                <w:sz w:val="20"/>
                <w:szCs w:val="20"/>
              </w:rPr>
            </w:pPr>
            <w:proofErr w:type="spellStart"/>
            <w:r w:rsidRPr="004674CA">
              <w:rPr>
                <w:sz w:val="20"/>
                <w:szCs w:val="20"/>
              </w:rPr>
              <w:t>Kahunge</w:t>
            </w:r>
            <w:proofErr w:type="spellEnd"/>
            <w:r w:rsidRPr="004674CA">
              <w:rPr>
                <w:sz w:val="20"/>
                <w:szCs w:val="20"/>
              </w:rPr>
              <w:t xml:space="preserve"> Township</w:t>
            </w:r>
          </w:p>
        </w:tc>
        <w:tc>
          <w:tcPr>
            <w:tcW w:w="2898" w:type="dxa"/>
          </w:tcPr>
          <w:p w:rsidR="00C5209D" w:rsidRPr="004674CA" w:rsidRDefault="00C5209D" w:rsidP="00530EEC">
            <w:pPr>
              <w:rPr>
                <w:sz w:val="20"/>
                <w:szCs w:val="20"/>
              </w:rPr>
            </w:pPr>
            <w:r w:rsidRPr="004674CA">
              <w:rPr>
                <w:sz w:val="20"/>
                <w:szCs w:val="20"/>
              </w:rPr>
              <w:t>0773467321</w:t>
            </w:r>
          </w:p>
        </w:tc>
      </w:tr>
      <w:tr w:rsidR="00C5209D" w:rsidRPr="004674CA" w:rsidTr="004674CA">
        <w:tc>
          <w:tcPr>
            <w:tcW w:w="760" w:type="dxa"/>
          </w:tcPr>
          <w:p w:rsidR="00C5209D" w:rsidRPr="004674CA" w:rsidRDefault="00C5209D" w:rsidP="00530EEC">
            <w:pPr>
              <w:rPr>
                <w:sz w:val="20"/>
                <w:szCs w:val="20"/>
              </w:rPr>
            </w:pPr>
            <w:r w:rsidRPr="004674CA">
              <w:rPr>
                <w:sz w:val="20"/>
                <w:szCs w:val="20"/>
              </w:rPr>
              <w:t>18.</w:t>
            </w:r>
          </w:p>
        </w:tc>
        <w:tc>
          <w:tcPr>
            <w:tcW w:w="2709" w:type="dxa"/>
          </w:tcPr>
          <w:p w:rsidR="00C5209D" w:rsidRPr="004674CA" w:rsidRDefault="00C5209D" w:rsidP="00530EEC">
            <w:pPr>
              <w:rPr>
                <w:sz w:val="20"/>
                <w:szCs w:val="20"/>
              </w:rPr>
            </w:pPr>
            <w:proofErr w:type="spellStart"/>
            <w:r w:rsidRPr="004674CA">
              <w:rPr>
                <w:sz w:val="20"/>
                <w:szCs w:val="20"/>
              </w:rPr>
              <w:t>Tendyebwa</w:t>
            </w:r>
            <w:proofErr w:type="spellEnd"/>
            <w:r w:rsidRPr="004674CA">
              <w:rPr>
                <w:sz w:val="20"/>
                <w:szCs w:val="20"/>
              </w:rPr>
              <w:t xml:space="preserve"> </w:t>
            </w:r>
            <w:proofErr w:type="spellStart"/>
            <w:r w:rsidRPr="004674CA">
              <w:rPr>
                <w:sz w:val="20"/>
                <w:szCs w:val="20"/>
              </w:rPr>
              <w:t>Gaudence</w:t>
            </w:r>
            <w:proofErr w:type="spellEnd"/>
          </w:p>
        </w:tc>
        <w:tc>
          <w:tcPr>
            <w:tcW w:w="3119" w:type="dxa"/>
          </w:tcPr>
          <w:p w:rsidR="00C5209D" w:rsidRPr="004674CA" w:rsidRDefault="00C5209D" w:rsidP="00530EEC">
            <w:pPr>
              <w:rPr>
                <w:sz w:val="20"/>
                <w:szCs w:val="20"/>
              </w:rPr>
            </w:pPr>
            <w:proofErr w:type="spellStart"/>
            <w:r w:rsidRPr="004674CA">
              <w:rPr>
                <w:sz w:val="20"/>
                <w:szCs w:val="20"/>
              </w:rPr>
              <w:t>Kahunge</w:t>
            </w:r>
            <w:proofErr w:type="spellEnd"/>
            <w:r w:rsidRPr="004674CA">
              <w:rPr>
                <w:sz w:val="20"/>
                <w:szCs w:val="20"/>
              </w:rPr>
              <w:t xml:space="preserve"> Catholic Church</w:t>
            </w:r>
          </w:p>
        </w:tc>
        <w:tc>
          <w:tcPr>
            <w:tcW w:w="2898" w:type="dxa"/>
          </w:tcPr>
          <w:p w:rsidR="00C5209D" w:rsidRPr="004674CA" w:rsidRDefault="00C5209D" w:rsidP="00530EEC">
            <w:pPr>
              <w:rPr>
                <w:sz w:val="20"/>
                <w:szCs w:val="20"/>
              </w:rPr>
            </w:pPr>
            <w:r w:rsidRPr="004674CA">
              <w:rPr>
                <w:sz w:val="20"/>
                <w:szCs w:val="20"/>
              </w:rPr>
              <w:t>0772567708</w:t>
            </w:r>
          </w:p>
        </w:tc>
      </w:tr>
    </w:tbl>
    <w:p w:rsidR="00C5209D" w:rsidRDefault="00C5209D" w:rsidP="00C5209D">
      <w:pPr>
        <w:rPr>
          <w:rFonts w:ascii="Arial" w:hAnsi="Arial" w:cs="Arial"/>
        </w:rPr>
      </w:pPr>
    </w:p>
    <w:p w:rsidR="004674CA" w:rsidRDefault="004674CA" w:rsidP="004674CA">
      <w:pPr>
        <w:rPr>
          <w:b/>
          <w:sz w:val="20"/>
          <w:szCs w:val="20"/>
        </w:rPr>
      </w:pPr>
      <w:proofErr w:type="spellStart"/>
      <w:r>
        <w:rPr>
          <w:b/>
          <w:sz w:val="20"/>
          <w:szCs w:val="20"/>
        </w:rPr>
        <w:t>Kamwnege</w:t>
      </w:r>
      <w:proofErr w:type="spellEnd"/>
      <w:r w:rsidRPr="001704C7">
        <w:rPr>
          <w:b/>
          <w:sz w:val="20"/>
          <w:szCs w:val="20"/>
        </w:rPr>
        <w:t xml:space="preserve"> District</w:t>
      </w:r>
      <w:r>
        <w:rPr>
          <w:b/>
          <w:sz w:val="20"/>
          <w:szCs w:val="20"/>
        </w:rPr>
        <w:t xml:space="preserve">, Sub-county </w:t>
      </w:r>
      <w:proofErr w:type="spellStart"/>
      <w:r>
        <w:rPr>
          <w:b/>
          <w:sz w:val="20"/>
          <w:szCs w:val="20"/>
        </w:rPr>
        <w:t>Kahunge</w:t>
      </w:r>
      <w:proofErr w:type="spellEnd"/>
      <w:r>
        <w:rPr>
          <w:b/>
          <w:sz w:val="20"/>
          <w:szCs w:val="20"/>
        </w:rPr>
        <w:t xml:space="preserve">, Parish </w:t>
      </w:r>
      <w:proofErr w:type="spellStart"/>
      <w:r>
        <w:rPr>
          <w:b/>
          <w:sz w:val="20"/>
          <w:szCs w:val="20"/>
        </w:rPr>
        <w:t>Mpanga</w:t>
      </w:r>
      <w:proofErr w:type="spellEnd"/>
      <w:r>
        <w:rPr>
          <w:b/>
          <w:sz w:val="20"/>
          <w:szCs w:val="20"/>
        </w:rPr>
        <w:t xml:space="preserve">, Villages </w:t>
      </w:r>
      <w:proofErr w:type="spellStart"/>
      <w:r w:rsidRPr="004674CA">
        <w:rPr>
          <w:b/>
          <w:sz w:val="20"/>
          <w:szCs w:val="20"/>
        </w:rPr>
        <w:t>Nyamisekye</w:t>
      </w:r>
      <w:proofErr w:type="spellEnd"/>
      <w:r w:rsidRPr="004674CA">
        <w:rPr>
          <w:b/>
          <w:sz w:val="20"/>
          <w:szCs w:val="20"/>
        </w:rPr>
        <w:t xml:space="preserve"> and </w:t>
      </w:r>
      <w:proofErr w:type="spellStart"/>
      <w:proofErr w:type="gramStart"/>
      <w:r w:rsidRPr="004674CA">
        <w:rPr>
          <w:b/>
          <w:sz w:val="20"/>
          <w:szCs w:val="20"/>
        </w:rPr>
        <w:t>Buka</w:t>
      </w:r>
      <w:proofErr w:type="spellEnd"/>
      <w:r w:rsidRPr="004674CA">
        <w:rPr>
          <w:b/>
          <w:sz w:val="20"/>
          <w:szCs w:val="20"/>
        </w:rPr>
        <w:t>(</w:t>
      </w:r>
      <w:proofErr w:type="gramEnd"/>
      <w:r w:rsidRPr="004674CA">
        <w:rPr>
          <w:b/>
          <w:sz w:val="20"/>
          <w:szCs w:val="20"/>
        </w:rPr>
        <w:t xml:space="preserve">II)  </w:t>
      </w:r>
    </w:p>
    <w:p w:rsidR="004674CA" w:rsidRPr="001704C7" w:rsidRDefault="004674CA" w:rsidP="004674CA">
      <w:pPr>
        <w:rPr>
          <w:b/>
          <w:sz w:val="20"/>
          <w:szCs w:val="20"/>
        </w:rPr>
      </w:pPr>
      <w:r w:rsidRPr="001704C7">
        <w:rPr>
          <w:b/>
          <w:sz w:val="20"/>
          <w:szCs w:val="20"/>
        </w:rPr>
        <w:t>Date:</w:t>
      </w:r>
      <w:r w:rsidRPr="001704C7">
        <w:rPr>
          <w:b/>
          <w:sz w:val="20"/>
          <w:szCs w:val="20"/>
        </w:rPr>
        <w:tab/>
      </w:r>
      <w:r>
        <w:rPr>
          <w:b/>
          <w:sz w:val="20"/>
          <w:szCs w:val="20"/>
        </w:rPr>
        <w:t>06</w:t>
      </w:r>
      <w:r w:rsidRPr="001704C7">
        <w:rPr>
          <w:b/>
          <w:sz w:val="20"/>
          <w:szCs w:val="20"/>
        </w:rPr>
        <w:t>/03/2012</w:t>
      </w:r>
    </w:p>
    <w:p w:rsidR="00C5209D" w:rsidRDefault="00C5209D" w:rsidP="00C5209D">
      <w:pPr>
        <w:rPr>
          <w:rFonts w:ascii="Arial" w:hAnsi="Arial" w:cs="Arial"/>
        </w:rPr>
      </w:pPr>
    </w:p>
    <w:p w:rsidR="00C5209D" w:rsidRPr="00CB3C2D" w:rsidRDefault="00C5209D" w:rsidP="00C5209D">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1"/>
        <w:gridCol w:w="3051"/>
        <w:gridCol w:w="2806"/>
        <w:gridCol w:w="2858"/>
      </w:tblGrid>
      <w:tr w:rsidR="00C5209D" w:rsidRPr="00F973D0" w:rsidTr="00F973D0">
        <w:tc>
          <w:tcPr>
            <w:tcW w:w="771" w:type="dxa"/>
          </w:tcPr>
          <w:p w:rsidR="00C5209D" w:rsidRPr="00F973D0" w:rsidRDefault="00C5209D" w:rsidP="004674CA">
            <w:pPr>
              <w:spacing w:before="240"/>
              <w:rPr>
                <w:b/>
                <w:sz w:val="20"/>
                <w:szCs w:val="20"/>
              </w:rPr>
            </w:pPr>
            <w:r w:rsidRPr="00F973D0">
              <w:rPr>
                <w:b/>
                <w:sz w:val="20"/>
                <w:szCs w:val="20"/>
              </w:rPr>
              <w:t>No.</w:t>
            </w:r>
          </w:p>
        </w:tc>
        <w:tc>
          <w:tcPr>
            <w:tcW w:w="3051" w:type="dxa"/>
          </w:tcPr>
          <w:p w:rsidR="00C5209D" w:rsidRPr="00F973D0" w:rsidRDefault="004674CA" w:rsidP="004674CA">
            <w:pPr>
              <w:spacing w:before="240"/>
              <w:rPr>
                <w:b/>
                <w:sz w:val="20"/>
                <w:szCs w:val="20"/>
              </w:rPr>
            </w:pPr>
            <w:r w:rsidRPr="004674CA">
              <w:rPr>
                <w:b/>
                <w:sz w:val="20"/>
                <w:szCs w:val="20"/>
              </w:rPr>
              <w:t>Name</w:t>
            </w:r>
          </w:p>
        </w:tc>
        <w:tc>
          <w:tcPr>
            <w:tcW w:w="2806" w:type="dxa"/>
          </w:tcPr>
          <w:p w:rsidR="00C5209D" w:rsidRPr="00F973D0" w:rsidRDefault="004674CA" w:rsidP="004674CA">
            <w:pPr>
              <w:spacing w:before="240"/>
              <w:rPr>
                <w:b/>
                <w:sz w:val="20"/>
                <w:szCs w:val="20"/>
              </w:rPr>
            </w:pPr>
            <w:r w:rsidRPr="004674CA">
              <w:rPr>
                <w:b/>
                <w:sz w:val="20"/>
                <w:szCs w:val="20"/>
              </w:rPr>
              <w:t>Gender</w:t>
            </w:r>
            <w:r w:rsidRPr="00F973D0">
              <w:rPr>
                <w:b/>
                <w:sz w:val="20"/>
                <w:szCs w:val="20"/>
              </w:rPr>
              <w:t xml:space="preserve"> </w:t>
            </w:r>
          </w:p>
        </w:tc>
        <w:tc>
          <w:tcPr>
            <w:tcW w:w="2858" w:type="dxa"/>
          </w:tcPr>
          <w:p w:rsidR="00C5209D" w:rsidRPr="00F973D0" w:rsidRDefault="004674CA" w:rsidP="00F973D0">
            <w:pPr>
              <w:spacing w:before="240"/>
              <w:rPr>
                <w:b/>
                <w:sz w:val="20"/>
                <w:szCs w:val="20"/>
              </w:rPr>
            </w:pPr>
            <w:r w:rsidRPr="004674CA">
              <w:rPr>
                <w:b/>
                <w:sz w:val="20"/>
                <w:szCs w:val="20"/>
              </w:rPr>
              <w:t>Contact</w:t>
            </w:r>
          </w:p>
        </w:tc>
      </w:tr>
      <w:tr w:rsidR="00C5209D" w:rsidRPr="00F973D0" w:rsidTr="00F973D0">
        <w:trPr>
          <w:trHeight w:val="98"/>
        </w:trPr>
        <w:tc>
          <w:tcPr>
            <w:tcW w:w="771" w:type="dxa"/>
          </w:tcPr>
          <w:p w:rsidR="00C5209D" w:rsidRPr="00F973D0" w:rsidRDefault="00C5209D" w:rsidP="004674CA">
            <w:pPr>
              <w:spacing w:before="240"/>
              <w:rPr>
                <w:sz w:val="20"/>
                <w:szCs w:val="20"/>
              </w:rPr>
            </w:pPr>
            <w:r w:rsidRPr="00F973D0">
              <w:rPr>
                <w:sz w:val="20"/>
                <w:szCs w:val="20"/>
              </w:rPr>
              <w:t>1.</w:t>
            </w:r>
          </w:p>
        </w:tc>
        <w:tc>
          <w:tcPr>
            <w:tcW w:w="3051" w:type="dxa"/>
          </w:tcPr>
          <w:p w:rsidR="00C5209D" w:rsidRPr="00F973D0" w:rsidRDefault="00C5209D" w:rsidP="004674CA">
            <w:pPr>
              <w:spacing w:before="240"/>
              <w:rPr>
                <w:sz w:val="20"/>
                <w:szCs w:val="20"/>
              </w:rPr>
            </w:pPr>
            <w:proofErr w:type="spellStart"/>
            <w:r w:rsidRPr="00F973D0">
              <w:rPr>
                <w:sz w:val="20"/>
                <w:szCs w:val="20"/>
              </w:rPr>
              <w:t>Akankwasa</w:t>
            </w:r>
            <w:proofErr w:type="spellEnd"/>
            <w:r w:rsidRPr="00F973D0">
              <w:rPr>
                <w:sz w:val="20"/>
                <w:szCs w:val="20"/>
              </w:rPr>
              <w:t xml:space="preserve"> </w:t>
            </w:r>
            <w:proofErr w:type="spellStart"/>
            <w:r w:rsidRPr="00F973D0">
              <w:rPr>
                <w:sz w:val="20"/>
                <w:szCs w:val="20"/>
              </w:rPr>
              <w:t>Beatresi</w:t>
            </w:r>
            <w:proofErr w:type="spellEnd"/>
            <w:r w:rsidRPr="00F973D0">
              <w:rPr>
                <w:sz w:val="20"/>
                <w:szCs w:val="20"/>
              </w:rPr>
              <w:t xml:space="preserve"> </w:t>
            </w:r>
          </w:p>
        </w:tc>
        <w:tc>
          <w:tcPr>
            <w:tcW w:w="2806" w:type="dxa"/>
          </w:tcPr>
          <w:p w:rsidR="00C5209D" w:rsidRPr="00F973D0" w:rsidRDefault="00C5209D" w:rsidP="00F973D0">
            <w:pPr>
              <w:spacing w:before="240"/>
              <w:rPr>
                <w:sz w:val="20"/>
                <w:szCs w:val="20"/>
              </w:rPr>
            </w:pPr>
            <w:r w:rsidRPr="00F973D0">
              <w:rPr>
                <w:sz w:val="20"/>
                <w:szCs w:val="20"/>
              </w:rPr>
              <w:t>F</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2.</w:t>
            </w:r>
          </w:p>
        </w:tc>
        <w:tc>
          <w:tcPr>
            <w:tcW w:w="3051" w:type="dxa"/>
          </w:tcPr>
          <w:p w:rsidR="00C5209D" w:rsidRPr="00F973D0" w:rsidRDefault="00C5209D" w:rsidP="004674CA">
            <w:pPr>
              <w:spacing w:before="240"/>
              <w:rPr>
                <w:sz w:val="20"/>
                <w:szCs w:val="20"/>
              </w:rPr>
            </w:pPr>
            <w:proofErr w:type="spellStart"/>
            <w:r w:rsidRPr="00F973D0">
              <w:rPr>
                <w:sz w:val="20"/>
                <w:szCs w:val="20"/>
              </w:rPr>
              <w:t>Nyampenda</w:t>
            </w:r>
            <w:proofErr w:type="spellEnd"/>
            <w:r w:rsidRPr="00F973D0">
              <w:rPr>
                <w:sz w:val="20"/>
                <w:szCs w:val="20"/>
              </w:rPr>
              <w:t xml:space="preserve"> </w:t>
            </w:r>
            <w:proofErr w:type="spellStart"/>
            <w:r w:rsidRPr="00F973D0">
              <w:rPr>
                <w:sz w:val="20"/>
                <w:szCs w:val="20"/>
              </w:rPr>
              <w:t>Perus</w:t>
            </w:r>
            <w:proofErr w:type="spellEnd"/>
          </w:p>
        </w:tc>
        <w:tc>
          <w:tcPr>
            <w:tcW w:w="2806" w:type="dxa"/>
          </w:tcPr>
          <w:p w:rsidR="00C5209D" w:rsidRPr="00F973D0" w:rsidRDefault="00C5209D" w:rsidP="00F973D0">
            <w:pPr>
              <w:spacing w:before="240"/>
              <w:rPr>
                <w:sz w:val="20"/>
                <w:szCs w:val="20"/>
              </w:rPr>
            </w:pPr>
            <w:r w:rsidRPr="00F973D0">
              <w:rPr>
                <w:sz w:val="20"/>
                <w:szCs w:val="20"/>
              </w:rPr>
              <w:t>F</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3.</w:t>
            </w:r>
          </w:p>
        </w:tc>
        <w:tc>
          <w:tcPr>
            <w:tcW w:w="3051" w:type="dxa"/>
          </w:tcPr>
          <w:p w:rsidR="00C5209D" w:rsidRPr="00F973D0" w:rsidRDefault="00C5209D" w:rsidP="004674CA">
            <w:pPr>
              <w:spacing w:before="240"/>
              <w:rPr>
                <w:sz w:val="20"/>
                <w:szCs w:val="20"/>
              </w:rPr>
            </w:pPr>
            <w:proofErr w:type="spellStart"/>
            <w:r w:rsidRPr="00F973D0">
              <w:rPr>
                <w:sz w:val="20"/>
                <w:szCs w:val="20"/>
              </w:rPr>
              <w:t>Ngaruye</w:t>
            </w:r>
            <w:proofErr w:type="spellEnd"/>
            <w:r w:rsidRPr="00F973D0">
              <w:rPr>
                <w:sz w:val="20"/>
                <w:szCs w:val="20"/>
              </w:rPr>
              <w:t xml:space="preserve"> </w:t>
            </w:r>
            <w:proofErr w:type="spellStart"/>
            <w:r w:rsidRPr="00F973D0">
              <w:rPr>
                <w:sz w:val="20"/>
                <w:szCs w:val="20"/>
              </w:rPr>
              <w:t>Enock</w:t>
            </w:r>
            <w:proofErr w:type="spellEnd"/>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0773265754</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4.</w:t>
            </w:r>
          </w:p>
        </w:tc>
        <w:tc>
          <w:tcPr>
            <w:tcW w:w="3051" w:type="dxa"/>
          </w:tcPr>
          <w:p w:rsidR="00C5209D" w:rsidRPr="00F973D0" w:rsidRDefault="00C5209D" w:rsidP="004674CA">
            <w:pPr>
              <w:spacing w:before="240"/>
              <w:rPr>
                <w:sz w:val="20"/>
                <w:szCs w:val="20"/>
              </w:rPr>
            </w:pPr>
            <w:proofErr w:type="spellStart"/>
            <w:r w:rsidRPr="00F973D0">
              <w:rPr>
                <w:sz w:val="20"/>
                <w:szCs w:val="20"/>
              </w:rPr>
              <w:t>Ruseirekyere</w:t>
            </w:r>
            <w:proofErr w:type="spellEnd"/>
            <w:r w:rsidRPr="00F973D0">
              <w:rPr>
                <w:sz w:val="20"/>
                <w:szCs w:val="20"/>
              </w:rPr>
              <w:t xml:space="preserve"> </w:t>
            </w:r>
            <w:proofErr w:type="spellStart"/>
            <w:r w:rsidRPr="00F973D0">
              <w:rPr>
                <w:sz w:val="20"/>
                <w:szCs w:val="20"/>
              </w:rPr>
              <w:t>Bonefasi</w:t>
            </w:r>
            <w:proofErr w:type="spellEnd"/>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0775165350</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5.</w:t>
            </w:r>
          </w:p>
        </w:tc>
        <w:tc>
          <w:tcPr>
            <w:tcW w:w="3051" w:type="dxa"/>
          </w:tcPr>
          <w:p w:rsidR="00C5209D" w:rsidRPr="00F973D0" w:rsidRDefault="00C5209D" w:rsidP="004674CA">
            <w:pPr>
              <w:spacing w:before="240"/>
              <w:rPr>
                <w:sz w:val="20"/>
                <w:szCs w:val="20"/>
              </w:rPr>
            </w:pPr>
            <w:proofErr w:type="spellStart"/>
            <w:r w:rsidRPr="00F973D0">
              <w:rPr>
                <w:sz w:val="20"/>
                <w:szCs w:val="20"/>
              </w:rPr>
              <w:t>Kayira</w:t>
            </w:r>
            <w:proofErr w:type="spellEnd"/>
            <w:r w:rsidRPr="00F973D0">
              <w:rPr>
                <w:sz w:val="20"/>
                <w:szCs w:val="20"/>
              </w:rPr>
              <w:t xml:space="preserve"> </w:t>
            </w:r>
            <w:proofErr w:type="spellStart"/>
            <w:r w:rsidRPr="00F973D0">
              <w:rPr>
                <w:sz w:val="20"/>
                <w:szCs w:val="20"/>
              </w:rPr>
              <w:t>Lamaki</w:t>
            </w:r>
            <w:proofErr w:type="spellEnd"/>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0773265893</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6.</w:t>
            </w:r>
          </w:p>
        </w:tc>
        <w:tc>
          <w:tcPr>
            <w:tcW w:w="3051" w:type="dxa"/>
          </w:tcPr>
          <w:p w:rsidR="00C5209D" w:rsidRPr="00F973D0" w:rsidRDefault="00C5209D" w:rsidP="004674CA">
            <w:pPr>
              <w:spacing w:before="240"/>
              <w:rPr>
                <w:sz w:val="20"/>
                <w:szCs w:val="20"/>
              </w:rPr>
            </w:pPr>
            <w:proofErr w:type="spellStart"/>
            <w:r w:rsidRPr="00F973D0">
              <w:rPr>
                <w:sz w:val="20"/>
                <w:szCs w:val="20"/>
              </w:rPr>
              <w:t>Mukamusoni</w:t>
            </w:r>
            <w:proofErr w:type="spellEnd"/>
            <w:r w:rsidRPr="00F973D0">
              <w:rPr>
                <w:sz w:val="20"/>
                <w:szCs w:val="20"/>
              </w:rPr>
              <w:t xml:space="preserve"> </w:t>
            </w:r>
            <w:proofErr w:type="spellStart"/>
            <w:r w:rsidRPr="00F973D0">
              <w:rPr>
                <w:sz w:val="20"/>
                <w:szCs w:val="20"/>
              </w:rPr>
              <w:t>Veneranda</w:t>
            </w:r>
            <w:proofErr w:type="spellEnd"/>
            <w:r w:rsidRPr="00F973D0">
              <w:rPr>
                <w:sz w:val="20"/>
                <w:szCs w:val="20"/>
              </w:rPr>
              <w:t xml:space="preserve"> </w:t>
            </w:r>
          </w:p>
        </w:tc>
        <w:tc>
          <w:tcPr>
            <w:tcW w:w="2806" w:type="dxa"/>
          </w:tcPr>
          <w:p w:rsidR="00C5209D" w:rsidRPr="00F973D0" w:rsidRDefault="00C5209D" w:rsidP="00F973D0">
            <w:pPr>
              <w:spacing w:before="240"/>
              <w:rPr>
                <w:sz w:val="20"/>
                <w:szCs w:val="20"/>
              </w:rPr>
            </w:pPr>
            <w:r w:rsidRPr="00F973D0">
              <w:rPr>
                <w:sz w:val="20"/>
                <w:szCs w:val="20"/>
              </w:rPr>
              <w:t>F</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lastRenderedPageBreak/>
              <w:t>7.</w:t>
            </w:r>
          </w:p>
        </w:tc>
        <w:tc>
          <w:tcPr>
            <w:tcW w:w="3051" w:type="dxa"/>
          </w:tcPr>
          <w:p w:rsidR="00C5209D" w:rsidRPr="00F973D0" w:rsidRDefault="00C5209D" w:rsidP="004674CA">
            <w:pPr>
              <w:spacing w:before="240"/>
              <w:rPr>
                <w:sz w:val="20"/>
                <w:szCs w:val="20"/>
              </w:rPr>
            </w:pPr>
            <w:proofErr w:type="spellStart"/>
            <w:r w:rsidRPr="00F973D0">
              <w:rPr>
                <w:sz w:val="20"/>
                <w:szCs w:val="20"/>
              </w:rPr>
              <w:t>Koti</w:t>
            </w:r>
            <w:proofErr w:type="spellEnd"/>
            <w:r w:rsidRPr="00F973D0">
              <w:rPr>
                <w:sz w:val="20"/>
                <w:szCs w:val="20"/>
              </w:rPr>
              <w:t xml:space="preserve"> James</w:t>
            </w:r>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0775986110</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8.</w:t>
            </w:r>
          </w:p>
        </w:tc>
        <w:tc>
          <w:tcPr>
            <w:tcW w:w="3051" w:type="dxa"/>
          </w:tcPr>
          <w:p w:rsidR="00C5209D" w:rsidRPr="00F973D0" w:rsidRDefault="00C5209D" w:rsidP="004674CA">
            <w:pPr>
              <w:spacing w:before="240"/>
              <w:rPr>
                <w:sz w:val="20"/>
                <w:szCs w:val="20"/>
              </w:rPr>
            </w:pPr>
            <w:proofErr w:type="spellStart"/>
            <w:r w:rsidRPr="00F973D0">
              <w:rPr>
                <w:sz w:val="20"/>
                <w:szCs w:val="20"/>
              </w:rPr>
              <w:t>Tumwebaze</w:t>
            </w:r>
            <w:proofErr w:type="spellEnd"/>
            <w:r w:rsidRPr="00F973D0">
              <w:rPr>
                <w:sz w:val="20"/>
                <w:szCs w:val="20"/>
              </w:rPr>
              <w:t xml:space="preserve"> </w:t>
            </w:r>
            <w:proofErr w:type="spellStart"/>
            <w:r w:rsidRPr="00F973D0">
              <w:rPr>
                <w:sz w:val="20"/>
                <w:szCs w:val="20"/>
              </w:rPr>
              <w:t>Eliyosi</w:t>
            </w:r>
            <w:proofErr w:type="spellEnd"/>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9.</w:t>
            </w:r>
          </w:p>
        </w:tc>
        <w:tc>
          <w:tcPr>
            <w:tcW w:w="3051" w:type="dxa"/>
          </w:tcPr>
          <w:p w:rsidR="00C5209D" w:rsidRPr="00F973D0" w:rsidRDefault="00C5209D" w:rsidP="004674CA">
            <w:pPr>
              <w:spacing w:before="240"/>
              <w:rPr>
                <w:sz w:val="20"/>
                <w:szCs w:val="20"/>
              </w:rPr>
            </w:pPr>
            <w:proofErr w:type="spellStart"/>
            <w:r w:rsidRPr="00F973D0">
              <w:rPr>
                <w:sz w:val="20"/>
                <w:szCs w:val="20"/>
              </w:rPr>
              <w:t>Owamahoro</w:t>
            </w:r>
            <w:proofErr w:type="spellEnd"/>
            <w:r w:rsidRPr="00F973D0">
              <w:rPr>
                <w:sz w:val="20"/>
                <w:szCs w:val="20"/>
              </w:rPr>
              <w:t xml:space="preserve"> </w:t>
            </w:r>
            <w:proofErr w:type="spellStart"/>
            <w:r w:rsidRPr="00F973D0">
              <w:rPr>
                <w:sz w:val="20"/>
                <w:szCs w:val="20"/>
              </w:rPr>
              <w:t>Rossette</w:t>
            </w:r>
            <w:proofErr w:type="spellEnd"/>
          </w:p>
        </w:tc>
        <w:tc>
          <w:tcPr>
            <w:tcW w:w="2806" w:type="dxa"/>
          </w:tcPr>
          <w:p w:rsidR="00C5209D" w:rsidRPr="00F973D0" w:rsidRDefault="00C5209D" w:rsidP="00F973D0">
            <w:pPr>
              <w:spacing w:before="240"/>
              <w:rPr>
                <w:sz w:val="20"/>
                <w:szCs w:val="20"/>
              </w:rPr>
            </w:pPr>
            <w:r w:rsidRPr="00F973D0">
              <w:rPr>
                <w:sz w:val="20"/>
                <w:szCs w:val="20"/>
              </w:rPr>
              <w:t>F</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10.</w:t>
            </w:r>
          </w:p>
        </w:tc>
        <w:tc>
          <w:tcPr>
            <w:tcW w:w="3051" w:type="dxa"/>
          </w:tcPr>
          <w:p w:rsidR="00C5209D" w:rsidRPr="00F973D0" w:rsidRDefault="00C5209D" w:rsidP="004674CA">
            <w:pPr>
              <w:spacing w:before="240"/>
              <w:rPr>
                <w:sz w:val="20"/>
                <w:szCs w:val="20"/>
              </w:rPr>
            </w:pPr>
            <w:proofErr w:type="spellStart"/>
            <w:r w:rsidRPr="00F973D0">
              <w:rPr>
                <w:sz w:val="20"/>
                <w:szCs w:val="20"/>
              </w:rPr>
              <w:t>Shatari</w:t>
            </w:r>
            <w:proofErr w:type="spellEnd"/>
            <w:r w:rsidRPr="00F973D0">
              <w:rPr>
                <w:sz w:val="20"/>
                <w:szCs w:val="20"/>
              </w:rPr>
              <w:t xml:space="preserve"> John</w:t>
            </w:r>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11.</w:t>
            </w:r>
          </w:p>
        </w:tc>
        <w:tc>
          <w:tcPr>
            <w:tcW w:w="3051" w:type="dxa"/>
          </w:tcPr>
          <w:p w:rsidR="00C5209D" w:rsidRPr="00F973D0" w:rsidRDefault="00C5209D" w:rsidP="004674CA">
            <w:pPr>
              <w:spacing w:before="240"/>
              <w:rPr>
                <w:sz w:val="20"/>
                <w:szCs w:val="20"/>
              </w:rPr>
            </w:pPr>
            <w:proofErr w:type="spellStart"/>
            <w:r w:rsidRPr="00F973D0">
              <w:rPr>
                <w:sz w:val="20"/>
                <w:szCs w:val="20"/>
              </w:rPr>
              <w:t>Mbinigaba</w:t>
            </w:r>
            <w:proofErr w:type="spellEnd"/>
            <w:r w:rsidRPr="00F973D0">
              <w:rPr>
                <w:sz w:val="20"/>
                <w:szCs w:val="20"/>
              </w:rPr>
              <w:t xml:space="preserve"> Fred</w:t>
            </w:r>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0787734195</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12.</w:t>
            </w:r>
          </w:p>
        </w:tc>
        <w:tc>
          <w:tcPr>
            <w:tcW w:w="3051" w:type="dxa"/>
          </w:tcPr>
          <w:p w:rsidR="00C5209D" w:rsidRPr="00F973D0" w:rsidRDefault="00C5209D" w:rsidP="004674CA">
            <w:pPr>
              <w:spacing w:before="240"/>
              <w:rPr>
                <w:sz w:val="20"/>
                <w:szCs w:val="20"/>
              </w:rPr>
            </w:pPr>
            <w:proofErr w:type="spellStart"/>
            <w:r w:rsidRPr="00F973D0">
              <w:rPr>
                <w:sz w:val="20"/>
                <w:szCs w:val="20"/>
              </w:rPr>
              <w:t>Nyabilezi</w:t>
            </w:r>
            <w:proofErr w:type="spellEnd"/>
            <w:r w:rsidRPr="00F973D0">
              <w:rPr>
                <w:sz w:val="20"/>
                <w:szCs w:val="20"/>
              </w:rPr>
              <w:t xml:space="preserve"> Robert</w:t>
            </w:r>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0781226876</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13.</w:t>
            </w:r>
          </w:p>
        </w:tc>
        <w:tc>
          <w:tcPr>
            <w:tcW w:w="3051" w:type="dxa"/>
          </w:tcPr>
          <w:p w:rsidR="00C5209D" w:rsidRPr="00F973D0" w:rsidRDefault="00C5209D" w:rsidP="004674CA">
            <w:pPr>
              <w:spacing w:before="240"/>
              <w:rPr>
                <w:sz w:val="20"/>
                <w:szCs w:val="20"/>
              </w:rPr>
            </w:pPr>
            <w:proofErr w:type="spellStart"/>
            <w:r w:rsidRPr="00F973D0">
              <w:rPr>
                <w:sz w:val="20"/>
                <w:szCs w:val="20"/>
              </w:rPr>
              <w:t>Balinda</w:t>
            </w:r>
            <w:proofErr w:type="spellEnd"/>
            <w:r w:rsidRPr="00F973D0">
              <w:rPr>
                <w:sz w:val="20"/>
                <w:szCs w:val="20"/>
              </w:rPr>
              <w:t xml:space="preserve"> Thomas</w:t>
            </w:r>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0773653090</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14.</w:t>
            </w:r>
          </w:p>
        </w:tc>
        <w:tc>
          <w:tcPr>
            <w:tcW w:w="3051" w:type="dxa"/>
          </w:tcPr>
          <w:p w:rsidR="00C5209D" w:rsidRPr="00F973D0" w:rsidRDefault="00C5209D" w:rsidP="004674CA">
            <w:pPr>
              <w:spacing w:before="240"/>
              <w:rPr>
                <w:sz w:val="20"/>
                <w:szCs w:val="20"/>
              </w:rPr>
            </w:pPr>
            <w:proofErr w:type="spellStart"/>
            <w:r w:rsidRPr="00F973D0">
              <w:rPr>
                <w:sz w:val="20"/>
                <w:szCs w:val="20"/>
              </w:rPr>
              <w:t>Kazooba</w:t>
            </w:r>
            <w:proofErr w:type="spellEnd"/>
            <w:r w:rsidRPr="00F973D0">
              <w:rPr>
                <w:sz w:val="20"/>
                <w:szCs w:val="20"/>
              </w:rPr>
              <w:t xml:space="preserve"> </w:t>
            </w:r>
            <w:proofErr w:type="spellStart"/>
            <w:r w:rsidRPr="00F973D0">
              <w:rPr>
                <w:sz w:val="20"/>
                <w:szCs w:val="20"/>
              </w:rPr>
              <w:t>Yanasani</w:t>
            </w:r>
            <w:proofErr w:type="spellEnd"/>
          </w:p>
        </w:tc>
        <w:tc>
          <w:tcPr>
            <w:tcW w:w="2806" w:type="dxa"/>
          </w:tcPr>
          <w:p w:rsidR="00C5209D" w:rsidRPr="00F973D0" w:rsidRDefault="00C5209D" w:rsidP="00F973D0">
            <w:pPr>
              <w:spacing w:before="240"/>
              <w:rPr>
                <w:sz w:val="20"/>
                <w:szCs w:val="20"/>
              </w:rPr>
            </w:pPr>
            <w:r w:rsidRPr="00F973D0">
              <w:rPr>
                <w:sz w:val="20"/>
                <w:szCs w:val="20"/>
              </w:rPr>
              <w:t>M</w:t>
            </w:r>
          </w:p>
        </w:tc>
        <w:tc>
          <w:tcPr>
            <w:tcW w:w="2858" w:type="dxa"/>
          </w:tcPr>
          <w:p w:rsidR="00C5209D" w:rsidRPr="00F973D0" w:rsidRDefault="00C5209D" w:rsidP="00F973D0">
            <w:pPr>
              <w:spacing w:before="240"/>
              <w:rPr>
                <w:sz w:val="20"/>
                <w:szCs w:val="20"/>
              </w:rPr>
            </w:pPr>
            <w:r w:rsidRPr="00F973D0">
              <w:rPr>
                <w:sz w:val="20"/>
                <w:szCs w:val="20"/>
              </w:rPr>
              <w:t>-</w:t>
            </w:r>
          </w:p>
        </w:tc>
      </w:tr>
      <w:tr w:rsidR="00C5209D" w:rsidRPr="00F973D0" w:rsidTr="00F973D0">
        <w:tc>
          <w:tcPr>
            <w:tcW w:w="771" w:type="dxa"/>
          </w:tcPr>
          <w:p w:rsidR="00C5209D" w:rsidRPr="00F973D0" w:rsidRDefault="00C5209D" w:rsidP="004674CA">
            <w:pPr>
              <w:spacing w:before="240"/>
              <w:rPr>
                <w:sz w:val="20"/>
                <w:szCs w:val="20"/>
              </w:rPr>
            </w:pPr>
            <w:r w:rsidRPr="00F973D0">
              <w:rPr>
                <w:sz w:val="20"/>
                <w:szCs w:val="20"/>
              </w:rPr>
              <w:t>15.</w:t>
            </w:r>
          </w:p>
        </w:tc>
        <w:tc>
          <w:tcPr>
            <w:tcW w:w="3051" w:type="dxa"/>
          </w:tcPr>
          <w:p w:rsidR="00C5209D" w:rsidRPr="00F973D0" w:rsidRDefault="00C5209D" w:rsidP="004674CA">
            <w:pPr>
              <w:spacing w:before="240"/>
              <w:rPr>
                <w:sz w:val="20"/>
                <w:szCs w:val="20"/>
              </w:rPr>
            </w:pPr>
            <w:proofErr w:type="spellStart"/>
            <w:r w:rsidRPr="00F973D0">
              <w:rPr>
                <w:sz w:val="20"/>
                <w:szCs w:val="20"/>
              </w:rPr>
              <w:t>Bazana</w:t>
            </w:r>
            <w:proofErr w:type="spellEnd"/>
            <w:r w:rsidRPr="00F973D0">
              <w:rPr>
                <w:sz w:val="20"/>
                <w:szCs w:val="20"/>
              </w:rPr>
              <w:t xml:space="preserve"> </w:t>
            </w:r>
            <w:proofErr w:type="spellStart"/>
            <w:r w:rsidRPr="00F973D0">
              <w:rPr>
                <w:sz w:val="20"/>
                <w:szCs w:val="20"/>
              </w:rPr>
              <w:t>Bananda</w:t>
            </w:r>
            <w:proofErr w:type="spellEnd"/>
          </w:p>
        </w:tc>
        <w:tc>
          <w:tcPr>
            <w:tcW w:w="2806" w:type="dxa"/>
          </w:tcPr>
          <w:p w:rsidR="00C5209D" w:rsidRPr="00F973D0" w:rsidRDefault="00C5209D" w:rsidP="00F973D0">
            <w:pPr>
              <w:spacing w:before="240"/>
              <w:rPr>
                <w:sz w:val="20"/>
                <w:szCs w:val="20"/>
              </w:rPr>
            </w:pPr>
            <w:r w:rsidRPr="00F973D0">
              <w:rPr>
                <w:sz w:val="20"/>
                <w:szCs w:val="20"/>
              </w:rPr>
              <w:t>F</w:t>
            </w:r>
          </w:p>
        </w:tc>
        <w:tc>
          <w:tcPr>
            <w:tcW w:w="2858" w:type="dxa"/>
          </w:tcPr>
          <w:p w:rsidR="00C5209D" w:rsidRPr="00F973D0" w:rsidRDefault="00C5209D"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16</w:t>
            </w:r>
          </w:p>
        </w:tc>
        <w:tc>
          <w:tcPr>
            <w:tcW w:w="3051" w:type="dxa"/>
          </w:tcPr>
          <w:p w:rsidR="004674CA" w:rsidRPr="00F973D0" w:rsidRDefault="004674CA" w:rsidP="004674CA">
            <w:pPr>
              <w:spacing w:before="240"/>
              <w:rPr>
                <w:sz w:val="20"/>
                <w:szCs w:val="20"/>
              </w:rPr>
            </w:pPr>
            <w:proofErr w:type="spellStart"/>
            <w:r w:rsidRPr="00F973D0">
              <w:rPr>
                <w:sz w:val="20"/>
                <w:szCs w:val="20"/>
              </w:rPr>
              <w:t>Turyatunga</w:t>
            </w:r>
            <w:proofErr w:type="spellEnd"/>
            <w:r w:rsidRPr="00F973D0">
              <w:rPr>
                <w:sz w:val="20"/>
                <w:szCs w:val="20"/>
              </w:rPr>
              <w:t xml:space="preserve"> Felix</w:t>
            </w:r>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0777742009</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17.</w:t>
            </w:r>
          </w:p>
        </w:tc>
        <w:tc>
          <w:tcPr>
            <w:tcW w:w="3051" w:type="dxa"/>
          </w:tcPr>
          <w:p w:rsidR="004674CA" w:rsidRPr="00F973D0" w:rsidRDefault="004674CA" w:rsidP="004674CA">
            <w:pPr>
              <w:spacing w:before="240"/>
              <w:rPr>
                <w:sz w:val="20"/>
                <w:szCs w:val="20"/>
              </w:rPr>
            </w:pPr>
            <w:proofErr w:type="spellStart"/>
            <w:r w:rsidRPr="00F973D0">
              <w:rPr>
                <w:sz w:val="20"/>
                <w:szCs w:val="20"/>
              </w:rPr>
              <w:t>Mpagazehe</w:t>
            </w:r>
            <w:proofErr w:type="spellEnd"/>
            <w:r w:rsidRPr="00F973D0">
              <w:rPr>
                <w:sz w:val="20"/>
                <w:szCs w:val="20"/>
              </w:rPr>
              <w:t xml:space="preserve">  Grace</w:t>
            </w:r>
          </w:p>
        </w:tc>
        <w:tc>
          <w:tcPr>
            <w:tcW w:w="2806" w:type="dxa"/>
          </w:tcPr>
          <w:p w:rsidR="004674CA" w:rsidRPr="00F973D0" w:rsidRDefault="004674CA" w:rsidP="00F973D0">
            <w:pPr>
              <w:spacing w:before="240"/>
              <w:rPr>
                <w:sz w:val="20"/>
                <w:szCs w:val="20"/>
              </w:rPr>
            </w:pPr>
            <w:r w:rsidRPr="00F973D0">
              <w:rPr>
                <w:sz w:val="20"/>
                <w:szCs w:val="20"/>
              </w:rPr>
              <w:t>F</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18.</w:t>
            </w:r>
          </w:p>
        </w:tc>
        <w:tc>
          <w:tcPr>
            <w:tcW w:w="3051" w:type="dxa"/>
          </w:tcPr>
          <w:p w:rsidR="004674CA" w:rsidRPr="00F973D0" w:rsidRDefault="004674CA" w:rsidP="004674CA">
            <w:pPr>
              <w:spacing w:before="240"/>
              <w:rPr>
                <w:sz w:val="20"/>
                <w:szCs w:val="20"/>
              </w:rPr>
            </w:pPr>
            <w:proofErr w:type="spellStart"/>
            <w:r w:rsidRPr="00F973D0">
              <w:rPr>
                <w:sz w:val="20"/>
                <w:szCs w:val="20"/>
              </w:rPr>
              <w:t>Tibengana</w:t>
            </w:r>
            <w:proofErr w:type="spellEnd"/>
            <w:r w:rsidRPr="00F973D0">
              <w:rPr>
                <w:sz w:val="20"/>
                <w:szCs w:val="20"/>
              </w:rPr>
              <w:t xml:space="preserve"> </w:t>
            </w:r>
            <w:proofErr w:type="spellStart"/>
            <w:r w:rsidRPr="00F973D0">
              <w:rPr>
                <w:sz w:val="20"/>
                <w:szCs w:val="20"/>
              </w:rPr>
              <w:t>Peteronia</w:t>
            </w:r>
            <w:proofErr w:type="spellEnd"/>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19.</w:t>
            </w:r>
          </w:p>
        </w:tc>
        <w:tc>
          <w:tcPr>
            <w:tcW w:w="3051" w:type="dxa"/>
          </w:tcPr>
          <w:p w:rsidR="004674CA" w:rsidRPr="00F973D0" w:rsidRDefault="004674CA" w:rsidP="004674CA">
            <w:pPr>
              <w:spacing w:before="240"/>
              <w:rPr>
                <w:sz w:val="20"/>
                <w:szCs w:val="20"/>
              </w:rPr>
            </w:pPr>
            <w:proofErr w:type="spellStart"/>
            <w:r w:rsidRPr="00F973D0">
              <w:rPr>
                <w:sz w:val="20"/>
                <w:szCs w:val="20"/>
              </w:rPr>
              <w:t>Mugabirwe</w:t>
            </w:r>
            <w:proofErr w:type="spellEnd"/>
            <w:r w:rsidRPr="00F973D0">
              <w:rPr>
                <w:sz w:val="20"/>
                <w:szCs w:val="20"/>
              </w:rPr>
              <w:t xml:space="preserve"> </w:t>
            </w:r>
            <w:proofErr w:type="spellStart"/>
            <w:r w:rsidRPr="00F973D0">
              <w:rPr>
                <w:sz w:val="20"/>
                <w:szCs w:val="20"/>
              </w:rPr>
              <w:t>Scovia</w:t>
            </w:r>
            <w:proofErr w:type="spellEnd"/>
          </w:p>
        </w:tc>
        <w:tc>
          <w:tcPr>
            <w:tcW w:w="2806" w:type="dxa"/>
          </w:tcPr>
          <w:p w:rsidR="004674CA" w:rsidRPr="00F973D0" w:rsidRDefault="004674CA" w:rsidP="00F973D0">
            <w:pPr>
              <w:spacing w:before="240"/>
              <w:rPr>
                <w:sz w:val="20"/>
                <w:szCs w:val="20"/>
              </w:rPr>
            </w:pPr>
            <w:r w:rsidRPr="00F973D0">
              <w:rPr>
                <w:sz w:val="20"/>
                <w:szCs w:val="20"/>
              </w:rPr>
              <w:t>F</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20.</w:t>
            </w:r>
          </w:p>
        </w:tc>
        <w:tc>
          <w:tcPr>
            <w:tcW w:w="3051" w:type="dxa"/>
          </w:tcPr>
          <w:p w:rsidR="004674CA" w:rsidRPr="00F973D0" w:rsidRDefault="004674CA" w:rsidP="004674CA">
            <w:pPr>
              <w:spacing w:before="240"/>
              <w:rPr>
                <w:sz w:val="20"/>
                <w:szCs w:val="20"/>
              </w:rPr>
            </w:pPr>
            <w:proofErr w:type="spellStart"/>
            <w:r w:rsidRPr="00F973D0">
              <w:rPr>
                <w:sz w:val="20"/>
                <w:szCs w:val="20"/>
              </w:rPr>
              <w:t>Kyarisima</w:t>
            </w:r>
            <w:proofErr w:type="spellEnd"/>
            <w:r w:rsidRPr="00F973D0">
              <w:rPr>
                <w:sz w:val="20"/>
                <w:szCs w:val="20"/>
              </w:rPr>
              <w:t xml:space="preserve"> </w:t>
            </w:r>
            <w:proofErr w:type="spellStart"/>
            <w:r w:rsidRPr="00F973D0">
              <w:rPr>
                <w:sz w:val="20"/>
                <w:szCs w:val="20"/>
              </w:rPr>
              <w:t>Medius</w:t>
            </w:r>
            <w:proofErr w:type="spellEnd"/>
          </w:p>
        </w:tc>
        <w:tc>
          <w:tcPr>
            <w:tcW w:w="2806" w:type="dxa"/>
          </w:tcPr>
          <w:p w:rsidR="004674CA" w:rsidRPr="00F973D0" w:rsidRDefault="004674CA" w:rsidP="00F973D0">
            <w:pPr>
              <w:spacing w:before="240"/>
              <w:rPr>
                <w:sz w:val="20"/>
                <w:szCs w:val="20"/>
              </w:rPr>
            </w:pPr>
            <w:r w:rsidRPr="00F973D0">
              <w:rPr>
                <w:sz w:val="20"/>
                <w:szCs w:val="20"/>
              </w:rPr>
              <w:t>F</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21</w:t>
            </w:r>
          </w:p>
        </w:tc>
        <w:tc>
          <w:tcPr>
            <w:tcW w:w="3051" w:type="dxa"/>
          </w:tcPr>
          <w:p w:rsidR="004674CA" w:rsidRPr="00F973D0" w:rsidRDefault="004674CA" w:rsidP="004674CA">
            <w:pPr>
              <w:spacing w:before="240"/>
              <w:rPr>
                <w:sz w:val="20"/>
                <w:szCs w:val="20"/>
              </w:rPr>
            </w:pPr>
            <w:proofErr w:type="spellStart"/>
            <w:r w:rsidRPr="00F973D0">
              <w:rPr>
                <w:sz w:val="20"/>
                <w:szCs w:val="20"/>
              </w:rPr>
              <w:t>Byarugaba</w:t>
            </w:r>
            <w:proofErr w:type="spellEnd"/>
            <w:r w:rsidRPr="00F973D0">
              <w:rPr>
                <w:sz w:val="20"/>
                <w:szCs w:val="20"/>
              </w:rPr>
              <w:t xml:space="preserve"> Milton</w:t>
            </w:r>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0789134331</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22.</w:t>
            </w:r>
          </w:p>
        </w:tc>
        <w:tc>
          <w:tcPr>
            <w:tcW w:w="3051" w:type="dxa"/>
          </w:tcPr>
          <w:p w:rsidR="004674CA" w:rsidRPr="00F973D0" w:rsidRDefault="004674CA" w:rsidP="004674CA">
            <w:pPr>
              <w:spacing w:before="240"/>
              <w:rPr>
                <w:sz w:val="20"/>
                <w:szCs w:val="20"/>
              </w:rPr>
            </w:pPr>
            <w:proofErr w:type="spellStart"/>
            <w:r w:rsidRPr="00F973D0">
              <w:rPr>
                <w:sz w:val="20"/>
                <w:szCs w:val="20"/>
              </w:rPr>
              <w:t>Mugisha</w:t>
            </w:r>
            <w:proofErr w:type="spellEnd"/>
            <w:r w:rsidRPr="00F973D0">
              <w:rPr>
                <w:sz w:val="20"/>
                <w:szCs w:val="20"/>
              </w:rPr>
              <w:t xml:space="preserve"> </w:t>
            </w:r>
            <w:proofErr w:type="spellStart"/>
            <w:r w:rsidRPr="00F973D0">
              <w:rPr>
                <w:sz w:val="20"/>
                <w:szCs w:val="20"/>
              </w:rPr>
              <w:t>Donozio</w:t>
            </w:r>
            <w:proofErr w:type="spellEnd"/>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0787916675</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23.</w:t>
            </w:r>
          </w:p>
        </w:tc>
        <w:tc>
          <w:tcPr>
            <w:tcW w:w="3051" w:type="dxa"/>
          </w:tcPr>
          <w:p w:rsidR="004674CA" w:rsidRPr="00F973D0" w:rsidRDefault="004674CA" w:rsidP="004674CA">
            <w:pPr>
              <w:spacing w:before="240"/>
              <w:rPr>
                <w:sz w:val="20"/>
                <w:szCs w:val="20"/>
              </w:rPr>
            </w:pPr>
            <w:proofErr w:type="spellStart"/>
            <w:r w:rsidRPr="00F973D0">
              <w:rPr>
                <w:sz w:val="20"/>
                <w:szCs w:val="20"/>
              </w:rPr>
              <w:t>Ezilon</w:t>
            </w:r>
            <w:proofErr w:type="spellEnd"/>
            <w:r w:rsidRPr="00F973D0">
              <w:rPr>
                <w:sz w:val="20"/>
                <w:szCs w:val="20"/>
              </w:rPr>
              <w:t xml:space="preserve"> </w:t>
            </w:r>
            <w:proofErr w:type="spellStart"/>
            <w:r w:rsidRPr="00F973D0">
              <w:rPr>
                <w:sz w:val="20"/>
                <w:szCs w:val="20"/>
              </w:rPr>
              <w:t>Baguma</w:t>
            </w:r>
            <w:proofErr w:type="spellEnd"/>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24.</w:t>
            </w:r>
          </w:p>
        </w:tc>
        <w:tc>
          <w:tcPr>
            <w:tcW w:w="3051" w:type="dxa"/>
          </w:tcPr>
          <w:p w:rsidR="004674CA" w:rsidRPr="00F973D0" w:rsidRDefault="004674CA" w:rsidP="004674CA">
            <w:pPr>
              <w:spacing w:before="240"/>
              <w:rPr>
                <w:sz w:val="20"/>
                <w:szCs w:val="20"/>
              </w:rPr>
            </w:pPr>
            <w:proofErr w:type="spellStart"/>
            <w:r w:rsidRPr="00F973D0">
              <w:rPr>
                <w:sz w:val="20"/>
                <w:szCs w:val="20"/>
              </w:rPr>
              <w:t>Karuhanga</w:t>
            </w:r>
            <w:proofErr w:type="spellEnd"/>
            <w:r w:rsidRPr="00F973D0">
              <w:rPr>
                <w:sz w:val="20"/>
                <w:szCs w:val="20"/>
              </w:rPr>
              <w:t xml:space="preserve"> Gregory</w:t>
            </w:r>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0777742086</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25.</w:t>
            </w:r>
          </w:p>
        </w:tc>
        <w:tc>
          <w:tcPr>
            <w:tcW w:w="3051" w:type="dxa"/>
          </w:tcPr>
          <w:p w:rsidR="004674CA" w:rsidRPr="00F973D0" w:rsidRDefault="004674CA" w:rsidP="004674CA">
            <w:pPr>
              <w:spacing w:before="240"/>
              <w:rPr>
                <w:sz w:val="20"/>
                <w:szCs w:val="20"/>
              </w:rPr>
            </w:pPr>
            <w:proofErr w:type="spellStart"/>
            <w:r w:rsidRPr="00F973D0">
              <w:rPr>
                <w:sz w:val="20"/>
                <w:szCs w:val="20"/>
              </w:rPr>
              <w:t>Nzine</w:t>
            </w:r>
            <w:proofErr w:type="spellEnd"/>
            <w:r w:rsidRPr="00F973D0">
              <w:rPr>
                <w:sz w:val="20"/>
                <w:szCs w:val="20"/>
              </w:rPr>
              <w:t xml:space="preserve"> </w:t>
            </w:r>
            <w:proofErr w:type="spellStart"/>
            <w:r w:rsidRPr="00F973D0">
              <w:rPr>
                <w:sz w:val="20"/>
                <w:szCs w:val="20"/>
              </w:rPr>
              <w:t>Hamuza</w:t>
            </w:r>
            <w:proofErr w:type="spellEnd"/>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26.</w:t>
            </w:r>
          </w:p>
        </w:tc>
        <w:tc>
          <w:tcPr>
            <w:tcW w:w="3051" w:type="dxa"/>
          </w:tcPr>
          <w:p w:rsidR="004674CA" w:rsidRPr="00F973D0" w:rsidRDefault="004674CA" w:rsidP="004674CA">
            <w:pPr>
              <w:spacing w:before="240"/>
              <w:rPr>
                <w:sz w:val="20"/>
                <w:szCs w:val="20"/>
              </w:rPr>
            </w:pPr>
            <w:proofErr w:type="spellStart"/>
            <w:r w:rsidRPr="00F973D0">
              <w:rPr>
                <w:sz w:val="20"/>
                <w:szCs w:val="20"/>
              </w:rPr>
              <w:t>Ngabirano</w:t>
            </w:r>
            <w:proofErr w:type="spellEnd"/>
            <w:r w:rsidRPr="00F973D0">
              <w:rPr>
                <w:sz w:val="20"/>
                <w:szCs w:val="20"/>
              </w:rPr>
              <w:t xml:space="preserve"> </w:t>
            </w:r>
            <w:proofErr w:type="spellStart"/>
            <w:r w:rsidRPr="00F973D0">
              <w:rPr>
                <w:sz w:val="20"/>
                <w:szCs w:val="20"/>
              </w:rPr>
              <w:t>Sestoni</w:t>
            </w:r>
            <w:proofErr w:type="spellEnd"/>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077845008</w:t>
            </w:r>
          </w:p>
        </w:tc>
      </w:tr>
      <w:tr w:rsidR="004674CA" w:rsidRPr="00F973D0" w:rsidTr="00F973D0">
        <w:tc>
          <w:tcPr>
            <w:tcW w:w="771" w:type="dxa"/>
          </w:tcPr>
          <w:p w:rsidR="004674CA" w:rsidRPr="00F973D0" w:rsidRDefault="004674CA" w:rsidP="004674CA">
            <w:pPr>
              <w:spacing w:before="240"/>
              <w:rPr>
                <w:sz w:val="20"/>
                <w:szCs w:val="20"/>
              </w:rPr>
            </w:pPr>
            <w:r w:rsidRPr="00D70A38">
              <w:rPr>
                <w:sz w:val="20"/>
                <w:szCs w:val="20"/>
              </w:rPr>
              <w:t>27.</w:t>
            </w:r>
          </w:p>
        </w:tc>
        <w:tc>
          <w:tcPr>
            <w:tcW w:w="3051" w:type="dxa"/>
          </w:tcPr>
          <w:p w:rsidR="004674CA" w:rsidRPr="00F973D0" w:rsidRDefault="004674CA" w:rsidP="004674CA">
            <w:pPr>
              <w:spacing w:before="240"/>
              <w:rPr>
                <w:sz w:val="20"/>
                <w:szCs w:val="20"/>
              </w:rPr>
            </w:pPr>
            <w:proofErr w:type="spellStart"/>
            <w:r w:rsidRPr="00F973D0">
              <w:rPr>
                <w:sz w:val="20"/>
                <w:szCs w:val="20"/>
              </w:rPr>
              <w:t>Tindyebwa</w:t>
            </w:r>
            <w:proofErr w:type="spellEnd"/>
            <w:r w:rsidRPr="00F973D0">
              <w:rPr>
                <w:sz w:val="20"/>
                <w:szCs w:val="20"/>
              </w:rPr>
              <w:t xml:space="preserve"> Emmanuel</w:t>
            </w:r>
          </w:p>
        </w:tc>
        <w:tc>
          <w:tcPr>
            <w:tcW w:w="2806" w:type="dxa"/>
          </w:tcPr>
          <w:p w:rsidR="004674CA" w:rsidRPr="00F973D0" w:rsidRDefault="004674CA" w:rsidP="00F973D0">
            <w:pPr>
              <w:spacing w:before="240"/>
              <w:rPr>
                <w:sz w:val="20"/>
                <w:szCs w:val="20"/>
              </w:rPr>
            </w:pPr>
            <w:r w:rsidRPr="00F973D0">
              <w:rPr>
                <w:sz w:val="20"/>
                <w:szCs w:val="20"/>
              </w:rPr>
              <w:t>M</w:t>
            </w:r>
          </w:p>
        </w:tc>
        <w:tc>
          <w:tcPr>
            <w:tcW w:w="2858" w:type="dxa"/>
          </w:tcPr>
          <w:p w:rsidR="004674CA" w:rsidRPr="00F973D0" w:rsidRDefault="004674CA" w:rsidP="00F973D0">
            <w:pPr>
              <w:spacing w:before="240"/>
              <w:rPr>
                <w:sz w:val="20"/>
                <w:szCs w:val="20"/>
              </w:rPr>
            </w:pPr>
            <w:r w:rsidRPr="00F973D0">
              <w:rPr>
                <w:sz w:val="20"/>
                <w:szCs w:val="20"/>
              </w:rPr>
              <w:t>0777742069</w:t>
            </w:r>
          </w:p>
        </w:tc>
      </w:tr>
      <w:tr w:rsidR="004674CA" w:rsidRPr="002E5073" w:rsidTr="00F973D0">
        <w:tc>
          <w:tcPr>
            <w:tcW w:w="771" w:type="dxa"/>
          </w:tcPr>
          <w:p w:rsidR="004674CA" w:rsidRPr="00F973D0" w:rsidRDefault="004674CA" w:rsidP="004674CA">
            <w:pPr>
              <w:spacing w:before="240"/>
              <w:rPr>
                <w:sz w:val="20"/>
                <w:szCs w:val="20"/>
              </w:rPr>
            </w:pPr>
            <w:r w:rsidRPr="00F973D0">
              <w:rPr>
                <w:sz w:val="20"/>
                <w:szCs w:val="20"/>
              </w:rPr>
              <w:t>2</w:t>
            </w:r>
            <w:r>
              <w:rPr>
                <w:sz w:val="20"/>
                <w:szCs w:val="20"/>
              </w:rPr>
              <w:t>8</w:t>
            </w:r>
            <w:r w:rsidRPr="00F973D0">
              <w:rPr>
                <w:sz w:val="20"/>
                <w:szCs w:val="20"/>
              </w:rPr>
              <w:t>.</w:t>
            </w:r>
          </w:p>
        </w:tc>
        <w:tc>
          <w:tcPr>
            <w:tcW w:w="3051" w:type="dxa"/>
          </w:tcPr>
          <w:p w:rsidR="004674CA" w:rsidRPr="00F973D0" w:rsidRDefault="004674CA" w:rsidP="004674CA">
            <w:pPr>
              <w:spacing w:before="240"/>
              <w:rPr>
                <w:sz w:val="20"/>
                <w:szCs w:val="20"/>
              </w:rPr>
            </w:pPr>
            <w:proofErr w:type="spellStart"/>
            <w:r w:rsidRPr="00F973D0">
              <w:rPr>
                <w:sz w:val="20"/>
                <w:szCs w:val="20"/>
              </w:rPr>
              <w:t>Bashaija</w:t>
            </w:r>
            <w:proofErr w:type="spellEnd"/>
            <w:r w:rsidRPr="00F973D0">
              <w:rPr>
                <w:sz w:val="20"/>
                <w:szCs w:val="20"/>
              </w:rPr>
              <w:t xml:space="preserve"> Irene</w:t>
            </w:r>
          </w:p>
        </w:tc>
        <w:tc>
          <w:tcPr>
            <w:tcW w:w="2806" w:type="dxa"/>
          </w:tcPr>
          <w:p w:rsidR="004674CA" w:rsidRPr="002E5073" w:rsidRDefault="004674CA" w:rsidP="00F973D0">
            <w:pPr>
              <w:spacing w:before="240"/>
              <w:rPr>
                <w:sz w:val="20"/>
                <w:szCs w:val="20"/>
              </w:rPr>
            </w:pPr>
            <w:r w:rsidRPr="002E5073">
              <w:rPr>
                <w:sz w:val="20"/>
                <w:szCs w:val="20"/>
              </w:rPr>
              <w:t>F</w:t>
            </w:r>
          </w:p>
        </w:tc>
        <w:tc>
          <w:tcPr>
            <w:tcW w:w="2858" w:type="dxa"/>
          </w:tcPr>
          <w:p w:rsidR="004674CA" w:rsidRPr="002E5073" w:rsidRDefault="004674CA" w:rsidP="00F973D0">
            <w:pPr>
              <w:spacing w:before="240"/>
              <w:rPr>
                <w:sz w:val="20"/>
                <w:szCs w:val="20"/>
              </w:rPr>
            </w:pPr>
            <w:r w:rsidRPr="002E5073">
              <w:rPr>
                <w:sz w:val="20"/>
                <w:szCs w:val="20"/>
              </w:rPr>
              <w:t>0771634803</w:t>
            </w:r>
          </w:p>
        </w:tc>
      </w:tr>
    </w:tbl>
    <w:p w:rsidR="00C5209D" w:rsidRPr="00CB3C2D" w:rsidRDefault="00C5209D" w:rsidP="004674CA">
      <w:pPr>
        <w:spacing w:before="240"/>
        <w:rPr>
          <w:rFonts w:ascii="Arial" w:hAnsi="Arial" w:cs="Arial"/>
        </w:rPr>
      </w:pPr>
    </w:p>
    <w:p w:rsidR="00C5209D" w:rsidRDefault="00C5209D" w:rsidP="00C5209D">
      <w:pPr>
        <w:rPr>
          <w:rFonts w:ascii="Arial" w:hAnsi="Arial" w:cs="Arial"/>
        </w:rPr>
      </w:pPr>
    </w:p>
    <w:p w:rsidR="00C5209D" w:rsidRDefault="00C5209D" w:rsidP="00C5209D">
      <w:pPr>
        <w:rPr>
          <w:rFonts w:ascii="Arial" w:hAnsi="Arial" w:cs="Arial"/>
        </w:rPr>
      </w:pPr>
    </w:p>
    <w:p w:rsidR="00C5209D" w:rsidRDefault="00C5209D" w:rsidP="00C5209D">
      <w:pPr>
        <w:rPr>
          <w:rFonts w:ascii="Arial" w:hAnsi="Arial" w:cs="Arial"/>
        </w:rPr>
      </w:pPr>
    </w:p>
    <w:p w:rsidR="00C5209D" w:rsidRDefault="00C5209D" w:rsidP="00C5209D">
      <w:pPr>
        <w:rPr>
          <w:rFonts w:ascii="Arial" w:hAnsi="Arial" w:cs="Arial"/>
        </w:rPr>
      </w:pPr>
    </w:p>
    <w:p w:rsidR="00C5209D" w:rsidRDefault="00C5209D" w:rsidP="00C5209D">
      <w:pPr>
        <w:rPr>
          <w:rFonts w:ascii="Arial" w:hAnsi="Arial" w:cs="Arial"/>
        </w:rPr>
      </w:pPr>
    </w:p>
    <w:p w:rsidR="002E5073" w:rsidRDefault="002E5073" w:rsidP="00C5209D">
      <w:pPr>
        <w:rPr>
          <w:rFonts w:ascii="Arial" w:hAnsi="Arial" w:cs="Arial"/>
        </w:rPr>
      </w:pPr>
    </w:p>
    <w:p w:rsidR="00F973D0" w:rsidRPr="00CB3C2D" w:rsidRDefault="00F973D0" w:rsidP="00C5209D">
      <w:pPr>
        <w:rPr>
          <w:rFonts w:ascii="Arial" w:hAnsi="Arial" w:cs="Arial"/>
        </w:rPr>
      </w:pPr>
    </w:p>
    <w:p w:rsidR="00C5209D" w:rsidRPr="002E5073" w:rsidRDefault="00F973D0" w:rsidP="00C5209D">
      <w:pPr>
        <w:rPr>
          <w:b/>
          <w:bCs/>
          <w:sz w:val="22"/>
          <w:szCs w:val="22"/>
        </w:rPr>
      </w:pPr>
      <w:r w:rsidRPr="002E5073">
        <w:rPr>
          <w:b/>
          <w:bCs/>
          <w:sz w:val="22"/>
          <w:szCs w:val="22"/>
        </w:rPr>
        <w:t>List of People Consulted</w:t>
      </w:r>
    </w:p>
    <w:p w:rsidR="00C5209D" w:rsidRDefault="00C5209D" w:rsidP="00C5209D"/>
    <w:tbl>
      <w:tblPr>
        <w:tblW w:w="865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
        <w:gridCol w:w="3114"/>
        <w:gridCol w:w="3240"/>
        <w:gridCol w:w="1800"/>
      </w:tblGrid>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8154" w:type="dxa"/>
            <w:gridSpan w:val="3"/>
            <w:shd w:val="clear" w:color="auto" w:fill="auto"/>
            <w:noWrap/>
            <w:vAlign w:val="bottom"/>
          </w:tcPr>
          <w:p w:rsidR="00C5209D" w:rsidRPr="00F1002A" w:rsidRDefault="00C5209D" w:rsidP="00530EEC">
            <w:pPr>
              <w:rPr>
                <w:b/>
                <w:sz w:val="20"/>
                <w:szCs w:val="20"/>
              </w:rPr>
            </w:pPr>
            <w:r w:rsidRPr="00F1002A">
              <w:rPr>
                <w:b/>
                <w:sz w:val="20"/>
                <w:szCs w:val="20"/>
              </w:rPr>
              <w:t>MBALE DISTRICT TECHNICAL PLANNING COMMITTEE</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r w:rsidRPr="00F1002A">
              <w:rPr>
                <w:sz w:val="20"/>
                <w:szCs w:val="20"/>
              </w:rPr>
              <w:t>Name</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Designation</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Contact</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Waniaye</w:t>
            </w:r>
            <w:proofErr w:type="spellEnd"/>
            <w:r w:rsidRPr="00F1002A">
              <w:rPr>
                <w:sz w:val="20"/>
                <w:szCs w:val="20"/>
              </w:rPr>
              <w:t xml:space="preserve"> John Baptist</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DHO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0772503598</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Khaukha</w:t>
            </w:r>
            <w:proofErr w:type="spellEnd"/>
            <w:r w:rsidRPr="00F1002A">
              <w:rPr>
                <w:sz w:val="20"/>
                <w:szCs w:val="20"/>
              </w:rPr>
              <w:t xml:space="preserve"> John</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PIA</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0702960385</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Nagudi</w:t>
            </w:r>
            <w:proofErr w:type="spellEnd"/>
            <w:r w:rsidRPr="00F1002A">
              <w:rPr>
                <w:sz w:val="20"/>
                <w:szCs w:val="20"/>
              </w:rPr>
              <w:t xml:space="preserve"> Regina</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PO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0772358496</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Wakube</w:t>
            </w:r>
            <w:proofErr w:type="spellEnd"/>
            <w:r w:rsidRPr="00F1002A">
              <w:rPr>
                <w:sz w:val="20"/>
                <w:szCs w:val="20"/>
              </w:rPr>
              <w:t xml:space="preserve"> Charles</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E/O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0776850018</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6</w:t>
            </w:r>
          </w:p>
        </w:tc>
        <w:tc>
          <w:tcPr>
            <w:tcW w:w="3114" w:type="dxa"/>
            <w:shd w:val="clear" w:color="auto" w:fill="auto"/>
            <w:noWrap/>
            <w:vAlign w:val="bottom"/>
          </w:tcPr>
          <w:p w:rsidR="00C5209D" w:rsidRPr="00F1002A" w:rsidRDefault="00C5209D" w:rsidP="00530EEC">
            <w:pPr>
              <w:rPr>
                <w:sz w:val="20"/>
                <w:szCs w:val="20"/>
              </w:rPr>
            </w:pPr>
            <w:r w:rsidRPr="00F1002A">
              <w:rPr>
                <w:sz w:val="20"/>
                <w:szCs w:val="20"/>
              </w:rPr>
              <w:t>Ayo Julius Peter</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DAO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0772903974</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Simiyu</w:t>
            </w:r>
            <w:proofErr w:type="spellEnd"/>
            <w:r w:rsidRPr="00F1002A">
              <w:rPr>
                <w:sz w:val="20"/>
                <w:szCs w:val="20"/>
              </w:rPr>
              <w:t xml:space="preserve"> Peter</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Ag. SPO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0782494795</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Wamburu</w:t>
            </w:r>
            <w:proofErr w:type="spellEnd"/>
            <w:r w:rsidRPr="00F1002A">
              <w:rPr>
                <w:sz w:val="20"/>
                <w:szCs w:val="20"/>
              </w:rPr>
              <w:t xml:space="preserve"> David</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Ag. CAO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0782766450</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9</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Nangosya</w:t>
            </w:r>
            <w:proofErr w:type="spellEnd"/>
            <w:r w:rsidRPr="00F1002A">
              <w:rPr>
                <w:sz w:val="20"/>
                <w:szCs w:val="20"/>
              </w:rPr>
              <w:t xml:space="preserve"> Willy</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DE</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0772433883</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10</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Nanjala</w:t>
            </w:r>
            <w:proofErr w:type="spellEnd"/>
            <w:r w:rsidRPr="00F1002A">
              <w:rPr>
                <w:sz w:val="20"/>
                <w:szCs w:val="20"/>
              </w:rPr>
              <w:t xml:space="preserve"> </w:t>
            </w:r>
            <w:proofErr w:type="spellStart"/>
            <w:r w:rsidRPr="00F1002A">
              <w:rPr>
                <w:sz w:val="20"/>
                <w:szCs w:val="20"/>
              </w:rPr>
              <w:t>Rabecca</w:t>
            </w:r>
            <w:proofErr w:type="spellEnd"/>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TACC Project Manager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0392840426</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Madoi</w:t>
            </w:r>
            <w:proofErr w:type="spellEnd"/>
            <w:r w:rsidRPr="00F1002A">
              <w:rPr>
                <w:sz w:val="20"/>
                <w:szCs w:val="20"/>
              </w:rPr>
              <w:t xml:space="preserve"> </w:t>
            </w:r>
            <w:proofErr w:type="spellStart"/>
            <w:r w:rsidRPr="00F1002A">
              <w:rPr>
                <w:sz w:val="20"/>
                <w:szCs w:val="20"/>
              </w:rPr>
              <w:t>Ayub</w:t>
            </w:r>
            <w:proofErr w:type="spellEnd"/>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DHI</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0776909823</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Alupo</w:t>
            </w:r>
            <w:proofErr w:type="spellEnd"/>
            <w:r w:rsidRPr="00F1002A">
              <w:rPr>
                <w:sz w:val="20"/>
                <w:szCs w:val="20"/>
              </w:rPr>
              <w:t xml:space="preserve"> Debora</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DHE</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0712950908</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Mubuya</w:t>
            </w:r>
            <w:proofErr w:type="spellEnd"/>
            <w:r w:rsidRPr="00F1002A">
              <w:rPr>
                <w:sz w:val="20"/>
                <w:szCs w:val="20"/>
              </w:rPr>
              <w:t xml:space="preserve"> Constance</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DTB</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0783831930</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Eseuk</w:t>
            </w:r>
            <w:proofErr w:type="spellEnd"/>
            <w:r w:rsidRPr="00F1002A">
              <w:rPr>
                <w:sz w:val="20"/>
                <w:szCs w:val="20"/>
              </w:rPr>
              <w:t xml:space="preserve"> E. Julius</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Accountant</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0782425279</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Wandawa</w:t>
            </w:r>
            <w:proofErr w:type="spellEnd"/>
            <w:r w:rsidRPr="00F1002A">
              <w:rPr>
                <w:sz w:val="20"/>
                <w:szCs w:val="20"/>
              </w:rPr>
              <w:t xml:space="preserve"> Jennifer</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Ag. ADHO MCH/RP</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0782134325</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16</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Ddme</w:t>
            </w:r>
            <w:proofErr w:type="spellEnd"/>
            <w:r w:rsidRPr="00F1002A">
              <w:rPr>
                <w:sz w:val="20"/>
                <w:szCs w:val="20"/>
              </w:rPr>
              <w:t xml:space="preserve"> Fred M.</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DWO</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0719038583</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Watenga</w:t>
            </w:r>
            <w:proofErr w:type="spellEnd"/>
            <w:r w:rsidRPr="00F1002A">
              <w:rPr>
                <w:sz w:val="20"/>
                <w:szCs w:val="20"/>
              </w:rPr>
              <w:t xml:space="preserve"> Abednego</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CCBS</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0779038583</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8154" w:type="dxa"/>
            <w:gridSpan w:val="3"/>
            <w:shd w:val="clear" w:color="auto" w:fill="auto"/>
            <w:noWrap/>
            <w:vAlign w:val="bottom"/>
          </w:tcPr>
          <w:p w:rsidR="00C5209D" w:rsidRPr="00F1002A" w:rsidRDefault="00C5209D" w:rsidP="00530EEC">
            <w:pPr>
              <w:rPr>
                <w:b/>
                <w:sz w:val="20"/>
                <w:szCs w:val="20"/>
              </w:rPr>
            </w:pPr>
            <w:r w:rsidRPr="00F1002A">
              <w:rPr>
                <w:b/>
                <w:sz w:val="20"/>
                <w:szCs w:val="20"/>
              </w:rPr>
              <w:t>DISTRICT NATURAL RESOURCE OFFICE</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r w:rsidRPr="00F1002A">
              <w:rPr>
                <w:sz w:val="20"/>
                <w:szCs w:val="20"/>
              </w:rPr>
              <w:t>Name</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Designation</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Contact</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Opio</w:t>
            </w:r>
            <w:proofErr w:type="spellEnd"/>
            <w:r w:rsidRPr="00F1002A">
              <w:rPr>
                <w:sz w:val="20"/>
                <w:szCs w:val="20"/>
              </w:rPr>
              <w:t xml:space="preserve"> Henry </w:t>
            </w:r>
            <w:proofErr w:type="spellStart"/>
            <w:r w:rsidRPr="00F1002A">
              <w:rPr>
                <w:sz w:val="20"/>
                <w:szCs w:val="20"/>
              </w:rPr>
              <w:t>Ogeyi</w:t>
            </w:r>
            <w:proofErr w:type="spellEnd"/>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Senior Land Officer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0772632268</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Wakube</w:t>
            </w:r>
            <w:proofErr w:type="spellEnd"/>
            <w:r w:rsidRPr="00F1002A">
              <w:rPr>
                <w:sz w:val="20"/>
                <w:szCs w:val="20"/>
              </w:rPr>
              <w:t xml:space="preserve"> Charles</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Environment Officer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0752850078</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8154" w:type="dxa"/>
            <w:gridSpan w:val="3"/>
            <w:shd w:val="clear" w:color="auto" w:fill="auto"/>
            <w:noWrap/>
            <w:vAlign w:val="bottom"/>
          </w:tcPr>
          <w:p w:rsidR="00C5209D" w:rsidRPr="00F1002A" w:rsidRDefault="00C5209D" w:rsidP="00530EEC">
            <w:pPr>
              <w:rPr>
                <w:b/>
                <w:sz w:val="20"/>
                <w:szCs w:val="20"/>
              </w:rPr>
            </w:pPr>
            <w:r w:rsidRPr="00F1002A">
              <w:rPr>
                <w:b/>
                <w:sz w:val="20"/>
                <w:szCs w:val="20"/>
              </w:rPr>
              <w:t>MBALE MUNICIPAL COUNCIL</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r w:rsidRPr="00F1002A">
              <w:rPr>
                <w:sz w:val="20"/>
                <w:szCs w:val="20"/>
              </w:rPr>
              <w:t>Name</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Designation</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Contact</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Nyaribu</w:t>
            </w:r>
            <w:proofErr w:type="spellEnd"/>
            <w:r w:rsidRPr="00F1002A">
              <w:rPr>
                <w:sz w:val="20"/>
                <w:szCs w:val="20"/>
              </w:rPr>
              <w:t xml:space="preserve"> Rhoda</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Municipal Environment Officer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0772693722</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Nambafu</w:t>
            </w:r>
            <w:proofErr w:type="spellEnd"/>
            <w:r w:rsidRPr="00F1002A">
              <w:rPr>
                <w:sz w:val="20"/>
                <w:szCs w:val="20"/>
              </w:rPr>
              <w:t xml:space="preserve"> Fred</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Physical Planner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0777912155</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Kimbowa</w:t>
            </w:r>
            <w:proofErr w:type="spellEnd"/>
            <w:r w:rsidRPr="00F1002A">
              <w:rPr>
                <w:sz w:val="20"/>
                <w:szCs w:val="20"/>
              </w:rPr>
              <w:t xml:space="preserve"> John</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 xml:space="preserve">Town Clerk, </w:t>
            </w:r>
            <w:proofErr w:type="spellStart"/>
            <w:r w:rsidRPr="00F1002A">
              <w:rPr>
                <w:sz w:val="20"/>
                <w:szCs w:val="20"/>
              </w:rPr>
              <w:t>Mbale</w:t>
            </w:r>
            <w:proofErr w:type="spellEnd"/>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0772434329</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8154" w:type="dxa"/>
            <w:gridSpan w:val="3"/>
            <w:shd w:val="clear" w:color="auto" w:fill="auto"/>
            <w:noWrap/>
            <w:vAlign w:val="bottom"/>
          </w:tcPr>
          <w:p w:rsidR="00C5209D" w:rsidRPr="00F1002A" w:rsidRDefault="00C5209D" w:rsidP="00530EEC">
            <w:pPr>
              <w:rPr>
                <w:sz w:val="20"/>
                <w:szCs w:val="20"/>
              </w:rPr>
            </w:pPr>
            <w:r w:rsidRPr="00F1002A">
              <w:rPr>
                <w:sz w:val="20"/>
                <w:szCs w:val="20"/>
              </w:rPr>
              <w:t>KUMI TOWN COUNCIL</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Okurut</w:t>
            </w:r>
            <w:proofErr w:type="spellEnd"/>
            <w:r w:rsidRPr="00F1002A">
              <w:rPr>
                <w:sz w:val="20"/>
                <w:szCs w:val="20"/>
              </w:rPr>
              <w:t xml:space="preserve"> Vincent</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Town Clerk</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0783504203</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Ogutu</w:t>
            </w:r>
            <w:proofErr w:type="spellEnd"/>
            <w:r w:rsidRPr="00F1002A">
              <w:rPr>
                <w:sz w:val="20"/>
                <w:szCs w:val="20"/>
              </w:rPr>
              <w:t xml:space="preserve"> George W.</w:t>
            </w:r>
          </w:p>
        </w:tc>
        <w:tc>
          <w:tcPr>
            <w:tcW w:w="3240" w:type="dxa"/>
            <w:shd w:val="clear" w:color="auto" w:fill="auto"/>
            <w:noWrap/>
            <w:vAlign w:val="bottom"/>
          </w:tcPr>
          <w:p w:rsidR="00C5209D" w:rsidRPr="00F1002A" w:rsidRDefault="00C5209D" w:rsidP="00530EEC">
            <w:pPr>
              <w:rPr>
                <w:sz w:val="20"/>
                <w:szCs w:val="20"/>
              </w:rPr>
            </w:pPr>
            <w:r w:rsidRPr="00F1002A">
              <w:rPr>
                <w:sz w:val="20"/>
                <w:szCs w:val="20"/>
              </w:rPr>
              <w:t>Water Officer</w:t>
            </w:r>
          </w:p>
        </w:tc>
        <w:tc>
          <w:tcPr>
            <w:tcW w:w="1800" w:type="dxa"/>
            <w:shd w:val="clear" w:color="auto" w:fill="auto"/>
            <w:noWrap/>
            <w:vAlign w:val="bottom"/>
          </w:tcPr>
          <w:p w:rsidR="00C5209D" w:rsidRPr="00F1002A" w:rsidRDefault="00C5209D" w:rsidP="00530EEC">
            <w:pPr>
              <w:rPr>
                <w:sz w:val="20"/>
                <w:szCs w:val="20"/>
              </w:rPr>
            </w:pPr>
            <w:r w:rsidRPr="00F1002A">
              <w:rPr>
                <w:sz w:val="20"/>
                <w:szCs w:val="20"/>
              </w:rPr>
              <w:t>0774445661</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8154" w:type="dxa"/>
            <w:gridSpan w:val="3"/>
            <w:shd w:val="clear" w:color="auto" w:fill="auto"/>
            <w:noWrap/>
            <w:vAlign w:val="bottom"/>
          </w:tcPr>
          <w:p w:rsidR="00C5209D" w:rsidRPr="00F1002A" w:rsidRDefault="00C5209D" w:rsidP="00530EEC">
            <w:pPr>
              <w:rPr>
                <w:b/>
                <w:sz w:val="20"/>
                <w:szCs w:val="20"/>
              </w:rPr>
            </w:pPr>
            <w:r w:rsidRPr="00F1002A">
              <w:rPr>
                <w:b/>
                <w:sz w:val="20"/>
                <w:szCs w:val="20"/>
              </w:rPr>
              <w:t xml:space="preserve">AGU COMMUNITY IN NGORA SUB-COUNTY IN NGORA DISTRICT </w:t>
            </w: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Atai</w:t>
            </w:r>
            <w:proofErr w:type="spellEnd"/>
            <w:r w:rsidRPr="00F1002A">
              <w:rPr>
                <w:sz w:val="20"/>
                <w:szCs w:val="20"/>
              </w:rPr>
              <w:t xml:space="preserve"> Margaret</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Opio</w:t>
            </w:r>
            <w:proofErr w:type="spellEnd"/>
            <w:r w:rsidRPr="00F1002A">
              <w:rPr>
                <w:sz w:val="20"/>
                <w:szCs w:val="20"/>
              </w:rPr>
              <w:t xml:space="preserve"> Anthony</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Onunya</w:t>
            </w:r>
            <w:proofErr w:type="spellEnd"/>
            <w:r w:rsidRPr="00F1002A">
              <w:rPr>
                <w:sz w:val="20"/>
                <w:szCs w:val="20"/>
              </w:rPr>
              <w:t xml:space="preserve"> Michael</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Olesdag</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Ongodia</w:t>
            </w:r>
            <w:proofErr w:type="spellEnd"/>
            <w:r w:rsidRPr="00F1002A">
              <w:rPr>
                <w:sz w:val="20"/>
                <w:szCs w:val="20"/>
              </w:rPr>
              <w:t xml:space="preserve"> CH</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6</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Ojibo</w:t>
            </w:r>
            <w:proofErr w:type="spellEnd"/>
            <w:r w:rsidRPr="00F1002A">
              <w:rPr>
                <w:sz w:val="20"/>
                <w:szCs w:val="20"/>
              </w:rPr>
              <w:t xml:space="preserve"> Francis</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Eriadda</w:t>
            </w:r>
            <w:proofErr w:type="spellEnd"/>
            <w:r w:rsidRPr="00F1002A">
              <w:rPr>
                <w:sz w:val="20"/>
                <w:szCs w:val="20"/>
              </w:rPr>
              <w:t xml:space="preserve"> M.</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Odeke</w:t>
            </w:r>
            <w:proofErr w:type="spellEnd"/>
            <w:r w:rsidRPr="00F1002A">
              <w:rPr>
                <w:sz w:val="20"/>
                <w:szCs w:val="20"/>
              </w:rPr>
              <w:t xml:space="preserve"> David</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9</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Okello</w:t>
            </w:r>
            <w:proofErr w:type="spellEnd"/>
            <w:r w:rsidRPr="00F1002A">
              <w:rPr>
                <w:sz w:val="20"/>
                <w:szCs w:val="20"/>
              </w:rPr>
              <w:t xml:space="preserve"> </w:t>
            </w:r>
            <w:proofErr w:type="spellStart"/>
            <w:r w:rsidRPr="00F1002A">
              <w:rPr>
                <w:sz w:val="20"/>
                <w:szCs w:val="20"/>
              </w:rPr>
              <w:t>Pantaleo</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10</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Amugo</w:t>
            </w:r>
            <w:proofErr w:type="spellEnd"/>
            <w:r w:rsidRPr="00F1002A">
              <w:rPr>
                <w:sz w:val="20"/>
                <w:szCs w:val="20"/>
              </w:rPr>
              <w:t xml:space="preserve"> </w:t>
            </w:r>
            <w:proofErr w:type="spellStart"/>
            <w:r w:rsidRPr="00F1002A">
              <w:rPr>
                <w:sz w:val="20"/>
                <w:szCs w:val="20"/>
              </w:rPr>
              <w:t>Conslant</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Olupot</w:t>
            </w:r>
            <w:proofErr w:type="spellEnd"/>
            <w:r w:rsidRPr="00F1002A">
              <w:rPr>
                <w:sz w:val="20"/>
                <w:szCs w:val="20"/>
              </w:rPr>
              <w:t xml:space="preserve"> S. J.</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Atai</w:t>
            </w:r>
            <w:proofErr w:type="spellEnd"/>
            <w:r w:rsidRPr="00F1002A">
              <w:rPr>
                <w:sz w:val="20"/>
                <w:szCs w:val="20"/>
              </w:rPr>
              <w:t xml:space="preserve"> M.</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Akiteng</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Apedun</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Apal</w:t>
            </w:r>
            <w:proofErr w:type="spellEnd"/>
            <w:r w:rsidRPr="00F1002A">
              <w:rPr>
                <w:sz w:val="20"/>
                <w:szCs w:val="20"/>
              </w:rPr>
              <w:t xml:space="preserve"> S.</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16</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Igimu</w:t>
            </w:r>
            <w:proofErr w:type="spellEnd"/>
            <w:r w:rsidRPr="00F1002A">
              <w:rPr>
                <w:sz w:val="20"/>
                <w:szCs w:val="20"/>
              </w:rPr>
              <w:t xml:space="preserve"> D.</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lastRenderedPageBreak/>
              <w:t>17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Arima</w:t>
            </w:r>
            <w:proofErr w:type="spellEnd"/>
            <w:r w:rsidRPr="00F1002A">
              <w:rPr>
                <w:sz w:val="20"/>
                <w:szCs w:val="20"/>
              </w:rPr>
              <w:t xml:space="preserve"> S.</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Ajalo</w:t>
            </w:r>
            <w:proofErr w:type="spellEnd"/>
            <w:r w:rsidRPr="00F1002A">
              <w:rPr>
                <w:sz w:val="20"/>
                <w:szCs w:val="20"/>
              </w:rPr>
              <w:t xml:space="preserve"> M.</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19</w:t>
            </w:r>
          </w:p>
        </w:tc>
        <w:tc>
          <w:tcPr>
            <w:tcW w:w="3114" w:type="dxa"/>
            <w:shd w:val="clear" w:color="auto" w:fill="auto"/>
            <w:noWrap/>
            <w:vAlign w:val="bottom"/>
          </w:tcPr>
          <w:p w:rsidR="00C5209D" w:rsidRPr="00F1002A" w:rsidRDefault="00C5209D" w:rsidP="00530EEC">
            <w:pPr>
              <w:rPr>
                <w:sz w:val="20"/>
                <w:szCs w:val="20"/>
              </w:rPr>
            </w:pPr>
            <w:r w:rsidRPr="00F1002A">
              <w:rPr>
                <w:sz w:val="20"/>
                <w:szCs w:val="20"/>
              </w:rPr>
              <w:t>Among M.</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20</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Asio</w:t>
            </w:r>
            <w:proofErr w:type="spellEnd"/>
            <w:r w:rsidRPr="00F1002A">
              <w:rPr>
                <w:sz w:val="20"/>
                <w:szCs w:val="20"/>
              </w:rPr>
              <w:t xml:space="preserve"> V.</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Amayo</w:t>
            </w:r>
            <w:proofErr w:type="spellEnd"/>
            <w:r w:rsidRPr="00F1002A">
              <w:rPr>
                <w:sz w:val="20"/>
                <w:szCs w:val="20"/>
              </w:rPr>
              <w:t xml:space="preserve"> A.</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Auma</w:t>
            </w:r>
            <w:proofErr w:type="spellEnd"/>
            <w:r w:rsidRPr="00F1002A">
              <w:rPr>
                <w:sz w:val="20"/>
                <w:szCs w:val="20"/>
              </w:rPr>
              <w:t xml:space="preserve"> J.</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Apedun</w:t>
            </w:r>
            <w:proofErr w:type="spellEnd"/>
            <w:r w:rsidRPr="00F1002A">
              <w:rPr>
                <w:sz w:val="20"/>
                <w:szCs w:val="20"/>
              </w:rPr>
              <w:t xml:space="preserve"> V.</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Asio</w:t>
            </w:r>
            <w:proofErr w:type="spellEnd"/>
            <w:r w:rsidRPr="00F1002A">
              <w:rPr>
                <w:sz w:val="20"/>
                <w:szCs w:val="20"/>
              </w:rPr>
              <w:t xml:space="preserve"> G.</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Ogaino</w:t>
            </w:r>
            <w:proofErr w:type="spellEnd"/>
            <w:r w:rsidRPr="00F1002A">
              <w:rPr>
                <w:sz w:val="20"/>
                <w:szCs w:val="20"/>
              </w:rPr>
              <w:t xml:space="preserve"> Wilson</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26</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Opolot</w:t>
            </w:r>
            <w:proofErr w:type="spellEnd"/>
            <w:r w:rsidRPr="00F1002A">
              <w:rPr>
                <w:sz w:val="20"/>
                <w:szCs w:val="20"/>
              </w:rPr>
              <w:t xml:space="preserve"> </w:t>
            </w:r>
            <w:proofErr w:type="spellStart"/>
            <w:r w:rsidRPr="00F1002A">
              <w:rPr>
                <w:sz w:val="20"/>
                <w:szCs w:val="20"/>
              </w:rPr>
              <w:t>Gregori</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Emorut</w:t>
            </w:r>
            <w:proofErr w:type="spellEnd"/>
            <w:r w:rsidRPr="00F1002A">
              <w:rPr>
                <w:sz w:val="20"/>
                <w:szCs w:val="20"/>
              </w:rPr>
              <w:t xml:space="preserve"> Richard</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Eria</w:t>
            </w:r>
            <w:proofErr w:type="spellEnd"/>
            <w:r w:rsidRPr="00F1002A">
              <w:rPr>
                <w:sz w:val="20"/>
                <w:szCs w:val="20"/>
              </w:rPr>
              <w:t xml:space="preserve"> Tom</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28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Otukei</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30</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Ongiro</w:t>
            </w:r>
            <w:proofErr w:type="spellEnd"/>
            <w:r w:rsidRPr="00F1002A">
              <w:rPr>
                <w:sz w:val="20"/>
                <w:szCs w:val="20"/>
              </w:rPr>
              <w:t xml:space="preserve"> Max </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Ojangole</w:t>
            </w:r>
            <w:proofErr w:type="spellEnd"/>
            <w:r w:rsidRPr="00F1002A">
              <w:rPr>
                <w:sz w:val="20"/>
                <w:szCs w:val="20"/>
              </w:rPr>
              <w:t xml:space="preserve"> Silver</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32</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Adotu</w:t>
            </w:r>
            <w:proofErr w:type="spellEnd"/>
            <w:r w:rsidRPr="00F1002A">
              <w:rPr>
                <w:sz w:val="20"/>
                <w:szCs w:val="20"/>
              </w:rPr>
              <w:t xml:space="preserve"> </w:t>
            </w:r>
            <w:proofErr w:type="spellStart"/>
            <w:r w:rsidRPr="00F1002A">
              <w:rPr>
                <w:sz w:val="20"/>
                <w:szCs w:val="20"/>
              </w:rPr>
              <w:t>Sakaria</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33</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Omedel</w:t>
            </w:r>
            <w:proofErr w:type="spellEnd"/>
            <w:r w:rsidRPr="00F1002A">
              <w:rPr>
                <w:sz w:val="20"/>
                <w:szCs w:val="20"/>
              </w:rPr>
              <w:t xml:space="preserve"> </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34</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Ewangu</w:t>
            </w:r>
            <w:proofErr w:type="spellEnd"/>
            <w:r w:rsidRPr="00F1002A">
              <w:rPr>
                <w:sz w:val="20"/>
                <w:szCs w:val="20"/>
              </w:rPr>
              <w:t xml:space="preserve"> </w:t>
            </w:r>
            <w:proofErr w:type="spellStart"/>
            <w:r w:rsidRPr="00F1002A">
              <w:rPr>
                <w:sz w:val="20"/>
                <w:szCs w:val="20"/>
              </w:rPr>
              <w:t>Agustine</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35</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Oluka</w:t>
            </w:r>
            <w:proofErr w:type="spellEnd"/>
            <w:r w:rsidRPr="00F1002A">
              <w:rPr>
                <w:sz w:val="20"/>
                <w:szCs w:val="20"/>
              </w:rPr>
              <w:t xml:space="preserve"> Joseph</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36</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Esiku</w:t>
            </w:r>
            <w:proofErr w:type="spellEnd"/>
            <w:r w:rsidRPr="00F1002A">
              <w:rPr>
                <w:sz w:val="20"/>
                <w:szCs w:val="20"/>
              </w:rPr>
              <w:t xml:space="preserve"> </w:t>
            </w:r>
            <w:proofErr w:type="spellStart"/>
            <w:r w:rsidRPr="00F1002A">
              <w:rPr>
                <w:sz w:val="20"/>
                <w:szCs w:val="20"/>
              </w:rPr>
              <w:t>Sidoro</w:t>
            </w:r>
            <w:proofErr w:type="spellEnd"/>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37</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Opolot</w:t>
            </w:r>
            <w:proofErr w:type="spellEnd"/>
            <w:r w:rsidRPr="00F1002A">
              <w:rPr>
                <w:sz w:val="20"/>
                <w:szCs w:val="20"/>
              </w:rPr>
              <w:t xml:space="preserve"> John</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38</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Mbodo</w:t>
            </w:r>
            <w:proofErr w:type="spellEnd"/>
            <w:r w:rsidRPr="00F1002A">
              <w:rPr>
                <w:sz w:val="20"/>
                <w:szCs w:val="20"/>
              </w:rPr>
              <w:t xml:space="preserve"> Edward</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39</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Ocom</w:t>
            </w:r>
            <w:proofErr w:type="spellEnd"/>
            <w:r w:rsidRPr="00F1002A">
              <w:rPr>
                <w:sz w:val="20"/>
                <w:szCs w:val="20"/>
              </w:rPr>
              <w:t xml:space="preserve"> Charles Roy</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40</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Oginya</w:t>
            </w:r>
            <w:proofErr w:type="spellEnd"/>
            <w:r w:rsidRPr="00F1002A">
              <w:rPr>
                <w:sz w:val="20"/>
                <w:szCs w:val="20"/>
              </w:rPr>
              <w:t xml:space="preserve"> Bernard</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r w:rsidRPr="00F1002A">
              <w:rPr>
                <w:sz w:val="20"/>
                <w:szCs w:val="20"/>
              </w:rPr>
              <w:t>41</w:t>
            </w:r>
          </w:p>
        </w:tc>
        <w:tc>
          <w:tcPr>
            <w:tcW w:w="3114" w:type="dxa"/>
            <w:shd w:val="clear" w:color="auto" w:fill="auto"/>
            <w:noWrap/>
            <w:vAlign w:val="bottom"/>
          </w:tcPr>
          <w:p w:rsidR="00C5209D" w:rsidRPr="00F1002A" w:rsidRDefault="00C5209D" w:rsidP="00530EEC">
            <w:pPr>
              <w:rPr>
                <w:sz w:val="20"/>
                <w:szCs w:val="20"/>
              </w:rPr>
            </w:pPr>
            <w:proofErr w:type="spellStart"/>
            <w:r w:rsidRPr="00F1002A">
              <w:rPr>
                <w:sz w:val="20"/>
                <w:szCs w:val="20"/>
              </w:rPr>
              <w:t>Oguti</w:t>
            </w:r>
            <w:proofErr w:type="spellEnd"/>
            <w:r w:rsidRPr="00F1002A">
              <w:rPr>
                <w:sz w:val="20"/>
                <w:szCs w:val="20"/>
              </w:rPr>
              <w:t xml:space="preserve"> James</w:t>
            </w: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r w:rsidR="00C5209D" w:rsidRPr="00F1002A" w:rsidTr="00530EEC">
        <w:trPr>
          <w:trHeight w:val="255"/>
        </w:trPr>
        <w:tc>
          <w:tcPr>
            <w:tcW w:w="500" w:type="dxa"/>
            <w:shd w:val="clear" w:color="auto" w:fill="auto"/>
            <w:noWrap/>
            <w:vAlign w:val="bottom"/>
          </w:tcPr>
          <w:p w:rsidR="00C5209D" w:rsidRPr="00F1002A" w:rsidRDefault="00C5209D" w:rsidP="00530EEC">
            <w:pPr>
              <w:rPr>
                <w:sz w:val="20"/>
                <w:szCs w:val="20"/>
              </w:rPr>
            </w:pPr>
          </w:p>
        </w:tc>
        <w:tc>
          <w:tcPr>
            <w:tcW w:w="3114" w:type="dxa"/>
            <w:shd w:val="clear" w:color="auto" w:fill="auto"/>
            <w:noWrap/>
            <w:vAlign w:val="bottom"/>
          </w:tcPr>
          <w:p w:rsidR="00C5209D" w:rsidRPr="00F1002A" w:rsidRDefault="00C5209D" w:rsidP="00530EEC">
            <w:pPr>
              <w:rPr>
                <w:sz w:val="20"/>
                <w:szCs w:val="20"/>
              </w:rPr>
            </w:pPr>
          </w:p>
        </w:tc>
        <w:tc>
          <w:tcPr>
            <w:tcW w:w="3240" w:type="dxa"/>
            <w:shd w:val="clear" w:color="auto" w:fill="auto"/>
            <w:noWrap/>
            <w:vAlign w:val="bottom"/>
          </w:tcPr>
          <w:p w:rsidR="00C5209D" w:rsidRPr="00F1002A" w:rsidRDefault="00C5209D" w:rsidP="00530EEC">
            <w:pPr>
              <w:rPr>
                <w:sz w:val="20"/>
                <w:szCs w:val="20"/>
              </w:rPr>
            </w:pPr>
          </w:p>
        </w:tc>
        <w:tc>
          <w:tcPr>
            <w:tcW w:w="1800" w:type="dxa"/>
            <w:shd w:val="clear" w:color="auto" w:fill="auto"/>
            <w:noWrap/>
            <w:vAlign w:val="bottom"/>
          </w:tcPr>
          <w:p w:rsidR="00C5209D" w:rsidRPr="00F1002A" w:rsidRDefault="00C5209D" w:rsidP="00530EEC">
            <w:pPr>
              <w:rPr>
                <w:sz w:val="20"/>
                <w:szCs w:val="20"/>
              </w:rPr>
            </w:pPr>
          </w:p>
        </w:tc>
      </w:tr>
    </w:tbl>
    <w:p w:rsidR="00C5209D" w:rsidRDefault="00C5209D" w:rsidP="00C5209D">
      <w:pPr>
        <w:tabs>
          <w:tab w:val="left" w:pos="945"/>
        </w:tabs>
        <w:jc w:val="both"/>
        <w:rPr>
          <w:b/>
          <w:sz w:val="36"/>
          <w:szCs w:val="36"/>
        </w:rPr>
      </w:pPr>
    </w:p>
    <w:p w:rsidR="00C5209D" w:rsidRPr="001772E4" w:rsidRDefault="00C5209D" w:rsidP="001772E4">
      <w:pPr>
        <w:jc w:val="both"/>
        <w:rPr>
          <w:sz w:val="20"/>
          <w:szCs w:val="20"/>
        </w:rPr>
      </w:pPr>
    </w:p>
    <w:sectPr w:rsidR="00C5209D" w:rsidRPr="001772E4" w:rsidSect="000000F8">
      <w:pgSz w:w="12240" w:h="15840"/>
      <w:pgMar w:top="1008" w:right="1890" w:bottom="1152"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E48" w:rsidRDefault="00332E48">
      <w:r>
        <w:separator/>
      </w:r>
    </w:p>
  </w:endnote>
  <w:endnote w:type="continuationSeparator" w:id="0">
    <w:p w:rsidR="00332E48" w:rsidRDefault="00332E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 Neue Medium">
    <w:charset w:val="00"/>
    <w:family w:val="auto"/>
    <w:pitch w:val="variable"/>
    <w:sig w:usb0="8000000F" w:usb1="10002042"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559" w:rsidRDefault="00D06559" w:rsidP="007C67EF">
    <w:pPr>
      <w:pStyle w:val="Footer"/>
      <w:tabs>
        <w:tab w:val="clear" w:pos="8640"/>
        <w:tab w:val="right" w:pos="9540"/>
      </w:tabs>
      <w:rPr>
        <w:sz w:val="20"/>
        <w:szCs w:val="20"/>
      </w:rPr>
    </w:pPr>
  </w:p>
  <w:p w:rsidR="00D06559" w:rsidRPr="00F51A23" w:rsidRDefault="0022705F" w:rsidP="004F4E1E">
    <w:pPr>
      <w:pStyle w:val="Footer"/>
      <w:tabs>
        <w:tab w:val="clear" w:pos="4320"/>
        <w:tab w:val="clear" w:pos="8640"/>
        <w:tab w:val="left" w:pos="4560"/>
        <w:tab w:val="center" w:pos="4680"/>
        <w:tab w:val="right" w:pos="9360"/>
      </w:tabs>
      <w:ind w:left="630"/>
      <w:rPr>
        <w:rFonts w:ascii="Arial Narrow" w:hAnsi="Arial Narrow"/>
        <w:sz w:val="20"/>
        <w:szCs w:val="20"/>
      </w:rPr>
    </w:pPr>
    <w:r>
      <w:rPr>
        <w:rFonts w:ascii="Arial Narrow" w:hAnsi="Arial Narrow"/>
        <w:noProof/>
        <w:sz w:val="20"/>
        <w:szCs w:val="20"/>
      </w:rPr>
      <w:pict>
        <v:line id="Line 19" o:spid="_x0000_s4097" style="position:absolute;left:0;text-align:left;z-index:251658752;visibility:visible;mso-wrap-distance-top:-3e-5mm;mso-wrap-distance-bottom:-3e-5mm" from="27pt,-3.7pt" to="480.6pt,-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jTBMCAAAp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"/>
      </w:pict>
    </w:r>
    <w:r w:rsidR="00D06559" w:rsidRPr="00F51A23">
      <w:rPr>
        <w:rFonts w:ascii="Arial Narrow" w:hAnsi="Arial Narrow"/>
        <w:sz w:val="20"/>
        <w:szCs w:val="20"/>
      </w:rPr>
      <w:t>Uganda Ministry of Water and Environment</w:t>
    </w:r>
    <w:r w:rsidR="00D06559" w:rsidRPr="00F51A23">
      <w:rPr>
        <w:rFonts w:ascii="Arial Narrow" w:hAnsi="Arial Narrow"/>
        <w:sz w:val="20"/>
        <w:szCs w:val="20"/>
      </w:rPr>
      <w:tab/>
    </w:r>
    <w:r w:rsidR="00D06559">
      <w:rPr>
        <w:rFonts w:ascii="Arial Narrow" w:hAnsi="Arial Narrow"/>
        <w:sz w:val="20"/>
        <w:szCs w:val="20"/>
      </w:rPr>
      <w:tab/>
    </w:r>
    <w:r w:rsidRPr="00F51A23">
      <w:rPr>
        <w:rStyle w:val="PageNumber"/>
        <w:rFonts w:ascii="Arial Narrow" w:hAnsi="Arial Narrow"/>
        <w:sz w:val="20"/>
        <w:szCs w:val="20"/>
      </w:rPr>
      <w:fldChar w:fldCharType="begin"/>
    </w:r>
    <w:r w:rsidR="00D06559" w:rsidRPr="00F51A23">
      <w:rPr>
        <w:rStyle w:val="PageNumber"/>
        <w:rFonts w:ascii="Arial Narrow" w:hAnsi="Arial Narrow"/>
        <w:sz w:val="20"/>
        <w:szCs w:val="20"/>
      </w:rPr>
      <w:instrText xml:space="preserve"> PAGE </w:instrText>
    </w:r>
    <w:r w:rsidRPr="00F51A23">
      <w:rPr>
        <w:rStyle w:val="PageNumber"/>
        <w:rFonts w:ascii="Arial Narrow" w:hAnsi="Arial Narrow"/>
        <w:sz w:val="20"/>
        <w:szCs w:val="20"/>
      </w:rPr>
      <w:fldChar w:fldCharType="separate"/>
    </w:r>
    <w:r w:rsidR="006B23A9">
      <w:rPr>
        <w:rStyle w:val="PageNumber"/>
        <w:rFonts w:ascii="Arial Narrow" w:hAnsi="Arial Narrow"/>
        <w:noProof/>
        <w:sz w:val="20"/>
        <w:szCs w:val="20"/>
      </w:rPr>
      <w:t>i</w:t>
    </w:r>
    <w:r w:rsidRPr="00F51A23">
      <w:rPr>
        <w:rStyle w:val="PageNumber"/>
        <w:rFonts w:ascii="Arial Narrow" w:hAnsi="Arial Narrow"/>
        <w:sz w:val="20"/>
        <w:szCs w:val="20"/>
      </w:rPr>
      <w:fldChar w:fldCharType="end"/>
    </w:r>
    <w:r w:rsidR="00D06559" w:rsidRPr="00F51A23">
      <w:rPr>
        <w:rFonts w:ascii="Arial Narrow" w:hAnsi="Arial Narrow"/>
        <w:sz w:val="20"/>
        <w:szCs w:val="20"/>
      </w:rPr>
      <w:tab/>
    </w:r>
    <w:r w:rsidR="00D06559">
      <w:rPr>
        <w:rFonts w:ascii="Arial Narrow" w:hAnsi="Arial Narrow"/>
        <w:sz w:val="20"/>
        <w:szCs w:val="20"/>
      </w:rPr>
      <w:t xml:space="preserve">FINALWMDP </w:t>
    </w:r>
    <w:r w:rsidR="008134C0">
      <w:rPr>
        <w:rFonts w:ascii="Arial Narrow" w:hAnsi="Arial Narrow"/>
        <w:sz w:val="20"/>
        <w:szCs w:val="20"/>
      </w:rPr>
      <w:t>ESAS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E48" w:rsidRDefault="00332E48">
      <w:r>
        <w:separator/>
      </w:r>
    </w:p>
  </w:footnote>
  <w:footnote w:type="continuationSeparator" w:id="0">
    <w:p w:rsidR="00332E48" w:rsidRDefault="00332E48">
      <w:r>
        <w:continuationSeparator/>
      </w:r>
    </w:p>
  </w:footnote>
  <w:footnote w:id="1">
    <w:p w:rsidR="00D06559" w:rsidRPr="00A918D9" w:rsidRDefault="00D06559" w:rsidP="00C040E5">
      <w:pPr>
        <w:pStyle w:val="FootnoteText"/>
        <w:rPr>
          <w:sz w:val="18"/>
          <w:szCs w:val="18"/>
        </w:rPr>
      </w:pPr>
      <w:r>
        <w:rPr>
          <w:rStyle w:val="FootnoteReference"/>
        </w:rPr>
        <w:footnoteRef/>
      </w:r>
      <w:r>
        <w:t xml:space="preserve"> </w:t>
      </w:r>
      <w:proofErr w:type="gramStart"/>
      <w:r w:rsidRPr="00460212">
        <w:rPr>
          <w:sz w:val="18"/>
          <w:szCs w:val="18"/>
        </w:rPr>
        <w:t>Government of Uganda, Medium Term Budget Paper, 2006.</w:t>
      </w:r>
      <w:proofErr w:type="gramEnd"/>
    </w:p>
  </w:footnote>
  <w:footnote w:id="2">
    <w:p w:rsidR="008F75E9" w:rsidRDefault="008F75E9">
      <w:pPr>
        <w:pStyle w:val="FootnoteText"/>
      </w:pPr>
      <w:r>
        <w:rPr>
          <w:rStyle w:val="FootnoteReference"/>
        </w:rPr>
        <w:footnoteRef/>
      </w:r>
      <w:r>
        <w:t xml:space="preserve"> </w:t>
      </w:r>
      <w:r w:rsidRPr="008F75E9">
        <w:rPr>
          <w:sz w:val="18"/>
          <w:szCs w:val="18"/>
        </w:rPr>
        <w:t>The previous drafts of the report were entitled Strategic Environmental and Social Assessment (SESA)</w:t>
      </w:r>
      <w:proofErr w:type="gramStart"/>
      <w:r w:rsidRPr="008F75E9">
        <w:rPr>
          <w:sz w:val="18"/>
          <w:szCs w:val="18"/>
        </w:rPr>
        <w:t>,</w:t>
      </w:r>
      <w:proofErr w:type="gramEnd"/>
      <w:r w:rsidRPr="008F75E9">
        <w:rPr>
          <w:sz w:val="18"/>
          <w:szCs w:val="18"/>
        </w:rPr>
        <w:t xml:space="preserve"> however, since the report does not follow a standard SESA outline, the current title was used in the final draft.</w:t>
      </w:r>
    </w:p>
  </w:footnote>
  <w:footnote w:id="3">
    <w:p w:rsidR="00D06559" w:rsidRDefault="00D06559">
      <w:pPr>
        <w:pStyle w:val="FootnoteText"/>
      </w:pPr>
      <w:r>
        <w:rPr>
          <w:rStyle w:val="FootnoteReference"/>
        </w:rPr>
        <w:footnoteRef/>
      </w:r>
      <w:r>
        <w:t xml:space="preserve"> </w:t>
      </w:r>
      <w:r w:rsidRPr="0037267F">
        <w:rPr>
          <w:sz w:val="18"/>
          <w:szCs w:val="18"/>
        </w:rPr>
        <w:t>Uganda Water CAS</w:t>
      </w:r>
      <w:r>
        <w:rPr>
          <w:sz w:val="18"/>
          <w:szCs w:val="18"/>
        </w:rPr>
        <w:t>,</w:t>
      </w:r>
      <w:r w:rsidRPr="0037267F">
        <w:rPr>
          <w:sz w:val="18"/>
          <w:szCs w:val="18"/>
        </w:rPr>
        <w:t xml:space="preserve"> World Bank</w:t>
      </w:r>
      <w:r>
        <w:rPr>
          <w:sz w:val="18"/>
          <w:szCs w:val="18"/>
        </w:rPr>
        <w:t>,</w:t>
      </w:r>
      <w:r w:rsidRPr="0037267F">
        <w:rPr>
          <w:sz w:val="18"/>
          <w:szCs w:val="18"/>
        </w:rPr>
        <w:t xml:space="preserve"> 2011.</w:t>
      </w:r>
      <w:r>
        <w:t xml:space="preserve"> </w:t>
      </w:r>
    </w:p>
  </w:footnote>
  <w:footnote w:id="4">
    <w:p w:rsidR="00D06559" w:rsidRDefault="00D06559" w:rsidP="00F51A23">
      <w:pPr>
        <w:pStyle w:val="FootnoteText"/>
      </w:pPr>
      <w:r>
        <w:rPr>
          <w:rStyle w:val="FootnoteReference"/>
        </w:rPr>
        <w:footnoteRef/>
      </w:r>
      <w:r>
        <w:t xml:space="preserve"> </w:t>
      </w:r>
      <w:r w:rsidRPr="00EA6563">
        <w:rPr>
          <w:sz w:val="18"/>
          <w:szCs w:val="18"/>
        </w:rPr>
        <w:t>Water Manag</w:t>
      </w:r>
      <w:r>
        <w:rPr>
          <w:sz w:val="18"/>
          <w:szCs w:val="18"/>
        </w:rPr>
        <w:t>ement Zone offices will be built</w:t>
      </w:r>
      <w:r w:rsidRPr="00EA6563">
        <w:rPr>
          <w:sz w:val="18"/>
          <w:szCs w:val="18"/>
        </w:rPr>
        <w:t xml:space="preserve"> / refurbished with IDA financing.</w:t>
      </w:r>
    </w:p>
  </w:footnote>
  <w:footnote w:id="5">
    <w:p w:rsidR="00D06559" w:rsidRDefault="00D06559" w:rsidP="00F51A23">
      <w:pPr>
        <w:pStyle w:val="FootnoteText"/>
      </w:pPr>
      <w:r>
        <w:rPr>
          <w:rStyle w:val="FootnoteReference"/>
        </w:rPr>
        <w:footnoteRef/>
      </w:r>
      <w:r>
        <w:t xml:space="preserve"> </w:t>
      </w:r>
      <w:r w:rsidRPr="00EA6563">
        <w:rPr>
          <w:sz w:val="18"/>
          <w:szCs w:val="18"/>
        </w:rPr>
        <w:t>Under the WMDP, some equipment may need to be financed and will be identified during pre-appraisal.</w:t>
      </w:r>
    </w:p>
  </w:footnote>
  <w:footnote w:id="6">
    <w:p w:rsidR="00D06559" w:rsidRDefault="00D06559">
      <w:pPr>
        <w:pStyle w:val="FootnoteText"/>
      </w:pPr>
      <w:r>
        <w:rPr>
          <w:rStyle w:val="FootnoteReference"/>
        </w:rPr>
        <w:footnoteRef/>
      </w:r>
      <w:r>
        <w:t xml:space="preserve"> </w:t>
      </w:r>
      <w:r w:rsidRPr="0037267F">
        <w:rPr>
          <w:sz w:val="18"/>
          <w:szCs w:val="18"/>
        </w:rPr>
        <w:t>Uganda Water CAS, World Bank, 2011.</w:t>
      </w:r>
    </w:p>
  </w:footnote>
  <w:footnote w:id="7">
    <w:p w:rsidR="00D06559" w:rsidRPr="00A918D9" w:rsidRDefault="00D06559" w:rsidP="00250BBE">
      <w:pPr>
        <w:pStyle w:val="FootnoteText"/>
        <w:rPr>
          <w:sz w:val="18"/>
          <w:szCs w:val="18"/>
        </w:rPr>
      </w:pPr>
      <w:r>
        <w:rPr>
          <w:rStyle w:val="FootnoteReference"/>
        </w:rPr>
        <w:footnoteRef/>
      </w:r>
      <w:r>
        <w:t xml:space="preserve"> </w:t>
      </w:r>
      <w:proofErr w:type="gramStart"/>
      <w:r w:rsidRPr="00460212">
        <w:rPr>
          <w:sz w:val="18"/>
          <w:szCs w:val="18"/>
        </w:rPr>
        <w:t>Government of Uganda, Medium Term Budget Paper, 2006.</w:t>
      </w:r>
      <w:proofErr w:type="gramEnd"/>
    </w:p>
  </w:footnote>
  <w:footnote w:id="8">
    <w:p w:rsidR="00D06559" w:rsidRDefault="00D06559" w:rsidP="00250BBE">
      <w:pPr>
        <w:pStyle w:val="FootnoteText"/>
      </w:pPr>
      <w:r w:rsidRPr="00A918D9">
        <w:rPr>
          <w:rStyle w:val="FootnoteReference"/>
          <w:sz w:val="18"/>
          <w:szCs w:val="18"/>
        </w:rPr>
        <w:footnoteRef/>
      </w:r>
      <w:r w:rsidRPr="00A918D9">
        <w:rPr>
          <w:sz w:val="18"/>
          <w:szCs w:val="18"/>
        </w:rPr>
        <w:t xml:space="preserve"> </w:t>
      </w:r>
      <w:r>
        <w:rPr>
          <w:sz w:val="18"/>
          <w:szCs w:val="18"/>
        </w:rPr>
        <w:t xml:space="preserve">Government of Uganda, </w:t>
      </w:r>
      <w:proofErr w:type="gramStart"/>
      <w:r w:rsidRPr="00A918D9">
        <w:rPr>
          <w:sz w:val="18"/>
          <w:szCs w:val="18"/>
        </w:rPr>
        <w:t>The</w:t>
      </w:r>
      <w:proofErr w:type="gramEnd"/>
      <w:r w:rsidRPr="00A918D9">
        <w:rPr>
          <w:sz w:val="18"/>
          <w:szCs w:val="18"/>
        </w:rPr>
        <w:t xml:space="preserve"> National Water Policy, 1999.</w:t>
      </w:r>
    </w:p>
  </w:footnote>
  <w:footnote w:id="9">
    <w:p w:rsidR="00D06559" w:rsidRDefault="00D06559" w:rsidP="00250BBE">
      <w:pPr>
        <w:pStyle w:val="FootnoteText"/>
      </w:pPr>
      <w:r>
        <w:rPr>
          <w:rStyle w:val="FootnoteReference"/>
        </w:rPr>
        <w:footnoteRef/>
      </w:r>
      <w:r>
        <w:t xml:space="preserve"> </w:t>
      </w:r>
      <w:r w:rsidRPr="00460212">
        <w:rPr>
          <w:sz w:val="18"/>
          <w:szCs w:val="18"/>
        </w:rPr>
        <w:t>Government of Uganda, Water and Sanitation Sector: District Implementation Manual, 2007.</w:t>
      </w:r>
    </w:p>
  </w:footnote>
  <w:footnote w:id="10">
    <w:p w:rsidR="00D06559" w:rsidRDefault="00D06559" w:rsidP="002E6B65">
      <w:pPr>
        <w:pStyle w:val="FootnoteText"/>
      </w:pPr>
      <w:r>
        <w:rPr>
          <w:rStyle w:val="FootnoteReference"/>
        </w:rPr>
        <w:footnoteRef/>
      </w:r>
      <w:r>
        <w:t xml:space="preserve"> </w:t>
      </w:r>
      <w:r w:rsidRPr="00460212">
        <w:rPr>
          <w:sz w:val="18"/>
          <w:szCs w:val="18"/>
        </w:rPr>
        <w:t>Government of Uganda, Water and Sanitation Sector: District Implementation Manual, 2007.</w:t>
      </w:r>
    </w:p>
  </w:footnote>
  <w:footnote w:id="11">
    <w:p w:rsidR="00D06559" w:rsidRPr="00255CA1" w:rsidRDefault="00D06559" w:rsidP="00255CA1">
      <w:pPr>
        <w:jc w:val="both"/>
        <w:rPr>
          <w:sz w:val="22"/>
          <w:szCs w:val="22"/>
        </w:rPr>
      </w:pPr>
      <w:r>
        <w:rPr>
          <w:rStyle w:val="FootnoteReference"/>
        </w:rPr>
        <w:footnoteRef/>
      </w:r>
      <w:r>
        <w:t xml:space="preserve"> </w:t>
      </w:r>
      <w:r w:rsidRPr="00460212">
        <w:rPr>
          <w:sz w:val="18"/>
          <w:szCs w:val="18"/>
        </w:rPr>
        <w:t>Government of Uganda, Water and Sanitation Sector: District Implementation Manual, 2007.</w:t>
      </w:r>
    </w:p>
  </w:footnote>
  <w:footnote w:id="12">
    <w:p w:rsidR="00D06559" w:rsidRDefault="00D06559" w:rsidP="00255CA1">
      <w:pPr>
        <w:pStyle w:val="FootnoteText"/>
      </w:pPr>
      <w:r>
        <w:rPr>
          <w:rStyle w:val="FootnoteReference"/>
        </w:rPr>
        <w:footnoteRef/>
      </w:r>
      <w:r>
        <w:t xml:space="preserve"> </w:t>
      </w:r>
      <w:r w:rsidRPr="007F5DC5">
        <w:rPr>
          <w:sz w:val="18"/>
          <w:szCs w:val="18"/>
        </w:rPr>
        <w:t>Uganda Water CAS, World Bank, 2011.</w:t>
      </w:r>
    </w:p>
  </w:footnote>
  <w:footnote w:id="13">
    <w:p w:rsidR="00D06559" w:rsidRDefault="00D06559">
      <w:pPr>
        <w:pStyle w:val="FootnoteText"/>
      </w:pPr>
      <w:r>
        <w:rPr>
          <w:rStyle w:val="FootnoteReference"/>
        </w:rPr>
        <w:footnoteRef/>
      </w:r>
      <w:r>
        <w:t xml:space="preserve"> </w:t>
      </w:r>
      <w:r w:rsidRPr="00C105BF">
        <w:rPr>
          <w:sz w:val="18"/>
          <w:szCs w:val="18"/>
        </w:rPr>
        <w:t>National Environmental Management Authority, Review of EIA Application in Uganda, July 2004.</w:t>
      </w:r>
    </w:p>
  </w:footnote>
  <w:footnote w:id="14">
    <w:p w:rsidR="00D06559" w:rsidRDefault="00D06559" w:rsidP="00531B2E">
      <w:pPr>
        <w:pStyle w:val="FootnoteText"/>
      </w:pPr>
      <w:r>
        <w:rPr>
          <w:rStyle w:val="FootnoteReference"/>
        </w:rPr>
        <w:footnoteRef/>
      </w:r>
      <w:r>
        <w:t xml:space="preserve"> </w:t>
      </w:r>
      <w:proofErr w:type="gramStart"/>
      <w:r w:rsidRPr="00677237">
        <w:rPr>
          <w:sz w:val="18"/>
          <w:szCs w:val="18"/>
        </w:rPr>
        <w:t>Government of Uganda.</w:t>
      </w:r>
      <w:proofErr w:type="gramEnd"/>
      <w:r w:rsidRPr="00677237">
        <w:rPr>
          <w:sz w:val="18"/>
          <w:szCs w:val="18"/>
        </w:rPr>
        <w:t xml:space="preserve"> Resettlement Policy Framework for the WMDP, January 2012.</w:t>
      </w:r>
    </w:p>
  </w:footnote>
  <w:footnote w:id="15">
    <w:p w:rsidR="00D06559" w:rsidRDefault="00D06559" w:rsidP="00531B2E">
      <w:pPr>
        <w:pStyle w:val="FootnoteText"/>
      </w:pPr>
      <w:r>
        <w:rPr>
          <w:rStyle w:val="FootnoteReference"/>
        </w:rPr>
        <w:footnoteRef/>
      </w:r>
      <w:r>
        <w:t xml:space="preserve"> </w:t>
      </w:r>
      <w:r w:rsidRPr="00C105BF">
        <w:rPr>
          <w:sz w:val="18"/>
          <w:szCs w:val="18"/>
        </w:rPr>
        <w:t>National Environmental Management Authority, Review of EIA Application in Uganda, July 2004</w:t>
      </w:r>
      <w:r>
        <w:rPr>
          <w:sz w:val="18"/>
          <w:szCs w:val="18"/>
        </w:rPr>
        <w:t>.</w:t>
      </w:r>
    </w:p>
  </w:footnote>
  <w:footnote w:id="16">
    <w:p w:rsidR="00D06559" w:rsidRPr="00201EB3" w:rsidRDefault="00D06559" w:rsidP="008340AD">
      <w:pPr>
        <w:tabs>
          <w:tab w:val="left" w:pos="720"/>
        </w:tabs>
        <w:rPr>
          <w:sz w:val="18"/>
          <w:szCs w:val="18"/>
        </w:rPr>
      </w:pPr>
      <w:r w:rsidRPr="00201EB3">
        <w:rPr>
          <w:rStyle w:val="FootnoteReference"/>
          <w:sz w:val="18"/>
          <w:szCs w:val="18"/>
        </w:rPr>
        <w:footnoteRef/>
      </w:r>
      <w:r w:rsidRPr="00201EB3">
        <w:rPr>
          <w:sz w:val="18"/>
          <w:szCs w:val="18"/>
        </w:rPr>
        <w:t xml:space="preserve"> Government of Uganda, Water and Sanitation Sector: District Implementation Manual, 2007.</w:t>
      </w:r>
    </w:p>
  </w:footnote>
  <w:footnote w:id="17">
    <w:p w:rsidR="00D06559" w:rsidRPr="00677237" w:rsidRDefault="00D06559" w:rsidP="00677237">
      <w:pPr>
        <w:tabs>
          <w:tab w:val="left" w:pos="720"/>
        </w:tabs>
        <w:rPr>
          <w:sz w:val="22"/>
          <w:szCs w:val="22"/>
        </w:rPr>
      </w:pPr>
      <w:r>
        <w:rPr>
          <w:rStyle w:val="FootnoteReference"/>
        </w:rPr>
        <w:footnoteRef/>
      </w:r>
      <w:r>
        <w:t xml:space="preserve"> </w:t>
      </w:r>
      <w:proofErr w:type="gramStart"/>
      <w:r w:rsidRPr="00677237">
        <w:rPr>
          <w:sz w:val="18"/>
          <w:szCs w:val="18"/>
        </w:rPr>
        <w:t>Water Quality Standards and Guidelines, 2007, MWE/DWD</w:t>
      </w:r>
      <w:r>
        <w:rPr>
          <w:sz w:val="18"/>
          <w:szCs w:val="18"/>
        </w:rPr>
        <w:t>, Government of Uganda.</w:t>
      </w:r>
      <w:proofErr w:type="gramEnd"/>
    </w:p>
  </w:footnote>
  <w:footnote w:id="18">
    <w:p w:rsidR="00D06559" w:rsidRPr="00F549C3" w:rsidRDefault="00D06559">
      <w:pPr>
        <w:pStyle w:val="FootnoteText"/>
        <w:rPr>
          <w:sz w:val="18"/>
          <w:szCs w:val="18"/>
        </w:rPr>
      </w:pPr>
      <w:r w:rsidRPr="00F549C3">
        <w:rPr>
          <w:rStyle w:val="FootnoteReference"/>
          <w:sz w:val="18"/>
          <w:szCs w:val="18"/>
        </w:rPr>
        <w:footnoteRef/>
      </w:r>
      <w:r w:rsidRPr="00F549C3">
        <w:rPr>
          <w:sz w:val="18"/>
          <w:szCs w:val="18"/>
        </w:rPr>
        <w:t xml:space="preserve"> Government of Uganda, Water and Sanitation Sector: District Implementation Manual, 2007.</w:t>
      </w:r>
    </w:p>
  </w:footnote>
  <w:footnote w:id="19">
    <w:p w:rsidR="00D06559" w:rsidRDefault="00D06559">
      <w:pPr>
        <w:pStyle w:val="FootnoteText"/>
      </w:pPr>
      <w:r w:rsidRPr="00F549C3">
        <w:rPr>
          <w:rStyle w:val="FootnoteReference"/>
          <w:sz w:val="18"/>
          <w:szCs w:val="18"/>
        </w:rPr>
        <w:footnoteRef/>
      </w:r>
      <w:r w:rsidRPr="00F549C3">
        <w:rPr>
          <w:sz w:val="18"/>
          <w:szCs w:val="18"/>
        </w:rPr>
        <w:t xml:space="preserve"> </w:t>
      </w:r>
      <w:proofErr w:type="gramStart"/>
      <w:r w:rsidRPr="00F549C3">
        <w:rPr>
          <w:sz w:val="18"/>
          <w:szCs w:val="18"/>
        </w:rPr>
        <w:t>Uganda Country Environmental Analysis, World Bank, 2011.</w:t>
      </w:r>
      <w:proofErr w:type="gramEnd"/>
    </w:p>
  </w:footnote>
  <w:footnote w:id="20">
    <w:p w:rsidR="00D06559" w:rsidRDefault="00D06559">
      <w:pPr>
        <w:pStyle w:val="FootnoteText"/>
      </w:pPr>
      <w:r>
        <w:rPr>
          <w:rStyle w:val="FootnoteReference"/>
        </w:rPr>
        <w:footnoteRef/>
      </w:r>
      <w:r>
        <w:t xml:space="preserve"> </w:t>
      </w:r>
      <w:r w:rsidRPr="004B2BAE">
        <w:rPr>
          <w:sz w:val="18"/>
          <w:szCs w:val="18"/>
        </w:rPr>
        <w:t>Uganda Water CAS, World Bank, 2011.</w:t>
      </w:r>
    </w:p>
  </w:footnote>
  <w:footnote w:id="21">
    <w:p w:rsidR="00D06559" w:rsidRPr="002C69FA" w:rsidRDefault="00D06559">
      <w:pPr>
        <w:pStyle w:val="FootnoteText"/>
        <w:rPr>
          <w:b/>
        </w:rPr>
      </w:pPr>
      <w:r>
        <w:rPr>
          <w:rStyle w:val="FootnoteReference"/>
        </w:rPr>
        <w:footnoteRef/>
      </w:r>
      <w:r>
        <w:t xml:space="preserve"> </w:t>
      </w:r>
      <w:proofErr w:type="gramStart"/>
      <w:r w:rsidRPr="001D6400">
        <w:rPr>
          <w:sz w:val="18"/>
          <w:szCs w:val="18"/>
        </w:rPr>
        <w:t>Environment and Natural Resources (ENR) Sub-Sector Overview, LDPG meeting, October 2010</w:t>
      </w:r>
      <w:r>
        <w:rPr>
          <w:sz w:val="18"/>
          <w:szCs w:val="18"/>
        </w:rPr>
        <w:t>.</w:t>
      </w:r>
      <w:proofErr w:type="gramEnd"/>
    </w:p>
  </w:footnote>
  <w:footnote w:id="22">
    <w:p w:rsidR="00D06559" w:rsidRDefault="00D06559" w:rsidP="00D83AA0">
      <w:pPr>
        <w:pStyle w:val="FootnoteText"/>
      </w:pPr>
      <w:r>
        <w:rPr>
          <w:rStyle w:val="FootnoteReference"/>
        </w:rPr>
        <w:footnoteRef/>
      </w:r>
      <w:r>
        <w:t xml:space="preserve"> </w:t>
      </w:r>
      <w:proofErr w:type="gramStart"/>
      <w:r w:rsidRPr="00B56581">
        <w:rPr>
          <w:sz w:val="18"/>
          <w:szCs w:val="18"/>
        </w:rPr>
        <w:t>FAO, Forest Resources Assessment 2010</w:t>
      </w:r>
      <w:r>
        <w:rPr>
          <w:sz w:val="18"/>
          <w:szCs w:val="18"/>
        </w:rPr>
        <w:t>.</w:t>
      </w:r>
      <w:proofErr w:type="gramEnd"/>
    </w:p>
  </w:footnote>
  <w:footnote w:id="23">
    <w:p w:rsidR="00D06559" w:rsidRDefault="00D06559">
      <w:pPr>
        <w:pStyle w:val="FootnoteText"/>
      </w:pPr>
      <w:r>
        <w:rPr>
          <w:rStyle w:val="FootnoteReference"/>
        </w:rPr>
        <w:footnoteRef/>
      </w:r>
      <w:r>
        <w:t xml:space="preserve"> </w:t>
      </w:r>
      <w:proofErr w:type="gramStart"/>
      <w:r w:rsidRPr="001D6400">
        <w:rPr>
          <w:sz w:val="18"/>
          <w:szCs w:val="18"/>
        </w:rPr>
        <w:t>Environment and Natural Resources (ENR) Sub-Sector Overview, LDPG meeting, October 2010</w:t>
      </w:r>
      <w:r>
        <w:rPr>
          <w:sz w:val="18"/>
          <w:szCs w:val="18"/>
        </w:rPr>
        <w:t>.</w:t>
      </w:r>
      <w:proofErr w:type="gramEnd"/>
    </w:p>
  </w:footnote>
  <w:footnote w:id="24">
    <w:p w:rsidR="00D06559" w:rsidRDefault="00D06559">
      <w:pPr>
        <w:pStyle w:val="FootnoteText"/>
      </w:pPr>
      <w:r>
        <w:rPr>
          <w:rStyle w:val="FootnoteReference"/>
        </w:rPr>
        <w:footnoteRef/>
      </w:r>
      <w:r>
        <w:t xml:space="preserve"> </w:t>
      </w:r>
      <w:proofErr w:type="gramStart"/>
      <w:r w:rsidRPr="00B56581">
        <w:rPr>
          <w:sz w:val="18"/>
          <w:szCs w:val="18"/>
        </w:rPr>
        <w:t>FAO, 2010</w:t>
      </w:r>
      <w:r>
        <w:rPr>
          <w:sz w:val="18"/>
          <w:szCs w:val="18"/>
        </w:rPr>
        <w:t>.</w:t>
      </w:r>
      <w:proofErr w:type="gramEnd"/>
    </w:p>
  </w:footnote>
  <w:footnote w:id="25">
    <w:p w:rsidR="00D06559" w:rsidRPr="008B47EE" w:rsidRDefault="00D06559">
      <w:pPr>
        <w:pStyle w:val="FootnoteText"/>
        <w:rPr>
          <w:sz w:val="18"/>
          <w:szCs w:val="18"/>
        </w:rPr>
      </w:pPr>
      <w:r w:rsidRPr="008B47EE">
        <w:rPr>
          <w:rStyle w:val="FootnoteReference"/>
          <w:sz w:val="18"/>
          <w:szCs w:val="18"/>
        </w:rPr>
        <w:footnoteRef/>
      </w:r>
      <w:r w:rsidRPr="008B47EE">
        <w:rPr>
          <w:sz w:val="18"/>
          <w:szCs w:val="18"/>
        </w:rPr>
        <w:t xml:space="preserve"> Uganda Water CAS, World Bank, 2011.</w:t>
      </w:r>
    </w:p>
  </w:footnote>
  <w:footnote w:id="26">
    <w:p w:rsidR="00D06559" w:rsidRPr="008B47EE" w:rsidRDefault="00D06559">
      <w:pPr>
        <w:pStyle w:val="FootnoteText"/>
        <w:rPr>
          <w:sz w:val="18"/>
          <w:szCs w:val="18"/>
        </w:rPr>
      </w:pPr>
      <w:r w:rsidRPr="008B47EE">
        <w:rPr>
          <w:rStyle w:val="FootnoteReference"/>
          <w:sz w:val="18"/>
          <w:szCs w:val="18"/>
        </w:rPr>
        <w:footnoteRef/>
      </w:r>
      <w:r w:rsidRPr="008B47EE">
        <w:rPr>
          <w:sz w:val="18"/>
          <w:szCs w:val="18"/>
        </w:rPr>
        <w:t xml:space="preserve"> </w:t>
      </w:r>
      <w:proofErr w:type="gramStart"/>
      <w:r w:rsidRPr="008B47EE">
        <w:rPr>
          <w:sz w:val="18"/>
          <w:szCs w:val="18"/>
        </w:rPr>
        <w:t>Uganda State of the Environment Report</w:t>
      </w:r>
      <w:r>
        <w:rPr>
          <w:sz w:val="18"/>
          <w:szCs w:val="18"/>
        </w:rPr>
        <w:t xml:space="preserve"> (SOE)</w:t>
      </w:r>
      <w:r w:rsidRPr="008B47EE">
        <w:rPr>
          <w:sz w:val="18"/>
          <w:szCs w:val="18"/>
        </w:rPr>
        <w:t>, Ministry of Water and Environment</w:t>
      </w:r>
      <w:r>
        <w:rPr>
          <w:sz w:val="18"/>
          <w:szCs w:val="18"/>
        </w:rPr>
        <w:t xml:space="preserve"> (MWE)</w:t>
      </w:r>
      <w:r w:rsidRPr="008B47EE">
        <w:rPr>
          <w:sz w:val="18"/>
          <w:szCs w:val="18"/>
        </w:rPr>
        <w:t>, 2008.</w:t>
      </w:r>
      <w:proofErr w:type="gramEnd"/>
    </w:p>
  </w:footnote>
  <w:footnote w:id="27">
    <w:p w:rsidR="00D06559" w:rsidRDefault="00D06559" w:rsidP="00741B39">
      <w:pPr>
        <w:pStyle w:val="FootnoteText"/>
      </w:pPr>
      <w:r w:rsidRPr="008B47EE">
        <w:rPr>
          <w:rStyle w:val="FootnoteReference"/>
          <w:sz w:val="18"/>
          <w:szCs w:val="18"/>
        </w:rPr>
        <w:footnoteRef/>
      </w:r>
      <w:r w:rsidRPr="008B47EE">
        <w:rPr>
          <w:sz w:val="18"/>
          <w:szCs w:val="18"/>
        </w:rPr>
        <w:t xml:space="preserve"> </w:t>
      </w:r>
      <w:proofErr w:type="gramStart"/>
      <w:r w:rsidRPr="008B47EE">
        <w:rPr>
          <w:sz w:val="18"/>
          <w:szCs w:val="18"/>
        </w:rPr>
        <w:t xml:space="preserve">Uganda </w:t>
      </w:r>
      <w:r>
        <w:rPr>
          <w:sz w:val="18"/>
          <w:szCs w:val="18"/>
        </w:rPr>
        <w:t>SOE</w:t>
      </w:r>
      <w:r w:rsidRPr="008B47EE">
        <w:rPr>
          <w:sz w:val="18"/>
          <w:szCs w:val="18"/>
        </w:rPr>
        <w:t xml:space="preserve">, </w:t>
      </w:r>
      <w:r>
        <w:rPr>
          <w:sz w:val="18"/>
          <w:szCs w:val="18"/>
        </w:rPr>
        <w:t>MWE</w:t>
      </w:r>
      <w:r w:rsidRPr="008B47EE">
        <w:rPr>
          <w:sz w:val="18"/>
          <w:szCs w:val="18"/>
        </w:rPr>
        <w:t>, 2008.</w:t>
      </w:r>
      <w:proofErr w:type="gramEnd"/>
    </w:p>
  </w:footnote>
  <w:footnote w:id="28">
    <w:p w:rsidR="00D06559" w:rsidRPr="00741B39" w:rsidRDefault="00D06559">
      <w:pPr>
        <w:pStyle w:val="FootnoteText"/>
        <w:rPr>
          <w:sz w:val="18"/>
          <w:szCs w:val="18"/>
        </w:rPr>
      </w:pPr>
      <w:r w:rsidRPr="00741B39">
        <w:rPr>
          <w:rStyle w:val="FootnoteReference"/>
          <w:sz w:val="18"/>
          <w:szCs w:val="18"/>
        </w:rPr>
        <w:footnoteRef/>
      </w:r>
      <w:r w:rsidRPr="00741B39">
        <w:rPr>
          <w:sz w:val="18"/>
          <w:szCs w:val="18"/>
        </w:rPr>
        <w:t xml:space="preserve"> </w:t>
      </w:r>
      <w:proofErr w:type="gramStart"/>
      <w:r w:rsidRPr="00741B39">
        <w:rPr>
          <w:sz w:val="18"/>
          <w:szCs w:val="18"/>
        </w:rPr>
        <w:t xml:space="preserve">Uganda </w:t>
      </w:r>
      <w:r>
        <w:rPr>
          <w:sz w:val="18"/>
          <w:szCs w:val="18"/>
        </w:rPr>
        <w:t xml:space="preserve">SOE, MWE, </w:t>
      </w:r>
      <w:r w:rsidRPr="00741B39">
        <w:rPr>
          <w:sz w:val="18"/>
          <w:szCs w:val="18"/>
        </w:rPr>
        <w:t>2008.</w:t>
      </w:r>
      <w:proofErr w:type="gramEnd"/>
    </w:p>
  </w:footnote>
  <w:footnote w:id="29">
    <w:p w:rsidR="00D06559" w:rsidRPr="00741B39" w:rsidRDefault="00D06559">
      <w:pPr>
        <w:pStyle w:val="FootnoteText"/>
        <w:rPr>
          <w:sz w:val="18"/>
          <w:szCs w:val="18"/>
        </w:rPr>
      </w:pPr>
      <w:r w:rsidRPr="00741B39">
        <w:rPr>
          <w:rStyle w:val="FootnoteReference"/>
          <w:sz w:val="18"/>
          <w:szCs w:val="18"/>
        </w:rPr>
        <w:footnoteRef/>
      </w:r>
      <w:r w:rsidRPr="00741B39">
        <w:rPr>
          <w:sz w:val="18"/>
          <w:szCs w:val="18"/>
        </w:rPr>
        <w:t xml:space="preserve"> </w:t>
      </w:r>
      <w:proofErr w:type="gramStart"/>
      <w:r w:rsidRPr="00741B39">
        <w:rPr>
          <w:sz w:val="18"/>
          <w:szCs w:val="18"/>
        </w:rPr>
        <w:t xml:space="preserve">Uganda </w:t>
      </w:r>
      <w:r>
        <w:rPr>
          <w:sz w:val="18"/>
          <w:szCs w:val="18"/>
        </w:rPr>
        <w:t xml:space="preserve">SOE, MWE, </w:t>
      </w:r>
      <w:r w:rsidRPr="00741B39">
        <w:rPr>
          <w:sz w:val="18"/>
          <w:szCs w:val="18"/>
        </w:rPr>
        <w:t>2008.</w:t>
      </w:r>
      <w:proofErr w:type="gramEnd"/>
    </w:p>
  </w:footnote>
  <w:footnote w:id="30">
    <w:p w:rsidR="00D06559" w:rsidRDefault="00D06559">
      <w:pPr>
        <w:pStyle w:val="FootnoteText"/>
      </w:pPr>
      <w:r w:rsidRPr="00741B39">
        <w:rPr>
          <w:rStyle w:val="FootnoteReference"/>
          <w:sz w:val="18"/>
          <w:szCs w:val="18"/>
        </w:rPr>
        <w:footnoteRef/>
      </w:r>
      <w:r w:rsidRPr="00741B39">
        <w:rPr>
          <w:sz w:val="18"/>
          <w:szCs w:val="18"/>
        </w:rPr>
        <w:t xml:space="preserve"> Uganda Water CAS, World Bank, 2011.</w:t>
      </w:r>
    </w:p>
  </w:footnote>
  <w:footnote w:id="31">
    <w:p w:rsidR="00D06559" w:rsidRDefault="00D06559">
      <w:pPr>
        <w:pStyle w:val="FootnoteText"/>
      </w:pPr>
      <w:r>
        <w:rPr>
          <w:rStyle w:val="FootnoteReference"/>
        </w:rPr>
        <w:footnoteRef/>
      </w:r>
      <w:r>
        <w:t xml:space="preserve"> </w:t>
      </w:r>
      <w:r w:rsidRPr="00741B39">
        <w:rPr>
          <w:sz w:val="18"/>
          <w:szCs w:val="18"/>
        </w:rPr>
        <w:t>Uganda Water CAS, World Bank, 2011.</w:t>
      </w:r>
    </w:p>
  </w:footnote>
  <w:footnote w:id="32">
    <w:p w:rsidR="00D06559" w:rsidRDefault="00D06559">
      <w:pPr>
        <w:pStyle w:val="FootnoteText"/>
      </w:pPr>
      <w:r>
        <w:rPr>
          <w:rStyle w:val="FootnoteReference"/>
        </w:rPr>
        <w:footnoteRef/>
      </w:r>
      <w:r>
        <w:t xml:space="preserve"> </w:t>
      </w:r>
      <w:r w:rsidRPr="00460212">
        <w:rPr>
          <w:sz w:val="18"/>
          <w:szCs w:val="18"/>
        </w:rPr>
        <w:t>Government of Uganda</w:t>
      </w:r>
      <w:r>
        <w:rPr>
          <w:sz w:val="18"/>
          <w:szCs w:val="18"/>
        </w:rPr>
        <w:t xml:space="preserve"> (GOU)</w:t>
      </w:r>
      <w:r w:rsidRPr="00460212">
        <w:rPr>
          <w:sz w:val="18"/>
          <w:szCs w:val="18"/>
        </w:rPr>
        <w:t>, Water and Sanitation Sector</w:t>
      </w:r>
      <w:r>
        <w:rPr>
          <w:sz w:val="18"/>
          <w:szCs w:val="18"/>
        </w:rPr>
        <w:t xml:space="preserve"> (WSS)</w:t>
      </w:r>
      <w:r w:rsidRPr="00460212">
        <w:rPr>
          <w:sz w:val="18"/>
          <w:szCs w:val="18"/>
        </w:rPr>
        <w:t>: District Implementation Manual, 2007.</w:t>
      </w:r>
    </w:p>
  </w:footnote>
  <w:footnote w:id="33">
    <w:p w:rsidR="00D06559" w:rsidRDefault="00D06559">
      <w:pPr>
        <w:pStyle w:val="FootnoteText"/>
      </w:pPr>
      <w:r>
        <w:rPr>
          <w:rStyle w:val="FootnoteReference"/>
        </w:rPr>
        <w:footnoteRef/>
      </w:r>
      <w:r>
        <w:t xml:space="preserve"> </w:t>
      </w:r>
      <w:r>
        <w:rPr>
          <w:sz w:val="18"/>
          <w:szCs w:val="18"/>
        </w:rPr>
        <w:t>GOU, WSS District Implementation Manual, 2007.</w:t>
      </w:r>
    </w:p>
  </w:footnote>
  <w:footnote w:id="34">
    <w:p w:rsidR="00D06559" w:rsidRPr="000E097D" w:rsidRDefault="00D06559">
      <w:pPr>
        <w:pStyle w:val="FootnoteText"/>
        <w:rPr>
          <w:sz w:val="18"/>
          <w:szCs w:val="18"/>
        </w:rPr>
      </w:pPr>
      <w:r w:rsidRPr="000E097D">
        <w:rPr>
          <w:rStyle w:val="FootnoteReference"/>
          <w:sz w:val="18"/>
          <w:szCs w:val="18"/>
        </w:rPr>
        <w:footnoteRef/>
      </w:r>
      <w:r w:rsidRPr="000E097D">
        <w:rPr>
          <w:sz w:val="18"/>
          <w:szCs w:val="18"/>
        </w:rPr>
        <w:t xml:space="preserve"> Governance and Anti-corruption in the ENR sector in Uganda, World Bank, 2011.</w:t>
      </w:r>
    </w:p>
  </w:footnote>
  <w:footnote w:id="35">
    <w:p w:rsidR="00D06559" w:rsidRDefault="00D06559">
      <w:pPr>
        <w:pStyle w:val="FootnoteText"/>
      </w:pPr>
      <w:r w:rsidRPr="000E097D">
        <w:rPr>
          <w:rStyle w:val="FootnoteReference"/>
          <w:sz w:val="18"/>
          <w:szCs w:val="18"/>
        </w:rPr>
        <w:footnoteRef/>
      </w:r>
      <w:r w:rsidRPr="000E097D">
        <w:rPr>
          <w:sz w:val="18"/>
          <w:szCs w:val="18"/>
        </w:rPr>
        <w:t xml:space="preserve"> </w:t>
      </w:r>
      <w:proofErr w:type="gramStart"/>
      <w:r w:rsidRPr="000E097D">
        <w:rPr>
          <w:sz w:val="18"/>
          <w:szCs w:val="18"/>
        </w:rPr>
        <w:t>Uganda Country Environmental Analysis, World Bank, 2011.</w:t>
      </w:r>
      <w:proofErr w:type="gramEnd"/>
    </w:p>
  </w:footnote>
  <w:footnote w:id="36">
    <w:p w:rsidR="00D06559" w:rsidRDefault="00D06559">
      <w:pPr>
        <w:pStyle w:val="FootnoteText"/>
      </w:pPr>
      <w:r>
        <w:rPr>
          <w:rStyle w:val="FootnoteReference"/>
        </w:rPr>
        <w:footnoteRef/>
      </w:r>
      <w:r>
        <w:t xml:space="preserve"> </w:t>
      </w:r>
      <w:proofErr w:type="gramStart"/>
      <w:r w:rsidRPr="000E097D">
        <w:rPr>
          <w:sz w:val="18"/>
          <w:szCs w:val="18"/>
        </w:rPr>
        <w:t>Uganda Country Environmental Analysis, World Bank, 2011.</w:t>
      </w:r>
      <w:proofErr w:type="gramEnd"/>
    </w:p>
  </w:footnote>
  <w:footnote w:id="37">
    <w:p w:rsidR="00D06559" w:rsidRDefault="00D06559">
      <w:pPr>
        <w:pStyle w:val="FootnoteText"/>
      </w:pPr>
      <w:r>
        <w:rPr>
          <w:rStyle w:val="FootnoteReference"/>
        </w:rPr>
        <w:footnoteRef/>
      </w:r>
      <w:r>
        <w:t xml:space="preserve"> </w:t>
      </w:r>
      <w:r w:rsidRPr="007F15BA">
        <w:rPr>
          <w:bCs/>
          <w:sz w:val="18"/>
          <w:szCs w:val="18"/>
        </w:rPr>
        <w:t>J. Ols</w:t>
      </w:r>
      <w:r>
        <w:rPr>
          <w:bCs/>
          <w:sz w:val="18"/>
          <w:szCs w:val="18"/>
        </w:rPr>
        <w:t xml:space="preserve">on, L. Berry. Land Degradation </w:t>
      </w:r>
      <w:r w:rsidRPr="007F15BA">
        <w:rPr>
          <w:bCs/>
          <w:sz w:val="18"/>
          <w:szCs w:val="18"/>
        </w:rPr>
        <w:t>in Uga</w:t>
      </w:r>
      <w:r>
        <w:rPr>
          <w:bCs/>
          <w:sz w:val="18"/>
          <w:szCs w:val="18"/>
        </w:rPr>
        <w:t xml:space="preserve">nda: Its Extent and Impact, </w:t>
      </w:r>
      <w:r w:rsidRPr="007F15BA">
        <w:rPr>
          <w:bCs/>
          <w:sz w:val="18"/>
          <w:szCs w:val="18"/>
        </w:rPr>
        <w:t>2003.</w:t>
      </w:r>
    </w:p>
  </w:footnote>
  <w:footnote w:id="38">
    <w:p w:rsidR="00D06559" w:rsidRPr="000E097D" w:rsidRDefault="00D06559" w:rsidP="000E097D">
      <w:pPr>
        <w:pStyle w:val="FootnoteText"/>
        <w:rPr>
          <w:sz w:val="18"/>
          <w:szCs w:val="18"/>
        </w:rPr>
      </w:pPr>
      <w:r w:rsidRPr="000E097D">
        <w:rPr>
          <w:rStyle w:val="FootnoteReference"/>
          <w:sz w:val="18"/>
          <w:szCs w:val="18"/>
        </w:rPr>
        <w:footnoteRef/>
      </w:r>
      <w:r w:rsidRPr="000E097D">
        <w:rPr>
          <w:sz w:val="18"/>
          <w:szCs w:val="18"/>
        </w:rPr>
        <w:t xml:space="preserve"> </w:t>
      </w:r>
      <w:proofErr w:type="gramStart"/>
      <w:r w:rsidRPr="000E097D">
        <w:rPr>
          <w:sz w:val="18"/>
          <w:szCs w:val="18"/>
        </w:rPr>
        <w:t>Uganda Country Environmental Analysis, World Bank, 2011.</w:t>
      </w:r>
      <w:proofErr w:type="gramEnd"/>
    </w:p>
  </w:footnote>
  <w:footnote w:id="39">
    <w:p w:rsidR="00D06559" w:rsidRPr="000E097D" w:rsidRDefault="00D06559" w:rsidP="000E097D">
      <w:pPr>
        <w:pStyle w:val="FootnoteText"/>
        <w:rPr>
          <w:b/>
          <w:bCs/>
          <w:sz w:val="18"/>
          <w:szCs w:val="18"/>
        </w:rPr>
      </w:pPr>
      <w:r w:rsidRPr="000E097D">
        <w:rPr>
          <w:rStyle w:val="FootnoteReference"/>
          <w:sz w:val="18"/>
          <w:szCs w:val="18"/>
        </w:rPr>
        <w:footnoteRef/>
      </w:r>
      <w:r w:rsidRPr="000E097D">
        <w:rPr>
          <w:sz w:val="18"/>
          <w:szCs w:val="18"/>
        </w:rPr>
        <w:t xml:space="preserve"> </w:t>
      </w:r>
      <w:r w:rsidRPr="000E097D">
        <w:rPr>
          <w:bCs/>
          <w:sz w:val="18"/>
          <w:szCs w:val="18"/>
        </w:rPr>
        <w:t xml:space="preserve">N. </w:t>
      </w:r>
      <w:proofErr w:type="spellStart"/>
      <w:r w:rsidRPr="000E097D">
        <w:rPr>
          <w:bCs/>
          <w:sz w:val="18"/>
          <w:szCs w:val="18"/>
        </w:rPr>
        <w:t>Banadda</w:t>
      </w:r>
      <w:proofErr w:type="spellEnd"/>
      <w:r w:rsidRPr="000E097D">
        <w:rPr>
          <w:bCs/>
          <w:sz w:val="18"/>
          <w:szCs w:val="18"/>
        </w:rPr>
        <w:t>. Gaps, barriers and bottlenecks to sustainable land management (SLM) adoption in Uganda, December 2010.</w:t>
      </w:r>
    </w:p>
  </w:footnote>
  <w:footnote w:id="40">
    <w:p w:rsidR="00D06559" w:rsidRDefault="00D06559">
      <w:pPr>
        <w:pStyle w:val="FootnoteText"/>
      </w:pPr>
      <w:r w:rsidRPr="000E097D">
        <w:rPr>
          <w:rStyle w:val="FootnoteReference"/>
          <w:sz w:val="18"/>
          <w:szCs w:val="18"/>
        </w:rPr>
        <w:footnoteRef/>
      </w:r>
      <w:r w:rsidRPr="000E097D">
        <w:rPr>
          <w:sz w:val="18"/>
          <w:szCs w:val="18"/>
        </w:rPr>
        <w:t xml:space="preserve"> </w:t>
      </w:r>
      <w:proofErr w:type="gramStart"/>
      <w:r w:rsidRPr="000E097D">
        <w:rPr>
          <w:sz w:val="18"/>
          <w:szCs w:val="18"/>
        </w:rPr>
        <w:t>Uganda Country Environmental Analysis, World Bank, 2011.</w:t>
      </w:r>
      <w:proofErr w:type="gramEnd"/>
    </w:p>
  </w:footnote>
  <w:footnote w:id="41">
    <w:p w:rsidR="00D06559" w:rsidRPr="004F4E1E" w:rsidRDefault="00D06559">
      <w:pPr>
        <w:pStyle w:val="FootnoteText"/>
        <w:rPr>
          <w:sz w:val="18"/>
          <w:szCs w:val="18"/>
        </w:rPr>
      </w:pPr>
      <w:r w:rsidRPr="004F4E1E">
        <w:rPr>
          <w:rStyle w:val="FootnoteReference"/>
          <w:sz w:val="18"/>
          <w:szCs w:val="18"/>
        </w:rPr>
        <w:footnoteRef/>
      </w:r>
      <w:r w:rsidRPr="004F4E1E">
        <w:rPr>
          <w:sz w:val="18"/>
          <w:szCs w:val="18"/>
        </w:rPr>
        <w:t xml:space="preserve"> </w:t>
      </w:r>
      <w:proofErr w:type="gramStart"/>
      <w:r w:rsidRPr="004F4E1E">
        <w:rPr>
          <w:sz w:val="18"/>
          <w:szCs w:val="18"/>
        </w:rPr>
        <w:t>Uganda Country Environmental Analysis, World Bank, 2011.</w:t>
      </w:r>
      <w:proofErr w:type="gramEnd"/>
    </w:p>
  </w:footnote>
  <w:footnote w:id="42">
    <w:p w:rsidR="00D06559" w:rsidRPr="004F4E1E" w:rsidRDefault="00D06559" w:rsidP="00F11267">
      <w:pPr>
        <w:pStyle w:val="FootnoteText"/>
        <w:rPr>
          <w:sz w:val="18"/>
          <w:szCs w:val="18"/>
        </w:rPr>
      </w:pPr>
      <w:r w:rsidRPr="004F4E1E">
        <w:rPr>
          <w:rStyle w:val="FootnoteReference"/>
          <w:sz w:val="18"/>
          <w:szCs w:val="18"/>
        </w:rPr>
        <w:footnoteRef/>
      </w:r>
      <w:r w:rsidRPr="004F4E1E">
        <w:rPr>
          <w:sz w:val="18"/>
          <w:szCs w:val="18"/>
        </w:rPr>
        <w:t xml:space="preserve"> </w:t>
      </w:r>
      <w:proofErr w:type="gramStart"/>
      <w:r w:rsidRPr="004F4E1E">
        <w:rPr>
          <w:sz w:val="18"/>
          <w:szCs w:val="18"/>
        </w:rPr>
        <w:t>Uganda SOE, MWE, 2008.</w:t>
      </w:r>
      <w:proofErr w:type="gramEnd"/>
    </w:p>
  </w:footnote>
  <w:footnote w:id="43">
    <w:p w:rsidR="00D06559" w:rsidRDefault="00D06559">
      <w:pPr>
        <w:pStyle w:val="FootnoteText"/>
      </w:pPr>
      <w:r w:rsidRPr="004F4E1E">
        <w:rPr>
          <w:rStyle w:val="FootnoteReference"/>
          <w:sz w:val="18"/>
          <w:szCs w:val="18"/>
        </w:rPr>
        <w:footnoteRef/>
      </w:r>
      <w:r w:rsidRPr="004F4E1E">
        <w:rPr>
          <w:sz w:val="18"/>
          <w:szCs w:val="18"/>
        </w:rPr>
        <w:t xml:space="preserve"> </w:t>
      </w:r>
      <w:proofErr w:type="gramStart"/>
      <w:r w:rsidRPr="004F4E1E">
        <w:rPr>
          <w:sz w:val="18"/>
          <w:szCs w:val="18"/>
        </w:rPr>
        <w:t>Uganda Country Environmental Analysis, World Bank, 2011.</w:t>
      </w:r>
      <w:proofErr w:type="gramEnd"/>
    </w:p>
  </w:footnote>
  <w:footnote w:id="44">
    <w:p w:rsidR="00D06559" w:rsidRDefault="00D06559">
      <w:pPr>
        <w:pStyle w:val="FootnoteText"/>
      </w:pPr>
      <w:r>
        <w:rPr>
          <w:rStyle w:val="FootnoteReference"/>
        </w:rPr>
        <w:footnoteRef/>
      </w:r>
      <w:r>
        <w:t xml:space="preserve"> </w:t>
      </w:r>
      <w:proofErr w:type="gramStart"/>
      <w:r w:rsidRPr="004F4E1E">
        <w:rPr>
          <w:sz w:val="18"/>
          <w:szCs w:val="18"/>
        </w:rPr>
        <w:t>Uganda SOE, MWE, 2008.</w:t>
      </w:r>
      <w:proofErr w:type="gramEnd"/>
    </w:p>
  </w:footnote>
  <w:footnote w:id="45">
    <w:p w:rsidR="00D06559" w:rsidRDefault="00D06559">
      <w:pPr>
        <w:pStyle w:val="FootnoteText"/>
      </w:pPr>
      <w:r>
        <w:rPr>
          <w:rStyle w:val="FootnoteReference"/>
        </w:rPr>
        <w:footnoteRef/>
      </w:r>
      <w:r>
        <w:t xml:space="preserve"> </w:t>
      </w:r>
      <w:proofErr w:type="gramStart"/>
      <w:r w:rsidRPr="004F4E1E">
        <w:rPr>
          <w:sz w:val="18"/>
          <w:szCs w:val="18"/>
        </w:rPr>
        <w:t>Uganda SOE, MWE, 2008.</w:t>
      </w:r>
      <w:proofErr w:type="gramEnd"/>
    </w:p>
  </w:footnote>
  <w:footnote w:id="46">
    <w:p w:rsidR="00D06559" w:rsidRDefault="00D06559">
      <w:pPr>
        <w:pStyle w:val="FootnoteText"/>
      </w:pPr>
      <w:r>
        <w:rPr>
          <w:rStyle w:val="FootnoteReference"/>
        </w:rPr>
        <w:footnoteRef/>
      </w:r>
      <w:r>
        <w:t xml:space="preserve"> </w:t>
      </w:r>
      <w:proofErr w:type="gramStart"/>
      <w:r w:rsidRPr="004F4E1E">
        <w:rPr>
          <w:sz w:val="18"/>
          <w:szCs w:val="18"/>
        </w:rPr>
        <w:t>Uganda SOE, MWE, 2008.</w:t>
      </w:r>
      <w:proofErr w:type="gramEnd"/>
    </w:p>
  </w:footnote>
  <w:footnote w:id="47">
    <w:p w:rsidR="00D06559" w:rsidRDefault="00D06559">
      <w:pPr>
        <w:pStyle w:val="FootnoteText"/>
      </w:pPr>
      <w:r>
        <w:rPr>
          <w:rStyle w:val="FootnoteReference"/>
        </w:rPr>
        <w:footnoteRef/>
      </w:r>
      <w:r>
        <w:t xml:space="preserve"> </w:t>
      </w:r>
      <w:proofErr w:type="spellStart"/>
      <w:r w:rsidRPr="005D4B14">
        <w:rPr>
          <w:sz w:val="18"/>
          <w:szCs w:val="18"/>
        </w:rPr>
        <w:t>Westphal</w:t>
      </w:r>
      <w:proofErr w:type="spellEnd"/>
      <w:r w:rsidRPr="005D4B14">
        <w:rPr>
          <w:sz w:val="18"/>
          <w:szCs w:val="18"/>
        </w:rPr>
        <w:t>, Michael.</w:t>
      </w:r>
      <w:r>
        <w:rPr>
          <w:sz w:val="18"/>
          <w:szCs w:val="18"/>
        </w:rPr>
        <w:t xml:space="preserve"> </w:t>
      </w:r>
      <w:r w:rsidRPr="005D4B14">
        <w:rPr>
          <w:sz w:val="18"/>
          <w:szCs w:val="18"/>
        </w:rPr>
        <w:t>Uganda and the Lake Victoria Basin: Historic Climate and Future Climate Change.</w:t>
      </w:r>
      <w:r>
        <w:rPr>
          <w:sz w:val="18"/>
          <w:szCs w:val="18"/>
        </w:rPr>
        <w:t xml:space="preserve"> </w:t>
      </w:r>
      <w:r w:rsidRPr="005D4B14">
        <w:rPr>
          <w:sz w:val="18"/>
          <w:szCs w:val="18"/>
        </w:rPr>
        <w:t>2010</w:t>
      </w:r>
      <w:r>
        <w:rPr>
          <w:sz w:val="18"/>
          <w:szCs w:val="18"/>
        </w:rPr>
        <w:t>.</w:t>
      </w:r>
    </w:p>
  </w:footnote>
  <w:footnote w:id="48">
    <w:p w:rsidR="00D06559" w:rsidRPr="004F4E1E" w:rsidRDefault="00D06559">
      <w:pPr>
        <w:pStyle w:val="FootnoteText"/>
        <w:rPr>
          <w:sz w:val="18"/>
          <w:szCs w:val="18"/>
        </w:rPr>
      </w:pPr>
      <w:r w:rsidRPr="004F4E1E">
        <w:rPr>
          <w:rStyle w:val="FootnoteReference"/>
          <w:sz w:val="18"/>
          <w:szCs w:val="18"/>
        </w:rPr>
        <w:footnoteRef/>
      </w:r>
      <w:r w:rsidRPr="004F4E1E">
        <w:rPr>
          <w:sz w:val="18"/>
          <w:szCs w:val="18"/>
        </w:rPr>
        <w:t xml:space="preserve"> SOE, MWE, 2008.</w:t>
      </w:r>
    </w:p>
  </w:footnote>
  <w:footnote w:id="49">
    <w:p w:rsidR="00D06559" w:rsidRPr="004F4E1E" w:rsidRDefault="00D06559">
      <w:pPr>
        <w:pStyle w:val="FootnoteText"/>
        <w:rPr>
          <w:sz w:val="18"/>
          <w:szCs w:val="18"/>
        </w:rPr>
      </w:pPr>
      <w:r w:rsidRPr="004F4E1E">
        <w:rPr>
          <w:rStyle w:val="FootnoteReference"/>
          <w:sz w:val="18"/>
          <w:szCs w:val="18"/>
        </w:rPr>
        <w:footnoteRef/>
      </w:r>
      <w:r w:rsidRPr="004F4E1E">
        <w:rPr>
          <w:sz w:val="18"/>
          <w:szCs w:val="18"/>
        </w:rPr>
        <w:t xml:space="preserve"> SOE, MWE, 2008.</w:t>
      </w:r>
    </w:p>
  </w:footnote>
  <w:footnote w:id="50">
    <w:p w:rsidR="00D06559" w:rsidRDefault="00D06559">
      <w:pPr>
        <w:pStyle w:val="FootnoteText"/>
      </w:pPr>
      <w:r w:rsidRPr="004F4E1E">
        <w:rPr>
          <w:rStyle w:val="FootnoteReference"/>
          <w:sz w:val="18"/>
          <w:szCs w:val="18"/>
        </w:rPr>
        <w:footnoteRef/>
      </w:r>
      <w:r w:rsidRPr="004F4E1E">
        <w:rPr>
          <w:sz w:val="18"/>
          <w:szCs w:val="18"/>
        </w:rPr>
        <w:t xml:space="preserve"> Uganda CEA, World Bank, 2011.</w:t>
      </w:r>
    </w:p>
  </w:footnote>
  <w:footnote w:id="51">
    <w:p w:rsidR="00D06559" w:rsidRPr="004F4E1E" w:rsidRDefault="00D06559" w:rsidP="004F4E1E">
      <w:pPr>
        <w:pStyle w:val="FootnoteText"/>
        <w:rPr>
          <w:sz w:val="18"/>
          <w:szCs w:val="18"/>
        </w:rPr>
      </w:pPr>
      <w:r w:rsidRPr="004F4E1E">
        <w:rPr>
          <w:rStyle w:val="FootnoteReference"/>
          <w:sz w:val="18"/>
          <w:szCs w:val="18"/>
        </w:rPr>
        <w:footnoteRef/>
      </w:r>
      <w:r w:rsidRPr="004F4E1E">
        <w:rPr>
          <w:sz w:val="18"/>
          <w:szCs w:val="18"/>
        </w:rPr>
        <w:t xml:space="preserve"> Governance and Anti-corruption in ENR sector in Uganda, World Bank, August 2011.</w:t>
      </w:r>
    </w:p>
  </w:footnote>
  <w:footnote w:id="52">
    <w:p w:rsidR="00D06559" w:rsidRDefault="00D06559" w:rsidP="004F4E1E">
      <w:pPr>
        <w:pStyle w:val="FootnoteText"/>
      </w:pPr>
      <w:r w:rsidRPr="004F4E1E">
        <w:rPr>
          <w:rStyle w:val="FootnoteReference"/>
          <w:sz w:val="18"/>
          <w:szCs w:val="18"/>
        </w:rPr>
        <w:footnoteRef/>
      </w:r>
      <w:r w:rsidRPr="004F4E1E">
        <w:rPr>
          <w:sz w:val="18"/>
          <w:szCs w:val="18"/>
        </w:rPr>
        <w:t xml:space="preserve"> Uganda CEA, World Bank, 2011.</w:t>
      </w:r>
    </w:p>
  </w:footnote>
  <w:footnote w:id="53">
    <w:p w:rsidR="00D06559" w:rsidRPr="0006072E" w:rsidRDefault="00D06559" w:rsidP="003442DA">
      <w:pPr>
        <w:pStyle w:val="FootnoteText"/>
        <w:ind w:left="360"/>
      </w:pPr>
      <w:r>
        <w:rPr>
          <w:rStyle w:val="FootnoteReference"/>
        </w:rPr>
        <w:footnoteRef/>
      </w:r>
      <w:r>
        <w:t xml:space="preserve"> </w:t>
      </w:r>
      <w:r w:rsidRPr="0006072E">
        <w:rPr>
          <w:sz w:val="18"/>
          <w:szCs w:val="18"/>
        </w:rPr>
        <w:t xml:space="preserve">Governance and Anti-corruption in the </w:t>
      </w:r>
      <w:r>
        <w:rPr>
          <w:sz w:val="18"/>
          <w:szCs w:val="18"/>
        </w:rPr>
        <w:t>ENR</w:t>
      </w:r>
      <w:r w:rsidRPr="0006072E">
        <w:rPr>
          <w:sz w:val="18"/>
          <w:szCs w:val="18"/>
        </w:rPr>
        <w:t xml:space="preserve"> sector in Uganda, World Bank, August 2011.</w:t>
      </w:r>
    </w:p>
    <w:p w:rsidR="00D06559" w:rsidRDefault="00D06559" w:rsidP="003442DA">
      <w:pPr>
        <w:pStyle w:val="FootnoteText"/>
      </w:pPr>
    </w:p>
  </w:footnote>
  <w:footnote w:id="54">
    <w:p w:rsidR="00D06559" w:rsidRDefault="00D06559" w:rsidP="00B71102">
      <w:pPr>
        <w:pStyle w:val="FootnoteText"/>
      </w:pPr>
      <w:r>
        <w:rPr>
          <w:rStyle w:val="FootnoteReference"/>
        </w:rPr>
        <w:footnoteRef/>
      </w:r>
      <w:r>
        <w:t xml:space="preserve"> </w:t>
      </w:r>
      <w:r w:rsidRPr="00B5682C">
        <w:rPr>
          <w:sz w:val="18"/>
          <w:szCs w:val="18"/>
        </w:rPr>
        <w:t>The Upper Nile Water Management Zone was not visited as part of this consultation due to a limited budget for consultations.</w:t>
      </w:r>
    </w:p>
  </w:footnote>
  <w:footnote w:id="55">
    <w:p w:rsidR="00D06559" w:rsidRDefault="00D06559" w:rsidP="000000F8">
      <w:pPr>
        <w:pStyle w:val="FootnoteText"/>
      </w:pPr>
      <w:r>
        <w:rPr>
          <w:rStyle w:val="FootnoteReference"/>
        </w:rPr>
        <w:footnoteRef/>
      </w:r>
      <w:r>
        <w:t xml:space="preserve"> </w:t>
      </w:r>
      <w:r w:rsidRPr="00DD057A">
        <w:t>Significance is determined based on the level of impact these issues/challenges will have on the WMDP objectives; hence the order in which priorities should be addressed.</w:t>
      </w:r>
    </w:p>
  </w:footnote>
  <w:footnote w:id="56">
    <w:p w:rsidR="00D06559" w:rsidRPr="0029493E" w:rsidRDefault="00D06559">
      <w:pPr>
        <w:pStyle w:val="FootnoteText"/>
        <w:rPr>
          <w:sz w:val="18"/>
          <w:szCs w:val="18"/>
        </w:rPr>
      </w:pPr>
      <w:r w:rsidRPr="0029493E">
        <w:rPr>
          <w:rStyle w:val="FootnoteReference"/>
          <w:sz w:val="18"/>
          <w:szCs w:val="18"/>
        </w:rPr>
        <w:footnoteRef/>
      </w:r>
      <w:r w:rsidRPr="0029493E">
        <w:rPr>
          <w:sz w:val="18"/>
          <w:szCs w:val="18"/>
        </w:rPr>
        <w:t xml:space="preserve"> Uganda CEA, World Bank, 2011.</w:t>
      </w:r>
    </w:p>
  </w:footnote>
  <w:footnote w:id="57">
    <w:p w:rsidR="00D06559" w:rsidRDefault="00D06559" w:rsidP="00F36C26">
      <w:pPr>
        <w:pStyle w:val="FootnoteText"/>
      </w:pPr>
      <w:r w:rsidRPr="0029493E">
        <w:rPr>
          <w:rStyle w:val="FootnoteReference"/>
          <w:sz w:val="18"/>
          <w:szCs w:val="18"/>
        </w:rPr>
        <w:footnoteRef/>
      </w:r>
      <w:r w:rsidRPr="0029493E">
        <w:rPr>
          <w:sz w:val="18"/>
          <w:szCs w:val="18"/>
        </w:rPr>
        <w:t xml:space="preserve"> Uganda CEA, World Bank, 2011.</w:t>
      </w:r>
    </w:p>
  </w:footnote>
  <w:footnote w:id="58">
    <w:p w:rsidR="00D06559" w:rsidRDefault="00D06559">
      <w:pPr>
        <w:pStyle w:val="FootnoteText"/>
      </w:pPr>
      <w:r>
        <w:rPr>
          <w:rStyle w:val="FootnoteReference"/>
        </w:rPr>
        <w:footnoteRef/>
      </w:r>
      <w:r>
        <w:t xml:space="preserve"> </w:t>
      </w:r>
      <w:r w:rsidRPr="0006072E">
        <w:rPr>
          <w:sz w:val="18"/>
          <w:szCs w:val="18"/>
        </w:rPr>
        <w:t xml:space="preserve">Governance and Anti-corruption in the </w:t>
      </w:r>
      <w:r>
        <w:rPr>
          <w:sz w:val="18"/>
          <w:szCs w:val="18"/>
        </w:rPr>
        <w:t>ENR</w:t>
      </w:r>
      <w:r w:rsidRPr="0006072E">
        <w:rPr>
          <w:sz w:val="18"/>
          <w:szCs w:val="18"/>
        </w:rPr>
        <w:t xml:space="preserve"> sector in Uganda, World Bank, August 2011.</w:t>
      </w:r>
    </w:p>
  </w:footnote>
  <w:footnote w:id="59">
    <w:p w:rsidR="00D06559" w:rsidRDefault="00D06559" w:rsidP="00451A73">
      <w:pPr>
        <w:pStyle w:val="FootnoteText"/>
      </w:pPr>
      <w:r>
        <w:rPr>
          <w:rStyle w:val="FootnoteReference"/>
        </w:rPr>
        <w:footnoteRef/>
      </w:r>
      <w:r>
        <w:t xml:space="preserve"> </w:t>
      </w:r>
      <w:proofErr w:type="gramStart"/>
      <w:r w:rsidRPr="00970F8D">
        <w:rPr>
          <w:sz w:val="18"/>
          <w:szCs w:val="18"/>
        </w:rPr>
        <w:t>Project Appraisal Document for the WMDP, World Bank, 2011.</w:t>
      </w:r>
      <w:proofErr w:type="gramEnd"/>
    </w:p>
  </w:footnote>
  <w:footnote w:id="60">
    <w:p w:rsidR="00D06559" w:rsidRDefault="00D06559" w:rsidP="00451A73">
      <w:pPr>
        <w:pStyle w:val="FootnoteText"/>
      </w:pPr>
      <w:r>
        <w:rPr>
          <w:rStyle w:val="FootnoteReference"/>
        </w:rPr>
        <w:footnoteRef/>
      </w:r>
      <w:r>
        <w:t xml:space="preserve"> </w:t>
      </w:r>
      <w:proofErr w:type="gramStart"/>
      <w:r w:rsidRPr="00970F8D">
        <w:rPr>
          <w:sz w:val="18"/>
          <w:szCs w:val="18"/>
        </w:rPr>
        <w:t>Project Appraisal Document for the WMDP, World Bank, 2011.</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D9E39D0"/>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2"/>
    <w:multiLevelType w:val="singleLevel"/>
    <w:tmpl w:val="9FBA4B16"/>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9"/>
    <w:multiLevelType w:val="singleLevel"/>
    <w:tmpl w:val="554CB98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27C7D"/>
    <w:multiLevelType w:val="hybridMultilevel"/>
    <w:tmpl w:val="141E0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992728"/>
    <w:multiLevelType w:val="hybridMultilevel"/>
    <w:tmpl w:val="AA841AFA"/>
    <w:lvl w:ilvl="0" w:tplc="04090017">
      <w:start w:val="1"/>
      <w:numFmt w:val="lowerLetter"/>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0103044D"/>
    <w:multiLevelType w:val="hybridMultilevel"/>
    <w:tmpl w:val="46742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3A61CF6"/>
    <w:multiLevelType w:val="hybridMultilevel"/>
    <w:tmpl w:val="E876A8D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4236827"/>
    <w:multiLevelType w:val="hybridMultilevel"/>
    <w:tmpl w:val="F990911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04D62F71"/>
    <w:multiLevelType w:val="hybridMultilevel"/>
    <w:tmpl w:val="74985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737585"/>
    <w:multiLevelType w:val="multilevel"/>
    <w:tmpl w:val="139A5BC6"/>
    <w:lvl w:ilvl="0">
      <w:start w:val="1"/>
      <w:numFmt w:val="decimal"/>
      <w:lvlText w:val="%1."/>
      <w:lvlJc w:val="left"/>
      <w:pPr>
        <w:ind w:left="1260" w:hanging="360"/>
      </w:pPr>
      <w:rPr>
        <w:rFonts w:hint="default"/>
      </w:rPr>
    </w:lvl>
    <w:lvl w:ilvl="1">
      <w:start w:val="4"/>
      <w:numFmt w:val="decimal"/>
      <w:isLgl/>
      <w:lvlText w:val="%1.%2"/>
      <w:lvlJc w:val="left"/>
      <w:pPr>
        <w:ind w:left="1800" w:hanging="900"/>
      </w:pPr>
      <w:rPr>
        <w:rFonts w:hint="default"/>
      </w:rPr>
    </w:lvl>
    <w:lvl w:ilvl="2">
      <w:start w:val="1"/>
      <w:numFmt w:val="decimal"/>
      <w:isLgl/>
      <w:lvlText w:val="%1.%2.%3"/>
      <w:lvlJc w:val="left"/>
      <w:pPr>
        <w:ind w:left="1800" w:hanging="900"/>
      </w:pPr>
      <w:rPr>
        <w:rFonts w:hint="default"/>
      </w:rPr>
    </w:lvl>
    <w:lvl w:ilvl="3">
      <w:start w:val="1"/>
      <w:numFmt w:val="decimal"/>
      <w:isLgl/>
      <w:lvlText w:val="%1.%2.%3.%4"/>
      <w:lvlJc w:val="left"/>
      <w:pPr>
        <w:ind w:left="1800" w:hanging="90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340" w:hanging="1440"/>
      </w:pPr>
      <w:rPr>
        <w:rFonts w:hint="default"/>
      </w:rPr>
    </w:lvl>
  </w:abstractNum>
  <w:abstractNum w:abstractNumId="10">
    <w:nsid w:val="07BA0A0D"/>
    <w:multiLevelType w:val="hybridMultilevel"/>
    <w:tmpl w:val="7B969F2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0A3E2CA6"/>
    <w:multiLevelType w:val="hybridMultilevel"/>
    <w:tmpl w:val="40DE0E9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0D3F6F2B"/>
    <w:multiLevelType w:val="hybridMultilevel"/>
    <w:tmpl w:val="2E1A15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100F473B"/>
    <w:multiLevelType w:val="hybridMultilevel"/>
    <w:tmpl w:val="E7ECEC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200503B"/>
    <w:multiLevelType w:val="hybridMultilevel"/>
    <w:tmpl w:val="7E388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2FA33A7"/>
    <w:multiLevelType w:val="hybridMultilevel"/>
    <w:tmpl w:val="AACE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D40F57"/>
    <w:multiLevelType w:val="hybridMultilevel"/>
    <w:tmpl w:val="7C228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C22CD6"/>
    <w:multiLevelType w:val="hybridMultilevel"/>
    <w:tmpl w:val="729EA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C9825B9"/>
    <w:multiLevelType w:val="hybridMultilevel"/>
    <w:tmpl w:val="6BF27B2A"/>
    <w:lvl w:ilvl="0" w:tplc="4728425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1FE425B0"/>
    <w:multiLevelType w:val="hybridMultilevel"/>
    <w:tmpl w:val="0DDAA8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start w:val="1"/>
      <w:numFmt w:val="lowerLetter"/>
      <w:lvlText w:val="%8."/>
      <w:lvlJc w:val="left"/>
      <w:pPr>
        <w:ind w:left="-360" w:hanging="360"/>
      </w:pPr>
    </w:lvl>
    <w:lvl w:ilvl="8" w:tplc="0409001B">
      <w:start w:val="1"/>
      <w:numFmt w:val="lowerRoman"/>
      <w:lvlText w:val="%9."/>
      <w:lvlJc w:val="right"/>
      <w:pPr>
        <w:ind w:left="5760" w:hanging="180"/>
      </w:pPr>
    </w:lvl>
  </w:abstractNum>
  <w:abstractNum w:abstractNumId="20">
    <w:nsid w:val="20EF1F42"/>
    <w:multiLevelType w:val="hybridMultilevel"/>
    <w:tmpl w:val="BC8A9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3CC125B"/>
    <w:multiLevelType w:val="hybridMultilevel"/>
    <w:tmpl w:val="B7EA0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44A5DA1"/>
    <w:multiLevelType w:val="hybridMultilevel"/>
    <w:tmpl w:val="6046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AC2216"/>
    <w:multiLevelType w:val="hybridMultilevel"/>
    <w:tmpl w:val="BF105FEC"/>
    <w:lvl w:ilvl="0" w:tplc="0809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4">
    <w:nsid w:val="25E039A4"/>
    <w:multiLevelType w:val="hybridMultilevel"/>
    <w:tmpl w:val="AB08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664815"/>
    <w:multiLevelType w:val="hybridMultilevel"/>
    <w:tmpl w:val="2B34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5A5E78"/>
    <w:multiLevelType w:val="hybridMultilevel"/>
    <w:tmpl w:val="EFD43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A140F1D"/>
    <w:multiLevelType w:val="hybridMultilevel"/>
    <w:tmpl w:val="E4820B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2B0C2BC0"/>
    <w:multiLevelType w:val="hybridMultilevel"/>
    <w:tmpl w:val="2310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C4F1AA2"/>
    <w:multiLevelType w:val="hybridMultilevel"/>
    <w:tmpl w:val="CB7290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2DD218D4"/>
    <w:multiLevelType w:val="hybridMultilevel"/>
    <w:tmpl w:val="6ADCE4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2E46656C"/>
    <w:multiLevelType w:val="hybridMultilevel"/>
    <w:tmpl w:val="40C8A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EF66103"/>
    <w:multiLevelType w:val="hybridMultilevel"/>
    <w:tmpl w:val="DC2E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C533B"/>
    <w:multiLevelType w:val="hybridMultilevel"/>
    <w:tmpl w:val="A4C811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0" w:hanging="360"/>
      </w:pPr>
    </w:lvl>
    <w:lvl w:ilvl="8" w:tplc="0409001B">
      <w:start w:val="1"/>
      <w:numFmt w:val="lowerRoman"/>
      <w:lvlText w:val="%9."/>
      <w:lvlJc w:val="right"/>
      <w:pPr>
        <w:ind w:left="6120" w:hanging="180"/>
      </w:pPr>
    </w:lvl>
  </w:abstractNum>
  <w:abstractNum w:abstractNumId="34">
    <w:nsid w:val="30EC0AC3"/>
    <w:multiLevelType w:val="hybridMultilevel"/>
    <w:tmpl w:val="14402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0F13F2A"/>
    <w:multiLevelType w:val="multilevel"/>
    <w:tmpl w:val="6BF27B2A"/>
    <w:lvl w:ilvl="0">
      <w:start w:val="1"/>
      <w:numFmt w:val="low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6">
    <w:nsid w:val="33C549E1"/>
    <w:multiLevelType w:val="hybridMultilevel"/>
    <w:tmpl w:val="DE3C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C701F3"/>
    <w:multiLevelType w:val="hybridMultilevel"/>
    <w:tmpl w:val="EF8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5D7052"/>
    <w:multiLevelType w:val="hybridMultilevel"/>
    <w:tmpl w:val="B44EB9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nsid w:val="38A97013"/>
    <w:multiLevelType w:val="hybridMultilevel"/>
    <w:tmpl w:val="B2387FEA"/>
    <w:lvl w:ilvl="0" w:tplc="E86275F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720" w:hanging="360"/>
      </w:pPr>
    </w:lvl>
    <w:lvl w:ilvl="8" w:tplc="0409001B">
      <w:start w:val="1"/>
      <w:numFmt w:val="lowerRoman"/>
      <w:lvlText w:val="%9."/>
      <w:lvlJc w:val="right"/>
      <w:pPr>
        <w:ind w:left="6840" w:hanging="180"/>
      </w:pPr>
    </w:lvl>
  </w:abstractNum>
  <w:abstractNum w:abstractNumId="40">
    <w:nsid w:val="3AC722E3"/>
    <w:multiLevelType w:val="hybridMultilevel"/>
    <w:tmpl w:val="09A4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CC730B"/>
    <w:multiLevelType w:val="hybridMultilevel"/>
    <w:tmpl w:val="04F228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B950B3D"/>
    <w:multiLevelType w:val="hybridMultilevel"/>
    <w:tmpl w:val="A66C0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C542F99"/>
    <w:multiLevelType w:val="hybridMultilevel"/>
    <w:tmpl w:val="7B34D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D633741"/>
    <w:multiLevelType w:val="hybridMultilevel"/>
    <w:tmpl w:val="0E68E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B62A9D"/>
    <w:multiLevelType w:val="hybridMultilevel"/>
    <w:tmpl w:val="1242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D4170A"/>
    <w:multiLevelType w:val="hybridMultilevel"/>
    <w:tmpl w:val="1F1E0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F3D4B20"/>
    <w:multiLevelType w:val="hybridMultilevel"/>
    <w:tmpl w:val="8C5AB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F6D78D1"/>
    <w:multiLevelType w:val="hybridMultilevel"/>
    <w:tmpl w:val="1B529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5E34A8D"/>
    <w:multiLevelType w:val="hybridMultilevel"/>
    <w:tmpl w:val="B454A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67B1DE8"/>
    <w:multiLevelType w:val="hybridMultilevel"/>
    <w:tmpl w:val="E8267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979793F"/>
    <w:multiLevelType w:val="hybridMultilevel"/>
    <w:tmpl w:val="79E241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4B831695"/>
    <w:multiLevelType w:val="hybridMultilevel"/>
    <w:tmpl w:val="7EDC2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C3E187E"/>
    <w:multiLevelType w:val="hybridMultilevel"/>
    <w:tmpl w:val="8EAE3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E7E01DA"/>
    <w:multiLevelType w:val="hybridMultilevel"/>
    <w:tmpl w:val="62B8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BE5168"/>
    <w:multiLevelType w:val="hybridMultilevel"/>
    <w:tmpl w:val="926C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0FB679B"/>
    <w:multiLevelType w:val="hybridMultilevel"/>
    <w:tmpl w:val="24DC6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6A700EC"/>
    <w:multiLevelType w:val="multilevel"/>
    <w:tmpl w:val="EC1C7016"/>
    <w:lvl w:ilvl="0">
      <w:start w:val="1"/>
      <w:numFmt w:val="lowerLetter"/>
      <w:lvlText w:val="%1)"/>
      <w:lvlJc w:val="left"/>
      <w:pPr>
        <w:ind w:left="900" w:hanging="360"/>
      </w:pPr>
      <w:rPr>
        <w:rFonts w:hint="default"/>
      </w:rPr>
    </w:lvl>
    <w:lvl w:ilvl="1">
      <w:start w:val="1"/>
      <w:numFmt w:val="lowerLetter"/>
      <w:lvlText w:val="%2)"/>
      <w:lvlJc w:val="left"/>
      <w:pPr>
        <w:ind w:left="900" w:hanging="360"/>
      </w:pPr>
      <w:rPr>
        <w:rFonts w:hint="default"/>
      </w:rPr>
    </w:lvl>
    <w:lvl w:ilvl="2">
      <w:start w:val="1"/>
      <w:numFmt w:val="decimal"/>
      <w:isLgl/>
      <w:lvlText w:val="%1.%2.%3"/>
      <w:lvlJc w:val="left"/>
      <w:pPr>
        <w:ind w:left="1440" w:hanging="900"/>
      </w:pPr>
      <w:rPr>
        <w:rFonts w:hint="default"/>
      </w:rPr>
    </w:lvl>
    <w:lvl w:ilvl="3">
      <w:start w:val="1"/>
      <w:numFmt w:val="decimal"/>
      <w:isLgl/>
      <w:lvlText w:val="%1.%2.%3.%4"/>
      <w:lvlJc w:val="left"/>
      <w:pPr>
        <w:ind w:left="1440" w:hanging="90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58">
    <w:nsid w:val="587C45AC"/>
    <w:multiLevelType w:val="hybridMultilevel"/>
    <w:tmpl w:val="4CD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E64DCA"/>
    <w:multiLevelType w:val="hybridMultilevel"/>
    <w:tmpl w:val="24B4526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0">
    <w:nsid w:val="5E1E656E"/>
    <w:multiLevelType w:val="hybridMultilevel"/>
    <w:tmpl w:val="F702A70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1">
    <w:nsid w:val="5E6175B8"/>
    <w:multiLevelType w:val="hybridMultilevel"/>
    <w:tmpl w:val="E40C51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2">
    <w:nsid w:val="61B10927"/>
    <w:multiLevelType w:val="hybridMultilevel"/>
    <w:tmpl w:val="B010F19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3">
    <w:nsid w:val="63DE0858"/>
    <w:multiLevelType w:val="hybridMultilevel"/>
    <w:tmpl w:val="7CA43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4567946"/>
    <w:multiLevelType w:val="hybridMultilevel"/>
    <w:tmpl w:val="8A3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C85110"/>
    <w:multiLevelType w:val="hybridMultilevel"/>
    <w:tmpl w:val="374AA3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6">
    <w:nsid w:val="69077C4D"/>
    <w:multiLevelType w:val="hybridMultilevel"/>
    <w:tmpl w:val="DC542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9F6596A"/>
    <w:multiLevelType w:val="hybridMultilevel"/>
    <w:tmpl w:val="1E002B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8">
    <w:nsid w:val="6A993B75"/>
    <w:multiLevelType w:val="hybridMultilevel"/>
    <w:tmpl w:val="908E2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AD81C09"/>
    <w:multiLevelType w:val="hybridMultilevel"/>
    <w:tmpl w:val="84426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AE53494"/>
    <w:multiLevelType w:val="hybridMultilevel"/>
    <w:tmpl w:val="3EAEE87E"/>
    <w:lvl w:ilvl="0" w:tplc="B4F25FC0">
      <w:start w:val="1"/>
      <w:numFmt w:val="bullet"/>
      <w:pStyle w:val="Boxed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1A13FD"/>
    <w:multiLevelType w:val="hybridMultilevel"/>
    <w:tmpl w:val="F7CE37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507297"/>
    <w:multiLevelType w:val="hybridMultilevel"/>
    <w:tmpl w:val="92AA13D8"/>
    <w:lvl w:ilvl="0" w:tplc="E86275F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3">
    <w:nsid w:val="70996ED0"/>
    <w:multiLevelType w:val="hybridMultilevel"/>
    <w:tmpl w:val="F32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5D5887"/>
    <w:multiLevelType w:val="hybridMultilevel"/>
    <w:tmpl w:val="F8E2BEA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0" w:hanging="360"/>
      </w:pPr>
    </w:lvl>
    <w:lvl w:ilvl="8" w:tplc="0409001B">
      <w:start w:val="1"/>
      <w:numFmt w:val="lowerRoman"/>
      <w:lvlText w:val="%9."/>
      <w:lvlJc w:val="right"/>
      <w:pPr>
        <w:ind w:left="6120" w:hanging="180"/>
      </w:pPr>
    </w:lvl>
  </w:abstractNum>
  <w:abstractNum w:abstractNumId="75">
    <w:nsid w:val="73D4519D"/>
    <w:multiLevelType w:val="hybridMultilevel"/>
    <w:tmpl w:val="92485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4332861"/>
    <w:multiLevelType w:val="hybridMultilevel"/>
    <w:tmpl w:val="92AA13D8"/>
    <w:lvl w:ilvl="0" w:tplc="E86275F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nsid w:val="75BD2F6B"/>
    <w:multiLevelType w:val="hybridMultilevel"/>
    <w:tmpl w:val="AE8E0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9A80097"/>
    <w:multiLevelType w:val="hybridMultilevel"/>
    <w:tmpl w:val="B234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BC7407"/>
    <w:multiLevelType w:val="multilevel"/>
    <w:tmpl w:val="73DA0A6E"/>
    <w:lvl w:ilvl="0">
      <w:start w:val="1"/>
      <w:numFmt w:val="decimal"/>
      <w:pStyle w:val="Normalnumbered"/>
      <w:lvlText w:val="%1."/>
      <w:lvlJc w:val="left"/>
      <w:pPr>
        <w:tabs>
          <w:tab w:val="num" w:pos="720"/>
        </w:tabs>
        <w:ind w:left="0" w:firstLine="0"/>
      </w:pPr>
      <w:rPr>
        <w:rFonts w:hint="default"/>
        <w:sz w:val="24"/>
        <w:szCs w:val="24"/>
      </w:rPr>
    </w:lvl>
    <w:lvl w:ilvl="1">
      <w:start w:val="1"/>
      <w:numFmt w:val="lowerRoman"/>
      <w:lvlText w:val="(%2)"/>
      <w:lvlJc w:val="left"/>
      <w:pPr>
        <w:tabs>
          <w:tab w:val="num" w:pos="1224"/>
        </w:tabs>
        <w:ind w:left="1224" w:hanging="50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DF31B80"/>
    <w:multiLevelType w:val="hybridMultilevel"/>
    <w:tmpl w:val="4A6EEB04"/>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1">
    <w:nsid w:val="7E184212"/>
    <w:multiLevelType w:val="hybridMultilevel"/>
    <w:tmpl w:val="03088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EFC663F"/>
    <w:multiLevelType w:val="hybridMultilevel"/>
    <w:tmpl w:val="86FC0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79"/>
  </w:num>
  <w:num w:numId="5">
    <w:abstractNumId w:val="53"/>
  </w:num>
  <w:num w:numId="6">
    <w:abstractNumId w:val="70"/>
  </w:num>
  <w:num w:numId="7">
    <w:abstractNumId w:val="17"/>
  </w:num>
  <w:num w:numId="8">
    <w:abstractNumId w:val="5"/>
  </w:num>
  <w:num w:numId="9">
    <w:abstractNumId w:val="26"/>
  </w:num>
  <w:num w:numId="10">
    <w:abstractNumId w:val="3"/>
  </w:num>
  <w:num w:numId="11">
    <w:abstractNumId w:val="32"/>
  </w:num>
  <w:num w:numId="12">
    <w:abstractNumId w:val="7"/>
  </w:num>
  <w:num w:numId="13">
    <w:abstractNumId w:val="10"/>
  </w:num>
  <w:num w:numId="14">
    <w:abstractNumId w:val="65"/>
  </w:num>
  <w:num w:numId="15">
    <w:abstractNumId w:val="67"/>
  </w:num>
  <w:num w:numId="16">
    <w:abstractNumId w:val="61"/>
  </w:num>
  <w:num w:numId="17">
    <w:abstractNumId w:val="9"/>
  </w:num>
  <w:num w:numId="18">
    <w:abstractNumId w:val="31"/>
  </w:num>
  <w:num w:numId="19">
    <w:abstractNumId w:val="51"/>
  </w:num>
  <w:num w:numId="20">
    <w:abstractNumId w:val="34"/>
  </w:num>
  <w:num w:numId="21">
    <w:abstractNumId w:val="4"/>
  </w:num>
  <w:num w:numId="22">
    <w:abstractNumId w:val="23"/>
  </w:num>
  <w:num w:numId="23">
    <w:abstractNumId w:val="42"/>
  </w:num>
  <w:num w:numId="24">
    <w:abstractNumId w:val="11"/>
  </w:num>
  <w:num w:numId="25">
    <w:abstractNumId w:val="15"/>
  </w:num>
  <w:num w:numId="26">
    <w:abstractNumId w:val="37"/>
  </w:num>
  <w:num w:numId="27">
    <w:abstractNumId w:val="6"/>
  </w:num>
  <w:num w:numId="28">
    <w:abstractNumId w:val="62"/>
  </w:num>
  <w:num w:numId="29">
    <w:abstractNumId w:val="60"/>
  </w:num>
  <w:num w:numId="30">
    <w:abstractNumId w:val="59"/>
  </w:num>
  <w:num w:numId="31">
    <w:abstractNumId w:val="80"/>
  </w:num>
  <w:num w:numId="32">
    <w:abstractNumId w:val="12"/>
  </w:num>
  <w:num w:numId="33">
    <w:abstractNumId w:val="41"/>
  </w:num>
  <w:num w:numId="34">
    <w:abstractNumId w:val="82"/>
  </w:num>
  <w:num w:numId="35">
    <w:abstractNumId w:val="57"/>
  </w:num>
  <w:num w:numId="36">
    <w:abstractNumId w:val="29"/>
  </w:num>
  <w:num w:numId="37">
    <w:abstractNumId w:val="13"/>
  </w:num>
  <w:num w:numId="38">
    <w:abstractNumId w:val="44"/>
  </w:num>
  <w:num w:numId="39">
    <w:abstractNumId w:val="52"/>
  </w:num>
  <w:num w:numId="40">
    <w:abstractNumId w:val="49"/>
  </w:num>
  <w:num w:numId="41">
    <w:abstractNumId w:val="48"/>
  </w:num>
  <w:num w:numId="42">
    <w:abstractNumId w:val="46"/>
  </w:num>
  <w:num w:numId="43">
    <w:abstractNumId w:val="24"/>
  </w:num>
  <w:num w:numId="44">
    <w:abstractNumId w:val="28"/>
  </w:num>
  <w:num w:numId="45">
    <w:abstractNumId w:val="66"/>
  </w:num>
  <w:num w:numId="46">
    <w:abstractNumId w:val="50"/>
  </w:num>
  <w:num w:numId="47">
    <w:abstractNumId w:val="16"/>
  </w:num>
  <w:num w:numId="48">
    <w:abstractNumId w:val="18"/>
  </w:num>
  <w:num w:numId="49">
    <w:abstractNumId w:val="45"/>
  </w:num>
  <w:num w:numId="50">
    <w:abstractNumId w:val="73"/>
  </w:num>
  <w:num w:numId="51">
    <w:abstractNumId w:val="58"/>
  </w:num>
  <w:num w:numId="52">
    <w:abstractNumId w:val="75"/>
  </w:num>
  <w:num w:numId="53">
    <w:abstractNumId w:val="69"/>
  </w:num>
  <w:num w:numId="54">
    <w:abstractNumId w:val="38"/>
  </w:num>
  <w:num w:numId="55">
    <w:abstractNumId w:val="35"/>
  </w:num>
  <w:num w:numId="56">
    <w:abstractNumId w:val="71"/>
  </w:num>
  <w:num w:numId="57">
    <w:abstractNumId w:val="20"/>
  </w:num>
  <w:num w:numId="58">
    <w:abstractNumId w:val="21"/>
  </w:num>
  <w:num w:numId="59">
    <w:abstractNumId w:val="30"/>
  </w:num>
  <w:num w:numId="60">
    <w:abstractNumId w:val="27"/>
  </w:num>
  <w:num w:numId="61">
    <w:abstractNumId w:val="19"/>
  </w:num>
  <w:num w:numId="62">
    <w:abstractNumId w:val="74"/>
  </w:num>
  <w:num w:numId="63">
    <w:abstractNumId w:val="33"/>
  </w:num>
  <w:num w:numId="64">
    <w:abstractNumId w:val="77"/>
  </w:num>
  <w:num w:numId="65">
    <w:abstractNumId w:val="56"/>
  </w:num>
  <w:num w:numId="66">
    <w:abstractNumId w:val="68"/>
  </w:num>
  <w:num w:numId="67">
    <w:abstractNumId w:val="43"/>
  </w:num>
  <w:num w:numId="68">
    <w:abstractNumId w:val="55"/>
  </w:num>
  <w:num w:numId="69">
    <w:abstractNumId w:val="63"/>
  </w:num>
  <w:num w:numId="70">
    <w:abstractNumId w:val="8"/>
  </w:num>
  <w:num w:numId="71">
    <w:abstractNumId w:val="78"/>
  </w:num>
  <w:num w:numId="72">
    <w:abstractNumId w:val="64"/>
  </w:num>
  <w:num w:numId="73">
    <w:abstractNumId w:val="25"/>
  </w:num>
  <w:num w:numId="74">
    <w:abstractNumId w:val="40"/>
  </w:num>
  <w:num w:numId="75">
    <w:abstractNumId w:val="36"/>
  </w:num>
  <w:num w:numId="76">
    <w:abstractNumId w:val="22"/>
  </w:num>
  <w:num w:numId="77">
    <w:abstractNumId w:val="54"/>
  </w:num>
  <w:num w:numId="78">
    <w:abstractNumId w:val="47"/>
  </w:num>
  <w:num w:numId="79">
    <w:abstractNumId w:val="81"/>
  </w:num>
  <w:num w:numId="80">
    <w:abstractNumId w:val="14"/>
  </w:num>
  <w:num w:numId="81">
    <w:abstractNumId w:val="72"/>
  </w:num>
  <w:num w:numId="82">
    <w:abstractNumId w:val="39"/>
  </w:num>
  <w:num w:numId="83">
    <w:abstractNumId w:val="7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4098">
      <o:colormenu v:ext="edit" strokecolor="none"/>
    </o:shapedefaults>
    <o:shapelayout v:ext="edit">
      <o:idmap v:ext="edit" data="4"/>
    </o:shapelayout>
  </w:hdrShapeDefaults>
  <w:footnotePr>
    <w:footnote w:id="-1"/>
    <w:footnote w:id="0"/>
  </w:footnotePr>
  <w:endnotePr>
    <w:endnote w:id="-1"/>
    <w:endnote w:id="0"/>
  </w:endnotePr>
  <w:compat/>
  <w:rsids>
    <w:rsidRoot w:val="00760AFD"/>
    <w:rsid w:val="000000F8"/>
    <w:rsid w:val="000005BD"/>
    <w:rsid w:val="00001DF2"/>
    <w:rsid w:val="00007776"/>
    <w:rsid w:val="00016ADC"/>
    <w:rsid w:val="00017392"/>
    <w:rsid w:val="00020006"/>
    <w:rsid w:val="000205E1"/>
    <w:rsid w:val="0002315C"/>
    <w:rsid w:val="00033809"/>
    <w:rsid w:val="0003394E"/>
    <w:rsid w:val="000428E8"/>
    <w:rsid w:val="00044132"/>
    <w:rsid w:val="00045FC9"/>
    <w:rsid w:val="000476BB"/>
    <w:rsid w:val="00050AD4"/>
    <w:rsid w:val="00053936"/>
    <w:rsid w:val="000568BF"/>
    <w:rsid w:val="0006072E"/>
    <w:rsid w:val="000668DA"/>
    <w:rsid w:val="00071DB9"/>
    <w:rsid w:val="0007250A"/>
    <w:rsid w:val="000800A0"/>
    <w:rsid w:val="000810B8"/>
    <w:rsid w:val="00091396"/>
    <w:rsid w:val="00092FDA"/>
    <w:rsid w:val="0009497B"/>
    <w:rsid w:val="000A0517"/>
    <w:rsid w:val="000A13D8"/>
    <w:rsid w:val="000A13E8"/>
    <w:rsid w:val="000A197A"/>
    <w:rsid w:val="000A3584"/>
    <w:rsid w:val="000A479D"/>
    <w:rsid w:val="000A5378"/>
    <w:rsid w:val="000A69B5"/>
    <w:rsid w:val="000A7B8D"/>
    <w:rsid w:val="000B029E"/>
    <w:rsid w:val="000B249A"/>
    <w:rsid w:val="000B4A27"/>
    <w:rsid w:val="000B567B"/>
    <w:rsid w:val="000B6B00"/>
    <w:rsid w:val="000C3407"/>
    <w:rsid w:val="000D34D2"/>
    <w:rsid w:val="000D3960"/>
    <w:rsid w:val="000D57C3"/>
    <w:rsid w:val="000D5A39"/>
    <w:rsid w:val="000D67D6"/>
    <w:rsid w:val="000E097D"/>
    <w:rsid w:val="000E575D"/>
    <w:rsid w:val="000F0519"/>
    <w:rsid w:val="001022BB"/>
    <w:rsid w:val="00106777"/>
    <w:rsid w:val="00107930"/>
    <w:rsid w:val="00116DF7"/>
    <w:rsid w:val="00121917"/>
    <w:rsid w:val="00124798"/>
    <w:rsid w:val="0014581C"/>
    <w:rsid w:val="00146700"/>
    <w:rsid w:val="00150445"/>
    <w:rsid w:val="00154818"/>
    <w:rsid w:val="00154E84"/>
    <w:rsid w:val="001556BC"/>
    <w:rsid w:val="001557EF"/>
    <w:rsid w:val="00155E5F"/>
    <w:rsid w:val="00160156"/>
    <w:rsid w:val="0016031F"/>
    <w:rsid w:val="0016362D"/>
    <w:rsid w:val="00163E87"/>
    <w:rsid w:val="00164818"/>
    <w:rsid w:val="00164CF3"/>
    <w:rsid w:val="001772E4"/>
    <w:rsid w:val="00183951"/>
    <w:rsid w:val="00184E24"/>
    <w:rsid w:val="001850D4"/>
    <w:rsid w:val="001B6600"/>
    <w:rsid w:val="001C00F0"/>
    <w:rsid w:val="001D3081"/>
    <w:rsid w:val="001D6162"/>
    <w:rsid w:val="001D6400"/>
    <w:rsid w:val="001D6DB6"/>
    <w:rsid w:val="001E41BB"/>
    <w:rsid w:val="001E44E1"/>
    <w:rsid w:val="001F402A"/>
    <w:rsid w:val="00201EB3"/>
    <w:rsid w:val="0020746B"/>
    <w:rsid w:val="00216635"/>
    <w:rsid w:val="00216CC4"/>
    <w:rsid w:val="00217A33"/>
    <w:rsid w:val="002236CB"/>
    <w:rsid w:val="0022705F"/>
    <w:rsid w:val="00234C5D"/>
    <w:rsid w:val="002428B9"/>
    <w:rsid w:val="00250BBE"/>
    <w:rsid w:val="00253CF0"/>
    <w:rsid w:val="0025527D"/>
    <w:rsid w:val="002559F9"/>
    <w:rsid w:val="00255CA1"/>
    <w:rsid w:val="00256F5F"/>
    <w:rsid w:val="0026411B"/>
    <w:rsid w:val="00270485"/>
    <w:rsid w:val="002726A4"/>
    <w:rsid w:val="002767BF"/>
    <w:rsid w:val="00276814"/>
    <w:rsid w:val="00277175"/>
    <w:rsid w:val="00277E60"/>
    <w:rsid w:val="0028314D"/>
    <w:rsid w:val="002846BF"/>
    <w:rsid w:val="002913F0"/>
    <w:rsid w:val="0029158F"/>
    <w:rsid w:val="0029493E"/>
    <w:rsid w:val="002B5FD7"/>
    <w:rsid w:val="002C3514"/>
    <w:rsid w:val="002C376C"/>
    <w:rsid w:val="002C5429"/>
    <w:rsid w:val="002C60D5"/>
    <w:rsid w:val="002C69FA"/>
    <w:rsid w:val="002C6F72"/>
    <w:rsid w:val="002D24DB"/>
    <w:rsid w:val="002D408E"/>
    <w:rsid w:val="002E009E"/>
    <w:rsid w:val="002E0D61"/>
    <w:rsid w:val="002E5073"/>
    <w:rsid w:val="002E573A"/>
    <w:rsid w:val="002E6B65"/>
    <w:rsid w:val="002E777F"/>
    <w:rsid w:val="002F283D"/>
    <w:rsid w:val="002F3076"/>
    <w:rsid w:val="002F5707"/>
    <w:rsid w:val="003014E6"/>
    <w:rsid w:val="00302357"/>
    <w:rsid w:val="0030398F"/>
    <w:rsid w:val="003073B4"/>
    <w:rsid w:val="00307F12"/>
    <w:rsid w:val="003127D8"/>
    <w:rsid w:val="00313495"/>
    <w:rsid w:val="00313ED0"/>
    <w:rsid w:val="00315E6C"/>
    <w:rsid w:val="003172C7"/>
    <w:rsid w:val="003221A6"/>
    <w:rsid w:val="00322942"/>
    <w:rsid w:val="003234BE"/>
    <w:rsid w:val="00325B88"/>
    <w:rsid w:val="00326026"/>
    <w:rsid w:val="00332E48"/>
    <w:rsid w:val="00336F6A"/>
    <w:rsid w:val="00342B5E"/>
    <w:rsid w:val="00343E28"/>
    <w:rsid w:val="003441D9"/>
    <w:rsid w:val="003442DA"/>
    <w:rsid w:val="00345687"/>
    <w:rsid w:val="00351FD1"/>
    <w:rsid w:val="00365EE4"/>
    <w:rsid w:val="0037030D"/>
    <w:rsid w:val="00372630"/>
    <w:rsid w:val="0037267F"/>
    <w:rsid w:val="00373726"/>
    <w:rsid w:val="00375770"/>
    <w:rsid w:val="00377240"/>
    <w:rsid w:val="003837FB"/>
    <w:rsid w:val="003861EE"/>
    <w:rsid w:val="00390655"/>
    <w:rsid w:val="00393DA6"/>
    <w:rsid w:val="00393F83"/>
    <w:rsid w:val="003968B7"/>
    <w:rsid w:val="00396B01"/>
    <w:rsid w:val="00397A1F"/>
    <w:rsid w:val="003A558C"/>
    <w:rsid w:val="003B675F"/>
    <w:rsid w:val="003C2C88"/>
    <w:rsid w:val="003C3FA0"/>
    <w:rsid w:val="003C54E2"/>
    <w:rsid w:val="003D5DDA"/>
    <w:rsid w:val="003D74F3"/>
    <w:rsid w:val="003E03B3"/>
    <w:rsid w:val="003E1B17"/>
    <w:rsid w:val="003E6C88"/>
    <w:rsid w:val="003F1339"/>
    <w:rsid w:val="003F1AE0"/>
    <w:rsid w:val="003F20D4"/>
    <w:rsid w:val="003F2E67"/>
    <w:rsid w:val="003F3E6B"/>
    <w:rsid w:val="003F60BD"/>
    <w:rsid w:val="00400FFF"/>
    <w:rsid w:val="0040261E"/>
    <w:rsid w:val="00403B3C"/>
    <w:rsid w:val="00417AB2"/>
    <w:rsid w:val="004207D3"/>
    <w:rsid w:val="00420E95"/>
    <w:rsid w:val="00427FE9"/>
    <w:rsid w:val="0043096F"/>
    <w:rsid w:val="004309DC"/>
    <w:rsid w:val="00430FA5"/>
    <w:rsid w:val="00431AF7"/>
    <w:rsid w:val="0043708A"/>
    <w:rsid w:val="00442CBE"/>
    <w:rsid w:val="00445114"/>
    <w:rsid w:val="004512BA"/>
    <w:rsid w:val="00451A73"/>
    <w:rsid w:val="00455FAF"/>
    <w:rsid w:val="00456A52"/>
    <w:rsid w:val="00456A83"/>
    <w:rsid w:val="00457842"/>
    <w:rsid w:val="00460212"/>
    <w:rsid w:val="004615C1"/>
    <w:rsid w:val="0046474A"/>
    <w:rsid w:val="004674CA"/>
    <w:rsid w:val="004674D9"/>
    <w:rsid w:val="0047049E"/>
    <w:rsid w:val="004708B1"/>
    <w:rsid w:val="004740D9"/>
    <w:rsid w:val="004756F7"/>
    <w:rsid w:val="00480F87"/>
    <w:rsid w:val="00481A38"/>
    <w:rsid w:val="00485121"/>
    <w:rsid w:val="004871D2"/>
    <w:rsid w:val="00491142"/>
    <w:rsid w:val="00494977"/>
    <w:rsid w:val="00496C37"/>
    <w:rsid w:val="0049704A"/>
    <w:rsid w:val="00497E30"/>
    <w:rsid w:val="004A2B39"/>
    <w:rsid w:val="004A48C1"/>
    <w:rsid w:val="004B2BAE"/>
    <w:rsid w:val="004B2C55"/>
    <w:rsid w:val="004B521A"/>
    <w:rsid w:val="004C120C"/>
    <w:rsid w:val="004C169A"/>
    <w:rsid w:val="004C2FD6"/>
    <w:rsid w:val="004C42AE"/>
    <w:rsid w:val="004D3333"/>
    <w:rsid w:val="004E1312"/>
    <w:rsid w:val="004E354A"/>
    <w:rsid w:val="004E5458"/>
    <w:rsid w:val="004E7410"/>
    <w:rsid w:val="004F0F3B"/>
    <w:rsid w:val="004F2C6C"/>
    <w:rsid w:val="004F3138"/>
    <w:rsid w:val="004F4E1E"/>
    <w:rsid w:val="004F6E11"/>
    <w:rsid w:val="00500C59"/>
    <w:rsid w:val="00505CBE"/>
    <w:rsid w:val="00507216"/>
    <w:rsid w:val="00510BD1"/>
    <w:rsid w:val="00513B63"/>
    <w:rsid w:val="00514435"/>
    <w:rsid w:val="0052197A"/>
    <w:rsid w:val="00522CC5"/>
    <w:rsid w:val="0052507A"/>
    <w:rsid w:val="00530EEC"/>
    <w:rsid w:val="00531B2E"/>
    <w:rsid w:val="0054248D"/>
    <w:rsid w:val="00542B76"/>
    <w:rsid w:val="00543FC5"/>
    <w:rsid w:val="00544BBF"/>
    <w:rsid w:val="00544CCA"/>
    <w:rsid w:val="00546B73"/>
    <w:rsid w:val="005471E6"/>
    <w:rsid w:val="00550AEB"/>
    <w:rsid w:val="00556749"/>
    <w:rsid w:val="005618C1"/>
    <w:rsid w:val="0056264B"/>
    <w:rsid w:val="0056300C"/>
    <w:rsid w:val="005663FF"/>
    <w:rsid w:val="00570699"/>
    <w:rsid w:val="005716E1"/>
    <w:rsid w:val="00580166"/>
    <w:rsid w:val="005831D6"/>
    <w:rsid w:val="00583D96"/>
    <w:rsid w:val="005862FD"/>
    <w:rsid w:val="00587244"/>
    <w:rsid w:val="00587760"/>
    <w:rsid w:val="0059013B"/>
    <w:rsid w:val="00594CAB"/>
    <w:rsid w:val="005A185A"/>
    <w:rsid w:val="005A4C6F"/>
    <w:rsid w:val="005B005D"/>
    <w:rsid w:val="005B45E2"/>
    <w:rsid w:val="005B5047"/>
    <w:rsid w:val="005C31F5"/>
    <w:rsid w:val="005C3F9F"/>
    <w:rsid w:val="005C4631"/>
    <w:rsid w:val="005C4C17"/>
    <w:rsid w:val="005C5D07"/>
    <w:rsid w:val="005C7284"/>
    <w:rsid w:val="005C79BB"/>
    <w:rsid w:val="005D3576"/>
    <w:rsid w:val="005D4B14"/>
    <w:rsid w:val="005D4E2E"/>
    <w:rsid w:val="005D65E1"/>
    <w:rsid w:val="005E0496"/>
    <w:rsid w:val="005E18E1"/>
    <w:rsid w:val="005E453C"/>
    <w:rsid w:val="005E7187"/>
    <w:rsid w:val="005E7E1D"/>
    <w:rsid w:val="005F25E7"/>
    <w:rsid w:val="005F73CE"/>
    <w:rsid w:val="006022C7"/>
    <w:rsid w:val="0061280C"/>
    <w:rsid w:val="00615EDC"/>
    <w:rsid w:val="00616F5A"/>
    <w:rsid w:val="0061742A"/>
    <w:rsid w:val="00626E81"/>
    <w:rsid w:val="006351D9"/>
    <w:rsid w:val="00637283"/>
    <w:rsid w:val="006412B1"/>
    <w:rsid w:val="006416DD"/>
    <w:rsid w:val="00650D90"/>
    <w:rsid w:val="0065141A"/>
    <w:rsid w:val="006549FD"/>
    <w:rsid w:val="0065571D"/>
    <w:rsid w:val="00661FA5"/>
    <w:rsid w:val="0066315B"/>
    <w:rsid w:val="00663B5C"/>
    <w:rsid w:val="00664DE1"/>
    <w:rsid w:val="00670F92"/>
    <w:rsid w:val="006710A5"/>
    <w:rsid w:val="006765C6"/>
    <w:rsid w:val="00676C28"/>
    <w:rsid w:val="00677237"/>
    <w:rsid w:val="006808AF"/>
    <w:rsid w:val="00682625"/>
    <w:rsid w:val="006826CC"/>
    <w:rsid w:val="00686E2D"/>
    <w:rsid w:val="00691D8E"/>
    <w:rsid w:val="00697E0B"/>
    <w:rsid w:val="006A36CB"/>
    <w:rsid w:val="006A50FB"/>
    <w:rsid w:val="006A58A8"/>
    <w:rsid w:val="006B0C08"/>
    <w:rsid w:val="006B0E65"/>
    <w:rsid w:val="006B147F"/>
    <w:rsid w:val="006B1F3B"/>
    <w:rsid w:val="006B23A9"/>
    <w:rsid w:val="006B65AD"/>
    <w:rsid w:val="006B7CB4"/>
    <w:rsid w:val="006C0132"/>
    <w:rsid w:val="006C0A61"/>
    <w:rsid w:val="006C163C"/>
    <w:rsid w:val="006C3234"/>
    <w:rsid w:val="006C4059"/>
    <w:rsid w:val="006D121F"/>
    <w:rsid w:val="006D2443"/>
    <w:rsid w:val="006D633B"/>
    <w:rsid w:val="006F18EF"/>
    <w:rsid w:val="006F1A13"/>
    <w:rsid w:val="006F4954"/>
    <w:rsid w:val="007023B3"/>
    <w:rsid w:val="00704180"/>
    <w:rsid w:val="00706952"/>
    <w:rsid w:val="007074F7"/>
    <w:rsid w:val="00711703"/>
    <w:rsid w:val="007118E3"/>
    <w:rsid w:val="00711C01"/>
    <w:rsid w:val="00712CE3"/>
    <w:rsid w:val="007146F2"/>
    <w:rsid w:val="00714E61"/>
    <w:rsid w:val="00724598"/>
    <w:rsid w:val="00725C32"/>
    <w:rsid w:val="00732618"/>
    <w:rsid w:val="00732B01"/>
    <w:rsid w:val="00741B39"/>
    <w:rsid w:val="007452A0"/>
    <w:rsid w:val="00751150"/>
    <w:rsid w:val="00754C53"/>
    <w:rsid w:val="00755810"/>
    <w:rsid w:val="0075630D"/>
    <w:rsid w:val="0075729A"/>
    <w:rsid w:val="00760AFD"/>
    <w:rsid w:val="00760ED4"/>
    <w:rsid w:val="00762BFE"/>
    <w:rsid w:val="007673A3"/>
    <w:rsid w:val="00771393"/>
    <w:rsid w:val="00776874"/>
    <w:rsid w:val="00781061"/>
    <w:rsid w:val="00781E3A"/>
    <w:rsid w:val="00787889"/>
    <w:rsid w:val="00794E42"/>
    <w:rsid w:val="007A2502"/>
    <w:rsid w:val="007A5B91"/>
    <w:rsid w:val="007A6AE3"/>
    <w:rsid w:val="007A7465"/>
    <w:rsid w:val="007A7B37"/>
    <w:rsid w:val="007A7F0A"/>
    <w:rsid w:val="007B3302"/>
    <w:rsid w:val="007B46FC"/>
    <w:rsid w:val="007C40BC"/>
    <w:rsid w:val="007C5106"/>
    <w:rsid w:val="007C67EF"/>
    <w:rsid w:val="007D0651"/>
    <w:rsid w:val="007D5FBE"/>
    <w:rsid w:val="007D655C"/>
    <w:rsid w:val="007E112D"/>
    <w:rsid w:val="007E354E"/>
    <w:rsid w:val="007E6E0F"/>
    <w:rsid w:val="007F15BA"/>
    <w:rsid w:val="007F26FC"/>
    <w:rsid w:val="007F5DC5"/>
    <w:rsid w:val="00804C67"/>
    <w:rsid w:val="00805965"/>
    <w:rsid w:val="00810B7D"/>
    <w:rsid w:val="00811E78"/>
    <w:rsid w:val="008134C0"/>
    <w:rsid w:val="00814C90"/>
    <w:rsid w:val="00820B76"/>
    <w:rsid w:val="008219B5"/>
    <w:rsid w:val="008225C8"/>
    <w:rsid w:val="008228A2"/>
    <w:rsid w:val="00833D53"/>
    <w:rsid w:val="008340AD"/>
    <w:rsid w:val="008343F8"/>
    <w:rsid w:val="00834609"/>
    <w:rsid w:val="00845043"/>
    <w:rsid w:val="008468D7"/>
    <w:rsid w:val="00847222"/>
    <w:rsid w:val="00851839"/>
    <w:rsid w:val="00853615"/>
    <w:rsid w:val="00856701"/>
    <w:rsid w:val="0086131A"/>
    <w:rsid w:val="0086217D"/>
    <w:rsid w:val="00865436"/>
    <w:rsid w:val="008705F9"/>
    <w:rsid w:val="00871431"/>
    <w:rsid w:val="008729C3"/>
    <w:rsid w:val="00876F1C"/>
    <w:rsid w:val="00885A62"/>
    <w:rsid w:val="00890DA8"/>
    <w:rsid w:val="00895F47"/>
    <w:rsid w:val="008A02BB"/>
    <w:rsid w:val="008A3A82"/>
    <w:rsid w:val="008A6668"/>
    <w:rsid w:val="008A79FE"/>
    <w:rsid w:val="008A7B5F"/>
    <w:rsid w:val="008B1BA1"/>
    <w:rsid w:val="008B33CD"/>
    <w:rsid w:val="008B47EE"/>
    <w:rsid w:val="008B6FAE"/>
    <w:rsid w:val="008C15CD"/>
    <w:rsid w:val="008C26A5"/>
    <w:rsid w:val="008C3772"/>
    <w:rsid w:val="008D09FA"/>
    <w:rsid w:val="008D0DDE"/>
    <w:rsid w:val="008D2A35"/>
    <w:rsid w:val="008D3BE8"/>
    <w:rsid w:val="008E3D41"/>
    <w:rsid w:val="008E6354"/>
    <w:rsid w:val="008F4B62"/>
    <w:rsid w:val="008F67FF"/>
    <w:rsid w:val="008F75E9"/>
    <w:rsid w:val="009006D5"/>
    <w:rsid w:val="00902A4D"/>
    <w:rsid w:val="00904A56"/>
    <w:rsid w:val="0091612E"/>
    <w:rsid w:val="00920767"/>
    <w:rsid w:val="00920966"/>
    <w:rsid w:val="009313F7"/>
    <w:rsid w:val="00935AC9"/>
    <w:rsid w:val="00935ACF"/>
    <w:rsid w:val="00936156"/>
    <w:rsid w:val="00940C5C"/>
    <w:rsid w:val="009425A9"/>
    <w:rsid w:val="009455EB"/>
    <w:rsid w:val="00946723"/>
    <w:rsid w:val="00946A54"/>
    <w:rsid w:val="00950ABD"/>
    <w:rsid w:val="0095416F"/>
    <w:rsid w:val="009557A3"/>
    <w:rsid w:val="00960EE3"/>
    <w:rsid w:val="00961E28"/>
    <w:rsid w:val="00967337"/>
    <w:rsid w:val="00967EE2"/>
    <w:rsid w:val="00970F8D"/>
    <w:rsid w:val="009835F7"/>
    <w:rsid w:val="009A2B89"/>
    <w:rsid w:val="009B3EFA"/>
    <w:rsid w:val="009B4176"/>
    <w:rsid w:val="009B4509"/>
    <w:rsid w:val="009B6F76"/>
    <w:rsid w:val="009C4FA2"/>
    <w:rsid w:val="009C58A1"/>
    <w:rsid w:val="009D1AE1"/>
    <w:rsid w:val="009D3015"/>
    <w:rsid w:val="009D55F4"/>
    <w:rsid w:val="009D5B22"/>
    <w:rsid w:val="009D7062"/>
    <w:rsid w:val="009D7646"/>
    <w:rsid w:val="009E28FF"/>
    <w:rsid w:val="009E2ABB"/>
    <w:rsid w:val="009E32D9"/>
    <w:rsid w:val="009E47DF"/>
    <w:rsid w:val="009F142B"/>
    <w:rsid w:val="009F1D10"/>
    <w:rsid w:val="009F7DEE"/>
    <w:rsid w:val="00A00FBF"/>
    <w:rsid w:val="00A02466"/>
    <w:rsid w:val="00A0576F"/>
    <w:rsid w:val="00A1270B"/>
    <w:rsid w:val="00A12E86"/>
    <w:rsid w:val="00A20726"/>
    <w:rsid w:val="00A226D4"/>
    <w:rsid w:val="00A24307"/>
    <w:rsid w:val="00A275DB"/>
    <w:rsid w:val="00A36648"/>
    <w:rsid w:val="00A40ED2"/>
    <w:rsid w:val="00A46F5C"/>
    <w:rsid w:val="00A52A15"/>
    <w:rsid w:val="00A55E2A"/>
    <w:rsid w:val="00A643EC"/>
    <w:rsid w:val="00A65574"/>
    <w:rsid w:val="00A65DC9"/>
    <w:rsid w:val="00A66A51"/>
    <w:rsid w:val="00A70DAF"/>
    <w:rsid w:val="00A71F4B"/>
    <w:rsid w:val="00A752CD"/>
    <w:rsid w:val="00A83FE9"/>
    <w:rsid w:val="00A918D9"/>
    <w:rsid w:val="00A9663D"/>
    <w:rsid w:val="00A9706E"/>
    <w:rsid w:val="00AA1F86"/>
    <w:rsid w:val="00AA2513"/>
    <w:rsid w:val="00AA5885"/>
    <w:rsid w:val="00AB0603"/>
    <w:rsid w:val="00AB5A4F"/>
    <w:rsid w:val="00AC057D"/>
    <w:rsid w:val="00AC31BA"/>
    <w:rsid w:val="00AC3912"/>
    <w:rsid w:val="00AC3D57"/>
    <w:rsid w:val="00AD0BF0"/>
    <w:rsid w:val="00AD1E4C"/>
    <w:rsid w:val="00AD6E0B"/>
    <w:rsid w:val="00AE4B02"/>
    <w:rsid w:val="00AF048D"/>
    <w:rsid w:val="00AF2A5E"/>
    <w:rsid w:val="00AF4AEE"/>
    <w:rsid w:val="00AF4C73"/>
    <w:rsid w:val="00B00650"/>
    <w:rsid w:val="00B04F0D"/>
    <w:rsid w:val="00B11F41"/>
    <w:rsid w:val="00B165FD"/>
    <w:rsid w:val="00B208F9"/>
    <w:rsid w:val="00B227C5"/>
    <w:rsid w:val="00B2505F"/>
    <w:rsid w:val="00B2656E"/>
    <w:rsid w:val="00B357ED"/>
    <w:rsid w:val="00B428CE"/>
    <w:rsid w:val="00B464F7"/>
    <w:rsid w:val="00B4799F"/>
    <w:rsid w:val="00B47C02"/>
    <w:rsid w:val="00B56581"/>
    <w:rsid w:val="00B6033C"/>
    <w:rsid w:val="00B61F04"/>
    <w:rsid w:val="00B6231A"/>
    <w:rsid w:val="00B63D9A"/>
    <w:rsid w:val="00B65385"/>
    <w:rsid w:val="00B670D0"/>
    <w:rsid w:val="00B71102"/>
    <w:rsid w:val="00B716C3"/>
    <w:rsid w:val="00B71AA8"/>
    <w:rsid w:val="00B74853"/>
    <w:rsid w:val="00B800A2"/>
    <w:rsid w:val="00B81D27"/>
    <w:rsid w:val="00B856A9"/>
    <w:rsid w:val="00B85822"/>
    <w:rsid w:val="00B909A3"/>
    <w:rsid w:val="00B92A69"/>
    <w:rsid w:val="00B938B7"/>
    <w:rsid w:val="00BA1013"/>
    <w:rsid w:val="00BA33A3"/>
    <w:rsid w:val="00BA4B9C"/>
    <w:rsid w:val="00BB6F27"/>
    <w:rsid w:val="00BD0629"/>
    <w:rsid w:val="00BD49EE"/>
    <w:rsid w:val="00BD6ABF"/>
    <w:rsid w:val="00BE4C1C"/>
    <w:rsid w:val="00BE5801"/>
    <w:rsid w:val="00BE77BA"/>
    <w:rsid w:val="00BF1CB0"/>
    <w:rsid w:val="00BF2FBE"/>
    <w:rsid w:val="00BF32B9"/>
    <w:rsid w:val="00C015FB"/>
    <w:rsid w:val="00C02E24"/>
    <w:rsid w:val="00C040E5"/>
    <w:rsid w:val="00C06D12"/>
    <w:rsid w:val="00C105BF"/>
    <w:rsid w:val="00C12CBB"/>
    <w:rsid w:val="00C22850"/>
    <w:rsid w:val="00C2599C"/>
    <w:rsid w:val="00C33D33"/>
    <w:rsid w:val="00C344D6"/>
    <w:rsid w:val="00C34CAD"/>
    <w:rsid w:val="00C423D0"/>
    <w:rsid w:val="00C43277"/>
    <w:rsid w:val="00C46DBD"/>
    <w:rsid w:val="00C51B05"/>
    <w:rsid w:val="00C5209D"/>
    <w:rsid w:val="00C55DEA"/>
    <w:rsid w:val="00C57D9C"/>
    <w:rsid w:val="00C60708"/>
    <w:rsid w:val="00C636F6"/>
    <w:rsid w:val="00C67A57"/>
    <w:rsid w:val="00C71256"/>
    <w:rsid w:val="00C72A9D"/>
    <w:rsid w:val="00C77AF9"/>
    <w:rsid w:val="00C77F6D"/>
    <w:rsid w:val="00C827B0"/>
    <w:rsid w:val="00C93BEF"/>
    <w:rsid w:val="00CA0C3D"/>
    <w:rsid w:val="00CA4C49"/>
    <w:rsid w:val="00CB18CD"/>
    <w:rsid w:val="00CC25EA"/>
    <w:rsid w:val="00CC3DCF"/>
    <w:rsid w:val="00CC50A5"/>
    <w:rsid w:val="00CC6A36"/>
    <w:rsid w:val="00CD1E82"/>
    <w:rsid w:val="00CD31BC"/>
    <w:rsid w:val="00CD600E"/>
    <w:rsid w:val="00CD6B7F"/>
    <w:rsid w:val="00CE2A9E"/>
    <w:rsid w:val="00CE4638"/>
    <w:rsid w:val="00CE6D68"/>
    <w:rsid w:val="00CF38C0"/>
    <w:rsid w:val="00CF48C8"/>
    <w:rsid w:val="00CF52AA"/>
    <w:rsid w:val="00CF7294"/>
    <w:rsid w:val="00D008EB"/>
    <w:rsid w:val="00D0184E"/>
    <w:rsid w:val="00D02B5C"/>
    <w:rsid w:val="00D0579C"/>
    <w:rsid w:val="00D06559"/>
    <w:rsid w:val="00D06ADB"/>
    <w:rsid w:val="00D06B35"/>
    <w:rsid w:val="00D1014C"/>
    <w:rsid w:val="00D10A89"/>
    <w:rsid w:val="00D10C35"/>
    <w:rsid w:val="00D13EC9"/>
    <w:rsid w:val="00D142AD"/>
    <w:rsid w:val="00D213FF"/>
    <w:rsid w:val="00D26827"/>
    <w:rsid w:val="00D26A7B"/>
    <w:rsid w:val="00D26E6B"/>
    <w:rsid w:val="00D2787B"/>
    <w:rsid w:val="00D302B3"/>
    <w:rsid w:val="00D316F0"/>
    <w:rsid w:val="00D34DCD"/>
    <w:rsid w:val="00D40CA0"/>
    <w:rsid w:val="00D5067B"/>
    <w:rsid w:val="00D513EB"/>
    <w:rsid w:val="00D51E0C"/>
    <w:rsid w:val="00D521A5"/>
    <w:rsid w:val="00D52EAF"/>
    <w:rsid w:val="00D606DF"/>
    <w:rsid w:val="00D61C88"/>
    <w:rsid w:val="00D620DE"/>
    <w:rsid w:val="00D66412"/>
    <w:rsid w:val="00D72FD0"/>
    <w:rsid w:val="00D74859"/>
    <w:rsid w:val="00D74D92"/>
    <w:rsid w:val="00D83AA0"/>
    <w:rsid w:val="00D86784"/>
    <w:rsid w:val="00D87DE3"/>
    <w:rsid w:val="00D91251"/>
    <w:rsid w:val="00DA3F8C"/>
    <w:rsid w:val="00DB4641"/>
    <w:rsid w:val="00DB4999"/>
    <w:rsid w:val="00DB57A8"/>
    <w:rsid w:val="00DB5B06"/>
    <w:rsid w:val="00DB64C6"/>
    <w:rsid w:val="00DB79E9"/>
    <w:rsid w:val="00DC122A"/>
    <w:rsid w:val="00DC489E"/>
    <w:rsid w:val="00DC5D10"/>
    <w:rsid w:val="00DC611C"/>
    <w:rsid w:val="00DC6AD8"/>
    <w:rsid w:val="00DC6F8C"/>
    <w:rsid w:val="00DD057A"/>
    <w:rsid w:val="00DD39CD"/>
    <w:rsid w:val="00DD5D8C"/>
    <w:rsid w:val="00DD6CA7"/>
    <w:rsid w:val="00DE0472"/>
    <w:rsid w:val="00DE1074"/>
    <w:rsid w:val="00DE1BD6"/>
    <w:rsid w:val="00DE2BAF"/>
    <w:rsid w:val="00DE3BFD"/>
    <w:rsid w:val="00DE681A"/>
    <w:rsid w:val="00DE738B"/>
    <w:rsid w:val="00DF5972"/>
    <w:rsid w:val="00E02776"/>
    <w:rsid w:val="00E03512"/>
    <w:rsid w:val="00E04CCD"/>
    <w:rsid w:val="00E056D8"/>
    <w:rsid w:val="00E078F5"/>
    <w:rsid w:val="00E1154F"/>
    <w:rsid w:val="00E173D6"/>
    <w:rsid w:val="00E26BE3"/>
    <w:rsid w:val="00E26C33"/>
    <w:rsid w:val="00E27583"/>
    <w:rsid w:val="00E31A8C"/>
    <w:rsid w:val="00E3710B"/>
    <w:rsid w:val="00E42467"/>
    <w:rsid w:val="00E478AA"/>
    <w:rsid w:val="00E47989"/>
    <w:rsid w:val="00E47D5D"/>
    <w:rsid w:val="00E5076C"/>
    <w:rsid w:val="00E51E2D"/>
    <w:rsid w:val="00E52B46"/>
    <w:rsid w:val="00E54846"/>
    <w:rsid w:val="00E54D11"/>
    <w:rsid w:val="00E56373"/>
    <w:rsid w:val="00E64229"/>
    <w:rsid w:val="00E655BB"/>
    <w:rsid w:val="00E65862"/>
    <w:rsid w:val="00E65D0A"/>
    <w:rsid w:val="00E66634"/>
    <w:rsid w:val="00E76B14"/>
    <w:rsid w:val="00E82A35"/>
    <w:rsid w:val="00E85BAA"/>
    <w:rsid w:val="00E936C7"/>
    <w:rsid w:val="00E966A8"/>
    <w:rsid w:val="00EA0C96"/>
    <w:rsid w:val="00EA511F"/>
    <w:rsid w:val="00EA5B19"/>
    <w:rsid w:val="00EA6563"/>
    <w:rsid w:val="00EA6D7B"/>
    <w:rsid w:val="00EB24E7"/>
    <w:rsid w:val="00EB5967"/>
    <w:rsid w:val="00EB6A81"/>
    <w:rsid w:val="00EB774C"/>
    <w:rsid w:val="00EC29EA"/>
    <w:rsid w:val="00EC3E18"/>
    <w:rsid w:val="00EC4FC5"/>
    <w:rsid w:val="00EC712C"/>
    <w:rsid w:val="00ED04A1"/>
    <w:rsid w:val="00ED0EBA"/>
    <w:rsid w:val="00ED2E99"/>
    <w:rsid w:val="00ED4CE8"/>
    <w:rsid w:val="00ED54F0"/>
    <w:rsid w:val="00ED6271"/>
    <w:rsid w:val="00ED7474"/>
    <w:rsid w:val="00EE1567"/>
    <w:rsid w:val="00EE297F"/>
    <w:rsid w:val="00EE3DE7"/>
    <w:rsid w:val="00EE4E0E"/>
    <w:rsid w:val="00EE50ED"/>
    <w:rsid w:val="00EF104C"/>
    <w:rsid w:val="00EF2509"/>
    <w:rsid w:val="00EF6269"/>
    <w:rsid w:val="00EF7808"/>
    <w:rsid w:val="00F00E25"/>
    <w:rsid w:val="00F0376A"/>
    <w:rsid w:val="00F04BB9"/>
    <w:rsid w:val="00F04C73"/>
    <w:rsid w:val="00F04E71"/>
    <w:rsid w:val="00F1002A"/>
    <w:rsid w:val="00F1034E"/>
    <w:rsid w:val="00F11267"/>
    <w:rsid w:val="00F11447"/>
    <w:rsid w:val="00F115BA"/>
    <w:rsid w:val="00F12B58"/>
    <w:rsid w:val="00F12EBF"/>
    <w:rsid w:val="00F20A59"/>
    <w:rsid w:val="00F232E2"/>
    <w:rsid w:val="00F27E97"/>
    <w:rsid w:val="00F32DCA"/>
    <w:rsid w:val="00F35901"/>
    <w:rsid w:val="00F36C26"/>
    <w:rsid w:val="00F40099"/>
    <w:rsid w:val="00F4172C"/>
    <w:rsid w:val="00F42799"/>
    <w:rsid w:val="00F47B02"/>
    <w:rsid w:val="00F51A23"/>
    <w:rsid w:val="00F549C3"/>
    <w:rsid w:val="00F616F4"/>
    <w:rsid w:val="00F63F4C"/>
    <w:rsid w:val="00F656EA"/>
    <w:rsid w:val="00F6785B"/>
    <w:rsid w:val="00F67F3B"/>
    <w:rsid w:val="00F71A46"/>
    <w:rsid w:val="00F72A72"/>
    <w:rsid w:val="00F74EDF"/>
    <w:rsid w:val="00F762A1"/>
    <w:rsid w:val="00F82BA8"/>
    <w:rsid w:val="00F83B4E"/>
    <w:rsid w:val="00F925B7"/>
    <w:rsid w:val="00F95CAF"/>
    <w:rsid w:val="00F95F56"/>
    <w:rsid w:val="00F973D0"/>
    <w:rsid w:val="00F975CC"/>
    <w:rsid w:val="00FA23FD"/>
    <w:rsid w:val="00FA2E8A"/>
    <w:rsid w:val="00FB0C3C"/>
    <w:rsid w:val="00FB0C7C"/>
    <w:rsid w:val="00FB0D98"/>
    <w:rsid w:val="00FB2718"/>
    <w:rsid w:val="00FB5C52"/>
    <w:rsid w:val="00FC1614"/>
    <w:rsid w:val="00FC2903"/>
    <w:rsid w:val="00FC43B5"/>
    <w:rsid w:val="00FC7998"/>
    <w:rsid w:val="00FD028D"/>
    <w:rsid w:val="00FD0E39"/>
    <w:rsid w:val="00FD1601"/>
    <w:rsid w:val="00FD1A61"/>
    <w:rsid w:val="00FD38FD"/>
    <w:rsid w:val="00FD3B05"/>
    <w:rsid w:val="00FE200E"/>
    <w:rsid w:val="00FE6336"/>
    <w:rsid w:val="00FE7EB8"/>
    <w:rsid w:val="00FF0775"/>
    <w:rsid w:val="00FF07BD"/>
    <w:rsid w:val="00FF77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2A1"/>
    <w:rPr>
      <w:sz w:val="24"/>
      <w:szCs w:val="24"/>
    </w:rPr>
  </w:style>
  <w:style w:type="paragraph" w:styleId="Heading1">
    <w:name w:val="heading 1"/>
    <w:aliases w:val="Chapter Heading,top Heading 1,Main Title,Section Heading,LetHead1,MisHead1,Normalhead1,l1,Normal Heading 1,h1,1,MT1,título 1,ARTICULO,Nombre Proyecto,Hoofdstuk,L1,Heading 1 AGT ESIA,RSKH1,RSKHeading 1,§1.,chap,AETC-H1,RSKH11,RSKH12,RSKH111,Ch"/>
    <w:basedOn w:val="Normal"/>
    <w:next w:val="Normal"/>
    <w:link w:val="Heading1Char"/>
    <w:autoRedefine/>
    <w:qFormat/>
    <w:rsid w:val="00C5209D"/>
    <w:pPr>
      <w:keepNext/>
      <w:tabs>
        <w:tab w:val="left" w:pos="540"/>
      </w:tabs>
      <w:spacing w:before="240" w:after="60"/>
      <w:jc w:val="both"/>
      <w:outlineLvl w:val="0"/>
    </w:pPr>
    <w:rPr>
      <w:rFonts w:ascii="Arial Narrow" w:hAnsi="Arial Narrow" w:cs="Arial"/>
      <w:b/>
      <w:bCs/>
      <w:kern w:val="32"/>
      <w:sz w:val="22"/>
      <w:szCs w:val="22"/>
    </w:rPr>
  </w:style>
  <w:style w:type="paragraph" w:styleId="Heading2">
    <w:name w:val="heading 2"/>
    <w:aliases w:val="Paranum,Major Heading,L2,ËÑÇ¢éÍ 2,h2,top heading 2,H2,head2,H1,heading 2,Heading 2a,Not Kinhill Heading 2,Paragraaf,Heading 2 AGT ESIA,DNV-H2,RSKH2,RSKHeading 2,sect,§1.1.,AETC-H2,RSKH21,Section Style,Heading 2 URS,header 2,Head2 small,RSK-H2"/>
    <w:basedOn w:val="Heading1"/>
    <w:next w:val="Normal"/>
    <w:link w:val="Heading2Char"/>
    <w:autoRedefine/>
    <w:qFormat/>
    <w:rsid w:val="00092FDA"/>
    <w:pPr>
      <w:keepLines/>
      <w:tabs>
        <w:tab w:val="left" w:pos="-1418"/>
        <w:tab w:val="left" w:pos="2835"/>
      </w:tabs>
      <w:overflowPunct w:val="0"/>
      <w:autoSpaceDE w:val="0"/>
      <w:autoSpaceDN w:val="0"/>
      <w:adjustRightInd w:val="0"/>
      <w:spacing w:before="0" w:after="260" w:line="264" w:lineRule="auto"/>
      <w:textAlignment w:val="baseline"/>
      <w:outlineLvl w:val="1"/>
    </w:pPr>
    <w:rPr>
      <w:rFonts w:cs="Times New Roman"/>
      <w:bCs w:val="0"/>
      <w:smallCaps/>
      <w:kern w:val="28"/>
      <w:szCs w:val="20"/>
      <w:lang w:val="en-GB"/>
    </w:rPr>
  </w:style>
  <w:style w:type="paragraph" w:styleId="Heading3">
    <w:name w:val="heading 3"/>
    <w:aliases w:val="Centered,Experience Summary,Sub-heading,L3,ËÑÇ¢éÍ 3,ITTHEADER3,h3,H3,heading 3,MT3,título 3,Subparagraaf,Heading 3 AGT ESIA,DNV-H3,RSKH3,BTC-Heading3,Level 3,RSKHeading 3,AETC-H3,RSKH31,1.1.1,URS,Heading 3 URS,URS 1.1.1,RSKH32,Re"/>
    <w:basedOn w:val="Heading2"/>
    <w:next w:val="Normal"/>
    <w:link w:val="Heading3Char"/>
    <w:autoRedefine/>
    <w:qFormat/>
    <w:rsid w:val="00DE1074"/>
    <w:pPr>
      <w:tabs>
        <w:tab w:val="clear" w:pos="2835"/>
        <w:tab w:val="left" w:pos="-90"/>
      </w:tabs>
      <w:jc w:val="left"/>
      <w:outlineLvl w:val="2"/>
    </w:pPr>
    <w:rPr>
      <w:b w:val="0"/>
      <w:smallCaps w:val="0"/>
      <w:szCs w:val="22"/>
    </w:rPr>
  </w:style>
  <w:style w:type="paragraph" w:styleId="Heading4">
    <w:name w:val="heading 4"/>
    <w:aliases w:val="Centred,Minor Heading,h4,heading 4,Level 2 - a,aa,LetHead4,MisHead4,Normalhead4,l4,I4,Normal Heading 4,h41,4,Kopje,carter ecological heading 4,D&amp;M4,D&amp;M 4,RSKH4,Level 4,RSKHeading 4,§1.1.1.1.,H4,RSK-H4,Heading 4 URS,DNV-H4,Map Title,RSKH41,RSKH"/>
    <w:basedOn w:val="Normal"/>
    <w:next w:val="Normal"/>
    <w:link w:val="Heading4Char"/>
    <w:qFormat/>
    <w:rsid w:val="00A55E2A"/>
    <w:pPr>
      <w:keepNext/>
      <w:overflowPunct w:val="0"/>
      <w:autoSpaceDE w:val="0"/>
      <w:autoSpaceDN w:val="0"/>
      <w:adjustRightInd w:val="0"/>
      <w:spacing w:after="240" w:line="264" w:lineRule="auto"/>
      <w:textAlignment w:val="baseline"/>
      <w:outlineLvl w:val="3"/>
    </w:pPr>
    <w:rPr>
      <w:rFonts w:ascii="Book Antiqua" w:hAnsi="Book Antiqua"/>
      <w:i/>
      <w:sz w:val="22"/>
      <w:szCs w:val="20"/>
      <w:lang w:val="en-GB"/>
    </w:rPr>
  </w:style>
  <w:style w:type="paragraph" w:styleId="Heading5">
    <w:name w:val="heading 5"/>
    <w:aliases w:val="Side,Further Points,RSKH5,Figure,Appendix,Right Column Bullets,h5,H5"/>
    <w:basedOn w:val="Normal"/>
    <w:next w:val="Normal"/>
    <w:qFormat/>
    <w:rsid w:val="00A55E2A"/>
    <w:pPr>
      <w:overflowPunct w:val="0"/>
      <w:autoSpaceDE w:val="0"/>
      <w:autoSpaceDN w:val="0"/>
      <w:adjustRightInd w:val="0"/>
      <w:spacing w:line="264" w:lineRule="auto"/>
      <w:textAlignment w:val="baseline"/>
      <w:outlineLvl w:val="4"/>
    </w:pPr>
    <w:rPr>
      <w:rFonts w:ascii="Book Antiqua" w:hAnsi="Book Antiqua"/>
      <w:sz w:val="22"/>
      <w:szCs w:val="20"/>
      <w:lang w:val="en-GB"/>
    </w:rPr>
  </w:style>
  <w:style w:type="paragraph" w:styleId="Heading6">
    <w:name w:val="heading 6"/>
    <w:aliases w:val="Points in Text,Key Projects,Bullet Points"/>
    <w:basedOn w:val="Normal"/>
    <w:next w:val="Normal"/>
    <w:qFormat/>
    <w:rsid w:val="00A55E2A"/>
    <w:pPr>
      <w:overflowPunct w:val="0"/>
      <w:autoSpaceDE w:val="0"/>
      <w:autoSpaceDN w:val="0"/>
      <w:adjustRightInd w:val="0"/>
      <w:spacing w:before="240" w:after="60" w:line="264" w:lineRule="auto"/>
      <w:ind w:left="2832" w:hanging="708"/>
      <w:textAlignment w:val="baseline"/>
      <w:outlineLvl w:val="5"/>
    </w:pPr>
    <w:rPr>
      <w:rFonts w:ascii="Arial" w:hAnsi="Arial"/>
      <w:i/>
      <w:sz w:val="22"/>
      <w:szCs w:val="20"/>
      <w:lang w:val="en-GB"/>
    </w:rPr>
  </w:style>
  <w:style w:type="paragraph" w:styleId="Heading7">
    <w:name w:val="heading 7"/>
    <w:basedOn w:val="Normal"/>
    <w:next w:val="Normal"/>
    <w:qFormat/>
    <w:rsid w:val="00A55E2A"/>
    <w:pPr>
      <w:overflowPunct w:val="0"/>
      <w:autoSpaceDE w:val="0"/>
      <w:autoSpaceDN w:val="0"/>
      <w:adjustRightInd w:val="0"/>
      <w:spacing w:before="240" w:after="60" w:line="264" w:lineRule="auto"/>
      <w:ind w:left="3540" w:hanging="708"/>
      <w:textAlignment w:val="baseline"/>
      <w:outlineLvl w:val="6"/>
    </w:pPr>
    <w:rPr>
      <w:rFonts w:ascii="Arial" w:hAnsi="Arial"/>
      <w:sz w:val="22"/>
      <w:szCs w:val="20"/>
      <w:lang w:val="en-GB"/>
    </w:rPr>
  </w:style>
  <w:style w:type="paragraph" w:styleId="Heading8">
    <w:name w:val="heading 8"/>
    <w:aliases w:val="Appendix Level 2"/>
    <w:basedOn w:val="Normal"/>
    <w:next w:val="Normal"/>
    <w:qFormat/>
    <w:rsid w:val="00A55E2A"/>
    <w:pPr>
      <w:overflowPunct w:val="0"/>
      <w:autoSpaceDE w:val="0"/>
      <w:autoSpaceDN w:val="0"/>
      <w:adjustRightInd w:val="0"/>
      <w:spacing w:before="240" w:after="60" w:line="264" w:lineRule="auto"/>
      <w:ind w:left="4248" w:hanging="708"/>
      <w:textAlignment w:val="baseline"/>
      <w:outlineLvl w:val="7"/>
    </w:pPr>
    <w:rPr>
      <w:rFonts w:ascii="Arial" w:hAnsi="Arial"/>
      <w:i/>
      <w:sz w:val="22"/>
      <w:szCs w:val="20"/>
      <w:lang w:val="en-GB"/>
    </w:rPr>
  </w:style>
  <w:style w:type="paragraph" w:styleId="Heading9">
    <w:name w:val="heading 9"/>
    <w:aliases w:val="Heading 9-paranum,DNV-H9,Appendix Level 3"/>
    <w:basedOn w:val="Normal"/>
    <w:next w:val="Normal"/>
    <w:qFormat/>
    <w:rsid w:val="00A55E2A"/>
    <w:pPr>
      <w:overflowPunct w:val="0"/>
      <w:autoSpaceDE w:val="0"/>
      <w:autoSpaceDN w:val="0"/>
      <w:adjustRightInd w:val="0"/>
      <w:spacing w:before="240" w:after="60" w:line="264" w:lineRule="auto"/>
      <w:ind w:left="4956" w:hanging="708"/>
      <w:textAlignment w:val="baseline"/>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top Heading 1 Char,Main Title Char,Section Heading Char,LetHead1 Char,MisHead1 Char,Normalhead1 Char,l1 Char,Normal Heading 1 Char,h1 Char,1 Char,MT1 Char,título 1 Char,ARTICULO Char,Nombre Proyecto Char,L1 Char"/>
    <w:basedOn w:val="DefaultParagraphFont"/>
    <w:link w:val="Heading1"/>
    <w:rsid w:val="00C5209D"/>
    <w:rPr>
      <w:rFonts w:ascii="Arial Narrow" w:hAnsi="Arial Narrow" w:cs="Arial"/>
      <w:b/>
      <w:bCs/>
      <w:kern w:val="32"/>
      <w:sz w:val="22"/>
      <w:szCs w:val="22"/>
    </w:rPr>
  </w:style>
  <w:style w:type="paragraph" w:customStyle="1" w:styleId="CharChar1CharCharCharCharCharCharChar">
    <w:name w:val="Char Char1 Char Char Char Char Char Char Char"/>
    <w:basedOn w:val="Normal"/>
    <w:rsid w:val="00760AFD"/>
    <w:pPr>
      <w:spacing w:after="160" w:line="240" w:lineRule="exact"/>
    </w:pPr>
    <w:rPr>
      <w:rFonts w:ascii="Arial" w:hAnsi="Arial" w:cs="Arial"/>
      <w:sz w:val="20"/>
      <w:szCs w:val="20"/>
    </w:rPr>
  </w:style>
  <w:style w:type="character" w:customStyle="1" w:styleId="Heading2Char">
    <w:name w:val="Heading 2 Char"/>
    <w:aliases w:val="Paranum Char,Major Heading Char,L2 Char,ËÑÇ¢éÍ 2 Char,h2 Char,top heading 2 Char,H2 Char,head2 Char,H1 Char,heading 2 Char,Heading 2a Char,Not Kinhill Heading 2 Char,Paragraaf Char,Heading 2 AGT ESIA Char,DNV-H2 Char,RSKH2 Char,sect Char"/>
    <w:basedOn w:val="DefaultParagraphFont"/>
    <w:link w:val="Heading2"/>
    <w:rsid w:val="00092FDA"/>
    <w:rPr>
      <w:rFonts w:ascii="Arial Narrow" w:hAnsi="Arial Narrow"/>
      <w:b/>
      <w:smallCaps/>
      <w:kern w:val="28"/>
      <w:sz w:val="22"/>
      <w:lang w:val="en-GB"/>
    </w:rPr>
  </w:style>
  <w:style w:type="character" w:customStyle="1" w:styleId="Heading3Char">
    <w:name w:val="Heading 3 Char"/>
    <w:aliases w:val="Centered Char,Experience Summary Char,Sub-heading Char,L3 Char,ËÑÇ¢éÍ 3 Char,ITTHEADER3 Char,h3 Char,H3 Char,heading 3 Char,MT3 Char,título 3 Char,Subparagraaf Char,Heading 3 AGT ESIA Char,DNV-H3 Char,RSKH3 Char,BTC-Heading3 Char,URS Char"/>
    <w:basedOn w:val="DefaultParagraphFont"/>
    <w:link w:val="Heading3"/>
    <w:rsid w:val="00DE1074"/>
    <w:rPr>
      <w:rFonts w:ascii="Arial Narrow" w:hAnsi="Arial Narrow"/>
      <w:kern w:val="28"/>
      <w:sz w:val="22"/>
      <w:szCs w:val="22"/>
      <w:lang w:val="en-GB"/>
    </w:rPr>
  </w:style>
  <w:style w:type="character" w:customStyle="1" w:styleId="Heading4Char">
    <w:name w:val="Heading 4 Char"/>
    <w:aliases w:val="Centred Char,Minor Heading Char,h4 Char,heading 4 Char,Level 2 - a Char,aa Char,LetHead4 Char,MisHead4 Char,Normalhead4 Char,l4 Char,I4 Char,Normal Heading 4 Char,h41 Char,4 Char,Kopje Char,carter ecological heading 4 Char,D&amp;M4 Char"/>
    <w:basedOn w:val="DefaultParagraphFont"/>
    <w:link w:val="Heading4"/>
    <w:rsid w:val="005B5047"/>
    <w:rPr>
      <w:rFonts w:ascii="Book Antiqua" w:hAnsi="Book Antiqua"/>
      <w:i/>
      <w:sz w:val="22"/>
      <w:lang w:val="en-GB" w:eastAsia="en-US" w:bidi="ar-SA"/>
    </w:rPr>
  </w:style>
  <w:style w:type="paragraph" w:styleId="Header">
    <w:name w:val="header"/>
    <w:basedOn w:val="Normal"/>
    <w:rsid w:val="00760AFD"/>
    <w:pPr>
      <w:tabs>
        <w:tab w:val="center" w:pos="4320"/>
        <w:tab w:val="right" w:pos="8640"/>
      </w:tabs>
    </w:pPr>
  </w:style>
  <w:style w:type="paragraph" w:styleId="Footer">
    <w:name w:val="footer"/>
    <w:basedOn w:val="Normal"/>
    <w:rsid w:val="00760AFD"/>
    <w:pPr>
      <w:tabs>
        <w:tab w:val="center" w:pos="4320"/>
        <w:tab w:val="right" w:pos="8640"/>
      </w:tabs>
    </w:pPr>
  </w:style>
  <w:style w:type="character" w:styleId="PageNumber">
    <w:name w:val="page number"/>
    <w:basedOn w:val="DefaultParagraphFont"/>
    <w:rsid w:val="00760AFD"/>
  </w:style>
  <w:style w:type="table" w:styleId="TableGrid">
    <w:name w:val="Table Grid"/>
    <w:basedOn w:val="TableNormal"/>
    <w:rsid w:val="00760A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F2A5E"/>
    <w:rPr>
      <w:color w:val="0000FF"/>
      <w:u w:val="single"/>
    </w:rPr>
  </w:style>
  <w:style w:type="paragraph" w:customStyle="1" w:styleId="CoverRevision">
    <w:name w:val="CoverRevision"/>
    <w:basedOn w:val="Normal"/>
    <w:rsid w:val="009F1D10"/>
    <w:pPr>
      <w:overflowPunct w:val="0"/>
      <w:autoSpaceDE w:val="0"/>
      <w:autoSpaceDN w:val="0"/>
      <w:adjustRightInd w:val="0"/>
      <w:spacing w:before="360" w:line="264" w:lineRule="auto"/>
      <w:textAlignment w:val="baseline"/>
    </w:pPr>
    <w:rPr>
      <w:rFonts w:ascii="Book Antiqua" w:hAnsi="Book Antiqua"/>
      <w:sz w:val="22"/>
      <w:szCs w:val="20"/>
      <w:lang w:val="en-GB"/>
    </w:rPr>
  </w:style>
  <w:style w:type="paragraph" w:styleId="FootnoteText">
    <w:name w:val="footnote text"/>
    <w:aliases w:val="fn,single space,footnote text,Footnote Text Char2,Footnote Text Char1 Char,Footnote Text Char,Footnote Text Char Char Char1,Footnote Text Char1 Char Char Char1,Footnote Text Char1 Char1 Char,Footnote Text Char Char Char Char,Nbpage Moens,f"/>
    <w:basedOn w:val="Normal"/>
    <w:link w:val="FootnoteTextChar1"/>
    <w:uiPriority w:val="99"/>
    <w:rsid w:val="009F1D10"/>
    <w:rPr>
      <w:sz w:val="20"/>
      <w:szCs w:val="20"/>
    </w:rPr>
  </w:style>
  <w:style w:type="character" w:customStyle="1" w:styleId="FootnoteTextChar1">
    <w:name w:val="Footnote Text Char1"/>
    <w:aliases w:val="fn Char,single space Char,footnote text Char,Footnote Text Char2 Char,Footnote Text Char1 Char Char,Footnote Text Char Char,Footnote Text Char Char Char1 Char,Footnote Text Char1 Char Char Char1 Char,Nbpage Moens Char,f Char"/>
    <w:basedOn w:val="DefaultParagraphFont"/>
    <w:link w:val="FootnoteText"/>
    <w:rsid w:val="005B5047"/>
    <w:rPr>
      <w:lang w:val="en-US" w:eastAsia="en-US" w:bidi="ar-SA"/>
    </w:rPr>
  </w:style>
  <w:style w:type="character" w:styleId="FootnoteReference">
    <w:name w:val="footnote reference"/>
    <w:aliases w:val="ftref,Footnote"/>
    <w:basedOn w:val="DefaultParagraphFont"/>
    <w:uiPriority w:val="99"/>
    <w:rsid w:val="009F1D10"/>
    <w:rPr>
      <w:vertAlign w:val="superscript"/>
    </w:rPr>
  </w:style>
  <w:style w:type="paragraph" w:styleId="Caption">
    <w:name w:val="caption"/>
    <w:basedOn w:val="Normal"/>
    <w:next w:val="Normal"/>
    <w:qFormat/>
    <w:rsid w:val="00A55E2A"/>
    <w:pPr>
      <w:keepNext/>
      <w:keepLines/>
      <w:overflowPunct w:val="0"/>
      <w:autoSpaceDE w:val="0"/>
      <w:autoSpaceDN w:val="0"/>
      <w:adjustRightInd w:val="0"/>
      <w:spacing w:before="220" w:after="260" w:line="264" w:lineRule="auto"/>
      <w:ind w:hanging="1418"/>
      <w:textAlignment w:val="baseline"/>
    </w:pPr>
    <w:rPr>
      <w:rFonts w:ascii="Book Antiqua" w:hAnsi="Book Antiqua"/>
      <w:b/>
      <w:i/>
      <w:sz w:val="22"/>
      <w:szCs w:val="20"/>
      <w:lang w:val="en-GB"/>
    </w:rPr>
  </w:style>
  <w:style w:type="paragraph" w:customStyle="1" w:styleId="ps">
    <w:name w:val="ps"/>
    <w:basedOn w:val="Normal"/>
    <w:link w:val="psCar"/>
    <w:rsid w:val="00E173D6"/>
    <w:pPr>
      <w:keepLines/>
      <w:spacing w:before="240"/>
      <w:jc w:val="both"/>
    </w:pPr>
    <w:rPr>
      <w:rFonts w:ascii="Arial" w:hAnsi="Arial" w:cs="Arial"/>
      <w:sz w:val="20"/>
      <w:szCs w:val="20"/>
      <w:lang w:val="fr-FR" w:eastAsia="fr-FR"/>
    </w:rPr>
  </w:style>
  <w:style w:type="character" w:customStyle="1" w:styleId="psCar">
    <w:name w:val="ps Car"/>
    <w:basedOn w:val="DefaultParagraphFont"/>
    <w:link w:val="ps"/>
    <w:rsid w:val="00E173D6"/>
    <w:rPr>
      <w:rFonts w:ascii="Arial" w:hAnsi="Arial" w:cs="Arial"/>
      <w:lang w:val="fr-FR" w:eastAsia="fr-FR" w:bidi="ar-SA"/>
    </w:rPr>
  </w:style>
  <w:style w:type="paragraph" w:styleId="BodyText">
    <w:name w:val="Body Text"/>
    <w:basedOn w:val="Normal"/>
    <w:link w:val="BodyTextChar"/>
    <w:rsid w:val="005B5047"/>
    <w:rPr>
      <w:b/>
      <w:bCs/>
      <w:color w:val="000000"/>
      <w:szCs w:val="20"/>
    </w:rPr>
  </w:style>
  <w:style w:type="paragraph" w:customStyle="1" w:styleId="NormalTimesNewRoman">
    <w:name w:val="Normal + Times New Roman"/>
    <w:aliases w:val="(Complex) Bold,Black"/>
    <w:basedOn w:val="Normal"/>
    <w:rsid w:val="005B5047"/>
    <w:pPr>
      <w:overflowPunct w:val="0"/>
      <w:autoSpaceDE w:val="0"/>
      <w:autoSpaceDN w:val="0"/>
      <w:adjustRightInd w:val="0"/>
      <w:spacing w:line="264" w:lineRule="auto"/>
      <w:ind w:left="360"/>
      <w:jc w:val="both"/>
      <w:textAlignment w:val="baseline"/>
    </w:pPr>
    <w:rPr>
      <w:sz w:val="22"/>
      <w:szCs w:val="22"/>
      <w:lang w:val="en-GB"/>
    </w:rPr>
  </w:style>
  <w:style w:type="paragraph" w:styleId="BodyTextIndent">
    <w:name w:val="Body Text Indent"/>
    <w:basedOn w:val="Normal"/>
    <w:rsid w:val="005B5047"/>
    <w:pPr>
      <w:widowControl w:val="0"/>
      <w:adjustRightInd w:val="0"/>
      <w:spacing w:after="120" w:line="360" w:lineRule="atLeast"/>
      <w:ind w:left="360"/>
      <w:jc w:val="both"/>
      <w:textAlignment w:val="baseline"/>
    </w:pPr>
    <w:rPr>
      <w:lang w:val="en-GB"/>
    </w:rPr>
  </w:style>
  <w:style w:type="paragraph" w:customStyle="1" w:styleId="Default">
    <w:name w:val="Default"/>
    <w:rsid w:val="005B5047"/>
    <w:pPr>
      <w:widowControl w:val="0"/>
      <w:autoSpaceDE w:val="0"/>
      <w:autoSpaceDN w:val="0"/>
      <w:adjustRightInd w:val="0"/>
    </w:pPr>
    <w:rPr>
      <w:rFonts w:ascii="Arial" w:eastAsia="MS Mincho" w:hAnsi="Arial" w:cs="Arial"/>
      <w:color w:val="000000"/>
      <w:sz w:val="24"/>
      <w:szCs w:val="24"/>
      <w:lang w:eastAsia="ja-JP"/>
    </w:rPr>
  </w:style>
  <w:style w:type="paragraph" w:customStyle="1" w:styleId="CM24">
    <w:name w:val="CM24"/>
    <w:basedOn w:val="Default"/>
    <w:next w:val="Default"/>
    <w:rsid w:val="005B5047"/>
    <w:pPr>
      <w:spacing w:after="370"/>
    </w:pPr>
    <w:rPr>
      <w:rFonts w:cs="Times New Roman"/>
      <w:color w:val="auto"/>
    </w:rPr>
  </w:style>
  <w:style w:type="paragraph" w:customStyle="1" w:styleId="CM1">
    <w:name w:val="CM1"/>
    <w:basedOn w:val="Default"/>
    <w:next w:val="Default"/>
    <w:rsid w:val="005B5047"/>
    <w:rPr>
      <w:rFonts w:cs="Times New Roman"/>
      <w:color w:val="auto"/>
    </w:rPr>
  </w:style>
  <w:style w:type="paragraph" w:customStyle="1" w:styleId="CM26">
    <w:name w:val="CM26"/>
    <w:basedOn w:val="Default"/>
    <w:next w:val="Default"/>
    <w:rsid w:val="005B5047"/>
    <w:pPr>
      <w:spacing w:after="58"/>
    </w:pPr>
    <w:rPr>
      <w:rFonts w:cs="Times New Roman"/>
      <w:color w:val="auto"/>
    </w:rPr>
  </w:style>
  <w:style w:type="paragraph" w:customStyle="1" w:styleId="CM22">
    <w:name w:val="CM22"/>
    <w:basedOn w:val="Default"/>
    <w:next w:val="Default"/>
    <w:rsid w:val="005B5047"/>
    <w:pPr>
      <w:spacing w:line="300" w:lineRule="atLeast"/>
    </w:pPr>
    <w:rPr>
      <w:rFonts w:cs="Times New Roman"/>
      <w:color w:val="auto"/>
    </w:rPr>
  </w:style>
  <w:style w:type="paragraph" w:customStyle="1" w:styleId="CM74">
    <w:name w:val="CM74"/>
    <w:basedOn w:val="Default"/>
    <w:next w:val="Default"/>
    <w:rsid w:val="005B5047"/>
    <w:pPr>
      <w:spacing w:after="118"/>
    </w:pPr>
    <w:rPr>
      <w:rFonts w:cs="Times New Roman"/>
      <w:color w:val="auto"/>
    </w:rPr>
  </w:style>
  <w:style w:type="paragraph" w:customStyle="1" w:styleId="CM79">
    <w:name w:val="CM79"/>
    <w:basedOn w:val="Default"/>
    <w:next w:val="Default"/>
    <w:rsid w:val="005B5047"/>
    <w:pPr>
      <w:spacing w:after="865"/>
    </w:pPr>
    <w:rPr>
      <w:rFonts w:cs="Times New Roman"/>
      <w:color w:val="auto"/>
    </w:rPr>
  </w:style>
  <w:style w:type="paragraph" w:customStyle="1" w:styleId="CM83">
    <w:name w:val="CM83"/>
    <w:basedOn w:val="Default"/>
    <w:next w:val="Default"/>
    <w:rsid w:val="005B5047"/>
    <w:pPr>
      <w:spacing w:after="968"/>
    </w:pPr>
    <w:rPr>
      <w:rFonts w:cs="Times New Roman"/>
      <w:color w:val="auto"/>
    </w:rPr>
  </w:style>
  <w:style w:type="paragraph" w:customStyle="1" w:styleId="CM95">
    <w:name w:val="CM95"/>
    <w:basedOn w:val="Default"/>
    <w:next w:val="Default"/>
    <w:rsid w:val="005B5047"/>
    <w:pPr>
      <w:spacing w:after="388"/>
    </w:pPr>
    <w:rPr>
      <w:rFonts w:cs="Times New Roman"/>
      <w:color w:val="auto"/>
    </w:rPr>
  </w:style>
  <w:style w:type="paragraph" w:customStyle="1" w:styleId="CM86">
    <w:name w:val="CM86"/>
    <w:basedOn w:val="Default"/>
    <w:next w:val="Default"/>
    <w:rsid w:val="005B5047"/>
    <w:pPr>
      <w:spacing w:after="310"/>
    </w:pPr>
    <w:rPr>
      <w:rFonts w:cs="Times New Roman"/>
      <w:color w:val="auto"/>
    </w:rPr>
  </w:style>
  <w:style w:type="paragraph" w:customStyle="1" w:styleId="CM23">
    <w:name w:val="CM23"/>
    <w:basedOn w:val="Default"/>
    <w:next w:val="Default"/>
    <w:rsid w:val="005B5047"/>
    <w:pPr>
      <w:spacing w:line="283" w:lineRule="atLeast"/>
    </w:pPr>
    <w:rPr>
      <w:rFonts w:cs="Times New Roman"/>
      <w:color w:val="auto"/>
    </w:rPr>
  </w:style>
  <w:style w:type="paragraph" w:customStyle="1" w:styleId="CM88">
    <w:name w:val="CM88"/>
    <w:basedOn w:val="Default"/>
    <w:next w:val="Default"/>
    <w:rsid w:val="005B5047"/>
    <w:pPr>
      <w:spacing w:after="265"/>
    </w:pPr>
    <w:rPr>
      <w:rFonts w:cs="Times New Roman"/>
      <w:color w:val="auto"/>
    </w:rPr>
  </w:style>
  <w:style w:type="paragraph" w:customStyle="1" w:styleId="CM38">
    <w:name w:val="CM38"/>
    <w:basedOn w:val="Default"/>
    <w:next w:val="Default"/>
    <w:rsid w:val="005B5047"/>
    <w:pPr>
      <w:spacing w:line="280" w:lineRule="atLeast"/>
    </w:pPr>
    <w:rPr>
      <w:rFonts w:cs="Times New Roman"/>
      <w:color w:val="auto"/>
    </w:rPr>
  </w:style>
  <w:style w:type="paragraph" w:customStyle="1" w:styleId="CM89">
    <w:name w:val="CM89"/>
    <w:basedOn w:val="Default"/>
    <w:next w:val="Default"/>
    <w:rsid w:val="005B5047"/>
    <w:pPr>
      <w:spacing w:after="745"/>
    </w:pPr>
    <w:rPr>
      <w:rFonts w:cs="Times New Roman"/>
      <w:color w:val="auto"/>
    </w:rPr>
  </w:style>
  <w:style w:type="paragraph" w:customStyle="1" w:styleId="CM28">
    <w:name w:val="CM28"/>
    <w:basedOn w:val="Default"/>
    <w:next w:val="Default"/>
    <w:rsid w:val="005B5047"/>
    <w:pPr>
      <w:spacing w:line="280" w:lineRule="atLeast"/>
    </w:pPr>
    <w:rPr>
      <w:rFonts w:cs="Times New Roman"/>
      <w:color w:val="auto"/>
    </w:rPr>
  </w:style>
  <w:style w:type="paragraph" w:customStyle="1" w:styleId="CM71">
    <w:name w:val="CM71"/>
    <w:basedOn w:val="Default"/>
    <w:next w:val="Default"/>
    <w:rsid w:val="005B5047"/>
    <w:pPr>
      <w:spacing w:line="280" w:lineRule="atLeast"/>
    </w:pPr>
    <w:rPr>
      <w:rFonts w:cs="Times New Roman"/>
      <w:color w:val="auto"/>
    </w:rPr>
  </w:style>
  <w:style w:type="paragraph" w:customStyle="1" w:styleId="CM2">
    <w:name w:val="CM2"/>
    <w:basedOn w:val="Default"/>
    <w:next w:val="Default"/>
    <w:rsid w:val="005B5047"/>
    <w:pPr>
      <w:spacing w:line="186" w:lineRule="atLeast"/>
    </w:pPr>
    <w:rPr>
      <w:rFonts w:cs="Times New Roman"/>
      <w:color w:val="auto"/>
    </w:rPr>
  </w:style>
  <w:style w:type="paragraph" w:customStyle="1" w:styleId="CM3">
    <w:name w:val="CM3"/>
    <w:basedOn w:val="Default"/>
    <w:next w:val="Default"/>
    <w:rsid w:val="005B5047"/>
    <w:rPr>
      <w:rFonts w:cs="Times New Roman"/>
      <w:color w:val="auto"/>
    </w:rPr>
  </w:style>
  <w:style w:type="paragraph" w:customStyle="1" w:styleId="CM5">
    <w:name w:val="CM5"/>
    <w:basedOn w:val="Default"/>
    <w:next w:val="Default"/>
    <w:rsid w:val="005B5047"/>
    <w:rPr>
      <w:rFonts w:cs="Times New Roman"/>
      <w:color w:val="auto"/>
    </w:rPr>
  </w:style>
  <w:style w:type="paragraph" w:customStyle="1" w:styleId="CM25">
    <w:name w:val="CM25"/>
    <w:basedOn w:val="Default"/>
    <w:next w:val="Default"/>
    <w:rsid w:val="005B5047"/>
    <w:pPr>
      <w:spacing w:after="293"/>
    </w:pPr>
    <w:rPr>
      <w:rFonts w:cs="Times New Roman"/>
      <w:color w:val="auto"/>
    </w:rPr>
  </w:style>
  <w:style w:type="paragraph" w:customStyle="1" w:styleId="CM9">
    <w:name w:val="CM9"/>
    <w:basedOn w:val="Default"/>
    <w:next w:val="Default"/>
    <w:rsid w:val="005B5047"/>
    <w:pPr>
      <w:spacing w:line="286" w:lineRule="atLeast"/>
    </w:pPr>
    <w:rPr>
      <w:rFonts w:cs="Times New Roman"/>
      <w:color w:val="auto"/>
    </w:rPr>
  </w:style>
  <w:style w:type="paragraph" w:customStyle="1" w:styleId="CM12">
    <w:name w:val="CM12"/>
    <w:basedOn w:val="Default"/>
    <w:next w:val="Default"/>
    <w:rsid w:val="005B5047"/>
    <w:pPr>
      <w:spacing w:line="600" w:lineRule="atLeast"/>
    </w:pPr>
    <w:rPr>
      <w:rFonts w:cs="Times New Roman"/>
      <w:color w:val="auto"/>
    </w:rPr>
  </w:style>
  <w:style w:type="paragraph" w:customStyle="1" w:styleId="CM13">
    <w:name w:val="CM13"/>
    <w:basedOn w:val="Default"/>
    <w:next w:val="Default"/>
    <w:rsid w:val="005B5047"/>
    <w:pPr>
      <w:spacing w:line="600" w:lineRule="atLeast"/>
    </w:pPr>
    <w:rPr>
      <w:rFonts w:cs="Times New Roman"/>
      <w:color w:val="auto"/>
    </w:rPr>
  </w:style>
  <w:style w:type="paragraph" w:customStyle="1" w:styleId="CM14">
    <w:name w:val="CM14"/>
    <w:basedOn w:val="Default"/>
    <w:next w:val="Default"/>
    <w:rsid w:val="005B5047"/>
    <w:pPr>
      <w:spacing w:line="600" w:lineRule="atLeast"/>
    </w:pPr>
    <w:rPr>
      <w:rFonts w:cs="Times New Roman"/>
      <w:color w:val="auto"/>
    </w:rPr>
  </w:style>
  <w:style w:type="paragraph" w:customStyle="1" w:styleId="CM15">
    <w:name w:val="CM15"/>
    <w:basedOn w:val="Default"/>
    <w:next w:val="Default"/>
    <w:rsid w:val="005B5047"/>
    <w:pPr>
      <w:spacing w:line="280" w:lineRule="atLeast"/>
    </w:pPr>
    <w:rPr>
      <w:rFonts w:cs="Times New Roman"/>
      <w:color w:val="auto"/>
    </w:rPr>
  </w:style>
  <w:style w:type="paragraph" w:customStyle="1" w:styleId="CM16">
    <w:name w:val="CM16"/>
    <w:basedOn w:val="Default"/>
    <w:next w:val="Default"/>
    <w:rsid w:val="005B5047"/>
    <w:pPr>
      <w:spacing w:line="280" w:lineRule="atLeast"/>
    </w:pPr>
    <w:rPr>
      <w:rFonts w:cs="Times New Roman"/>
      <w:color w:val="auto"/>
    </w:rPr>
  </w:style>
  <w:style w:type="paragraph" w:customStyle="1" w:styleId="CM17">
    <w:name w:val="CM17"/>
    <w:basedOn w:val="Default"/>
    <w:next w:val="Default"/>
    <w:rsid w:val="005B5047"/>
    <w:pPr>
      <w:spacing w:line="280" w:lineRule="atLeast"/>
    </w:pPr>
    <w:rPr>
      <w:rFonts w:cs="Times New Roman"/>
      <w:color w:val="auto"/>
    </w:rPr>
  </w:style>
  <w:style w:type="paragraph" w:customStyle="1" w:styleId="CM18">
    <w:name w:val="CM18"/>
    <w:basedOn w:val="Default"/>
    <w:next w:val="Default"/>
    <w:rsid w:val="005B5047"/>
    <w:pPr>
      <w:spacing w:line="280" w:lineRule="atLeast"/>
    </w:pPr>
    <w:rPr>
      <w:rFonts w:cs="Times New Roman"/>
      <w:color w:val="auto"/>
    </w:rPr>
  </w:style>
  <w:style w:type="paragraph" w:customStyle="1" w:styleId="CM19">
    <w:name w:val="CM19"/>
    <w:basedOn w:val="Default"/>
    <w:next w:val="Default"/>
    <w:rsid w:val="005B5047"/>
    <w:pPr>
      <w:spacing w:line="280" w:lineRule="atLeast"/>
    </w:pPr>
    <w:rPr>
      <w:rFonts w:cs="Times New Roman"/>
      <w:color w:val="auto"/>
    </w:rPr>
  </w:style>
  <w:style w:type="paragraph" w:customStyle="1" w:styleId="CM20">
    <w:name w:val="CM20"/>
    <w:basedOn w:val="Default"/>
    <w:next w:val="Default"/>
    <w:rsid w:val="005B5047"/>
    <w:pPr>
      <w:spacing w:line="138" w:lineRule="atLeast"/>
    </w:pPr>
    <w:rPr>
      <w:rFonts w:cs="Times New Roman"/>
      <w:color w:val="auto"/>
    </w:rPr>
  </w:style>
  <w:style w:type="paragraph" w:customStyle="1" w:styleId="CM21">
    <w:name w:val="CM21"/>
    <w:basedOn w:val="Default"/>
    <w:next w:val="Default"/>
    <w:rsid w:val="005B5047"/>
    <w:pPr>
      <w:spacing w:line="300" w:lineRule="atLeast"/>
    </w:pPr>
    <w:rPr>
      <w:rFonts w:cs="Times New Roman"/>
      <w:color w:val="auto"/>
    </w:rPr>
  </w:style>
  <w:style w:type="paragraph" w:customStyle="1" w:styleId="CM29">
    <w:name w:val="CM29"/>
    <w:basedOn w:val="Default"/>
    <w:next w:val="Default"/>
    <w:rsid w:val="005B5047"/>
    <w:pPr>
      <w:spacing w:after="608"/>
    </w:pPr>
    <w:rPr>
      <w:rFonts w:cs="Times New Roman"/>
      <w:color w:val="auto"/>
    </w:rPr>
  </w:style>
  <w:style w:type="paragraph" w:customStyle="1" w:styleId="CM27">
    <w:name w:val="CM27"/>
    <w:basedOn w:val="Default"/>
    <w:next w:val="Default"/>
    <w:rsid w:val="005B5047"/>
    <w:rPr>
      <w:rFonts w:cs="Times New Roman"/>
      <w:color w:val="auto"/>
    </w:rPr>
  </w:style>
  <w:style w:type="paragraph" w:customStyle="1" w:styleId="CM45">
    <w:name w:val="CM45"/>
    <w:basedOn w:val="Default"/>
    <w:next w:val="Default"/>
    <w:rsid w:val="005B5047"/>
    <w:rPr>
      <w:rFonts w:cs="Times New Roman"/>
      <w:color w:val="auto"/>
    </w:rPr>
  </w:style>
  <w:style w:type="paragraph" w:customStyle="1" w:styleId="CM97">
    <w:name w:val="CM97"/>
    <w:basedOn w:val="Default"/>
    <w:next w:val="Default"/>
    <w:rsid w:val="005B5047"/>
    <w:pPr>
      <w:spacing w:after="297"/>
    </w:pPr>
    <w:rPr>
      <w:rFonts w:cs="Times New Roman"/>
      <w:color w:val="auto"/>
    </w:rPr>
  </w:style>
  <w:style w:type="paragraph" w:customStyle="1" w:styleId="CM53">
    <w:name w:val="CM53"/>
    <w:basedOn w:val="Default"/>
    <w:next w:val="Default"/>
    <w:rsid w:val="005B5047"/>
    <w:pPr>
      <w:spacing w:line="298" w:lineRule="atLeast"/>
    </w:pPr>
    <w:rPr>
      <w:rFonts w:cs="Times New Roman"/>
      <w:color w:val="auto"/>
    </w:rPr>
  </w:style>
  <w:style w:type="paragraph" w:customStyle="1" w:styleId="CM69">
    <w:name w:val="CM69"/>
    <w:basedOn w:val="Default"/>
    <w:next w:val="Default"/>
    <w:rsid w:val="005B5047"/>
    <w:pPr>
      <w:spacing w:line="298" w:lineRule="atLeast"/>
    </w:pPr>
    <w:rPr>
      <w:rFonts w:cs="Times New Roman"/>
      <w:color w:val="auto"/>
    </w:rPr>
  </w:style>
  <w:style w:type="paragraph" w:styleId="BodyTextFirstIndent2">
    <w:name w:val="Body Text First Indent 2"/>
    <w:basedOn w:val="BodyTextIndent"/>
    <w:rsid w:val="005B5047"/>
    <w:pPr>
      <w:widowControl/>
      <w:overflowPunct w:val="0"/>
      <w:autoSpaceDE w:val="0"/>
      <w:autoSpaceDN w:val="0"/>
      <w:spacing w:line="264" w:lineRule="auto"/>
      <w:ind w:firstLine="210"/>
      <w:jc w:val="left"/>
    </w:pPr>
    <w:rPr>
      <w:rFonts w:ascii="Book Antiqua" w:hAnsi="Book Antiqua"/>
      <w:sz w:val="22"/>
      <w:szCs w:val="20"/>
    </w:rPr>
  </w:style>
  <w:style w:type="paragraph" w:styleId="EnvelopeAddress">
    <w:name w:val="envelope address"/>
    <w:basedOn w:val="Normal"/>
    <w:rsid w:val="005B5047"/>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GB"/>
    </w:rPr>
  </w:style>
  <w:style w:type="paragraph" w:customStyle="1" w:styleId="GraphicsText">
    <w:name w:val="Graphics Text"/>
    <w:basedOn w:val="Normal"/>
    <w:rsid w:val="005B5047"/>
    <w:pPr>
      <w:overflowPunct w:val="0"/>
      <w:autoSpaceDE w:val="0"/>
      <w:autoSpaceDN w:val="0"/>
      <w:adjustRightInd w:val="0"/>
      <w:spacing w:line="264" w:lineRule="auto"/>
      <w:textAlignment w:val="baseline"/>
    </w:pPr>
    <w:rPr>
      <w:rFonts w:ascii="Arial Narrow" w:hAnsi="Arial Narrow"/>
      <w:sz w:val="18"/>
      <w:szCs w:val="20"/>
      <w:lang w:val="en-GB"/>
    </w:rPr>
  </w:style>
  <w:style w:type="paragraph" w:styleId="ListBullet2">
    <w:name w:val="List Bullet 2"/>
    <w:basedOn w:val="Normal"/>
    <w:rsid w:val="005B5047"/>
    <w:pPr>
      <w:overflowPunct w:val="0"/>
      <w:autoSpaceDE w:val="0"/>
      <w:autoSpaceDN w:val="0"/>
      <w:adjustRightInd w:val="0"/>
      <w:spacing w:line="264" w:lineRule="auto"/>
      <w:ind w:left="720" w:hanging="360"/>
      <w:textAlignment w:val="baseline"/>
    </w:pPr>
    <w:rPr>
      <w:rFonts w:ascii="Book Antiqua" w:hAnsi="Book Antiqua"/>
      <w:sz w:val="22"/>
      <w:szCs w:val="20"/>
      <w:lang w:val="en-GB"/>
    </w:rPr>
  </w:style>
  <w:style w:type="paragraph" w:styleId="NormalIndent">
    <w:name w:val="Normal Indent"/>
    <w:basedOn w:val="Normal"/>
    <w:rsid w:val="005B5047"/>
    <w:pPr>
      <w:overflowPunct w:val="0"/>
      <w:autoSpaceDE w:val="0"/>
      <w:autoSpaceDN w:val="0"/>
      <w:adjustRightInd w:val="0"/>
      <w:spacing w:line="264" w:lineRule="auto"/>
      <w:ind w:left="720"/>
      <w:textAlignment w:val="baseline"/>
    </w:pPr>
    <w:rPr>
      <w:rFonts w:ascii="Book Antiqua" w:hAnsi="Book Antiqua"/>
      <w:sz w:val="22"/>
      <w:szCs w:val="20"/>
      <w:lang w:val="en-GB"/>
    </w:rPr>
  </w:style>
  <w:style w:type="paragraph" w:customStyle="1" w:styleId="XecSumm">
    <w:name w:val="XecSumm"/>
    <w:basedOn w:val="Normal"/>
    <w:rsid w:val="005B5047"/>
    <w:pPr>
      <w:overflowPunct w:val="0"/>
      <w:autoSpaceDE w:val="0"/>
      <w:autoSpaceDN w:val="0"/>
      <w:adjustRightInd w:val="0"/>
      <w:spacing w:line="264" w:lineRule="auto"/>
      <w:textAlignment w:val="baseline"/>
    </w:pPr>
    <w:rPr>
      <w:rFonts w:ascii="Book Antiqua" w:hAnsi="Book Antiqua"/>
      <w:i/>
      <w:sz w:val="22"/>
      <w:szCs w:val="20"/>
      <w:lang w:val="en-GB"/>
    </w:rPr>
  </w:style>
  <w:style w:type="paragraph" w:customStyle="1" w:styleId="Subtext">
    <w:name w:val="Subtext"/>
    <w:basedOn w:val="Normal"/>
    <w:rsid w:val="005B5047"/>
    <w:pPr>
      <w:overflowPunct w:val="0"/>
      <w:autoSpaceDE w:val="0"/>
      <w:autoSpaceDN w:val="0"/>
      <w:adjustRightInd w:val="0"/>
      <w:spacing w:line="264" w:lineRule="auto"/>
      <w:textAlignment w:val="baseline"/>
    </w:pPr>
    <w:rPr>
      <w:rFonts w:ascii="Book Antiqua" w:hAnsi="Book Antiqua"/>
      <w:sz w:val="18"/>
      <w:szCs w:val="20"/>
      <w:lang w:val="en-GB"/>
    </w:rPr>
  </w:style>
  <w:style w:type="paragraph" w:customStyle="1" w:styleId="CoverClientName">
    <w:name w:val="CoverClientName"/>
    <w:basedOn w:val="Normal"/>
    <w:next w:val="Normal"/>
    <w:rsid w:val="005B5047"/>
    <w:pPr>
      <w:overflowPunct w:val="0"/>
      <w:autoSpaceDE w:val="0"/>
      <w:autoSpaceDN w:val="0"/>
      <w:adjustRightInd w:val="0"/>
      <w:spacing w:after="480" w:line="264" w:lineRule="auto"/>
      <w:textAlignment w:val="baseline"/>
    </w:pPr>
    <w:rPr>
      <w:rFonts w:ascii="Book Antiqua" w:hAnsi="Book Antiqua"/>
      <w:sz w:val="22"/>
      <w:szCs w:val="20"/>
      <w:lang w:val="en-GB"/>
    </w:rPr>
  </w:style>
  <w:style w:type="paragraph" w:customStyle="1" w:styleId="CoverDate">
    <w:name w:val="CoverDate"/>
    <w:basedOn w:val="Normal"/>
    <w:rsid w:val="005B5047"/>
    <w:pPr>
      <w:overflowPunct w:val="0"/>
      <w:autoSpaceDE w:val="0"/>
      <w:autoSpaceDN w:val="0"/>
      <w:adjustRightInd w:val="0"/>
      <w:spacing w:before="1200" w:line="264" w:lineRule="auto"/>
      <w:textAlignment w:val="baseline"/>
    </w:pPr>
    <w:rPr>
      <w:rFonts w:ascii="Book Antiqua" w:hAnsi="Book Antiqua"/>
      <w:sz w:val="22"/>
      <w:szCs w:val="20"/>
      <w:lang w:val="en-GB"/>
    </w:rPr>
  </w:style>
  <w:style w:type="paragraph" w:customStyle="1" w:styleId="CoverMainTitle">
    <w:name w:val="CoverMainTitle"/>
    <w:basedOn w:val="Normal"/>
    <w:next w:val="Normal"/>
    <w:rsid w:val="005B5047"/>
    <w:pPr>
      <w:overflowPunct w:val="0"/>
      <w:autoSpaceDE w:val="0"/>
      <w:autoSpaceDN w:val="0"/>
      <w:adjustRightInd w:val="0"/>
      <w:spacing w:before="480" w:line="264" w:lineRule="auto"/>
      <w:textAlignment w:val="baseline"/>
    </w:pPr>
    <w:rPr>
      <w:rFonts w:ascii="Book Antiqua" w:hAnsi="Book Antiqua"/>
      <w:sz w:val="28"/>
      <w:szCs w:val="20"/>
      <w:lang w:val="en-GB"/>
    </w:rPr>
  </w:style>
  <w:style w:type="paragraph" w:customStyle="1" w:styleId="CoverReverseHeader">
    <w:name w:val="CoverReverseHeader"/>
    <w:basedOn w:val="Normal"/>
    <w:next w:val="CoverClientName"/>
    <w:rsid w:val="005B504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GB"/>
    </w:rPr>
  </w:style>
  <w:style w:type="paragraph" w:customStyle="1" w:styleId="Heading40">
    <w:name w:val="Heading4"/>
    <w:basedOn w:val="Normal"/>
    <w:rsid w:val="005B5047"/>
    <w:pPr>
      <w:overflowPunct w:val="0"/>
      <w:autoSpaceDE w:val="0"/>
      <w:autoSpaceDN w:val="0"/>
      <w:adjustRightInd w:val="0"/>
      <w:spacing w:after="240" w:line="264" w:lineRule="auto"/>
      <w:textAlignment w:val="baseline"/>
    </w:pPr>
    <w:rPr>
      <w:rFonts w:ascii="Book Antiqua" w:hAnsi="Book Antiqua"/>
      <w:i/>
      <w:sz w:val="22"/>
      <w:szCs w:val="20"/>
      <w:lang w:val="en-GB"/>
    </w:rPr>
  </w:style>
  <w:style w:type="paragraph" w:customStyle="1" w:styleId="MarginRelease">
    <w:name w:val="MarginRelease"/>
    <w:basedOn w:val="Normal"/>
    <w:next w:val="Normal"/>
    <w:rsid w:val="005B5047"/>
    <w:pPr>
      <w:overflowPunct w:val="0"/>
      <w:autoSpaceDE w:val="0"/>
      <w:autoSpaceDN w:val="0"/>
      <w:adjustRightInd w:val="0"/>
      <w:spacing w:line="264" w:lineRule="auto"/>
      <w:ind w:hanging="1418"/>
      <w:textAlignment w:val="baseline"/>
    </w:pPr>
    <w:rPr>
      <w:rFonts w:ascii="Book Antiqua" w:hAnsi="Book Antiqua"/>
      <w:sz w:val="22"/>
      <w:szCs w:val="20"/>
      <w:lang w:val="en-GB"/>
    </w:rPr>
  </w:style>
  <w:style w:type="paragraph" w:customStyle="1" w:styleId="AnnexLetter">
    <w:name w:val="AnnexLetter"/>
    <w:basedOn w:val="Normal"/>
    <w:rsid w:val="005B5047"/>
    <w:pPr>
      <w:overflowPunct w:val="0"/>
      <w:autoSpaceDE w:val="0"/>
      <w:autoSpaceDN w:val="0"/>
      <w:adjustRightInd w:val="0"/>
      <w:spacing w:before="2400" w:line="264" w:lineRule="auto"/>
      <w:ind w:left="1418" w:right="1418"/>
      <w:textAlignment w:val="baseline"/>
    </w:pPr>
    <w:rPr>
      <w:rFonts w:ascii="Book Antiqua" w:hAnsi="Book Antiqua"/>
      <w:sz w:val="22"/>
      <w:szCs w:val="20"/>
      <w:lang w:val="en-GB"/>
    </w:rPr>
  </w:style>
  <w:style w:type="paragraph" w:customStyle="1" w:styleId="AnnexTitle">
    <w:name w:val="AnnexTitle"/>
    <w:basedOn w:val="Normal"/>
    <w:next w:val="Normal"/>
    <w:rsid w:val="005B5047"/>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GB"/>
    </w:rPr>
  </w:style>
  <w:style w:type="character" w:customStyle="1" w:styleId="XFootNote">
    <w:name w:val="XFootNote"/>
    <w:basedOn w:val="DefaultParagraphFont"/>
    <w:rsid w:val="005B5047"/>
    <w:rPr>
      <w:rFonts w:ascii="Book Antiqua" w:hAnsi="Book Antiqua"/>
      <w:position w:val="6"/>
      <w:sz w:val="14"/>
      <w:vertAlign w:val="baseline"/>
    </w:rPr>
  </w:style>
  <w:style w:type="character" w:customStyle="1" w:styleId="XFootNoteText">
    <w:name w:val="XFootNoteText"/>
    <w:basedOn w:val="XFootNote"/>
    <w:rsid w:val="005B5047"/>
    <w:rPr>
      <w:rFonts w:ascii="Book Antiqua" w:hAnsi="Book Antiqua"/>
      <w:position w:val="0"/>
      <w:sz w:val="14"/>
      <w:vertAlign w:val="baseline"/>
    </w:rPr>
  </w:style>
  <w:style w:type="paragraph" w:customStyle="1" w:styleId="OtherHeader">
    <w:name w:val="OtherHeader"/>
    <w:basedOn w:val="Header"/>
    <w:next w:val="Normal"/>
    <w:rsid w:val="005B5047"/>
    <w:pPr>
      <w:tabs>
        <w:tab w:val="clear" w:pos="4320"/>
        <w:tab w:val="clear" w:pos="8640"/>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 w:val="22"/>
      <w:szCs w:val="20"/>
      <w:lang w:val="en-GB"/>
    </w:rPr>
  </w:style>
  <w:style w:type="paragraph" w:styleId="BodyText2">
    <w:name w:val="Body Text 2"/>
    <w:basedOn w:val="Normal"/>
    <w:rsid w:val="005B5047"/>
    <w:pPr>
      <w:overflowPunct w:val="0"/>
      <w:autoSpaceDE w:val="0"/>
      <w:autoSpaceDN w:val="0"/>
      <w:adjustRightInd w:val="0"/>
      <w:spacing w:after="120" w:line="480" w:lineRule="auto"/>
      <w:textAlignment w:val="baseline"/>
    </w:pPr>
    <w:rPr>
      <w:rFonts w:ascii="Book Antiqua" w:hAnsi="Book Antiqua"/>
      <w:sz w:val="22"/>
      <w:szCs w:val="20"/>
      <w:lang w:val="en-GB"/>
    </w:rPr>
  </w:style>
  <w:style w:type="paragraph" w:styleId="BodyTextIndent3">
    <w:name w:val="Body Text Indent 3"/>
    <w:basedOn w:val="Normal"/>
    <w:rsid w:val="005B5047"/>
    <w:pPr>
      <w:overflowPunct w:val="0"/>
      <w:autoSpaceDE w:val="0"/>
      <w:autoSpaceDN w:val="0"/>
      <w:adjustRightInd w:val="0"/>
      <w:spacing w:after="120" w:line="264" w:lineRule="auto"/>
      <w:ind w:left="283"/>
      <w:textAlignment w:val="baseline"/>
    </w:pPr>
    <w:rPr>
      <w:rFonts w:ascii="Book Antiqua" w:hAnsi="Book Antiqua"/>
      <w:sz w:val="16"/>
      <w:szCs w:val="16"/>
      <w:lang w:val="en-GB"/>
    </w:rPr>
  </w:style>
  <w:style w:type="paragraph" w:styleId="CommentText">
    <w:name w:val="annotation text"/>
    <w:basedOn w:val="Normal"/>
    <w:link w:val="CommentTextChar"/>
    <w:uiPriority w:val="99"/>
    <w:rsid w:val="005B5047"/>
    <w:pPr>
      <w:overflowPunct w:val="0"/>
      <w:autoSpaceDE w:val="0"/>
      <w:autoSpaceDN w:val="0"/>
      <w:adjustRightInd w:val="0"/>
      <w:spacing w:line="264" w:lineRule="auto"/>
      <w:textAlignment w:val="baseline"/>
    </w:pPr>
    <w:rPr>
      <w:rFonts w:ascii="Book Antiqua" w:hAnsi="Book Antiqua"/>
      <w:sz w:val="20"/>
      <w:szCs w:val="20"/>
      <w:lang w:val="en-GB"/>
    </w:rPr>
  </w:style>
  <w:style w:type="paragraph" w:styleId="CommentSubject">
    <w:name w:val="annotation subject"/>
    <w:basedOn w:val="CommentText"/>
    <w:next w:val="CommentText"/>
    <w:semiHidden/>
    <w:rsid w:val="005B5047"/>
    <w:rPr>
      <w:b/>
      <w:bCs/>
    </w:rPr>
  </w:style>
  <w:style w:type="paragraph" w:customStyle="1" w:styleId="StraplinePage1">
    <w:name w:val="Strapline Page 1"/>
    <w:rsid w:val="005B5047"/>
    <w:rPr>
      <w:rFonts w:ascii="Arial" w:hAnsi="Arial"/>
      <w:i/>
      <w:color w:val="999999"/>
      <w:sz w:val="22"/>
      <w:lang w:val="en-GB"/>
    </w:rPr>
  </w:style>
  <w:style w:type="paragraph" w:customStyle="1" w:styleId="StraplinePage2">
    <w:name w:val="Strapline Page 2"/>
    <w:basedOn w:val="Normal"/>
    <w:rsid w:val="005B5047"/>
    <w:pPr>
      <w:widowControl w:val="0"/>
      <w:spacing w:line="240" w:lineRule="atLeast"/>
    </w:pPr>
    <w:rPr>
      <w:rFonts w:ascii="Palatino Linotype" w:hAnsi="Palatino Linotype"/>
      <w:color w:val="999999"/>
      <w:sz w:val="18"/>
      <w:szCs w:val="20"/>
      <w:lang w:val="en-GB"/>
    </w:rPr>
  </w:style>
  <w:style w:type="paragraph" w:styleId="ListBullet">
    <w:name w:val="List Bullet"/>
    <w:basedOn w:val="Normal"/>
    <w:rsid w:val="005B5047"/>
    <w:pPr>
      <w:numPr>
        <w:numId w:val="1"/>
      </w:numPr>
      <w:overflowPunct w:val="0"/>
      <w:autoSpaceDE w:val="0"/>
      <w:autoSpaceDN w:val="0"/>
      <w:adjustRightInd w:val="0"/>
      <w:spacing w:line="264" w:lineRule="auto"/>
      <w:textAlignment w:val="baseline"/>
    </w:pPr>
    <w:rPr>
      <w:rFonts w:ascii="Book Antiqua" w:hAnsi="Book Antiqua"/>
      <w:sz w:val="22"/>
      <w:szCs w:val="20"/>
      <w:lang w:val="en-GB"/>
    </w:rPr>
  </w:style>
  <w:style w:type="paragraph" w:customStyle="1" w:styleId="Table-FigureTitle">
    <w:name w:val="Table-Figure Title"/>
    <w:basedOn w:val="Normal"/>
    <w:rsid w:val="005B5047"/>
    <w:pPr>
      <w:spacing w:after="120"/>
    </w:pPr>
    <w:rPr>
      <w:rFonts w:ascii="Arial" w:hAnsi="Arial"/>
      <w:b/>
      <w:sz w:val="22"/>
    </w:rPr>
  </w:style>
  <w:style w:type="paragraph" w:styleId="ListBullet3">
    <w:name w:val="List Bullet 3"/>
    <w:basedOn w:val="Normal"/>
    <w:rsid w:val="005B5047"/>
    <w:pPr>
      <w:numPr>
        <w:numId w:val="2"/>
      </w:numPr>
      <w:overflowPunct w:val="0"/>
      <w:autoSpaceDE w:val="0"/>
      <w:autoSpaceDN w:val="0"/>
      <w:adjustRightInd w:val="0"/>
      <w:spacing w:line="264" w:lineRule="auto"/>
      <w:textAlignment w:val="baseline"/>
    </w:pPr>
    <w:rPr>
      <w:rFonts w:ascii="Book Antiqua" w:hAnsi="Book Antiqua"/>
      <w:sz w:val="22"/>
      <w:szCs w:val="20"/>
      <w:lang w:val="en-GB"/>
    </w:rPr>
  </w:style>
  <w:style w:type="paragraph" w:customStyle="1" w:styleId="Normalnumbered">
    <w:name w:val="Normal numbered"/>
    <w:basedOn w:val="Normal"/>
    <w:rsid w:val="005B5047"/>
    <w:pPr>
      <w:numPr>
        <w:numId w:val="4"/>
      </w:numPr>
      <w:spacing w:after="240"/>
      <w:jc w:val="both"/>
    </w:pPr>
  </w:style>
  <w:style w:type="paragraph" w:styleId="ListBullet5">
    <w:name w:val="List Bullet 5"/>
    <w:basedOn w:val="Normal"/>
    <w:rsid w:val="005B5047"/>
    <w:pPr>
      <w:numPr>
        <w:numId w:val="3"/>
      </w:numPr>
      <w:spacing w:after="240"/>
    </w:pPr>
  </w:style>
  <w:style w:type="paragraph" w:customStyle="1" w:styleId="StyleHeading2NotItalic">
    <w:name w:val="Style Heading 2 + Not Italic"/>
    <w:basedOn w:val="Heading2"/>
    <w:link w:val="StyleHeading2NotItalicChar"/>
    <w:rsid w:val="005B5047"/>
    <w:pPr>
      <w:keepLines w:val="0"/>
      <w:numPr>
        <w:ilvl w:val="1"/>
      </w:numPr>
      <w:tabs>
        <w:tab w:val="clear" w:pos="-1418"/>
        <w:tab w:val="clear" w:pos="2835"/>
        <w:tab w:val="num" w:pos="576"/>
      </w:tabs>
      <w:overflowPunct/>
      <w:autoSpaceDE/>
      <w:autoSpaceDN/>
      <w:adjustRightInd/>
      <w:spacing w:before="240" w:after="240" w:line="240" w:lineRule="auto"/>
      <w:ind w:left="576" w:hanging="576"/>
      <w:textAlignment w:val="auto"/>
    </w:pPr>
    <w:rPr>
      <w:rFonts w:ascii="Times New Roman" w:hAnsi="Times New Roman" w:cs="Arial"/>
      <w:bCs/>
      <w:smallCaps w:val="0"/>
      <w:kern w:val="0"/>
      <w:sz w:val="24"/>
      <w:szCs w:val="28"/>
      <w:lang w:val="en-US"/>
    </w:rPr>
  </w:style>
  <w:style w:type="character" w:customStyle="1" w:styleId="StyleHeading2NotItalicChar">
    <w:name w:val="Style Heading 2 + Not Italic Char"/>
    <w:basedOn w:val="Heading2Char"/>
    <w:link w:val="StyleHeading2NotItalic"/>
    <w:rsid w:val="005B5047"/>
    <w:rPr>
      <w:rFonts w:ascii="Book Antiqua" w:hAnsi="Book Antiqua" w:cs="Arial"/>
      <w:b/>
      <w:bCs/>
      <w:i w:val="0"/>
      <w:smallCaps/>
      <w:kern w:val="28"/>
      <w:sz w:val="24"/>
      <w:szCs w:val="28"/>
      <w:lang w:val="en-US" w:eastAsia="en-US" w:bidi="ar-SA"/>
    </w:rPr>
  </w:style>
  <w:style w:type="paragraph" w:styleId="TOC1">
    <w:name w:val="toc 1"/>
    <w:basedOn w:val="Normal"/>
    <w:next w:val="Normal"/>
    <w:autoRedefine/>
    <w:uiPriority w:val="39"/>
    <w:rsid w:val="005B5047"/>
    <w:pPr>
      <w:spacing w:before="120"/>
    </w:pPr>
    <w:rPr>
      <w:rFonts w:asciiTheme="minorHAnsi" w:hAnsiTheme="minorHAnsi"/>
      <w:b/>
    </w:rPr>
  </w:style>
  <w:style w:type="paragraph" w:customStyle="1" w:styleId="JVKNorm">
    <w:name w:val="JVK Norm"/>
    <w:basedOn w:val="Heading5"/>
    <w:rsid w:val="002F3076"/>
    <w:pPr>
      <w:overflowPunct/>
      <w:autoSpaceDE/>
      <w:autoSpaceDN/>
      <w:adjustRightInd/>
      <w:spacing w:after="240" w:line="240" w:lineRule="auto"/>
      <w:jc w:val="both"/>
      <w:textAlignment w:val="auto"/>
      <w:outlineLvl w:val="9"/>
    </w:pPr>
    <w:rPr>
      <w:rFonts w:ascii="Times New Roman" w:hAnsi="Times New Roman"/>
      <w:lang w:val="en-US"/>
    </w:rPr>
  </w:style>
  <w:style w:type="paragraph" w:styleId="BalloonText">
    <w:name w:val="Balloon Text"/>
    <w:basedOn w:val="Normal"/>
    <w:semiHidden/>
    <w:rsid w:val="00457842"/>
    <w:rPr>
      <w:rFonts w:ascii="Tahoma" w:hAnsi="Tahoma" w:cs="Tahoma"/>
      <w:sz w:val="16"/>
      <w:szCs w:val="16"/>
    </w:rPr>
  </w:style>
  <w:style w:type="character" w:styleId="CommentReference">
    <w:name w:val="annotation reference"/>
    <w:basedOn w:val="DefaultParagraphFont"/>
    <w:uiPriority w:val="99"/>
    <w:rsid w:val="00457842"/>
    <w:rPr>
      <w:sz w:val="16"/>
      <w:szCs w:val="16"/>
    </w:rPr>
  </w:style>
  <w:style w:type="paragraph" w:styleId="TOCHeading">
    <w:name w:val="TOC Heading"/>
    <w:basedOn w:val="Heading1"/>
    <w:next w:val="Normal"/>
    <w:autoRedefine/>
    <w:uiPriority w:val="39"/>
    <w:unhideWhenUsed/>
    <w:qFormat/>
    <w:rsid w:val="00686E2D"/>
    <w:pPr>
      <w:keepLines/>
      <w:spacing w:before="480" w:after="0" w:line="276" w:lineRule="auto"/>
      <w:ind w:hanging="540"/>
      <w:outlineLvl w:val="9"/>
    </w:pPr>
    <w:rPr>
      <w:rFonts w:eastAsia="MS Gothic" w:cs="Times New Roman"/>
      <w:color w:val="365F91"/>
      <w:kern w:val="0"/>
      <w:sz w:val="28"/>
      <w:szCs w:val="28"/>
    </w:rPr>
  </w:style>
  <w:style w:type="paragraph" w:styleId="TOC3">
    <w:name w:val="toc 3"/>
    <w:basedOn w:val="Normal"/>
    <w:next w:val="Normal"/>
    <w:autoRedefine/>
    <w:uiPriority w:val="39"/>
    <w:rsid w:val="00FF0775"/>
    <w:pPr>
      <w:ind w:left="480"/>
    </w:pPr>
    <w:rPr>
      <w:rFonts w:asciiTheme="minorHAnsi" w:hAnsiTheme="minorHAnsi"/>
      <w:sz w:val="22"/>
      <w:szCs w:val="22"/>
    </w:rPr>
  </w:style>
  <w:style w:type="paragraph" w:styleId="TOC2">
    <w:name w:val="toc 2"/>
    <w:basedOn w:val="Normal"/>
    <w:next w:val="Normal"/>
    <w:autoRedefine/>
    <w:uiPriority w:val="39"/>
    <w:rsid w:val="00C55DEA"/>
    <w:pPr>
      <w:tabs>
        <w:tab w:val="left" w:pos="810"/>
        <w:tab w:val="right" w:leader="dot" w:pos="9478"/>
      </w:tabs>
      <w:ind w:left="240"/>
    </w:pPr>
    <w:rPr>
      <w:rFonts w:asciiTheme="minorHAnsi" w:hAnsiTheme="minorHAnsi"/>
      <w:b/>
      <w:sz w:val="22"/>
      <w:szCs w:val="22"/>
    </w:rPr>
  </w:style>
  <w:style w:type="paragraph" w:styleId="TOC4">
    <w:name w:val="toc 4"/>
    <w:basedOn w:val="Normal"/>
    <w:next w:val="Normal"/>
    <w:autoRedefine/>
    <w:rsid w:val="00FF0775"/>
    <w:pPr>
      <w:ind w:left="720"/>
    </w:pPr>
    <w:rPr>
      <w:rFonts w:asciiTheme="minorHAnsi" w:hAnsiTheme="minorHAnsi"/>
      <w:sz w:val="20"/>
      <w:szCs w:val="20"/>
    </w:rPr>
  </w:style>
  <w:style w:type="paragraph" w:styleId="TOC5">
    <w:name w:val="toc 5"/>
    <w:basedOn w:val="Normal"/>
    <w:next w:val="Normal"/>
    <w:autoRedefine/>
    <w:rsid w:val="00FF0775"/>
    <w:pPr>
      <w:ind w:left="960"/>
    </w:pPr>
    <w:rPr>
      <w:rFonts w:asciiTheme="minorHAnsi" w:hAnsiTheme="minorHAnsi"/>
      <w:sz w:val="20"/>
      <w:szCs w:val="20"/>
    </w:rPr>
  </w:style>
  <w:style w:type="paragraph" w:styleId="TOC6">
    <w:name w:val="toc 6"/>
    <w:basedOn w:val="Normal"/>
    <w:next w:val="Normal"/>
    <w:autoRedefine/>
    <w:rsid w:val="00FF0775"/>
    <w:pPr>
      <w:ind w:left="1200"/>
    </w:pPr>
    <w:rPr>
      <w:rFonts w:asciiTheme="minorHAnsi" w:hAnsiTheme="minorHAnsi"/>
      <w:sz w:val="20"/>
      <w:szCs w:val="20"/>
    </w:rPr>
  </w:style>
  <w:style w:type="paragraph" w:styleId="TOC7">
    <w:name w:val="toc 7"/>
    <w:basedOn w:val="Normal"/>
    <w:next w:val="Normal"/>
    <w:autoRedefine/>
    <w:rsid w:val="00FF0775"/>
    <w:pPr>
      <w:ind w:left="1440"/>
    </w:pPr>
    <w:rPr>
      <w:rFonts w:asciiTheme="minorHAnsi" w:hAnsiTheme="minorHAnsi"/>
      <w:sz w:val="20"/>
      <w:szCs w:val="20"/>
    </w:rPr>
  </w:style>
  <w:style w:type="paragraph" w:styleId="TOC8">
    <w:name w:val="toc 8"/>
    <w:basedOn w:val="Normal"/>
    <w:next w:val="Normal"/>
    <w:autoRedefine/>
    <w:rsid w:val="00FF0775"/>
    <w:pPr>
      <w:ind w:left="1680"/>
    </w:pPr>
    <w:rPr>
      <w:rFonts w:asciiTheme="minorHAnsi" w:hAnsiTheme="minorHAnsi"/>
      <w:sz w:val="20"/>
      <w:szCs w:val="20"/>
    </w:rPr>
  </w:style>
  <w:style w:type="paragraph" w:styleId="TOC9">
    <w:name w:val="toc 9"/>
    <w:basedOn w:val="Normal"/>
    <w:next w:val="Normal"/>
    <w:autoRedefine/>
    <w:rsid w:val="00FF0775"/>
    <w:pPr>
      <w:ind w:left="1920"/>
    </w:pPr>
    <w:rPr>
      <w:rFonts w:asciiTheme="minorHAnsi" w:hAnsiTheme="minorHAnsi"/>
      <w:sz w:val="20"/>
      <w:szCs w:val="20"/>
    </w:rPr>
  </w:style>
  <w:style w:type="paragraph" w:styleId="ListParagraph">
    <w:name w:val="List Paragraph"/>
    <w:basedOn w:val="Normal"/>
    <w:uiPriority w:val="34"/>
    <w:qFormat/>
    <w:rsid w:val="00372630"/>
    <w:pPr>
      <w:ind w:left="720"/>
      <w:contextualSpacing/>
    </w:pPr>
  </w:style>
  <w:style w:type="paragraph" w:customStyle="1" w:styleId="Style1">
    <w:name w:val="Style1"/>
    <w:basedOn w:val="Heading1"/>
    <w:qFormat/>
    <w:rsid w:val="008468D7"/>
    <w:rPr>
      <w:sz w:val="24"/>
    </w:rPr>
  </w:style>
  <w:style w:type="paragraph" w:customStyle="1" w:styleId="Style2">
    <w:name w:val="Style2"/>
    <w:basedOn w:val="Heading1"/>
    <w:autoRedefine/>
    <w:qFormat/>
    <w:rsid w:val="008468D7"/>
    <w:rPr>
      <w:sz w:val="24"/>
    </w:rPr>
  </w:style>
  <w:style w:type="paragraph" w:customStyle="1" w:styleId="Style3">
    <w:name w:val="Style3"/>
    <w:basedOn w:val="Heading1"/>
    <w:autoRedefine/>
    <w:qFormat/>
    <w:rsid w:val="008468D7"/>
    <w:rPr>
      <w:sz w:val="24"/>
    </w:rPr>
  </w:style>
  <w:style w:type="character" w:customStyle="1" w:styleId="BodyTextChar">
    <w:name w:val="Body Text Char"/>
    <w:basedOn w:val="DefaultParagraphFont"/>
    <w:link w:val="BodyText"/>
    <w:rsid w:val="00F232E2"/>
    <w:rPr>
      <w:b/>
      <w:bCs/>
      <w:color w:val="000000"/>
      <w:sz w:val="24"/>
    </w:rPr>
  </w:style>
  <w:style w:type="paragraph" w:customStyle="1" w:styleId="CharChar1CharCharCharCharCharCharChar0">
    <w:name w:val="Char Char1 Char Char Char Char Char Char Char"/>
    <w:basedOn w:val="Normal"/>
    <w:rsid w:val="007A2502"/>
    <w:pPr>
      <w:spacing w:after="160" w:line="240" w:lineRule="exact"/>
    </w:pPr>
    <w:rPr>
      <w:rFonts w:ascii="Arial" w:hAnsi="Arial" w:cs="Arial"/>
      <w:sz w:val="20"/>
      <w:szCs w:val="20"/>
    </w:rPr>
  </w:style>
  <w:style w:type="character" w:customStyle="1" w:styleId="Titre1CarCarCarCarCarCarCarCarCarCarCarCarCarCarCarCarCarCarCar">
    <w:name w:val="Titre 1 Car Car Car Car Car Car Car Car Car Car Car Car Car Car Car Car Car Car Car"/>
    <w:basedOn w:val="DefaultParagraphFont"/>
    <w:rsid w:val="00E52B46"/>
    <w:rPr>
      <w:b/>
      <w:bCs/>
      <w:color w:val="000000"/>
      <w:sz w:val="24"/>
      <w:lang w:val="fr-FR" w:eastAsia="fr-FR" w:bidi="ar-SA"/>
    </w:rPr>
  </w:style>
  <w:style w:type="paragraph" w:customStyle="1" w:styleId="CharChar1CharCharCharCharCharCharChar1">
    <w:name w:val="Char Char1 Char Char Char Char Char Char Char"/>
    <w:basedOn w:val="Normal"/>
    <w:rsid w:val="006C4059"/>
    <w:pPr>
      <w:spacing w:after="160" w:line="240" w:lineRule="exact"/>
    </w:pPr>
    <w:rPr>
      <w:rFonts w:ascii="Arial" w:hAnsi="Arial" w:cs="Arial"/>
      <w:sz w:val="20"/>
      <w:szCs w:val="20"/>
    </w:rPr>
  </w:style>
  <w:style w:type="paragraph" w:customStyle="1" w:styleId="BoxedPoints">
    <w:name w:val="Boxed Points"/>
    <w:basedOn w:val="Normal"/>
    <w:qFormat/>
    <w:rsid w:val="006F18EF"/>
    <w:pPr>
      <w:numPr>
        <w:numId w:val="6"/>
      </w:numPr>
      <w:spacing w:after="120"/>
      <w:ind w:right="360"/>
      <w:contextualSpacing/>
    </w:pPr>
    <w:rPr>
      <w:rFonts w:asciiTheme="minorHAnsi" w:eastAsiaTheme="minorEastAsia" w:hAnsiTheme="minorHAnsi" w:cstheme="minorBidi"/>
      <w:lang w:eastAsia="ja-JP"/>
    </w:rPr>
  </w:style>
  <w:style w:type="table" w:customStyle="1" w:styleId="MediumShading1-Accent11">
    <w:name w:val="Medium Shading 1 - Accent 11"/>
    <w:basedOn w:val="TableNormal"/>
    <w:uiPriority w:val="63"/>
    <w:rsid w:val="00F51A23"/>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uiPriority w:val="99"/>
    <w:rsid w:val="002C69FA"/>
    <w:rPr>
      <w:rFonts w:ascii="Book Antiqua" w:hAnsi="Book Antiqua"/>
      <w:lang w:val="en-GB"/>
    </w:rPr>
  </w:style>
  <w:style w:type="paragraph" w:customStyle="1" w:styleId="DPTableHd">
    <w:name w:val="DPTableHd"/>
    <w:basedOn w:val="BodyTextIndent"/>
    <w:rsid w:val="00B165FD"/>
    <w:pPr>
      <w:widowControl/>
      <w:adjustRightInd/>
      <w:spacing w:after="0" w:line="240" w:lineRule="auto"/>
      <w:ind w:left="1022" w:hanging="1022"/>
      <w:jc w:val="left"/>
      <w:textAlignment w:val="auto"/>
    </w:pPr>
    <w:rPr>
      <w:rFonts w:eastAsia="SimSun"/>
      <w:b/>
      <w:noProof/>
      <w:szCs w:val="20"/>
      <w:lang w:val="en-US"/>
    </w:rPr>
  </w:style>
  <w:style w:type="paragraph" w:customStyle="1" w:styleId="author">
    <w:name w:val="author"/>
    <w:basedOn w:val="Title"/>
    <w:rsid w:val="00B165FD"/>
    <w:pPr>
      <w:pBdr>
        <w:bottom w:val="none" w:sz="0" w:space="0" w:color="auto"/>
      </w:pBdr>
      <w:spacing w:after="60"/>
      <w:contextualSpacing w:val="0"/>
      <w:outlineLvl w:val="0"/>
    </w:pPr>
    <w:rPr>
      <w:rFonts w:ascii="Arial" w:eastAsia="Times New Roman" w:hAnsi="Arial" w:cs="Times New Roman"/>
      <w:noProof/>
      <w:color w:val="auto"/>
      <w:spacing w:val="0"/>
      <w:sz w:val="24"/>
      <w:szCs w:val="20"/>
    </w:rPr>
  </w:style>
  <w:style w:type="paragraph" w:styleId="Title">
    <w:name w:val="Title"/>
    <w:basedOn w:val="Normal"/>
    <w:next w:val="Normal"/>
    <w:link w:val="TitleChar"/>
    <w:qFormat/>
    <w:rsid w:val="00B165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165FD"/>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530EE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2A1"/>
    <w:rPr>
      <w:sz w:val="24"/>
      <w:szCs w:val="24"/>
    </w:rPr>
  </w:style>
  <w:style w:type="paragraph" w:styleId="Heading1">
    <w:name w:val="heading 1"/>
    <w:aliases w:val="Chapter Heading,top Heading 1,Main Title,Section Heading,LetHead1,MisHead1,Normalhead1,l1,Normal Heading 1,h1,1,MT1,título 1,ARTICULO,Nombre Proyecto,Hoofdstuk,L1,Heading 1 AGT ESIA,RSKH1,RSKHeading 1,§1.,chap,AETC-H1,RSKH11,RSKH12,RSKH111,Ch"/>
    <w:basedOn w:val="Normal"/>
    <w:next w:val="Normal"/>
    <w:link w:val="Heading1Char"/>
    <w:autoRedefine/>
    <w:qFormat/>
    <w:rsid w:val="00C5209D"/>
    <w:pPr>
      <w:keepNext/>
      <w:tabs>
        <w:tab w:val="left" w:pos="540"/>
      </w:tabs>
      <w:spacing w:before="240" w:after="60"/>
      <w:jc w:val="both"/>
      <w:outlineLvl w:val="0"/>
    </w:pPr>
    <w:rPr>
      <w:rFonts w:ascii="Arial Narrow" w:hAnsi="Arial Narrow" w:cs="Arial"/>
      <w:b/>
      <w:bCs/>
      <w:kern w:val="32"/>
      <w:sz w:val="22"/>
      <w:szCs w:val="22"/>
    </w:rPr>
  </w:style>
  <w:style w:type="paragraph" w:styleId="Heading2">
    <w:name w:val="heading 2"/>
    <w:aliases w:val="Paranum,Major Heading,L2,ËÑÇ¢éÍ 2,h2,top heading 2,H2,head2,H1,heading 2,Heading 2a,Not Kinhill Heading 2,Paragraaf,Heading 2 AGT ESIA,DNV-H2,RSKH2,RSKHeading 2,sect,§1.1.,AETC-H2,RSKH21,Section Style,Heading 2 URS,header 2,Head2 small,RSK-H2"/>
    <w:basedOn w:val="Heading1"/>
    <w:next w:val="Normal"/>
    <w:link w:val="Heading2Char"/>
    <w:autoRedefine/>
    <w:qFormat/>
    <w:rsid w:val="00092FDA"/>
    <w:pPr>
      <w:keepLines/>
      <w:tabs>
        <w:tab w:val="left" w:pos="-1418"/>
        <w:tab w:val="left" w:pos="2835"/>
      </w:tabs>
      <w:overflowPunct w:val="0"/>
      <w:autoSpaceDE w:val="0"/>
      <w:autoSpaceDN w:val="0"/>
      <w:adjustRightInd w:val="0"/>
      <w:spacing w:before="0" w:after="260" w:line="264" w:lineRule="auto"/>
      <w:textAlignment w:val="baseline"/>
      <w:outlineLvl w:val="1"/>
    </w:pPr>
    <w:rPr>
      <w:rFonts w:cs="Times New Roman"/>
      <w:bCs w:val="0"/>
      <w:smallCaps/>
      <w:kern w:val="28"/>
      <w:szCs w:val="20"/>
      <w:lang w:val="en-GB"/>
    </w:rPr>
  </w:style>
  <w:style w:type="paragraph" w:styleId="Heading3">
    <w:name w:val="heading 3"/>
    <w:aliases w:val="Centered,Experience Summary,Sub-heading,L3,ËÑÇ¢éÍ 3,ITTHEADER3,h3,H3,heading 3,MT3,título 3,Subparagraaf,Heading 3 AGT ESIA,DNV-H3,RSKH3,BTC-Heading3,Level 3,RSKHeading 3,AETC-H3,RSKH31,1.1.1,URS,Heading 3 URS,URS 1.1.1,RSKH32,Re"/>
    <w:basedOn w:val="Heading2"/>
    <w:next w:val="Normal"/>
    <w:link w:val="Heading3Char"/>
    <w:autoRedefine/>
    <w:qFormat/>
    <w:rsid w:val="00DE1074"/>
    <w:pPr>
      <w:tabs>
        <w:tab w:val="clear" w:pos="2835"/>
        <w:tab w:val="left" w:pos="-90"/>
      </w:tabs>
      <w:jc w:val="left"/>
      <w:outlineLvl w:val="2"/>
    </w:pPr>
    <w:rPr>
      <w:b w:val="0"/>
      <w:smallCaps w:val="0"/>
      <w:szCs w:val="22"/>
    </w:rPr>
  </w:style>
  <w:style w:type="paragraph" w:styleId="Heading4">
    <w:name w:val="heading 4"/>
    <w:aliases w:val="Centred,Minor Heading,h4,heading 4,Level 2 - a,aa,LetHead4,MisHead4,Normalhead4,l4,I4,Normal Heading 4,h41,4,Kopje,carter ecological heading 4,D&amp;M4,D&amp;M 4,RSKH4,Level 4,RSKHeading 4,§1.1.1.1.,H4,RSK-H4,Heading 4 URS,DNV-H4,Map Title,RSKH41,RSKH"/>
    <w:basedOn w:val="Normal"/>
    <w:next w:val="Normal"/>
    <w:link w:val="Heading4Char"/>
    <w:qFormat/>
    <w:rsid w:val="00A55E2A"/>
    <w:pPr>
      <w:keepNext/>
      <w:overflowPunct w:val="0"/>
      <w:autoSpaceDE w:val="0"/>
      <w:autoSpaceDN w:val="0"/>
      <w:adjustRightInd w:val="0"/>
      <w:spacing w:after="240" w:line="264" w:lineRule="auto"/>
      <w:textAlignment w:val="baseline"/>
      <w:outlineLvl w:val="3"/>
    </w:pPr>
    <w:rPr>
      <w:rFonts w:ascii="Book Antiqua" w:hAnsi="Book Antiqua"/>
      <w:i/>
      <w:sz w:val="22"/>
      <w:szCs w:val="20"/>
      <w:lang w:val="en-GB"/>
    </w:rPr>
  </w:style>
  <w:style w:type="paragraph" w:styleId="Heading5">
    <w:name w:val="heading 5"/>
    <w:aliases w:val="Side,Further Points,RSKH5,Figure,Appendix,Right Column Bullets,h5,H5"/>
    <w:basedOn w:val="Normal"/>
    <w:next w:val="Normal"/>
    <w:qFormat/>
    <w:rsid w:val="00A55E2A"/>
    <w:pPr>
      <w:overflowPunct w:val="0"/>
      <w:autoSpaceDE w:val="0"/>
      <w:autoSpaceDN w:val="0"/>
      <w:adjustRightInd w:val="0"/>
      <w:spacing w:line="264" w:lineRule="auto"/>
      <w:textAlignment w:val="baseline"/>
      <w:outlineLvl w:val="4"/>
    </w:pPr>
    <w:rPr>
      <w:rFonts w:ascii="Book Antiqua" w:hAnsi="Book Antiqua"/>
      <w:sz w:val="22"/>
      <w:szCs w:val="20"/>
      <w:lang w:val="en-GB"/>
    </w:rPr>
  </w:style>
  <w:style w:type="paragraph" w:styleId="Heading6">
    <w:name w:val="heading 6"/>
    <w:aliases w:val="Points in Text,Key Projects,Bullet Points"/>
    <w:basedOn w:val="Normal"/>
    <w:next w:val="Normal"/>
    <w:qFormat/>
    <w:rsid w:val="00A55E2A"/>
    <w:pPr>
      <w:overflowPunct w:val="0"/>
      <w:autoSpaceDE w:val="0"/>
      <w:autoSpaceDN w:val="0"/>
      <w:adjustRightInd w:val="0"/>
      <w:spacing w:before="240" w:after="60" w:line="264" w:lineRule="auto"/>
      <w:ind w:left="2832" w:hanging="708"/>
      <w:textAlignment w:val="baseline"/>
      <w:outlineLvl w:val="5"/>
    </w:pPr>
    <w:rPr>
      <w:rFonts w:ascii="Arial" w:hAnsi="Arial"/>
      <w:i/>
      <w:sz w:val="22"/>
      <w:szCs w:val="20"/>
      <w:lang w:val="en-GB"/>
    </w:rPr>
  </w:style>
  <w:style w:type="paragraph" w:styleId="Heading7">
    <w:name w:val="heading 7"/>
    <w:basedOn w:val="Normal"/>
    <w:next w:val="Normal"/>
    <w:qFormat/>
    <w:rsid w:val="00A55E2A"/>
    <w:pPr>
      <w:overflowPunct w:val="0"/>
      <w:autoSpaceDE w:val="0"/>
      <w:autoSpaceDN w:val="0"/>
      <w:adjustRightInd w:val="0"/>
      <w:spacing w:before="240" w:after="60" w:line="264" w:lineRule="auto"/>
      <w:ind w:left="3540" w:hanging="708"/>
      <w:textAlignment w:val="baseline"/>
      <w:outlineLvl w:val="6"/>
    </w:pPr>
    <w:rPr>
      <w:rFonts w:ascii="Arial" w:hAnsi="Arial"/>
      <w:sz w:val="22"/>
      <w:szCs w:val="20"/>
      <w:lang w:val="en-GB"/>
    </w:rPr>
  </w:style>
  <w:style w:type="paragraph" w:styleId="Heading8">
    <w:name w:val="heading 8"/>
    <w:aliases w:val="Appendix Level 2"/>
    <w:basedOn w:val="Normal"/>
    <w:next w:val="Normal"/>
    <w:qFormat/>
    <w:rsid w:val="00A55E2A"/>
    <w:pPr>
      <w:overflowPunct w:val="0"/>
      <w:autoSpaceDE w:val="0"/>
      <w:autoSpaceDN w:val="0"/>
      <w:adjustRightInd w:val="0"/>
      <w:spacing w:before="240" w:after="60" w:line="264" w:lineRule="auto"/>
      <w:ind w:left="4248" w:hanging="708"/>
      <w:textAlignment w:val="baseline"/>
      <w:outlineLvl w:val="7"/>
    </w:pPr>
    <w:rPr>
      <w:rFonts w:ascii="Arial" w:hAnsi="Arial"/>
      <w:i/>
      <w:sz w:val="22"/>
      <w:szCs w:val="20"/>
      <w:lang w:val="en-GB"/>
    </w:rPr>
  </w:style>
  <w:style w:type="paragraph" w:styleId="Heading9">
    <w:name w:val="heading 9"/>
    <w:aliases w:val="Heading 9-paranum,DNV-H9,Appendix Level 3"/>
    <w:basedOn w:val="Normal"/>
    <w:next w:val="Normal"/>
    <w:qFormat/>
    <w:rsid w:val="00A55E2A"/>
    <w:pPr>
      <w:overflowPunct w:val="0"/>
      <w:autoSpaceDE w:val="0"/>
      <w:autoSpaceDN w:val="0"/>
      <w:adjustRightInd w:val="0"/>
      <w:spacing w:before="240" w:after="60" w:line="264" w:lineRule="auto"/>
      <w:ind w:left="4956" w:hanging="708"/>
      <w:textAlignment w:val="baseline"/>
      <w:outlineLvl w:val="8"/>
    </w:pPr>
    <w:rPr>
      <w:rFonts w:ascii="Arial" w:hAnsi="Arial"/>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top Heading 1 Char,Main Title Char,Section Heading Char,LetHead1 Char,MisHead1 Char,Normalhead1 Char,l1 Char,Normal Heading 1 Char,h1 Char,1 Char,MT1 Char,título 1 Char,ARTICULO Char,Nombre Proyecto Char,L1 Char"/>
    <w:basedOn w:val="DefaultParagraphFont"/>
    <w:link w:val="Heading1"/>
    <w:rsid w:val="00C5209D"/>
    <w:rPr>
      <w:rFonts w:ascii="Arial Narrow" w:hAnsi="Arial Narrow" w:cs="Arial"/>
      <w:b/>
      <w:bCs/>
      <w:kern w:val="32"/>
      <w:sz w:val="22"/>
      <w:szCs w:val="22"/>
    </w:rPr>
  </w:style>
  <w:style w:type="paragraph" w:customStyle="1" w:styleId="CharChar1CharCharCharCharCharCharChar">
    <w:name w:val="Char Char1 Char Char Char Char Char Char Char"/>
    <w:basedOn w:val="Normal"/>
    <w:rsid w:val="00760AFD"/>
    <w:pPr>
      <w:spacing w:after="160" w:line="240" w:lineRule="exact"/>
    </w:pPr>
    <w:rPr>
      <w:rFonts w:ascii="Arial" w:hAnsi="Arial" w:cs="Arial"/>
      <w:sz w:val="20"/>
      <w:szCs w:val="20"/>
    </w:rPr>
  </w:style>
  <w:style w:type="character" w:customStyle="1" w:styleId="Heading2Char">
    <w:name w:val="Heading 2 Char"/>
    <w:aliases w:val="Paranum Char,Major Heading Char,L2 Char,ËÑÇ¢éÍ 2 Char,h2 Char,top heading 2 Char,H2 Char,head2 Char,H1 Char,heading 2 Char,Heading 2a Char,Not Kinhill Heading 2 Char,Paragraaf Char,Heading 2 AGT ESIA Char,DNV-H2 Char,RSKH2 Char,sect Char"/>
    <w:basedOn w:val="DefaultParagraphFont"/>
    <w:link w:val="Heading2"/>
    <w:rsid w:val="00092FDA"/>
    <w:rPr>
      <w:rFonts w:ascii="Arial Narrow" w:hAnsi="Arial Narrow"/>
      <w:b/>
      <w:smallCaps/>
      <w:kern w:val="28"/>
      <w:sz w:val="22"/>
      <w:lang w:val="en-GB"/>
    </w:rPr>
  </w:style>
  <w:style w:type="character" w:customStyle="1" w:styleId="Heading3Char">
    <w:name w:val="Heading 3 Char"/>
    <w:aliases w:val="Centered Char,Experience Summary Char,Sub-heading Char,L3 Char,ËÑÇ¢éÍ 3 Char,ITTHEADER3 Char,h3 Char,H3 Char,heading 3 Char,MT3 Char,título 3 Char,Subparagraaf Char,Heading 3 AGT ESIA Char,DNV-H3 Char,RSKH3 Char,BTC-Heading3 Char,URS Char"/>
    <w:basedOn w:val="DefaultParagraphFont"/>
    <w:link w:val="Heading3"/>
    <w:rsid w:val="00DE1074"/>
    <w:rPr>
      <w:rFonts w:ascii="Arial Narrow" w:hAnsi="Arial Narrow"/>
      <w:kern w:val="28"/>
      <w:sz w:val="22"/>
      <w:szCs w:val="22"/>
      <w:lang w:val="en-GB"/>
    </w:rPr>
  </w:style>
  <w:style w:type="character" w:customStyle="1" w:styleId="Heading4Char">
    <w:name w:val="Heading 4 Char"/>
    <w:aliases w:val="Centred Char,Minor Heading Char,h4 Char,heading 4 Char,Level 2 - a Char,aa Char,LetHead4 Char,MisHead4 Char,Normalhead4 Char,l4 Char,I4 Char,Normal Heading 4 Char,h41 Char,4 Char,Kopje Char,carter ecological heading 4 Char,D&amp;M4 Char"/>
    <w:basedOn w:val="DefaultParagraphFont"/>
    <w:link w:val="Heading4"/>
    <w:rsid w:val="005B5047"/>
    <w:rPr>
      <w:rFonts w:ascii="Book Antiqua" w:hAnsi="Book Antiqua"/>
      <w:i/>
      <w:sz w:val="22"/>
      <w:lang w:val="en-GB" w:eastAsia="en-US" w:bidi="ar-SA"/>
    </w:rPr>
  </w:style>
  <w:style w:type="paragraph" w:styleId="Header">
    <w:name w:val="header"/>
    <w:basedOn w:val="Normal"/>
    <w:rsid w:val="00760AFD"/>
    <w:pPr>
      <w:tabs>
        <w:tab w:val="center" w:pos="4320"/>
        <w:tab w:val="right" w:pos="8640"/>
      </w:tabs>
    </w:pPr>
  </w:style>
  <w:style w:type="paragraph" w:styleId="Footer">
    <w:name w:val="footer"/>
    <w:basedOn w:val="Normal"/>
    <w:rsid w:val="00760AFD"/>
    <w:pPr>
      <w:tabs>
        <w:tab w:val="center" w:pos="4320"/>
        <w:tab w:val="right" w:pos="8640"/>
      </w:tabs>
    </w:pPr>
  </w:style>
  <w:style w:type="character" w:styleId="PageNumber">
    <w:name w:val="page number"/>
    <w:basedOn w:val="DefaultParagraphFont"/>
    <w:rsid w:val="00760AFD"/>
  </w:style>
  <w:style w:type="table" w:styleId="TableGrid">
    <w:name w:val="Table Grid"/>
    <w:basedOn w:val="TableNormal"/>
    <w:rsid w:val="00760A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F2A5E"/>
    <w:rPr>
      <w:color w:val="0000FF"/>
      <w:u w:val="single"/>
    </w:rPr>
  </w:style>
  <w:style w:type="paragraph" w:customStyle="1" w:styleId="CoverRevision">
    <w:name w:val="CoverRevision"/>
    <w:basedOn w:val="Normal"/>
    <w:rsid w:val="009F1D10"/>
    <w:pPr>
      <w:overflowPunct w:val="0"/>
      <w:autoSpaceDE w:val="0"/>
      <w:autoSpaceDN w:val="0"/>
      <w:adjustRightInd w:val="0"/>
      <w:spacing w:before="360" w:line="264" w:lineRule="auto"/>
      <w:textAlignment w:val="baseline"/>
    </w:pPr>
    <w:rPr>
      <w:rFonts w:ascii="Book Antiqua" w:hAnsi="Book Antiqua"/>
      <w:sz w:val="22"/>
      <w:szCs w:val="20"/>
      <w:lang w:val="en-GB"/>
    </w:rPr>
  </w:style>
  <w:style w:type="paragraph" w:styleId="FootnoteText">
    <w:name w:val="footnote text"/>
    <w:aliases w:val="fn,single space,footnote text,Footnote Text Char2,Footnote Text Char1 Char,Footnote Text Char,Footnote Text Char Char Char1,Footnote Text Char1 Char Char Char1,Footnote Text Char1 Char1 Char,Footnote Text Char Char Char Char,Nbpage Moens,f"/>
    <w:basedOn w:val="Normal"/>
    <w:link w:val="FootnoteTextChar1"/>
    <w:uiPriority w:val="99"/>
    <w:rsid w:val="009F1D10"/>
    <w:rPr>
      <w:sz w:val="20"/>
      <w:szCs w:val="20"/>
    </w:rPr>
  </w:style>
  <w:style w:type="character" w:customStyle="1" w:styleId="FootnoteTextChar1">
    <w:name w:val="Footnote Text Char1"/>
    <w:aliases w:val="fn Char,single space Char,footnote text Char,Footnote Text Char2 Char,Footnote Text Char1 Char Char,Footnote Text Char Char,Footnote Text Char Char Char1 Char,Footnote Text Char1 Char Char Char1 Char,Nbpage Moens Char,f Char"/>
    <w:basedOn w:val="DefaultParagraphFont"/>
    <w:link w:val="FootnoteText"/>
    <w:rsid w:val="005B5047"/>
    <w:rPr>
      <w:lang w:val="en-US" w:eastAsia="en-US" w:bidi="ar-SA"/>
    </w:rPr>
  </w:style>
  <w:style w:type="character" w:styleId="FootnoteReference">
    <w:name w:val="footnote reference"/>
    <w:aliases w:val="ftref,Footnote"/>
    <w:basedOn w:val="DefaultParagraphFont"/>
    <w:uiPriority w:val="99"/>
    <w:rsid w:val="009F1D10"/>
    <w:rPr>
      <w:vertAlign w:val="superscript"/>
    </w:rPr>
  </w:style>
  <w:style w:type="paragraph" w:styleId="Caption">
    <w:name w:val="caption"/>
    <w:basedOn w:val="Normal"/>
    <w:next w:val="Normal"/>
    <w:qFormat/>
    <w:rsid w:val="00A55E2A"/>
    <w:pPr>
      <w:keepNext/>
      <w:keepLines/>
      <w:overflowPunct w:val="0"/>
      <w:autoSpaceDE w:val="0"/>
      <w:autoSpaceDN w:val="0"/>
      <w:adjustRightInd w:val="0"/>
      <w:spacing w:before="220" w:after="260" w:line="264" w:lineRule="auto"/>
      <w:ind w:hanging="1418"/>
      <w:textAlignment w:val="baseline"/>
    </w:pPr>
    <w:rPr>
      <w:rFonts w:ascii="Book Antiqua" w:hAnsi="Book Antiqua"/>
      <w:b/>
      <w:i/>
      <w:sz w:val="22"/>
      <w:szCs w:val="20"/>
      <w:lang w:val="en-GB"/>
    </w:rPr>
  </w:style>
  <w:style w:type="paragraph" w:customStyle="1" w:styleId="ps">
    <w:name w:val="ps"/>
    <w:basedOn w:val="Normal"/>
    <w:link w:val="psCar"/>
    <w:rsid w:val="00E173D6"/>
    <w:pPr>
      <w:keepLines/>
      <w:spacing w:before="240"/>
      <w:jc w:val="both"/>
    </w:pPr>
    <w:rPr>
      <w:rFonts w:ascii="Arial" w:hAnsi="Arial" w:cs="Arial"/>
      <w:sz w:val="20"/>
      <w:szCs w:val="20"/>
      <w:lang w:val="fr-FR" w:eastAsia="fr-FR"/>
    </w:rPr>
  </w:style>
  <w:style w:type="character" w:customStyle="1" w:styleId="psCar">
    <w:name w:val="ps Car"/>
    <w:basedOn w:val="DefaultParagraphFont"/>
    <w:link w:val="ps"/>
    <w:rsid w:val="00E173D6"/>
    <w:rPr>
      <w:rFonts w:ascii="Arial" w:hAnsi="Arial" w:cs="Arial"/>
      <w:lang w:val="fr-FR" w:eastAsia="fr-FR" w:bidi="ar-SA"/>
    </w:rPr>
  </w:style>
  <w:style w:type="paragraph" w:styleId="BodyText">
    <w:name w:val="Body Text"/>
    <w:basedOn w:val="Normal"/>
    <w:link w:val="BodyTextChar"/>
    <w:rsid w:val="005B5047"/>
    <w:rPr>
      <w:b/>
      <w:bCs/>
      <w:color w:val="000000"/>
      <w:szCs w:val="20"/>
    </w:rPr>
  </w:style>
  <w:style w:type="paragraph" w:customStyle="1" w:styleId="NormalTimesNewRoman">
    <w:name w:val="Normal + Times New Roman"/>
    <w:aliases w:val="(Complex) Bold,Black"/>
    <w:basedOn w:val="Normal"/>
    <w:rsid w:val="005B5047"/>
    <w:pPr>
      <w:overflowPunct w:val="0"/>
      <w:autoSpaceDE w:val="0"/>
      <w:autoSpaceDN w:val="0"/>
      <w:adjustRightInd w:val="0"/>
      <w:spacing w:line="264" w:lineRule="auto"/>
      <w:ind w:left="360"/>
      <w:jc w:val="both"/>
      <w:textAlignment w:val="baseline"/>
    </w:pPr>
    <w:rPr>
      <w:sz w:val="22"/>
      <w:szCs w:val="22"/>
      <w:lang w:val="en-GB"/>
    </w:rPr>
  </w:style>
  <w:style w:type="paragraph" w:styleId="BodyTextIndent">
    <w:name w:val="Body Text Indent"/>
    <w:basedOn w:val="Normal"/>
    <w:rsid w:val="005B5047"/>
    <w:pPr>
      <w:widowControl w:val="0"/>
      <w:adjustRightInd w:val="0"/>
      <w:spacing w:after="120" w:line="360" w:lineRule="atLeast"/>
      <w:ind w:left="360"/>
      <w:jc w:val="both"/>
      <w:textAlignment w:val="baseline"/>
    </w:pPr>
    <w:rPr>
      <w:lang w:val="en-GB"/>
    </w:rPr>
  </w:style>
  <w:style w:type="paragraph" w:customStyle="1" w:styleId="Default">
    <w:name w:val="Default"/>
    <w:rsid w:val="005B5047"/>
    <w:pPr>
      <w:widowControl w:val="0"/>
      <w:autoSpaceDE w:val="0"/>
      <w:autoSpaceDN w:val="0"/>
      <w:adjustRightInd w:val="0"/>
    </w:pPr>
    <w:rPr>
      <w:rFonts w:ascii="Arial" w:eastAsia="MS Mincho" w:hAnsi="Arial" w:cs="Arial"/>
      <w:color w:val="000000"/>
      <w:sz w:val="24"/>
      <w:szCs w:val="24"/>
      <w:lang w:eastAsia="ja-JP"/>
    </w:rPr>
  </w:style>
  <w:style w:type="paragraph" w:customStyle="1" w:styleId="CM24">
    <w:name w:val="CM24"/>
    <w:basedOn w:val="Default"/>
    <w:next w:val="Default"/>
    <w:rsid w:val="005B5047"/>
    <w:pPr>
      <w:spacing w:after="370"/>
    </w:pPr>
    <w:rPr>
      <w:rFonts w:cs="Times New Roman"/>
      <w:color w:val="auto"/>
    </w:rPr>
  </w:style>
  <w:style w:type="paragraph" w:customStyle="1" w:styleId="CM1">
    <w:name w:val="CM1"/>
    <w:basedOn w:val="Default"/>
    <w:next w:val="Default"/>
    <w:rsid w:val="005B5047"/>
    <w:rPr>
      <w:rFonts w:cs="Times New Roman"/>
      <w:color w:val="auto"/>
    </w:rPr>
  </w:style>
  <w:style w:type="paragraph" w:customStyle="1" w:styleId="CM26">
    <w:name w:val="CM26"/>
    <w:basedOn w:val="Default"/>
    <w:next w:val="Default"/>
    <w:rsid w:val="005B5047"/>
    <w:pPr>
      <w:spacing w:after="58"/>
    </w:pPr>
    <w:rPr>
      <w:rFonts w:cs="Times New Roman"/>
      <w:color w:val="auto"/>
    </w:rPr>
  </w:style>
  <w:style w:type="paragraph" w:customStyle="1" w:styleId="CM22">
    <w:name w:val="CM22"/>
    <w:basedOn w:val="Default"/>
    <w:next w:val="Default"/>
    <w:rsid w:val="005B5047"/>
    <w:pPr>
      <w:spacing w:line="300" w:lineRule="atLeast"/>
    </w:pPr>
    <w:rPr>
      <w:rFonts w:cs="Times New Roman"/>
      <w:color w:val="auto"/>
    </w:rPr>
  </w:style>
  <w:style w:type="paragraph" w:customStyle="1" w:styleId="CM74">
    <w:name w:val="CM74"/>
    <w:basedOn w:val="Default"/>
    <w:next w:val="Default"/>
    <w:rsid w:val="005B5047"/>
    <w:pPr>
      <w:spacing w:after="118"/>
    </w:pPr>
    <w:rPr>
      <w:rFonts w:cs="Times New Roman"/>
      <w:color w:val="auto"/>
    </w:rPr>
  </w:style>
  <w:style w:type="paragraph" w:customStyle="1" w:styleId="CM79">
    <w:name w:val="CM79"/>
    <w:basedOn w:val="Default"/>
    <w:next w:val="Default"/>
    <w:rsid w:val="005B5047"/>
    <w:pPr>
      <w:spacing w:after="865"/>
    </w:pPr>
    <w:rPr>
      <w:rFonts w:cs="Times New Roman"/>
      <w:color w:val="auto"/>
    </w:rPr>
  </w:style>
  <w:style w:type="paragraph" w:customStyle="1" w:styleId="CM83">
    <w:name w:val="CM83"/>
    <w:basedOn w:val="Default"/>
    <w:next w:val="Default"/>
    <w:rsid w:val="005B5047"/>
    <w:pPr>
      <w:spacing w:after="968"/>
    </w:pPr>
    <w:rPr>
      <w:rFonts w:cs="Times New Roman"/>
      <w:color w:val="auto"/>
    </w:rPr>
  </w:style>
  <w:style w:type="paragraph" w:customStyle="1" w:styleId="CM95">
    <w:name w:val="CM95"/>
    <w:basedOn w:val="Default"/>
    <w:next w:val="Default"/>
    <w:rsid w:val="005B5047"/>
    <w:pPr>
      <w:spacing w:after="388"/>
    </w:pPr>
    <w:rPr>
      <w:rFonts w:cs="Times New Roman"/>
      <w:color w:val="auto"/>
    </w:rPr>
  </w:style>
  <w:style w:type="paragraph" w:customStyle="1" w:styleId="CM86">
    <w:name w:val="CM86"/>
    <w:basedOn w:val="Default"/>
    <w:next w:val="Default"/>
    <w:rsid w:val="005B5047"/>
    <w:pPr>
      <w:spacing w:after="310"/>
    </w:pPr>
    <w:rPr>
      <w:rFonts w:cs="Times New Roman"/>
      <w:color w:val="auto"/>
    </w:rPr>
  </w:style>
  <w:style w:type="paragraph" w:customStyle="1" w:styleId="CM23">
    <w:name w:val="CM23"/>
    <w:basedOn w:val="Default"/>
    <w:next w:val="Default"/>
    <w:rsid w:val="005B5047"/>
    <w:pPr>
      <w:spacing w:line="283" w:lineRule="atLeast"/>
    </w:pPr>
    <w:rPr>
      <w:rFonts w:cs="Times New Roman"/>
      <w:color w:val="auto"/>
    </w:rPr>
  </w:style>
  <w:style w:type="paragraph" w:customStyle="1" w:styleId="CM88">
    <w:name w:val="CM88"/>
    <w:basedOn w:val="Default"/>
    <w:next w:val="Default"/>
    <w:rsid w:val="005B5047"/>
    <w:pPr>
      <w:spacing w:after="265"/>
    </w:pPr>
    <w:rPr>
      <w:rFonts w:cs="Times New Roman"/>
      <w:color w:val="auto"/>
    </w:rPr>
  </w:style>
  <w:style w:type="paragraph" w:customStyle="1" w:styleId="CM38">
    <w:name w:val="CM38"/>
    <w:basedOn w:val="Default"/>
    <w:next w:val="Default"/>
    <w:rsid w:val="005B5047"/>
    <w:pPr>
      <w:spacing w:line="280" w:lineRule="atLeast"/>
    </w:pPr>
    <w:rPr>
      <w:rFonts w:cs="Times New Roman"/>
      <w:color w:val="auto"/>
    </w:rPr>
  </w:style>
  <w:style w:type="paragraph" w:customStyle="1" w:styleId="CM89">
    <w:name w:val="CM89"/>
    <w:basedOn w:val="Default"/>
    <w:next w:val="Default"/>
    <w:rsid w:val="005B5047"/>
    <w:pPr>
      <w:spacing w:after="745"/>
    </w:pPr>
    <w:rPr>
      <w:rFonts w:cs="Times New Roman"/>
      <w:color w:val="auto"/>
    </w:rPr>
  </w:style>
  <w:style w:type="paragraph" w:customStyle="1" w:styleId="CM28">
    <w:name w:val="CM28"/>
    <w:basedOn w:val="Default"/>
    <w:next w:val="Default"/>
    <w:rsid w:val="005B5047"/>
    <w:pPr>
      <w:spacing w:line="280" w:lineRule="atLeast"/>
    </w:pPr>
    <w:rPr>
      <w:rFonts w:cs="Times New Roman"/>
      <w:color w:val="auto"/>
    </w:rPr>
  </w:style>
  <w:style w:type="paragraph" w:customStyle="1" w:styleId="CM71">
    <w:name w:val="CM71"/>
    <w:basedOn w:val="Default"/>
    <w:next w:val="Default"/>
    <w:rsid w:val="005B5047"/>
    <w:pPr>
      <w:spacing w:line="280" w:lineRule="atLeast"/>
    </w:pPr>
    <w:rPr>
      <w:rFonts w:cs="Times New Roman"/>
      <w:color w:val="auto"/>
    </w:rPr>
  </w:style>
  <w:style w:type="paragraph" w:customStyle="1" w:styleId="CM2">
    <w:name w:val="CM2"/>
    <w:basedOn w:val="Default"/>
    <w:next w:val="Default"/>
    <w:rsid w:val="005B5047"/>
    <w:pPr>
      <w:spacing w:line="186" w:lineRule="atLeast"/>
    </w:pPr>
    <w:rPr>
      <w:rFonts w:cs="Times New Roman"/>
      <w:color w:val="auto"/>
    </w:rPr>
  </w:style>
  <w:style w:type="paragraph" w:customStyle="1" w:styleId="CM3">
    <w:name w:val="CM3"/>
    <w:basedOn w:val="Default"/>
    <w:next w:val="Default"/>
    <w:rsid w:val="005B5047"/>
    <w:rPr>
      <w:rFonts w:cs="Times New Roman"/>
      <w:color w:val="auto"/>
    </w:rPr>
  </w:style>
  <w:style w:type="paragraph" w:customStyle="1" w:styleId="CM5">
    <w:name w:val="CM5"/>
    <w:basedOn w:val="Default"/>
    <w:next w:val="Default"/>
    <w:rsid w:val="005B5047"/>
    <w:rPr>
      <w:rFonts w:cs="Times New Roman"/>
      <w:color w:val="auto"/>
    </w:rPr>
  </w:style>
  <w:style w:type="paragraph" w:customStyle="1" w:styleId="CM25">
    <w:name w:val="CM25"/>
    <w:basedOn w:val="Default"/>
    <w:next w:val="Default"/>
    <w:rsid w:val="005B5047"/>
    <w:pPr>
      <w:spacing w:after="293"/>
    </w:pPr>
    <w:rPr>
      <w:rFonts w:cs="Times New Roman"/>
      <w:color w:val="auto"/>
    </w:rPr>
  </w:style>
  <w:style w:type="paragraph" w:customStyle="1" w:styleId="CM9">
    <w:name w:val="CM9"/>
    <w:basedOn w:val="Default"/>
    <w:next w:val="Default"/>
    <w:rsid w:val="005B5047"/>
    <w:pPr>
      <w:spacing w:line="286" w:lineRule="atLeast"/>
    </w:pPr>
    <w:rPr>
      <w:rFonts w:cs="Times New Roman"/>
      <w:color w:val="auto"/>
    </w:rPr>
  </w:style>
  <w:style w:type="paragraph" w:customStyle="1" w:styleId="CM12">
    <w:name w:val="CM12"/>
    <w:basedOn w:val="Default"/>
    <w:next w:val="Default"/>
    <w:rsid w:val="005B5047"/>
    <w:pPr>
      <w:spacing w:line="600" w:lineRule="atLeast"/>
    </w:pPr>
    <w:rPr>
      <w:rFonts w:cs="Times New Roman"/>
      <w:color w:val="auto"/>
    </w:rPr>
  </w:style>
  <w:style w:type="paragraph" w:customStyle="1" w:styleId="CM13">
    <w:name w:val="CM13"/>
    <w:basedOn w:val="Default"/>
    <w:next w:val="Default"/>
    <w:rsid w:val="005B5047"/>
    <w:pPr>
      <w:spacing w:line="600" w:lineRule="atLeast"/>
    </w:pPr>
    <w:rPr>
      <w:rFonts w:cs="Times New Roman"/>
      <w:color w:val="auto"/>
    </w:rPr>
  </w:style>
  <w:style w:type="paragraph" w:customStyle="1" w:styleId="CM14">
    <w:name w:val="CM14"/>
    <w:basedOn w:val="Default"/>
    <w:next w:val="Default"/>
    <w:rsid w:val="005B5047"/>
    <w:pPr>
      <w:spacing w:line="600" w:lineRule="atLeast"/>
    </w:pPr>
    <w:rPr>
      <w:rFonts w:cs="Times New Roman"/>
      <w:color w:val="auto"/>
    </w:rPr>
  </w:style>
  <w:style w:type="paragraph" w:customStyle="1" w:styleId="CM15">
    <w:name w:val="CM15"/>
    <w:basedOn w:val="Default"/>
    <w:next w:val="Default"/>
    <w:rsid w:val="005B5047"/>
    <w:pPr>
      <w:spacing w:line="280" w:lineRule="atLeast"/>
    </w:pPr>
    <w:rPr>
      <w:rFonts w:cs="Times New Roman"/>
      <w:color w:val="auto"/>
    </w:rPr>
  </w:style>
  <w:style w:type="paragraph" w:customStyle="1" w:styleId="CM16">
    <w:name w:val="CM16"/>
    <w:basedOn w:val="Default"/>
    <w:next w:val="Default"/>
    <w:rsid w:val="005B5047"/>
    <w:pPr>
      <w:spacing w:line="280" w:lineRule="atLeast"/>
    </w:pPr>
    <w:rPr>
      <w:rFonts w:cs="Times New Roman"/>
      <w:color w:val="auto"/>
    </w:rPr>
  </w:style>
  <w:style w:type="paragraph" w:customStyle="1" w:styleId="CM17">
    <w:name w:val="CM17"/>
    <w:basedOn w:val="Default"/>
    <w:next w:val="Default"/>
    <w:rsid w:val="005B5047"/>
    <w:pPr>
      <w:spacing w:line="280" w:lineRule="atLeast"/>
    </w:pPr>
    <w:rPr>
      <w:rFonts w:cs="Times New Roman"/>
      <w:color w:val="auto"/>
    </w:rPr>
  </w:style>
  <w:style w:type="paragraph" w:customStyle="1" w:styleId="CM18">
    <w:name w:val="CM18"/>
    <w:basedOn w:val="Default"/>
    <w:next w:val="Default"/>
    <w:rsid w:val="005B5047"/>
    <w:pPr>
      <w:spacing w:line="280" w:lineRule="atLeast"/>
    </w:pPr>
    <w:rPr>
      <w:rFonts w:cs="Times New Roman"/>
      <w:color w:val="auto"/>
    </w:rPr>
  </w:style>
  <w:style w:type="paragraph" w:customStyle="1" w:styleId="CM19">
    <w:name w:val="CM19"/>
    <w:basedOn w:val="Default"/>
    <w:next w:val="Default"/>
    <w:rsid w:val="005B5047"/>
    <w:pPr>
      <w:spacing w:line="280" w:lineRule="atLeast"/>
    </w:pPr>
    <w:rPr>
      <w:rFonts w:cs="Times New Roman"/>
      <w:color w:val="auto"/>
    </w:rPr>
  </w:style>
  <w:style w:type="paragraph" w:customStyle="1" w:styleId="CM20">
    <w:name w:val="CM20"/>
    <w:basedOn w:val="Default"/>
    <w:next w:val="Default"/>
    <w:rsid w:val="005B5047"/>
    <w:pPr>
      <w:spacing w:line="138" w:lineRule="atLeast"/>
    </w:pPr>
    <w:rPr>
      <w:rFonts w:cs="Times New Roman"/>
      <w:color w:val="auto"/>
    </w:rPr>
  </w:style>
  <w:style w:type="paragraph" w:customStyle="1" w:styleId="CM21">
    <w:name w:val="CM21"/>
    <w:basedOn w:val="Default"/>
    <w:next w:val="Default"/>
    <w:rsid w:val="005B5047"/>
    <w:pPr>
      <w:spacing w:line="300" w:lineRule="atLeast"/>
    </w:pPr>
    <w:rPr>
      <w:rFonts w:cs="Times New Roman"/>
      <w:color w:val="auto"/>
    </w:rPr>
  </w:style>
  <w:style w:type="paragraph" w:customStyle="1" w:styleId="CM29">
    <w:name w:val="CM29"/>
    <w:basedOn w:val="Default"/>
    <w:next w:val="Default"/>
    <w:rsid w:val="005B5047"/>
    <w:pPr>
      <w:spacing w:after="608"/>
    </w:pPr>
    <w:rPr>
      <w:rFonts w:cs="Times New Roman"/>
      <w:color w:val="auto"/>
    </w:rPr>
  </w:style>
  <w:style w:type="paragraph" w:customStyle="1" w:styleId="CM27">
    <w:name w:val="CM27"/>
    <w:basedOn w:val="Default"/>
    <w:next w:val="Default"/>
    <w:rsid w:val="005B5047"/>
    <w:rPr>
      <w:rFonts w:cs="Times New Roman"/>
      <w:color w:val="auto"/>
    </w:rPr>
  </w:style>
  <w:style w:type="paragraph" w:customStyle="1" w:styleId="CM45">
    <w:name w:val="CM45"/>
    <w:basedOn w:val="Default"/>
    <w:next w:val="Default"/>
    <w:rsid w:val="005B5047"/>
    <w:rPr>
      <w:rFonts w:cs="Times New Roman"/>
      <w:color w:val="auto"/>
    </w:rPr>
  </w:style>
  <w:style w:type="paragraph" w:customStyle="1" w:styleId="CM97">
    <w:name w:val="CM97"/>
    <w:basedOn w:val="Default"/>
    <w:next w:val="Default"/>
    <w:rsid w:val="005B5047"/>
    <w:pPr>
      <w:spacing w:after="297"/>
    </w:pPr>
    <w:rPr>
      <w:rFonts w:cs="Times New Roman"/>
      <w:color w:val="auto"/>
    </w:rPr>
  </w:style>
  <w:style w:type="paragraph" w:customStyle="1" w:styleId="CM53">
    <w:name w:val="CM53"/>
    <w:basedOn w:val="Default"/>
    <w:next w:val="Default"/>
    <w:rsid w:val="005B5047"/>
    <w:pPr>
      <w:spacing w:line="298" w:lineRule="atLeast"/>
    </w:pPr>
    <w:rPr>
      <w:rFonts w:cs="Times New Roman"/>
      <w:color w:val="auto"/>
    </w:rPr>
  </w:style>
  <w:style w:type="paragraph" w:customStyle="1" w:styleId="CM69">
    <w:name w:val="CM69"/>
    <w:basedOn w:val="Default"/>
    <w:next w:val="Default"/>
    <w:rsid w:val="005B5047"/>
    <w:pPr>
      <w:spacing w:line="298" w:lineRule="atLeast"/>
    </w:pPr>
    <w:rPr>
      <w:rFonts w:cs="Times New Roman"/>
      <w:color w:val="auto"/>
    </w:rPr>
  </w:style>
  <w:style w:type="paragraph" w:styleId="BodyTextFirstIndent2">
    <w:name w:val="Body Text First Indent 2"/>
    <w:basedOn w:val="BodyTextIndent"/>
    <w:rsid w:val="005B5047"/>
    <w:pPr>
      <w:widowControl/>
      <w:overflowPunct w:val="0"/>
      <w:autoSpaceDE w:val="0"/>
      <w:autoSpaceDN w:val="0"/>
      <w:spacing w:line="264" w:lineRule="auto"/>
      <w:ind w:firstLine="210"/>
      <w:jc w:val="left"/>
    </w:pPr>
    <w:rPr>
      <w:rFonts w:ascii="Book Antiqua" w:hAnsi="Book Antiqua"/>
      <w:sz w:val="22"/>
      <w:szCs w:val="20"/>
    </w:rPr>
  </w:style>
  <w:style w:type="paragraph" w:styleId="EnvelopeAddress">
    <w:name w:val="envelope address"/>
    <w:basedOn w:val="Normal"/>
    <w:rsid w:val="005B5047"/>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GB"/>
    </w:rPr>
  </w:style>
  <w:style w:type="paragraph" w:customStyle="1" w:styleId="GraphicsText">
    <w:name w:val="Graphics Text"/>
    <w:basedOn w:val="Normal"/>
    <w:rsid w:val="005B5047"/>
    <w:pPr>
      <w:overflowPunct w:val="0"/>
      <w:autoSpaceDE w:val="0"/>
      <w:autoSpaceDN w:val="0"/>
      <w:adjustRightInd w:val="0"/>
      <w:spacing w:line="264" w:lineRule="auto"/>
      <w:textAlignment w:val="baseline"/>
    </w:pPr>
    <w:rPr>
      <w:rFonts w:ascii="Arial Narrow" w:hAnsi="Arial Narrow"/>
      <w:sz w:val="18"/>
      <w:szCs w:val="20"/>
      <w:lang w:val="en-GB"/>
    </w:rPr>
  </w:style>
  <w:style w:type="paragraph" w:styleId="ListBullet2">
    <w:name w:val="List Bullet 2"/>
    <w:basedOn w:val="Normal"/>
    <w:rsid w:val="005B5047"/>
    <w:pPr>
      <w:overflowPunct w:val="0"/>
      <w:autoSpaceDE w:val="0"/>
      <w:autoSpaceDN w:val="0"/>
      <w:adjustRightInd w:val="0"/>
      <w:spacing w:line="264" w:lineRule="auto"/>
      <w:ind w:left="720" w:hanging="360"/>
      <w:textAlignment w:val="baseline"/>
    </w:pPr>
    <w:rPr>
      <w:rFonts w:ascii="Book Antiqua" w:hAnsi="Book Antiqua"/>
      <w:sz w:val="22"/>
      <w:szCs w:val="20"/>
      <w:lang w:val="en-GB"/>
    </w:rPr>
  </w:style>
  <w:style w:type="paragraph" w:styleId="NormalIndent">
    <w:name w:val="Normal Indent"/>
    <w:basedOn w:val="Normal"/>
    <w:rsid w:val="005B5047"/>
    <w:pPr>
      <w:overflowPunct w:val="0"/>
      <w:autoSpaceDE w:val="0"/>
      <w:autoSpaceDN w:val="0"/>
      <w:adjustRightInd w:val="0"/>
      <w:spacing w:line="264" w:lineRule="auto"/>
      <w:ind w:left="720"/>
      <w:textAlignment w:val="baseline"/>
    </w:pPr>
    <w:rPr>
      <w:rFonts w:ascii="Book Antiqua" w:hAnsi="Book Antiqua"/>
      <w:sz w:val="22"/>
      <w:szCs w:val="20"/>
      <w:lang w:val="en-GB"/>
    </w:rPr>
  </w:style>
  <w:style w:type="paragraph" w:customStyle="1" w:styleId="XecSumm">
    <w:name w:val="XecSumm"/>
    <w:basedOn w:val="Normal"/>
    <w:rsid w:val="005B5047"/>
    <w:pPr>
      <w:overflowPunct w:val="0"/>
      <w:autoSpaceDE w:val="0"/>
      <w:autoSpaceDN w:val="0"/>
      <w:adjustRightInd w:val="0"/>
      <w:spacing w:line="264" w:lineRule="auto"/>
      <w:textAlignment w:val="baseline"/>
    </w:pPr>
    <w:rPr>
      <w:rFonts w:ascii="Book Antiqua" w:hAnsi="Book Antiqua"/>
      <w:i/>
      <w:sz w:val="22"/>
      <w:szCs w:val="20"/>
      <w:lang w:val="en-GB"/>
    </w:rPr>
  </w:style>
  <w:style w:type="paragraph" w:customStyle="1" w:styleId="Subtext">
    <w:name w:val="Subtext"/>
    <w:basedOn w:val="Normal"/>
    <w:rsid w:val="005B5047"/>
    <w:pPr>
      <w:overflowPunct w:val="0"/>
      <w:autoSpaceDE w:val="0"/>
      <w:autoSpaceDN w:val="0"/>
      <w:adjustRightInd w:val="0"/>
      <w:spacing w:line="264" w:lineRule="auto"/>
      <w:textAlignment w:val="baseline"/>
    </w:pPr>
    <w:rPr>
      <w:rFonts w:ascii="Book Antiqua" w:hAnsi="Book Antiqua"/>
      <w:sz w:val="18"/>
      <w:szCs w:val="20"/>
      <w:lang w:val="en-GB"/>
    </w:rPr>
  </w:style>
  <w:style w:type="paragraph" w:customStyle="1" w:styleId="CoverClientName">
    <w:name w:val="CoverClientName"/>
    <w:basedOn w:val="Normal"/>
    <w:next w:val="Normal"/>
    <w:rsid w:val="005B5047"/>
    <w:pPr>
      <w:overflowPunct w:val="0"/>
      <w:autoSpaceDE w:val="0"/>
      <w:autoSpaceDN w:val="0"/>
      <w:adjustRightInd w:val="0"/>
      <w:spacing w:after="480" w:line="264" w:lineRule="auto"/>
      <w:textAlignment w:val="baseline"/>
    </w:pPr>
    <w:rPr>
      <w:rFonts w:ascii="Book Antiqua" w:hAnsi="Book Antiqua"/>
      <w:sz w:val="22"/>
      <w:szCs w:val="20"/>
      <w:lang w:val="en-GB"/>
    </w:rPr>
  </w:style>
  <w:style w:type="paragraph" w:customStyle="1" w:styleId="CoverDate">
    <w:name w:val="CoverDate"/>
    <w:basedOn w:val="Normal"/>
    <w:rsid w:val="005B5047"/>
    <w:pPr>
      <w:overflowPunct w:val="0"/>
      <w:autoSpaceDE w:val="0"/>
      <w:autoSpaceDN w:val="0"/>
      <w:adjustRightInd w:val="0"/>
      <w:spacing w:before="1200" w:line="264" w:lineRule="auto"/>
      <w:textAlignment w:val="baseline"/>
    </w:pPr>
    <w:rPr>
      <w:rFonts w:ascii="Book Antiqua" w:hAnsi="Book Antiqua"/>
      <w:sz w:val="22"/>
      <w:szCs w:val="20"/>
      <w:lang w:val="en-GB"/>
    </w:rPr>
  </w:style>
  <w:style w:type="paragraph" w:customStyle="1" w:styleId="CoverMainTitle">
    <w:name w:val="CoverMainTitle"/>
    <w:basedOn w:val="Normal"/>
    <w:next w:val="Normal"/>
    <w:rsid w:val="005B5047"/>
    <w:pPr>
      <w:overflowPunct w:val="0"/>
      <w:autoSpaceDE w:val="0"/>
      <w:autoSpaceDN w:val="0"/>
      <w:adjustRightInd w:val="0"/>
      <w:spacing w:before="480" w:line="264" w:lineRule="auto"/>
      <w:textAlignment w:val="baseline"/>
    </w:pPr>
    <w:rPr>
      <w:rFonts w:ascii="Book Antiqua" w:hAnsi="Book Antiqua"/>
      <w:sz w:val="28"/>
      <w:szCs w:val="20"/>
      <w:lang w:val="en-GB"/>
    </w:rPr>
  </w:style>
  <w:style w:type="paragraph" w:customStyle="1" w:styleId="CoverReverseHeader">
    <w:name w:val="CoverReverseHeader"/>
    <w:basedOn w:val="Normal"/>
    <w:next w:val="CoverClientName"/>
    <w:rsid w:val="005B504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GB"/>
    </w:rPr>
  </w:style>
  <w:style w:type="paragraph" w:customStyle="1" w:styleId="Heading40">
    <w:name w:val="Heading4"/>
    <w:basedOn w:val="Normal"/>
    <w:rsid w:val="005B5047"/>
    <w:pPr>
      <w:overflowPunct w:val="0"/>
      <w:autoSpaceDE w:val="0"/>
      <w:autoSpaceDN w:val="0"/>
      <w:adjustRightInd w:val="0"/>
      <w:spacing w:after="240" w:line="264" w:lineRule="auto"/>
      <w:textAlignment w:val="baseline"/>
    </w:pPr>
    <w:rPr>
      <w:rFonts w:ascii="Book Antiqua" w:hAnsi="Book Antiqua"/>
      <w:i/>
      <w:sz w:val="22"/>
      <w:szCs w:val="20"/>
      <w:lang w:val="en-GB"/>
    </w:rPr>
  </w:style>
  <w:style w:type="paragraph" w:customStyle="1" w:styleId="MarginRelease">
    <w:name w:val="MarginRelease"/>
    <w:basedOn w:val="Normal"/>
    <w:next w:val="Normal"/>
    <w:rsid w:val="005B5047"/>
    <w:pPr>
      <w:overflowPunct w:val="0"/>
      <w:autoSpaceDE w:val="0"/>
      <w:autoSpaceDN w:val="0"/>
      <w:adjustRightInd w:val="0"/>
      <w:spacing w:line="264" w:lineRule="auto"/>
      <w:ind w:hanging="1418"/>
      <w:textAlignment w:val="baseline"/>
    </w:pPr>
    <w:rPr>
      <w:rFonts w:ascii="Book Antiqua" w:hAnsi="Book Antiqua"/>
      <w:sz w:val="22"/>
      <w:szCs w:val="20"/>
      <w:lang w:val="en-GB"/>
    </w:rPr>
  </w:style>
  <w:style w:type="paragraph" w:customStyle="1" w:styleId="AnnexLetter">
    <w:name w:val="AnnexLetter"/>
    <w:basedOn w:val="Normal"/>
    <w:rsid w:val="005B5047"/>
    <w:pPr>
      <w:overflowPunct w:val="0"/>
      <w:autoSpaceDE w:val="0"/>
      <w:autoSpaceDN w:val="0"/>
      <w:adjustRightInd w:val="0"/>
      <w:spacing w:before="2400" w:line="264" w:lineRule="auto"/>
      <w:ind w:left="1418" w:right="1418"/>
      <w:textAlignment w:val="baseline"/>
    </w:pPr>
    <w:rPr>
      <w:rFonts w:ascii="Book Antiqua" w:hAnsi="Book Antiqua"/>
      <w:sz w:val="22"/>
      <w:szCs w:val="20"/>
      <w:lang w:val="en-GB"/>
    </w:rPr>
  </w:style>
  <w:style w:type="paragraph" w:customStyle="1" w:styleId="AnnexTitle">
    <w:name w:val="AnnexTitle"/>
    <w:basedOn w:val="Normal"/>
    <w:next w:val="Normal"/>
    <w:rsid w:val="005B5047"/>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GB"/>
    </w:rPr>
  </w:style>
  <w:style w:type="character" w:customStyle="1" w:styleId="XFootNote">
    <w:name w:val="XFootNote"/>
    <w:basedOn w:val="DefaultParagraphFont"/>
    <w:rsid w:val="005B5047"/>
    <w:rPr>
      <w:rFonts w:ascii="Book Antiqua" w:hAnsi="Book Antiqua"/>
      <w:position w:val="6"/>
      <w:sz w:val="14"/>
      <w:vertAlign w:val="baseline"/>
    </w:rPr>
  </w:style>
  <w:style w:type="character" w:customStyle="1" w:styleId="XFootNoteText">
    <w:name w:val="XFootNoteText"/>
    <w:basedOn w:val="XFootNote"/>
    <w:rsid w:val="005B5047"/>
    <w:rPr>
      <w:rFonts w:ascii="Book Antiqua" w:hAnsi="Book Antiqua"/>
      <w:position w:val="0"/>
      <w:sz w:val="14"/>
      <w:vertAlign w:val="baseline"/>
    </w:rPr>
  </w:style>
  <w:style w:type="paragraph" w:customStyle="1" w:styleId="OtherHeader">
    <w:name w:val="OtherHeader"/>
    <w:basedOn w:val="Header"/>
    <w:next w:val="Normal"/>
    <w:rsid w:val="005B5047"/>
    <w:pPr>
      <w:tabs>
        <w:tab w:val="clear" w:pos="4320"/>
        <w:tab w:val="clear" w:pos="8640"/>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 w:val="22"/>
      <w:szCs w:val="20"/>
      <w:lang w:val="en-GB"/>
    </w:rPr>
  </w:style>
  <w:style w:type="paragraph" w:styleId="BodyText2">
    <w:name w:val="Body Text 2"/>
    <w:basedOn w:val="Normal"/>
    <w:rsid w:val="005B5047"/>
    <w:pPr>
      <w:overflowPunct w:val="0"/>
      <w:autoSpaceDE w:val="0"/>
      <w:autoSpaceDN w:val="0"/>
      <w:adjustRightInd w:val="0"/>
      <w:spacing w:after="120" w:line="480" w:lineRule="auto"/>
      <w:textAlignment w:val="baseline"/>
    </w:pPr>
    <w:rPr>
      <w:rFonts w:ascii="Book Antiqua" w:hAnsi="Book Antiqua"/>
      <w:sz w:val="22"/>
      <w:szCs w:val="20"/>
      <w:lang w:val="en-GB"/>
    </w:rPr>
  </w:style>
  <w:style w:type="paragraph" w:styleId="BodyTextIndent3">
    <w:name w:val="Body Text Indent 3"/>
    <w:basedOn w:val="Normal"/>
    <w:rsid w:val="005B5047"/>
    <w:pPr>
      <w:overflowPunct w:val="0"/>
      <w:autoSpaceDE w:val="0"/>
      <w:autoSpaceDN w:val="0"/>
      <w:adjustRightInd w:val="0"/>
      <w:spacing w:after="120" w:line="264" w:lineRule="auto"/>
      <w:ind w:left="283"/>
      <w:textAlignment w:val="baseline"/>
    </w:pPr>
    <w:rPr>
      <w:rFonts w:ascii="Book Antiqua" w:hAnsi="Book Antiqua"/>
      <w:sz w:val="16"/>
      <w:szCs w:val="16"/>
      <w:lang w:val="en-GB"/>
    </w:rPr>
  </w:style>
  <w:style w:type="paragraph" w:styleId="CommentText">
    <w:name w:val="annotation text"/>
    <w:basedOn w:val="Normal"/>
    <w:link w:val="CommentTextChar"/>
    <w:uiPriority w:val="99"/>
    <w:rsid w:val="005B5047"/>
    <w:pPr>
      <w:overflowPunct w:val="0"/>
      <w:autoSpaceDE w:val="0"/>
      <w:autoSpaceDN w:val="0"/>
      <w:adjustRightInd w:val="0"/>
      <w:spacing w:line="264" w:lineRule="auto"/>
      <w:textAlignment w:val="baseline"/>
    </w:pPr>
    <w:rPr>
      <w:rFonts w:ascii="Book Antiqua" w:hAnsi="Book Antiqua"/>
      <w:sz w:val="20"/>
      <w:szCs w:val="20"/>
      <w:lang w:val="en-GB"/>
    </w:rPr>
  </w:style>
  <w:style w:type="paragraph" w:styleId="CommentSubject">
    <w:name w:val="annotation subject"/>
    <w:basedOn w:val="CommentText"/>
    <w:next w:val="CommentText"/>
    <w:semiHidden/>
    <w:rsid w:val="005B5047"/>
    <w:rPr>
      <w:b/>
      <w:bCs/>
    </w:rPr>
  </w:style>
  <w:style w:type="paragraph" w:customStyle="1" w:styleId="StraplinePage1">
    <w:name w:val="Strapline Page 1"/>
    <w:rsid w:val="005B5047"/>
    <w:rPr>
      <w:rFonts w:ascii="Arial" w:hAnsi="Arial"/>
      <w:i/>
      <w:color w:val="999999"/>
      <w:sz w:val="22"/>
      <w:lang w:val="en-GB"/>
    </w:rPr>
  </w:style>
  <w:style w:type="paragraph" w:customStyle="1" w:styleId="StraplinePage2">
    <w:name w:val="Strapline Page 2"/>
    <w:basedOn w:val="Normal"/>
    <w:rsid w:val="005B5047"/>
    <w:pPr>
      <w:widowControl w:val="0"/>
      <w:spacing w:line="240" w:lineRule="atLeast"/>
    </w:pPr>
    <w:rPr>
      <w:rFonts w:ascii="Palatino Linotype" w:hAnsi="Palatino Linotype"/>
      <w:color w:val="999999"/>
      <w:sz w:val="18"/>
      <w:szCs w:val="20"/>
      <w:lang w:val="en-GB"/>
    </w:rPr>
  </w:style>
  <w:style w:type="paragraph" w:styleId="ListBullet">
    <w:name w:val="List Bullet"/>
    <w:basedOn w:val="Normal"/>
    <w:rsid w:val="005B5047"/>
    <w:pPr>
      <w:numPr>
        <w:numId w:val="1"/>
      </w:numPr>
      <w:overflowPunct w:val="0"/>
      <w:autoSpaceDE w:val="0"/>
      <w:autoSpaceDN w:val="0"/>
      <w:adjustRightInd w:val="0"/>
      <w:spacing w:line="264" w:lineRule="auto"/>
      <w:textAlignment w:val="baseline"/>
    </w:pPr>
    <w:rPr>
      <w:rFonts w:ascii="Book Antiqua" w:hAnsi="Book Antiqua"/>
      <w:sz w:val="22"/>
      <w:szCs w:val="20"/>
      <w:lang w:val="en-GB"/>
    </w:rPr>
  </w:style>
  <w:style w:type="paragraph" w:customStyle="1" w:styleId="Table-FigureTitle">
    <w:name w:val="Table-Figure Title"/>
    <w:basedOn w:val="Normal"/>
    <w:rsid w:val="005B5047"/>
    <w:pPr>
      <w:spacing w:after="120"/>
    </w:pPr>
    <w:rPr>
      <w:rFonts w:ascii="Arial" w:hAnsi="Arial"/>
      <w:b/>
      <w:sz w:val="22"/>
    </w:rPr>
  </w:style>
  <w:style w:type="paragraph" w:styleId="ListBullet3">
    <w:name w:val="List Bullet 3"/>
    <w:basedOn w:val="Normal"/>
    <w:rsid w:val="005B5047"/>
    <w:pPr>
      <w:numPr>
        <w:numId w:val="2"/>
      </w:numPr>
      <w:overflowPunct w:val="0"/>
      <w:autoSpaceDE w:val="0"/>
      <w:autoSpaceDN w:val="0"/>
      <w:adjustRightInd w:val="0"/>
      <w:spacing w:line="264" w:lineRule="auto"/>
      <w:textAlignment w:val="baseline"/>
    </w:pPr>
    <w:rPr>
      <w:rFonts w:ascii="Book Antiqua" w:hAnsi="Book Antiqua"/>
      <w:sz w:val="22"/>
      <w:szCs w:val="20"/>
      <w:lang w:val="en-GB"/>
    </w:rPr>
  </w:style>
  <w:style w:type="paragraph" w:customStyle="1" w:styleId="Normalnumbered">
    <w:name w:val="Normal numbered"/>
    <w:basedOn w:val="Normal"/>
    <w:rsid w:val="005B5047"/>
    <w:pPr>
      <w:numPr>
        <w:numId w:val="4"/>
      </w:numPr>
      <w:spacing w:after="240"/>
      <w:jc w:val="both"/>
    </w:pPr>
  </w:style>
  <w:style w:type="paragraph" w:styleId="ListBullet5">
    <w:name w:val="List Bullet 5"/>
    <w:basedOn w:val="Normal"/>
    <w:rsid w:val="005B5047"/>
    <w:pPr>
      <w:numPr>
        <w:numId w:val="3"/>
      </w:numPr>
      <w:spacing w:after="240"/>
    </w:pPr>
  </w:style>
  <w:style w:type="paragraph" w:customStyle="1" w:styleId="StyleHeading2NotItalic">
    <w:name w:val="Style Heading 2 + Not Italic"/>
    <w:basedOn w:val="Heading2"/>
    <w:link w:val="StyleHeading2NotItalicChar"/>
    <w:rsid w:val="005B5047"/>
    <w:pPr>
      <w:keepLines w:val="0"/>
      <w:numPr>
        <w:ilvl w:val="1"/>
      </w:numPr>
      <w:tabs>
        <w:tab w:val="clear" w:pos="-1418"/>
        <w:tab w:val="clear" w:pos="2835"/>
        <w:tab w:val="num" w:pos="576"/>
      </w:tabs>
      <w:overflowPunct/>
      <w:autoSpaceDE/>
      <w:autoSpaceDN/>
      <w:adjustRightInd/>
      <w:spacing w:before="240" w:after="240" w:line="240" w:lineRule="auto"/>
      <w:ind w:left="576" w:hanging="576"/>
      <w:textAlignment w:val="auto"/>
    </w:pPr>
    <w:rPr>
      <w:rFonts w:ascii="Times New Roman" w:hAnsi="Times New Roman" w:cs="Arial"/>
      <w:bCs/>
      <w:smallCaps w:val="0"/>
      <w:kern w:val="0"/>
      <w:sz w:val="24"/>
      <w:szCs w:val="28"/>
      <w:lang w:val="en-US"/>
    </w:rPr>
  </w:style>
  <w:style w:type="character" w:customStyle="1" w:styleId="StyleHeading2NotItalicChar">
    <w:name w:val="Style Heading 2 + Not Italic Char"/>
    <w:basedOn w:val="Heading2Char"/>
    <w:link w:val="StyleHeading2NotItalic"/>
    <w:rsid w:val="005B5047"/>
    <w:rPr>
      <w:rFonts w:ascii="Book Antiqua" w:hAnsi="Book Antiqua" w:cs="Arial"/>
      <w:b/>
      <w:bCs/>
      <w:i w:val="0"/>
      <w:smallCaps/>
      <w:kern w:val="28"/>
      <w:sz w:val="24"/>
      <w:szCs w:val="28"/>
      <w:lang w:val="en-US" w:eastAsia="en-US" w:bidi="ar-SA"/>
    </w:rPr>
  </w:style>
  <w:style w:type="paragraph" w:styleId="TOC1">
    <w:name w:val="toc 1"/>
    <w:basedOn w:val="Normal"/>
    <w:next w:val="Normal"/>
    <w:autoRedefine/>
    <w:uiPriority w:val="39"/>
    <w:rsid w:val="005B5047"/>
    <w:pPr>
      <w:spacing w:before="120"/>
    </w:pPr>
    <w:rPr>
      <w:rFonts w:asciiTheme="minorHAnsi" w:hAnsiTheme="minorHAnsi"/>
      <w:b/>
    </w:rPr>
  </w:style>
  <w:style w:type="paragraph" w:customStyle="1" w:styleId="JVKNorm">
    <w:name w:val="JVK Norm"/>
    <w:basedOn w:val="Heading5"/>
    <w:rsid w:val="002F3076"/>
    <w:pPr>
      <w:overflowPunct/>
      <w:autoSpaceDE/>
      <w:autoSpaceDN/>
      <w:adjustRightInd/>
      <w:spacing w:after="240" w:line="240" w:lineRule="auto"/>
      <w:jc w:val="both"/>
      <w:textAlignment w:val="auto"/>
      <w:outlineLvl w:val="9"/>
    </w:pPr>
    <w:rPr>
      <w:rFonts w:ascii="Times New Roman" w:hAnsi="Times New Roman"/>
      <w:lang w:val="en-US"/>
    </w:rPr>
  </w:style>
  <w:style w:type="paragraph" w:styleId="BalloonText">
    <w:name w:val="Balloon Text"/>
    <w:basedOn w:val="Normal"/>
    <w:semiHidden/>
    <w:rsid w:val="00457842"/>
    <w:rPr>
      <w:rFonts w:ascii="Tahoma" w:hAnsi="Tahoma" w:cs="Tahoma"/>
      <w:sz w:val="16"/>
      <w:szCs w:val="16"/>
    </w:rPr>
  </w:style>
  <w:style w:type="character" w:styleId="CommentReference">
    <w:name w:val="annotation reference"/>
    <w:basedOn w:val="DefaultParagraphFont"/>
    <w:uiPriority w:val="99"/>
    <w:rsid w:val="00457842"/>
    <w:rPr>
      <w:sz w:val="16"/>
      <w:szCs w:val="16"/>
    </w:rPr>
  </w:style>
  <w:style w:type="paragraph" w:styleId="TOCHeading">
    <w:name w:val="TOC Heading"/>
    <w:basedOn w:val="Heading1"/>
    <w:next w:val="Normal"/>
    <w:autoRedefine/>
    <w:uiPriority w:val="39"/>
    <w:unhideWhenUsed/>
    <w:qFormat/>
    <w:rsid w:val="00686E2D"/>
    <w:pPr>
      <w:keepLines/>
      <w:spacing w:before="480" w:after="0" w:line="276" w:lineRule="auto"/>
      <w:ind w:hanging="540"/>
      <w:outlineLvl w:val="9"/>
    </w:pPr>
    <w:rPr>
      <w:rFonts w:eastAsia="MS Gothic" w:cs="Times New Roman"/>
      <w:color w:val="365F91"/>
      <w:kern w:val="0"/>
      <w:sz w:val="28"/>
      <w:szCs w:val="28"/>
    </w:rPr>
  </w:style>
  <w:style w:type="paragraph" w:styleId="TOC3">
    <w:name w:val="toc 3"/>
    <w:basedOn w:val="Normal"/>
    <w:next w:val="Normal"/>
    <w:autoRedefine/>
    <w:uiPriority w:val="39"/>
    <w:rsid w:val="00FF0775"/>
    <w:pPr>
      <w:ind w:left="480"/>
    </w:pPr>
    <w:rPr>
      <w:rFonts w:asciiTheme="minorHAnsi" w:hAnsiTheme="minorHAnsi"/>
      <w:sz w:val="22"/>
      <w:szCs w:val="22"/>
    </w:rPr>
  </w:style>
  <w:style w:type="paragraph" w:styleId="TOC2">
    <w:name w:val="toc 2"/>
    <w:basedOn w:val="Normal"/>
    <w:next w:val="Normal"/>
    <w:autoRedefine/>
    <w:uiPriority w:val="39"/>
    <w:rsid w:val="00C55DEA"/>
    <w:pPr>
      <w:tabs>
        <w:tab w:val="left" w:pos="810"/>
        <w:tab w:val="right" w:leader="dot" w:pos="9478"/>
      </w:tabs>
      <w:ind w:left="240"/>
    </w:pPr>
    <w:rPr>
      <w:rFonts w:asciiTheme="minorHAnsi" w:hAnsiTheme="minorHAnsi"/>
      <w:b/>
      <w:sz w:val="22"/>
      <w:szCs w:val="22"/>
    </w:rPr>
  </w:style>
  <w:style w:type="paragraph" w:styleId="TOC4">
    <w:name w:val="toc 4"/>
    <w:basedOn w:val="Normal"/>
    <w:next w:val="Normal"/>
    <w:autoRedefine/>
    <w:rsid w:val="00FF0775"/>
    <w:pPr>
      <w:ind w:left="720"/>
    </w:pPr>
    <w:rPr>
      <w:rFonts w:asciiTheme="minorHAnsi" w:hAnsiTheme="minorHAnsi"/>
      <w:sz w:val="20"/>
      <w:szCs w:val="20"/>
    </w:rPr>
  </w:style>
  <w:style w:type="paragraph" w:styleId="TOC5">
    <w:name w:val="toc 5"/>
    <w:basedOn w:val="Normal"/>
    <w:next w:val="Normal"/>
    <w:autoRedefine/>
    <w:rsid w:val="00FF0775"/>
    <w:pPr>
      <w:ind w:left="960"/>
    </w:pPr>
    <w:rPr>
      <w:rFonts w:asciiTheme="minorHAnsi" w:hAnsiTheme="minorHAnsi"/>
      <w:sz w:val="20"/>
      <w:szCs w:val="20"/>
    </w:rPr>
  </w:style>
  <w:style w:type="paragraph" w:styleId="TOC6">
    <w:name w:val="toc 6"/>
    <w:basedOn w:val="Normal"/>
    <w:next w:val="Normal"/>
    <w:autoRedefine/>
    <w:rsid w:val="00FF0775"/>
    <w:pPr>
      <w:ind w:left="1200"/>
    </w:pPr>
    <w:rPr>
      <w:rFonts w:asciiTheme="minorHAnsi" w:hAnsiTheme="minorHAnsi"/>
      <w:sz w:val="20"/>
      <w:szCs w:val="20"/>
    </w:rPr>
  </w:style>
  <w:style w:type="paragraph" w:styleId="TOC7">
    <w:name w:val="toc 7"/>
    <w:basedOn w:val="Normal"/>
    <w:next w:val="Normal"/>
    <w:autoRedefine/>
    <w:rsid w:val="00FF0775"/>
    <w:pPr>
      <w:ind w:left="1440"/>
    </w:pPr>
    <w:rPr>
      <w:rFonts w:asciiTheme="minorHAnsi" w:hAnsiTheme="minorHAnsi"/>
      <w:sz w:val="20"/>
      <w:szCs w:val="20"/>
    </w:rPr>
  </w:style>
  <w:style w:type="paragraph" w:styleId="TOC8">
    <w:name w:val="toc 8"/>
    <w:basedOn w:val="Normal"/>
    <w:next w:val="Normal"/>
    <w:autoRedefine/>
    <w:rsid w:val="00FF0775"/>
    <w:pPr>
      <w:ind w:left="1680"/>
    </w:pPr>
    <w:rPr>
      <w:rFonts w:asciiTheme="minorHAnsi" w:hAnsiTheme="minorHAnsi"/>
      <w:sz w:val="20"/>
      <w:szCs w:val="20"/>
    </w:rPr>
  </w:style>
  <w:style w:type="paragraph" w:styleId="TOC9">
    <w:name w:val="toc 9"/>
    <w:basedOn w:val="Normal"/>
    <w:next w:val="Normal"/>
    <w:autoRedefine/>
    <w:rsid w:val="00FF0775"/>
    <w:pPr>
      <w:ind w:left="1920"/>
    </w:pPr>
    <w:rPr>
      <w:rFonts w:asciiTheme="minorHAnsi" w:hAnsiTheme="minorHAnsi"/>
      <w:sz w:val="20"/>
      <w:szCs w:val="20"/>
    </w:rPr>
  </w:style>
  <w:style w:type="paragraph" w:styleId="ListParagraph">
    <w:name w:val="List Paragraph"/>
    <w:basedOn w:val="Normal"/>
    <w:uiPriority w:val="34"/>
    <w:qFormat/>
    <w:rsid w:val="00372630"/>
    <w:pPr>
      <w:ind w:left="720"/>
      <w:contextualSpacing/>
    </w:pPr>
  </w:style>
  <w:style w:type="paragraph" w:customStyle="1" w:styleId="Style1">
    <w:name w:val="Style1"/>
    <w:basedOn w:val="Heading1"/>
    <w:qFormat/>
    <w:rsid w:val="008468D7"/>
    <w:rPr>
      <w:sz w:val="24"/>
    </w:rPr>
  </w:style>
  <w:style w:type="paragraph" w:customStyle="1" w:styleId="Style2">
    <w:name w:val="Style2"/>
    <w:basedOn w:val="Heading1"/>
    <w:autoRedefine/>
    <w:qFormat/>
    <w:rsid w:val="008468D7"/>
    <w:rPr>
      <w:sz w:val="24"/>
    </w:rPr>
  </w:style>
  <w:style w:type="paragraph" w:customStyle="1" w:styleId="Style3">
    <w:name w:val="Style3"/>
    <w:basedOn w:val="Heading1"/>
    <w:autoRedefine/>
    <w:qFormat/>
    <w:rsid w:val="008468D7"/>
    <w:rPr>
      <w:sz w:val="24"/>
    </w:rPr>
  </w:style>
  <w:style w:type="character" w:customStyle="1" w:styleId="BodyTextChar">
    <w:name w:val="Body Text Char"/>
    <w:basedOn w:val="DefaultParagraphFont"/>
    <w:link w:val="BodyText"/>
    <w:rsid w:val="00F232E2"/>
    <w:rPr>
      <w:b/>
      <w:bCs/>
      <w:color w:val="000000"/>
      <w:sz w:val="24"/>
    </w:rPr>
  </w:style>
  <w:style w:type="paragraph" w:customStyle="1" w:styleId="CharChar1CharCharCharCharCharCharChar0">
    <w:name w:val="Char Char1 Char Char Char Char Char Char Char"/>
    <w:basedOn w:val="Normal"/>
    <w:rsid w:val="007A2502"/>
    <w:pPr>
      <w:spacing w:after="160" w:line="240" w:lineRule="exact"/>
    </w:pPr>
    <w:rPr>
      <w:rFonts w:ascii="Arial" w:hAnsi="Arial" w:cs="Arial"/>
      <w:sz w:val="20"/>
      <w:szCs w:val="20"/>
    </w:rPr>
  </w:style>
  <w:style w:type="character" w:customStyle="1" w:styleId="Titre1CarCarCarCarCarCarCarCarCarCarCarCarCarCarCarCarCarCarCar">
    <w:name w:val="Titre 1 Car Car Car Car Car Car Car Car Car Car Car Car Car Car Car Car Car Car Car"/>
    <w:basedOn w:val="DefaultParagraphFont"/>
    <w:rsid w:val="00E52B46"/>
    <w:rPr>
      <w:b/>
      <w:bCs/>
      <w:color w:val="000000"/>
      <w:sz w:val="24"/>
      <w:lang w:val="fr-FR" w:eastAsia="fr-FR" w:bidi="ar-SA"/>
    </w:rPr>
  </w:style>
  <w:style w:type="paragraph" w:customStyle="1" w:styleId="CharChar1CharCharCharCharCharCharChar1">
    <w:name w:val="Char Char1 Char Char Char Char Char Char Char"/>
    <w:basedOn w:val="Normal"/>
    <w:rsid w:val="006C4059"/>
    <w:pPr>
      <w:spacing w:after="160" w:line="240" w:lineRule="exact"/>
    </w:pPr>
    <w:rPr>
      <w:rFonts w:ascii="Arial" w:hAnsi="Arial" w:cs="Arial"/>
      <w:sz w:val="20"/>
      <w:szCs w:val="20"/>
    </w:rPr>
  </w:style>
  <w:style w:type="paragraph" w:customStyle="1" w:styleId="BoxedPoints">
    <w:name w:val="Boxed Points"/>
    <w:basedOn w:val="Normal"/>
    <w:qFormat/>
    <w:rsid w:val="006F18EF"/>
    <w:pPr>
      <w:numPr>
        <w:numId w:val="6"/>
      </w:numPr>
      <w:spacing w:after="120"/>
      <w:ind w:right="360"/>
      <w:contextualSpacing/>
    </w:pPr>
    <w:rPr>
      <w:rFonts w:asciiTheme="minorHAnsi" w:eastAsiaTheme="minorEastAsia" w:hAnsiTheme="minorHAnsi" w:cstheme="minorBidi"/>
      <w:lang w:eastAsia="ja-JP"/>
    </w:rPr>
  </w:style>
  <w:style w:type="table" w:customStyle="1" w:styleId="MediumShading1-Accent11">
    <w:name w:val="Medium Shading 1 - Accent 11"/>
    <w:basedOn w:val="TableNormal"/>
    <w:uiPriority w:val="63"/>
    <w:rsid w:val="00F51A23"/>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uiPriority w:val="99"/>
    <w:rsid w:val="002C69FA"/>
    <w:rPr>
      <w:rFonts w:ascii="Book Antiqua" w:hAnsi="Book Antiqua"/>
      <w:lang w:val="en-GB"/>
    </w:rPr>
  </w:style>
  <w:style w:type="paragraph" w:customStyle="1" w:styleId="DPTableHd">
    <w:name w:val="DPTableHd"/>
    <w:basedOn w:val="BodyTextIndent"/>
    <w:rsid w:val="00B165FD"/>
    <w:pPr>
      <w:widowControl/>
      <w:adjustRightInd/>
      <w:spacing w:after="0" w:line="240" w:lineRule="auto"/>
      <w:ind w:left="1022" w:hanging="1022"/>
      <w:jc w:val="left"/>
      <w:textAlignment w:val="auto"/>
    </w:pPr>
    <w:rPr>
      <w:rFonts w:eastAsia="SimSun"/>
      <w:b/>
      <w:noProof/>
      <w:szCs w:val="20"/>
      <w:lang w:val="en-US"/>
    </w:rPr>
  </w:style>
  <w:style w:type="paragraph" w:customStyle="1" w:styleId="author">
    <w:name w:val="author"/>
    <w:basedOn w:val="Title"/>
    <w:rsid w:val="00B165FD"/>
    <w:pPr>
      <w:pBdr>
        <w:bottom w:val="none" w:sz="0" w:space="0" w:color="auto"/>
      </w:pBdr>
      <w:spacing w:after="60"/>
      <w:contextualSpacing w:val="0"/>
      <w:outlineLvl w:val="0"/>
    </w:pPr>
    <w:rPr>
      <w:rFonts w:ascii="Arial" w:eastAsia="Times New Roman" w:hAnsi="Arial" w:cs="Times New Roman"/>
      <w:noProof/>
      <w:color w:val="auto"/>
      <w:spacing w:val="0"/>
      <w:sz w:val="24"/>
      <w:szCs w:val="20"/>
    </w:rPr>
  </w:style>
  <w:style w:type="paragraph" w:styleId="Title">
    <w:name w:val="Title"/>
    <w:basedOn w:val="Normal"/>
    <w:next w:val="Normal"/>
    <w:link w:val="TitleChar"/>
    <w:qFormat/>
    <w:rsid w:val="00B165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165FD"/>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530EEC"/>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orldbank.org/environmentalassessment" TargetMode="External"/><Relationship Id="rId18" Type="http://schemas.openxmlformats.org/officeDocument/2006/relationships/hyperlink" Target="http://wbln0011.worldbank.org/Institutional/Manuals/OpManual.nsf/BProw/62B0042EF3FBA64D8525672C007D0773?OpenDocument" TargetMode="External"/><Relationship Id="rId26" Type="http://schemas.openxmlformats.org/officeDocument/2006/relationships/hyperlink" Target="http://wbln0011.worldbank.org/Institutional/Manuals/OpManual.nsf/GPraw/C6B0F62BE7A10B338525672C007D078B?OpenDocument" TargetMode="External"/><Relationship Id="rId3" Type="http://schemas.openxmlformats.org/officeDocument/2006/relationships/styles" Target="styles.xml"/><Relationship Id="rId21" Type="http://schemas.openxmlformats.org/officeDocument/2006/relationships/hyperlink" Target="http://wbln0011.worldbank.org/Institutional/Manuals/OpManual.nsf/bytype/383197ED73D421A385256B180072D46D?OpenDocu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bln0011.worldbank.org/Institutional/Manuals/OpManual.nsf/OPolw/71432937FA0B753F8525672C007D07AA?OpenDocument" TargetMode="External"/><Relationship Id="rId25" Type="http://schemas.openxmlformats.org/officeDocument/2006/relationships/hyperlink" Target="http://wbln0011.worldbank.org/Institutional/Manuals/OpManual.nsf/BProw/5DB8B30312AD33108525672C007D0788?OpenDocumen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nweb18.worldbank.org/ESSD/envext.nsf/47ByDocName/EnvironmentalAssessment" TargetMode="External"/><Relationship Id="rId20" Type="http://schemas.openxmlformats.org/officeDocument/2006/relationships/hyperlink" Target="http://wbln0011.worldbank.org/Institutional/Manuals/OpManual.nsf/bytype/AA37778A8BCF64A585256B1800645AC5?OpenDocument" TargetMode="External"/><Relationship Id="rId29" Type="http://schemas.openxmlformats.org/officeDocument/2006/relationships/hyperlink" Target="http://wbln0011.worldbank.org/Institutional/Manuals/OpManual.nsf/GPraw/CC209CF484469D2C8525672C007D07EE?OpenDocu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bln0011.worldbank.org/Institutional/Manuals/OpManual.nsf/OPolw/72CC6840FC533D508525672C007D076B?OpenDocument" TargetMode="External"/><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bln0011.worldbank.org/Institutional/Manuals/OpManual.nsf/BProw/C4241D657823FD818525672C007D096E?OpenDocument" TargetMode="External"/><Relationship Id="rId23" Type="http://schemas.openxmlformats.org/officeDocument/2006/relationships/hyperlink" Target="http://wbln0011.worldbank.org/Institutional/Manuals/OpManual.nsf/BProw/D3448207C94C92628525672C007D0733?OpenDocument" TargetMode="External"/><Relationship Id="rId28" Type="http://schemas.openxmlformats.org/officeDocument/2006/relationships/hyperlink" Target="http://wbln0011.worldbank.org/Institutional/Manuals/OpManual.nsf/BProw/47D35C1186367F338525672C007D07AE?OpenDocument" TargetMode="External"/><Relationship Id="rId10" Type="http://schemas.openxmlformats.org/officeDocument/2006/relationships/image" Target="media/image2.jpeg"/><Relationship Id="rId19" Type="http://schemas.openxmlformats.org/officeDocument/2006/relationships/hyperlink" Target="http://wbln0011.worldbank.org/Institutional/Manuals/OpManual.nsf/OPolw/665DA6CA847982168525672C007D07A3?OpenDocument"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bln0011.worldbank.org/Institutional/Manuals/OpManual.nsf/OPolw/9367A2A9D9DAEED38525672C007D0972?OpenDocument" TargetMode="External"/><Relationship Id="rId22" Type="http://schemas.openxmlformats.org/officeDocument/2006/relationships/hyperlink" Target="http://wbln0011.worldbank.org/Institutional/Manuals/OpManual.nsf/OPolw/C12766B6C9D109548525672C007D07B9?OpenDocument" TargetMode="External"/><Relationship Id="rId27" Type="http://schemas.openxmlformats.org/officeDocument/2006/relationships/hyperlink" Target="http://wbln0011.worldbank.org/Institutional/Manuals/OpManual.nsf/OPolw/5F511C57E7F3A3DD8525672C007D07A2?OpenDocument" TargetMode="External"/><Relationship Id="rId30" Type="http://schemas.openxmlformats.org/officeDocument/2006/relationships/image" Target="media/image5.emf"/><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95228-9DC2-4767-B1DA-84696AE1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28993</Words>
  <Characters>171199</Characters>
  <Application>Microsoft Office Word</Application>
  <DocSecurity>0</DocSecurity>
  <Lines>1426</Lines>
  <Paragraphs>399</Paragraphs>
  <ScaleCrop>false</ScaleCrop>
  <HeadingPairs>
    <vt:vector size="2" baseType="variant">
      <vt:variant>
        <vt:lpstr>Title</vt:lpstr>
      </vt:variant>
      <vt:variant>
        <vt:i4>1</vt:i4>
      </vt:variant>
    </vt:vector>
  </HeadingPairs>
  <TitlesOfParts>
    <vt:vector size="1" baseType="lpstr">
      <vt:lpstr>1</vt:lpstr>
    </vt:vector>
  </TitlesOfParts>
  <Company>ERM</Company>
  <LinksUpToDate>false</LinksUpToDate>
  <CharactersWithSpaces>199793</CharactersWithSpaces>
  <SharedDoc>false</SharedDoc>
  <HLinks>
    <vt:vector size="36" baseType="variant">
      <vt:variant>
        <vt:i4>4718595</vt:i4>
      </vt:variant>
      <vt:variant>
        <vt:i4>30</vt:i4>
      </vt:variant>
      <vt:variant>
        <vt:i4>0</vt:i4>
      </vt:variant>
      <vt:variant>
        <vt:i4>5</vt:i4>
      </vt:variant>
      <vt:variant>
        <vt:lpwstr>http://www.worldbank.org/</vt:lpwstr>
      </vt:variant>
      <vt:variant>
        <vt:lpwstr/>
      </vt:variant>
      <vt:variant>
        <vt:i4>524300</vt:i4>
      </vt:variant>
      <vt:variant>
        <vt:i4>15</vt:i4>
      </vt:variant>
      <vt:variant>
        <vt:i4>0</vt:i4>
      </vt:variant>
      <vt:variant>
        <vt:i4>5</vt:i4>
      </vt:variant>
      <vt:variant>
        <vt:lpwstr>http://wbln0011.worldbank.org/Institutional/Manuals/OpManual.nsf/OPolw/5F511C57E7F3A3DD8525672C007D07A2?OpenDocument</vt:lpwstr>
      </vt:variant>
      <vt:variant>
        <vt:lpwstr/>
      </vt:variant>
      <vt:variant>
        <vt:i4>4653139</vt:i4>
      </vt:variant>
      <vt:variant>
        <vt:i4>12</vt:i4>
      </vt:variant>
      <vt:variant>
        <vt:i4>0</vt:i4>
      </vt:variant>
      <vt:variant>
        <vt:i4>5</vt:i4>
      </vt:variant>
      <vt:variant>
        <vt:lpwstr>http://wbln0011.worldbank.org/Institutional/Manuals/OpManual.nsf/bytype/AA37778A8BCF64A585256B1800645AC5?OpenDocument</vt:lpwstr>
      </vt:variant>
      <vt:variant>
        <vt:lpwstr/>
      </vt:variant>
      <vt:variant>
        <vt:i4>852049</vt:i4>
      </vt:variant>
      <vt:variant>
        <vt:i4>9</vt:i4>
      </vt:variant>
      <vt:variant>
        <vt:i4>0</vt:i4>
      </vt:variant>
      <vt:variant>
        <vt:i4>5</vt:i4>
      </vt:variant>
      <vt:variant>
        <vt:lpwstr>http://wbln0011.worldbank.org/Institutional/Manuals/OpManual.nsf/OPolw/665DA6CA847982168525672C007D07A3?OpenDocument</vt:lpwstr>
      </vt:variant>
      <vt:variant>
        <vt:lpwstr/>
      </vt:variant>
      <vt:variant>
        <vt:i4>5374035</vt:i4>
      </vt:variant>
      <vt:variant>
        <vt:i4>6</vt:i4>
      </vt:variant>
      <vt:variant>
        <vt:i4>0</vt:i4>
      </vt:variant>
      <vt:variant>
        <vt:i4>5</vt:i4>
      </vt:variant>
      <vt:variant>
        <vt:lpwstr>http://wbln0011.worldbank.org/Institutional/Manuals/OpManual.nsf/OPolw/9367A2A9D9DAEED38525672C007D0972?OpenDocument</vt:lpwstr>
      </vt:variant>
      <vt:variant>
        <vt:lpwstr/>
      </vt:variant>
      <vt:variant>
        <vt:i4>5111876</vt:i4>
      </vt:variant>
      <vt:variant>
        <vt:i4>3</vt:i4>
      </vt:variant>
      <vt:variant>
        <vt:i4>0</vt:i4>
      </vt:variant>
      <vt:variant>
        <vt:i4>5</vt:i4>
      </vt:variant>
      <vt:variant>
        <vt:lpwstr>http://www.worldbank.org/environmentalassessment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ERM User</dc:creator>
  <cp:lastModifiedBy>wb406484</cp:lastModifiedBy>
  <cp:revision>2</cp:revision>
  <cp:lastPrinted>2011-12-11T10:22:00Z</cp:lastPrinted>
  <dcterms:created xsi:type="dcterms:W3CDTF">2012-04-03T19:54:00Z</dcterms:created>
  <dcterms:modified xsi:type="dcterms:W3CDTF">2012-04-03T19:54:00Z</dcterms:modified>
</cp:coreProperties>
</file>