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B4F" w:rsidRDefault="00C1658A" w:rsidP="00942B4F">
      <w:pPr>
        <w:jc w:val="right"/>
        <w:rPr>
          <w:rFonts w:ascii="Arial" w:hAnsi="Arial"/>
        </w:rPr>
      </w:pPr>
      <w:r>
        <w:rPr>
          <w:rFonts w:ascii="Arial" w:hAnsi="Arial"/>
          <w:noProof/>
          <w:lang w:val="en-US"/>
        </w:rPr>
        <mc:AlternateContent>
          <mc:Choice Requires="wps">
            <w:drawing>
              <wp:anchor distT="0" distB="0" distL="114300" distR="114300" simplePos="0" relativeHeight="251660288" behindDoc="0" locked="0" layoutInCell="1" allowOverlap="1">
                <wp:simplePos x="0" y="0"/>
                <wp:positionH relativeFrom="column">
                  <wp:posOffset>3931920</wp:posOffset>
                </wp:positionH>
                <wp:positionV relativeFrom="paragraph">
                  <wp:posOffset>-346075</wp:posOffset>
                </wp:positionV>
                <wp:extent cx="1830070" cy="4476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3007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58A" w:rsidRPr="00C1658A" w:rsidRDefault="00C1658A">
                            <w:pPr>
                              <w:rPr>
                                <w:rFonts w:ascii="Arial" w:hAnsi="Arial" w:cs="Arial"/>
                                <w:sz w:val="44"/>
                                <w:szCs w:val="44"/>
                              </w:rPr>
                            </w:pPr>
                            <w:r>
                              <w:rPr>
                                <w:rFonts w:ascii="Arial" w:hAnsi="Arial" w:cs="Arial"/>
                                <w:sz w:val="44"/>
                                <w:szCs w:val="44"/>
                              </w:rPr>
                              <w:t>RP1258 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09.6pt;margin-top:-27.25pt;width:144.1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" fillcolor="white [3201]" stroked="f" strokeweight=".5pt">
                <v:textbox>
                  <w:txbxContent>
                    <w:p w:rsidR="00C1658A" w:rsidRPr="00C1658A" w:rsidRDefault="00C1658A">
                      <w:pPr>
                        <w:rPr>
                          <w:rFonts w:ascii="Arial" w:hAnsi="Arial" w:cs="Arial"/>
                          <w:sz w:val="44"/>
                          <w:szCs w:val="44"/>
                        </w:rPr>
                      </w:pPr>
                      <w:r>
                        <w:rPr>
                          <w:rFonts w:ascii="Arial" w:hAnsi="Arial" w:cs="Arial"/>
                          <w:sz w:val="44"/>
                          <w:szCs w:val="44"/>
                        </w:rPr>
                        <w:t>RP1258 V3</w:t>
                      </w:r>
                    </w:p>
                  </w:txbxContent>
                </v:textbox>
              </v:shape>
            </w:pict>
          </mc:Fallback>
        </mc:AlternateContent>
      </w:r>
    </w:p>
    <w:p w:rsidR="00DA77C6" w:rsidRPr="00942B4F" w:rsidRDefault="00F62A80" w:rsidP="00161E8D">
      <w:pPr>
        <w:pStyle w:val="ReportType"/>
        <w:rPr>
          <w:color w:val="F79646"/>
        </w:rPr>
      </w:pPr>
      <w:r>
        <w:rPr>
          <w:noProof/>
          <w:color w:val="F79646"/>
          <w:lang w:val="en-US"/>
        </w:rPr>
        <mc:AlternateContent>
          <mc:Choice Requires="wps">
            <w:drawing>
              <wp:anchor distT="0" distB="0" distL="114300" distR="114300" simplePos="0" relativeHeight="251656704" behindDoc="0" locked="0" layoutInCell="1" allowOverlap="1">
                <wp:simplePos x="0" y="0"/>
                <wp:positionH relativeFrom="page">
                  <wp:posOffset>360045</wp:posOffset>
                </wp:positionH>
                <wp:positionV relativeFrom="page">
                  <wp:posOffset>360045</wp:posOffset>
                </wp:positionV>
                <wp:extent cx="6840220" cy="0"/>
                <wp:effectExtent l="17145" t="17145" r="10160" b="11430"/>
                <wp:wrapNone/>
                <wp:docPr id="1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19050">
                          <a:solidFill>
                            <a:srgbClr val="FF850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28.35pt;margin-top:28.35pt;width:538.6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" strokecolor="#ff850e" strokeweight="1.5pt">
                <w10:wrap anchorx="page" anchory="page"/>
              </v:shape>
            </w:pict>
          </mc:Fallback>
        </mc:AlternateContent>
      </w:r>
      <w:r w:rsidR="00E70CE5">
        <w:rPr>
          <w:noProof/>
          <w:color w:val="F79646"/>
          <w:lang w:eastAsia="en-GB"/>
        </w:rPr>
        <w:t xml:space="preserve">DRAFT </w:t>
      </w:r>
      <w:r w:rsidR="00A66DBA">
        <w:rPr>
          <w:noProof/>
          <w:color w:val="F79646"/>
          <w:lang w:eastAsia="en-GB"/>
        </w:rPr>
        <w:t>R</w:t>
      </w:r>
      <w:r w:rsidR="004B6873">
        <w:rPr>
          <w:noProof/>
          <w:color w:val="F79646"/>
          <w:lang w:eastAsia="en-GB"/>
        </w:rPr>
        <w:t>AP</w:t>
      </w:r>
      <w:r w:rsidR="00A66DBA">
        <w:rPr>
          <w:noProof/>
          <w:color w:val="F79646"/>
          <w:lang w:eastAsia="en-GB"/>
        </w:rPr>
        <w:t xml:space="preserve"> Stage 1</w:t>
      </w:r>
      <w:r w:rsidR="00630AC0">
        <w:rPr>
          <w:noProof/>
          <w:color w:val="F79646"/>
          <w:lang w:eastAsia="en-GB"/>
        </w:rPr>
        <w:t>: Volume 1 -</w:t>
      </w:r>
      <w:r w:rsidR="00B20F0C">
        <w:rPr>
          <w:noProof/>
          <w:color w:val="F79646"/>
          <w:lang w:eastAsia="en-GB"/>
        </w:rPr>
        <w:t xml:space="preserve"> Text</w:t>
      </w:r>
    </w:p>
    <w:p w:rsidR="00933E05" w:rsidRDefault="00933E05">
      <w:pPr>
        <w:jc w:val="right"/>
        <w:rPr>
          <w:rFonts w:ascii="Arial" w:hAnsi="Arial"/>
        </w:rPr>
      </w:pPr>
      <w:bookmarkStart w:id="0" w:name="bmkLogo"/>
      <w:bookmarkEnd w:id="0"/>
    </w:p>
    <w:p w:rsidR="00DA77C6" w:rsidRPr="00933E05" w:rsidRDefault="00DA77C6">
      <w:pPr>
        <w:jc w:val="right"/>
        <w:rPr>
          <w:rFonts w:ascii="Arial" w:hAnsi="Arial"/>
        </w:rPr>
      </w:pPr>
      <w:bookmarkStart w:id="1" w:name="_GoBack"/>
      <w:bookmarkEnd w:id="1"/>
    </w:p>
    <w:p w:rsidR="00DA77C6" w:rsidRPr="00933E05" w:rsidRDefault="00F67393" w:rsidP="00C52274">
      <w:pPr>
        <w:pStyle w:val="ReportRefNo"/>
      </w:pPr>
      <w:bookmarkStart w:id="2" w:name="bmkReferenceNumber"/>
      <w:bookmarkEnd w:id="2"/>
      <w:r>
        <w:t>Ref. No.</w:t>
      </w:r>
      <w:r w:rsidR="00070B29">
        <w:t xml:space="preserve"> 9A000304.01</w:t>
      </w:r>
    </w:p>
    <w:p w:rsidR="00DA77C6" w:rsidRPr="00933E05" w:rsidRDefault="00AF462E" w:rsidP="00AE0E5C">
      <w:pPr>
        <w:pStyle w:val="ReportDate"/>
      </w:pPr>
      <w:bookmarkStart w:id="3" w:name="bmkDate"/>
      <w:bookmarkEnd w:id="3"/>
      <w:r>
        <w:t>2014</w:t>
      </w:r>
      <w:r w:rsidR="008F3FC4">
        <w:t>-</w:t>
      </w:r>
      <w:r w:rsidR="00856E7B">
        <w:t>0</w:t>
      </w:r>
      <w:r w:rsidR="00A950EE">
        <w:t>8</w:t>
      </w:r>
      <w:r w:rsidR="00856E7B">
        <w:t>-</w:t>
      </w:r>
      <w:r w:rsidR="008E180F">
        <w:t>2</w:t>
      </w:r>
      <w:r w:rsidR="00181D1A">
        <w:t>8</w:t>
      </w:r>
    </w:p>
    <w:p w:rsidR="00DA77C6" w:rsidRPr="00933E05" w:rsidRDefault="00DA77C6" w:rsidP="00C52274">
      <w:pPr>
        <w:pStyle w:val="ReportRefNo"/>
      </w:pPr>
      <w:bookmarkStart w:id="4" w:name="bmkRevision"/>
      <w:bookmarkEnd w:id="4"/>
    </w:p>
    <w:p w:rsidR="00161E8D" w:rsidRPr="00933E05" w:rsidRDefault="00161E8D">
      <w:pPr>
        <w:ind w:right="680"/>
        <w:rPr>
          <w:rFonts w:ascii="Arial" w:hAnsi="Arial"/>
        </w:rPr>
      </w:pPr>
    </w:p>
    <w:p w:rsidR="00C06C54" w:rsidRPr="001654E6" w:rsidRDefault="00F62A80" w:rsidP="00C06C54">
      <w:pPr>
        <w:ind w:left="-709" w:right="680"/>
        <w:jc w:val="center"/>
        <w:rPr>
          <w:rFonts w:ascii="Arial" w:hAnsi="Arial"/>
        </w:rPr>
      </w:pPr>
      <w:r>
        <w:rPr>
          <w:rFonts w:ascii="Arial" w:hAnsi="Arial"/>
          <w:noProof/>
          <w:lang w:val="en-US"/>
        </w:rPr>
        <w:drawing>
          <wp:inline distT="0" distB="0" distL="0" distR="0" wp14:anchorId="1A0769C7" wp14:editId="2971B69C">
            <wp:extent cx="6074410" cy="4553585"/>
            <wp:effectExtent l="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4410" cy="4553585"/>
                    </a:xfrm>
                    <a:prstGeom prst="rect">
                      <a:avLst/>
                    </a:prstGeom>
                    <a:noFill/>
                    <a:ln>
                      <a:noFill/>
                    </a:ln>
                  </pic:spPr>
                </pic:pic>
              </a:graphicData>
            </a:graphic>
          </wp:inline>
        </w:drawing>
      </w:r>
    </w:p>
    <w:p w:rsidR="00DA77C6" w:rsidRPr="009407D5" w:rsidRDefault="00DA77C6" w:rsidP="009407D5">
      <w:pPr>
        <w:ind w:right="680"/>
        <w:jc w:val="center"/>
        <w:rPr>
          <w:rFonts w:ascii="Arial" w:hAnsi="Arial"/>
        </w:rPr>
      </w:pPr>
    </w:p>
    <w:tbl>
      <w:tblPr>
        <w:tblW w:w="9781" w:type="dxa"/>
        <w:tblInd w:w="-601" w:type="dxa"/>
        <w:tblLayout w:type="fixed"/>
        <w:tblLook w:val="01E0" w:firstRow="1" w:lastRow="1" w:firstColumn="1" w:lastColumn="1" w:noHBand="0" w:noVBand="0"/>
      </w:tblPr>
      <w:tblGrid>
        <w:gridCol w:w="4537"/>
        <w:gridCol w:w="425"/>
        <w:gridCol w:w="4819"/>
      </w:tblGrid>
      <w:tr w:rsidR="00931FA9" w:rsidRPr="00181D1A" w:rsidTr="00AA2946">
        <w:tc>
          <w:tcPr>
            <w:tcW w:w="4537" w:type="dxa"/>
          </w:tcPr>
          <w:p w:rsidR="00931FA9" w:rsidRDefault="00931FA9" w:rsidP="0053685F">
            <w:pPr>
              <w:pStyle w:val="StyleReportClientLeftRight0cmE"/>
            </w:pPr>
            <w:bookmarkStart w:id="5" w:name="bmkClient"/>
            <w:bookmarkEnd w:id="5"/>
            <w:r>
              <w:t>OSHPC “Barki Tojik”</w:t>
            </w:r>
          </w:p>
          <w:p w:rsidR="00931FA9" w:rsidRPr="00AA2946" w:rsidRDefault="00931FA9" w:rsidP="0053685F">
            <w:pPr>
              <w:rPr>
                <w:rFonts w:ascii="Arial" w:hAnsi="Arial"/>
                <w:sz w:val="32"/>
              </w:rPr>
            </w:pPr>
            <w:bookmarkStart w:id="6" w:name="bmkTitle"/>
            <w:bookmarkEnd w:id="6"/>
            <w:r w:rsidRPr="00AA2946">
              <w:rPr>
                <w:rFonts w:ascii="Arial" w:hAnsi="Arial"/>
                <w:sz w:val="32"/>
              </w:rPr>
              <w:t>Republic of Tajikistan</w:t>
            </w:r>
          </w:p>
          <w:p w:rsidR="00931FA9" w:rsidRPr="00AA2946" w:rsidRDefault="00931FA9" w:rsidP="0053685F">
            <w:pPr>
              <w:rPr>
                <w:rFonts w:ascii="Arial" w:hAnsi="Arial"/>
              </w:rPr>
            </w:pPr>
          </w:p>
          <w:p w:rsidR="00931FA9" w:rsidRPr="00933E05" w:rsidRDefault="00931FA9" w:rsidP="0053685F">
            <w:pPr>
              <w:pStyle w:val="StyleReportTitleLeftRight0cmE"/>
            </w:pPr>
            <w:r>
              <w:t>Rogun HPP ESIA</w:t>
            </w:r>
          </w:p>
          <w:p w:rsidR="00931FA9" w:rsidRPr="00AA2946" w:rsidRDefault="00931FA9" w:rsidP="0053685F">
            <w:pPr>
              <w:rPr>
                <w:rFonts w:ascii="Arial" w:hAnsi="Arial"/>
              </w:rPr>
            </w:pPr>
          </w:p>
          <w:p w:rsidR="00931FA9" w:rsidRDefault="00931FA9" w:rsidP="00AA2946">
            <w:pPr>
              <w:spacing w:before="120"/>
              <w:rPr>
                <w:rFonts w:ascii="Arial" w:hAnsi="Arial"/>
                <w:sz w:val="32"/>
              </w:rPr>
            </w:pPr>
            <w:bookmarkStart w:id="7" w:name="bmkProject"/>
            <w:bookmarkEnd w:id="7"/>
            <w:r w:rsidRPr="00102804">
              <w:rPr>
                <w:rFonts w:ascii="Arial" w:hAnsi="Arial"/>
                <w:sz w:val="32"/>
              </w:rPr>
              <w:t xml:space="preserve">Environmental and Social Impact Assessment for </w:t>
            </w:r>
            <w:r w:rsidRPr="00102804">
              <w:rPr>
                <w:rFonts w:ascii="Arial" w:hAnsi="Arial"/>
                <w:sz w:val="32"/>
              </w:rPr>
              <w:br/>
              <w:t>Rogun Hydro Power Plant</w:t>
            </w:r>
          </w:p>
          <w:p w:rsidR="00F26330" w:rsidRPr="00AA2946" w:rsidRDefault="00E70CE5" w:rsidP="00AA2946">
            <w:pPr>
              <w:spacing w:before="120"/>
              <w:rPr>
                <w:rFonts w:ascii="Arial" w:hAnsi="Arial"/>
                <w:sz w:val="32"/>
              </w:rPr>
            </w:pPr>
            <w:r>
              <w:rPr>
                <w:rFonts w:ascii="Arial" w:hAnsi="Arial"/>
                <w:sz w:val="32"/>
              </w:rPr>
              <w:t xml:space="preserve">DRAFT </w:t>
            </w:r>
            <w:r w:rsidR="009857DE" w:rsidRPr="00BB068E">
              <w:rPr>
                <w:rFonts w:ascii="Arial" w:hAnsi="Arial"/>
                <w:sz w:val="32"/>
              </w:rPr>
              <w:t>Resettlement</w:t>
            </w:r>
            <w:r w:rsidR="00F26330" w:rsidRPr="00BB068E">
              <w:rPr>
                <w:rFonts w:ascii="Arial" w:hAnsi="Arial"/>
                <w:sz w:val="32"/>
              </w:rPr>
              <w:t xml:space="preserve"> Action Plan </w:t>
            </w:r>
            <w:r w:rsidR="00F26330" w:rsidRPr="00BB068E">
              <w:rPr>
                <w:rFonts w:ascii="Arial" w:hAnsi="Arial"/>
                <w:sz w:val="32"/>
              </w:rPr>
              <w:br/>
              <w:t>for Stage 1</w:t>
            </w:r>
          </w:p>
          <w:p w:rsidR="00931FA9" w:rsidRPr="00AA2946" w:rsidRDefault="00931FA9" w:rsidP="00AA2946">
            <w:pPr>
              <w:jc w:val="right"/>
              <w:rPr>
                <w:rFonts w:ascii="Arial" w:hAnsi="Arial" w:cs="Arial"/>
                <w:b/>
                <w:sz w:val="20"/>
                <w:lang w:val="en-US"/>
              </w:rPr>
            </w:pPr>
          </w:p>
        </w:tc>
        <w:tc>
          <w:tcPr>
            <w:tcW w:w="425" w:type="dxa"/>
          </w:tcPr>
          <w:p w:rsidR="00931FA9" w:rsidRPr="00BF504B" w:rsidRDefault="00931FA9" w:rsidP="0053685F">
            <w:pPr>
              <w:pStyle w:val="StyleJustified"/>
            </w:pPr>
          </w:p>
        </w:tc>
        <w:tc>
          <w:tcPr>
            <w:tcW w:w="4819" w:type="dxa"/>
          </w:tcPr>
          <w:p w:rsidR="00931FA9" w:rsidRPr="003E652F" w:rsidRDefault="00931FA9" w:rsidP="00AA2946">
            <w:pPr>
              <w:pStyle w:val="ReportClient"/>
              <w:ind w:right="-108"/>
              <w:jc w:val="left"/>
              <w:rPr>
                <w:lang w:val="ru-RU"/>
              </w:rPr>
            </w:pPr>
            <w:r w:rsidRPr="00AA2946">
              <w:rPr>
                <w:rFonts w:cs="Arial"/>
                <w:lang w:val="ru-RU"/>
              </w:rPr>
              <w:t>ОАХК</w:t>
            </w:r>
            <w:r w:rsidRPr="003E652F">
              <w:rPr>
                <w:rFonts w:cs="Arial"/>
                <w:lang w:val="ru-RU"/>
              </w:rPr>
              <w:t xml:space="preserve"> «</w:t>
            </w:r>
            <w:r w:rsidRPr="00AA2946">
              <w:rPr>
                <w:rFonts w:cs="Arial"/>
                <w:lang w:val="ru-RU"/>
              </w:rPr>
              <w:t>Барки</w:t>
            </w:r>
            <w:r w:rsidRPr="003E652F">
              <w:rPr>
                <w:rFonts w:cs="Arial"/>
                <w:lang w:val="ru-RU"/>
              </w:rPr>
              <w:t xml:space="preserve"> </w:t>
            </w:r>
            <w:r w:rsidRPr="00AA2946">
              <w:rPr>
                <w:rFonts w:cs="Arial"/>
                <w:lang w:val="ru-RU"/>
              </w:rPr>
              <w:t>Точик</w:t>
            </w:r>
            <w:r w:rsidRPr="003E652F">
              <w:rPr>
                <w:rFonts w:cs="Arial"/>
                <w:lang w:val="ru-RU"/>
              </w:rPr>
              <w:t>»</w:t>
            </w:r>
          </w:p>
          <w:p w:rsidR="00931FA9" w:rsidRPr="003E652F" w:rsidRDefault="00931FA9" w:rsidP="00AA2946">
            <w:pPr>
              <w:ind w:right="-108"/>
              <w:rPr>
                <w:rFonts w:ascii="Arial" w:hAnsi="Arial"/>
                <w:sz w:val="32"/>
                <w:lang w:val="ru-RU"/>
              </w:rPr>
            </w:pPr>
            <w:r w:rsidRPr="00AA2946">
              <w:rPr>
                <w:rFonts w:ascii="Arial" w:hAnsi="Arial" w:cs="Arial"/>
                <w:sz w:val="32"/>
                <w:lang w:val="ru-RU"/>
              </w:rPr>
              <w:t>Республика</w:t>
            </w:r>
            <w:r w:rsidRPr="003E652F">
              <w:rPr>
                <w:rFonts w:ascii="Arial" w:hAnsi="Arial" w:cs="Arial"/>
                <w:sz w:val="32"/>
                <w:lang w:val="ru-RU"/>
              </w:rPr>
              <w:t xml:space="preserve"> </w:t>
            </w:r>
            <w:r w:rsidRPr="00AA2946">
              <w:rPr>
                <w:rFonts w:ascii="Arial" w:hAnsi="Arial" w:cs="Arial"/>
                <w:sz w:val="32"/>
                <w:lang w:val="ru-RU"/>
              </w:rPr>
              <w:t>Таджикистан</w:t>
            </w:r>
            <w:r w:rsidRPr="003E652F">
              <w:rPr>
                <w:rFonts w:ascii="Arial" w:hAnsi="Arial" w:cs="Arial"/>
                <w:sz w:val="32"/>
                <w:lang w:val="ru-RU"/>
              </w:rPr>
              <w:t xml:space="preserve">  </w:t>
            </w:r>
          </w:p>
          <w:p w:rsidR="00931FA9" w:rsidRPr="003E652F" w:rsidRDefault="00931FA9" w:rsidP="00AA2946">
            <w:pPr>
              <w:ind w:right="-108"/>
              <w:rPr>
                <w:rFonts w:ascii="Arial" w:hAnsi="Arial"/>
                <w:lang w:val="ru-RU"/>
              </w:rPr>
            </w:pPr>
          </w:p>
          <w:p w:rsidR="00931FA9" w:rsidRPr="003E652F" w:rsidRDefault="00931FA9" w:rsidP="00AA2946">
            <w:pPr>
              <w:pStyle w:val="ReportTitle"/>
              <w:ind w:right="-108"/>
              <w:jc w:val="left"/>
              <w:rPr>
                <w:lang w:val="ru-RU"/>
              </w:rPr>
            </w:pPr>
            <w:r w:rsidRPr="003E652F">
              <w:rPr>
                <w:rFonts w:cs="Arial"/>
                <w:lang w:val="ru-RU"/>
              </w:rPr>
              <w:t>ОЭСВ РОГУНСКОЙ ГЭС</w:t>
            </w:r>
          </w:p>
          <w:p w:rsidR="00931FA9" w:rsidRPr="003E652F" w:rsidRDefault="00931FA9" w:rsidP="00AA2946">
            <w:pPr>
              <w:ind w:right="-108"/>
              <w:rPr>
                <w:rFonts w:ascii="Arial" w:hAnsi="Arial"/>
                <w:lang w:val="ru-RU"/>
              </w:rPr>
            </w:pPr>
          </w:p>
          <w:p w:rsidR="00931FA9" w:rsidRPr="003E652F" w:rsidRDefault="00931FA9" w:rsidP="00AA2946">
            <w:pPr>
              <w:spacing w:before="120"/>
              <w:ind w:right="-108"/>
              <w:rPr>
                <w:rFonts w:ascii="Arial" w:hAnsi="Arial" w:cs="Arial"/>
                <w:sz w:val="32"/>
                <w:lang w:val="ru-RU"/>
              </w:rPr>
            </w:pPr>
            <w:r w:rsidRPr="00AA2946">
              <w:rPr>
                <w:rFonts w:ascii="Arial" w:hAnsi="Arial" w:cs="Arial"/>
                <w:sz w:val="32"/>
                <w:lang w:val="ru-RU"/>
              </w:rPr>
              <w:t>Оценка экологического и социального</w:t>
            </w:r>
            <w:r w:rsidR="005308B7">
              <w:rPr>
                <w:rFonts w:ascii="Arial" w:hAnsi="Arial" w:cs="Arial"/>
                <w:sz w:val="32"/>
                <w:lang w:val="ru-RU"/>
              </w:rPr>
              <w:t xml:space="preserve"> воздействия для Рогунской ГЭС </w:t>
            </w:r>
          </w:p>
          <w:p w:rsidR="005308B7" w:rsidRPr="003E652F" w:rsidRDefault="0008793E" w:rsidP="00AA2946">
            <w:pPr>
              <w:spacing w:before="120"/>
              <w:ind w:right="-108"/>
              <w:rPr>
                <w:rFonts w:ascii="Arial" w:hAnsi="Arial" w:cs="Arial"/>
                <w:sz w:val="32"/>
                <w:lang w:val="ru-RU"/>
              </w:rPr>
            </w:pPr>
            <w:r w:rsidRPr="003E652F">
              <w:rPr>
                <w:rFonts w:ascii="Arial" w:hAnsi="Arial" w:cs="Arial"/>
                <w:sz w:val="32"/>
                <w:lang w:val="ru-RU"/>
              </w:rPr>
              <w:t>План действий по переселению на Этапе 1</w:t>
            </w:r>
          </w:p>
          <w:p w:rsidR="00931FA9" w:rsidRPr="00AA2946" w:rsidRDefault="00931FA9" w:rsidP="00AA2946">
            <w:pPr>
              <w:ind w:right="-108"/>
              <w:jc w:val="right"/>
              <w:rPr>
                <w:rFonts w:ascii="Arial" w:hAnsi="Arial" w:cs="Arial"/>
                <w:sz w:val="20"/>
                <w:lang w:val="ru-RU"/>
              </w:rPr>
            </w:pPr>
          </w:p>
        </w:tc>
      </w:tr>
    </w:tbl>
    <w:p w:rsidR="00DA77C6" w:rsidRPr="003E652F" w:rsidRDefault="00DA77C6" w:rsidP="00942B4F">
      <w:pPr>
        <w:spacing w:before="120"/>
        <w:ind w:right="680"/>
        <w:rPr>
          <w:rFonts w:ascii="Arial" w:hAnsi="Arial"/>
          <w:sz w:val="32"/>
          <w:lang w:val="ru-RU"/>
        </w:rPr>
      </w:pPr>
    </w:p>
    <w:p w:rsidR="00CF6612" w:rsidRPr="003E652F" w:rsidRDefault="00CF6612" w:rsidP="00942B4F">
      <w:pPr>
        <w:ind w:right="680"/>
        <w:rPr>
          <w:rFonts w:ascii="Arial" w:hAnsi="Arial"/>
          <w:sz w:val="32"/>
          <w:lang w:val="ru-RU"/>
        </w:rPr>
        <w:sectPr w:rsidR="00CF6612" w:rsidRPr="003E652F" w:rsidSect="00942B4F">
          <w:footerReference w:type="default" r:id="rId10"/>
          <w:pgSz w:w="11906" w:h="16838" w:code="9"/>
          <w:pgMar w:top="680" w:right="680" w:bottom="851" w:left="2268" w:header="709" w:footer="851" w:gutter="0"/>
          <w:cols w:space="720"/>
          <w:docGrid w:linePitch="360"/>
        </w:sectPr>
      </w:pPr>
    </w:p>
    <w:p w:rsidR="00181419" w:rsidRPr="003E652F" w:rsidRDefault="00181419" w:rsidP="00181419">
      <w:pPr>
        <w:pStyle w:val="TOC2"/>
        <w:rPr>
          <w:rFonts w:ascii="Arial" w:hAnsi="Arial"/>
          <w:lang w:val="ru-RU"/>
        </w:rPr>
      </w:pPr>
      <w:bookmarkStart w:id="8" w:name="bmkBreak"/>
      <w:bookmarkStart w:id="9" w:name="bmkPage2"/>
      <w:bookmarkEnd w:id="8"/>
      <w:bookmarkEnd w:id="9"/>
    </w:p>
    <w:p w:rsidR="00181419" w:rsidRPr="00176D2C" w:rsidRDefault="00181419" w:rsidP="00181419">
      <w:r>
        <w:t xml:space="preserve">Report prepared by/ </w:t>
      </w:r>
      <w:r>
        <w:rPr>
          <w:lang w:val="ru-RU"/>
        </w:rPr>
        <w:t>Отчет</w:t>
      </w:r>
      <w:r w:rsidRPr="00994124">
        <w:t xml:space="preserve"> </w:t>
      </w:r>
      <w:r>
        <w:rPr>
          <w:lang w:val="ru-RU"/>
        </w:rPr>
        <w:t>подготовлен</w:t>
      </w:r>
      <w:r>
        <w:t>:</w:t>
      </w:r>
    </w:p>
    <w:p w:rsidR="00181419" w:rsidRDefault="00181419" w:rsidP="00181419"/>
    <w:p w:rsidR="00181419" w:rsidRDefault="00F62A80" w:rsidP="00181419">
      <w:pPr>
        <w:pStyle w:val="C1PlainText"/>
      </w:pPr>
      <w:r>
        <w:rPr>
          <w:noProof/>
          <w:lang w:val="en-US"/>
        </w:rPr>
        <w:drawing>
          <wp:inline distT="0" distB="0" distL="0" distR="0" wp14:anchorId="323E7068" wp14:editId="206B052C">
            <wp:extent cx="2901950" cy="513080"/>
            <wp:effectExtent l="0" t="0" r="0" b="1270"/>
            <wp:docPr id="2" name="Picture 2" descr="Poyry_repo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yry_report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513080"/>
                    </a:xfrm>
                    <a:prstGeom prst="rect">
                      <a:avLst/>
                    </a:prstGeom>
                    <a:noFill/>
                    <a:ln>
                      <a:noFill/>
                    </a:ln>
                  </pic:spPr>
                </pic:pic>
              </a:graphicData>
            </a:graphic>
          </wp:inline>
        </w:drawing>
      </w:r>
    </w:p>
    <w:p w:rsidR="00181419" w:rsidRDefault="00181419" w:rsidP="00181419"/>
    <w:p w:rsidR="00181419" w:rsidRDefault="00181419" w:rsidP="00181419"/>
    <w:tbl>
      <w:tblPr>
        <w:tblW w:w="9781" w:type="dxa"/>
        <w:tblInd w:w="108" w:type="dxa"/>
        <w:tblLayout w:type="fixed"/>
        <w:tblLook w:val="01E0" w:firstRow="1" w:lastRow="1" w:firstColumn="1" w:lastColumn="1" w:noHBand="0" w:noVBand="0"/>
      </w:tblPr>
      <w:tblGrid>
        <w:gridCol w:w="4537"/>
        <w:gridCol w:w="425"/>
        <w:gridCol w:w="4819"/>
      </w:tblGrid>
      <w:tr w:rsidR="00181419" w:rsidRPr="008A696D" w:rsidTr="00AA2946">
        <w:tc>
          <w:tcPr>
            <w:tcW w:w="4537" w:type="dxa"/>
          </w:tcPr>
          <w:p w:rsidR="00181419" w:rsidRPr="008A696D" w:rsidRDefault="00181419" w:rsidP="0053685F">
            <w:r w:rsidRPr="008A696D">
              <w:t>Contact:</w:t>
            </w:r>
          </w:p>
        </w:tc>
        <w:tc>
          <w:tcPr>
            <w:tcW w:w="425" w:type="dxa"/>
          </w:tcPr>
          <w:p w:rsidR="00181419" w:rsidRPr="008A696D" w:rsidRDefault="00181419" w:rsidP="0053685F"/>
        </w:tc>
        <w:tc>
          <w:tcPr>
            <w:tcW w:w="4819" w:type="dxa"/>
          </w:tcPr>
          <w:p w:rsidR="00181419" w:rsidRPr="008A696D" w:rsidRDefault="00181419" w:rsidP="0053685F">
            <w:r w:rsidRPr="00AA2946">
              <w:rPr>
                <w:lang w:val="ru-RU"/>
              </w:rPr>
              <w:t>Контактные</w:t>
            </w:r>
            <w:r w:rsidRPr="00994124">
              <w:t xml:space="preserve"> </w:t>
            </w:r>
            <w:r w:rsidRPr="00AA2946">
              <w:rPr>
                <w:lang w:val="ru-RU"/>
              </w:rPr>
              <w:t>лица</w:t>
            </w:r>
            <w:r w:rsidRPr="00994124">
              <w:t>:</w:t>
            </w:r>
          </w:p>
        </w:tc>
      </w:tr>
      <w:tr w:rsidR="00181419" w:rsidRPr="008A696D" w:rsidTr="00AA2946">
        <w:tc>
          <w:tcPr>
            <w:tcW w:w="4537" w:type="dxa"/>
          </w:tcPr>
          <w:p w:rsidR="00181419" w:rsidRPr="000E4EA2" w:rsidRDefault="00181419" w:rsidP="00AA2946">
            <w:pPr>
              <w:pStyle w:val="NormalC1"/>
              <w:ind w:left="318"/>
            </w:pPr>
          </w:p>
          <w:p w:rsidR="00181419" w:rsidRPr="000E4EA2" w:rsidRDefault="00181419" w:rsidP="00AA2946">
            <w:pPr>
              <w:pStyle w:val="NormalC1"/>
              <w:ind w:left="318"/>
            </w:pPr>
            <w:r w:rsidRPr="000E4EA2">
              <w:t>Dr. Robert Zwahlen</w:t>
            </w:r>
          </w:p>
          <w:p w:rsidR="00181419" w:rsidRPr="000E4EA2" w:rsidRDefault="00181419" w:rsidP="00AA2946">
            <w:pPr>
              <w:ind w:left="318"/>
            </w:pPr>
            <w:r w:rsidRPr="000E4EA2">
              <w:t>Environment and Social Development Specialist</w:t>
            </w:r>
          </w:p>
          <w:p w:rsidR="00181419" w:rsidRPr="000E4EA2" w:rsidRDefault="00181419" w:rsidP="00AA2946">
            <w:pPr>
              <w:ind w:left="318"/>
            </w:pPr>
            <w:r w:rsidRPr="000E4EA2">
              <w:t>Pöyry Energy Ltd.</w:t>
            </w:r>
          </w:p>
          <w:p w:rsidR="00181419" w:rsidRPr="003E652F" w:rsidRDefault="00181419" w:rsidP="00AA2946">
            <w:pPr>
              <w:pStyle w:val="NormalC1"/>
              <w:ind w:left="318"/>
            </w:pPr>
            <w:r w:rsidRPr="003E652F">
              <w:t>Hardturmstrasse 161, P.O. Box</w:t>
            </w:r>
          </w:p>
          <w:p w:rsidR="00181419" w:rsidRPr="00AA2946" w:rsidRDefault="00181419" w:rsidP="00AA2946">
            <w:pPr>
              <w:pStyle w:val="NormalC1"/>
              <w:ind w:left="318"/>
              <w:rPr>
                <w:lang w:val="de-CH"/>
              </w:rPr>
            </w:pPr>
            <w:r w:rsidRPr="00AA2946">
              <w:rPr>
                <w:lang w:val="de-CH"/>
              </w:rPr>
              <w:t>CH-8037 Zurich/Switzerland</w:t>
            </w:r>
          </w:p>
          <w:p w:rsidR="00181419" w:rsidRPr="003E652F" w:rsidRDefault="00181419" w:rsidP="00AA2946">
            <w:pPr>
              <w:pStyle w:val="NormalC1"/>
              <w:ind w:left="318"/>
              <w:rPr>
                <w:lang w:val="de-CH"/>
              </w:rPr>
            </w:pPr>
            <w:r w:rsidRPr="003E652F">
              <w:rPr>
                <w:lang w:val="de-CH"/>
              </w:rPr>
              <w:t xml:space="preserve">Tel. </w:t>
            </w:r>
            <w:r w:rsidRPr="003E652F">
              <w:rPr>
                <w:lang w:val="de-CH"/>
              </w:rPr>
              <w:tab/>
              <w:t>+41 44 355 55 54</w:t>
            </w:r>
          </w:p>
          <w:p w:rsidR="00181419" w:rsidRPr="003E652F" w:rsidRDefault="00181419" w:rsidP="00AA2946">
            <w:pPr>
              <w:pStyle w:val="NormalC1"/>
              <w:ind w:left="318"/>
              <w:rPr>
                <w:lang w:val="de-CH"/>
              </w:rPr>
            </w:pPr>
            <w:r w:rsidRPr="003E652F">
              <w:rPr>
                <w:lang w:val="de-CH"/>
              </w:rPr>
              <w:t>Mobile</w:t>
            </w:r>
            <w:r w:rsidRPr="003E652F">
              <w:rPr>
                <w:lang w:val="de-CH"/>
              </w:rPr>
              <w:tab/>
              <w:t>+41 76 356 21 13</w:t>
            </w:r>
          </w:p>
          <w:p w:rsidR="00181419" w:rsidRPr="00AA2946" w:rsidRDefault="00181419" w:rsidP="00AA2946">
            <w:pPr>
              <w:pStyle w:val="NormalC1"/>
              <w:ind w:left="318"/>
              <w:rPr>
                <w:lang w:val="fr-FR"/>
              </w:rPr>
            </w:pPr>
            <w:r w:rsidRPr="00AA2946">
              <w:rPr>
                <w:lang w:val="fr-FR"/>
              </w:rPr>
              <w:t xml:space="preserve">Fax </w:t>
            </w:r>
            <w:r w:rsidRPr="00AA2946">
              <w:rPr>
                <w:lang w:val="fr-FR"/>
              </w:rPr>
              <w:tab/>
              <w:t>+41 44 355 55 56</w:t>
            </w:r>
          </w:p>
          <w:p w:rsidR="00181419" w:rsidRPr="00AA2946" w:rsidRDefault="00181419" w:rsidP="00AA2946">
            <w:pPr>
              <w:ind w:left="318"/>
              <w:rPr>
                <w:lang w:val="fr-FR"/>
              </w:rPr>
            </w:pPr>
            <w:r w:rsidRPr="00AA2946">
              <w:rPr>
                <w:lang w:val="fr-FR"/>
              </w:rPr>
              <w:t>e-mail</w:t>
            </w:r>
            <w:r w:rsidRPr="00AA2946">
              <w:rPr>
                <w:lang w:val="fr-FR"/>
              </w:rPr>
              <w:tab/>
            </w:r>
            <w:hyperlink r:id="rId12" w:history="1">
              <w:r w:rsidRPr="00AA2946">
                <w:rPr>
                  <w:rStyle w:val="Hyperlink"/>
                  <w:lang w:val="fr-FR"/>
                </w:rPr>
                <w:t>robert.zwahlen@poyry.com</w:t>
              </w:r>
            </w:hyperlink>
          </w:p>
          <w:p w:rsidR="00181419" w:rsidRPr="000E4EA2" w:rsidRDefault="00181419" w:rsidP="00AA2946">
            <w:pPr>
              <w:pStyle w:val="NormalC1"/>
              <w:ind w:left="318"/>
            </w:pPr>
            <w:r w:rsidRPr="000E4EA2">
              <w:t>http://www.poyry.com</w:t>
            </w:r>
          </w:p>
          <w:p w:rsidR="00181419" w:rsidRPr="008A696D" w:rsidRDefault="00181419" w:rsidP="0053685F"/>
        </w:tc>
        <w:tc>
          <w:tcPr>
            <w:tcW w:w="425" w:type="dxa"/>
          </w:tcPr>
          <w:p w:rsidR="00181419" w:rsidRPr="008A696D" w:rsidRDefault="00181419" w:rsidP="0053685F"/>
        </w:tc>
        <w:tc>
          <w:tcPr>
            <w:tcW w:w="4819" w:type="dxa"/>
          </w:tcPr>
          <w:p w:rsidR="00181419" w:rsidRPr="003E652F" w:rsidRDefault="00181419" w:rsidP="00AA2946">
            <w:pPr>
              <w:pStyle w:val="NormalC1"/>
              <w:ind w:left="459"/>
              <w:rPr>
                <w:lang w:val="ru-RU"/>
              </w:rPr>
            </w:pPr>
          </w:p>
          <w:p w:rsidR="00181419" w:rsidRPr="00AA2946" w:rsidRDefault="00181419" w:rsidP="00AA2946">
            <w:pPr>
              <w:pStyle w:val="NormalC1"/>
              <w:ind w:left="459"/>
              <w:rPr>
                <w:lang w:val="ru-RU"/>
              </w:rPr>
            </w:pPr>
            <w:r w:rsidRPr="000E4EA2">
              <w:t>Dr</w:t>
            </w:r>
            <w:r w:rsidRPr="00AA2946">
              <w:rPr>
                <w:lang w:val="ru-RU"/>
              </w:rPr>
              <w:t>. Роберт Звален</w:t>
            </w:r>
          </w:p>
          <w:p w:rsidR="00181419" w:rsidRPr="00AA2946" w:rsidRDefault="00181419" w:rsidP="00AA2946">
            <w:pPr>
              <w:ind w:left="459"/>
              <w:rPr>
                <w:lang w:val="ru-RU"/>
              </w:rPr>
            </w:pPr>
            <w:r w:rsidRPr="00AA2946">
              <w:rPr>
                <w:lang w:val="ru-RU"/>
              </w:rPr>
              <w:t>Специалист по окружающей среде и социальному развитию</w:t>
            </w:r>
          </w:p>
          <w:p w:rsidR="00181419" w:rsidRPr="003E652F" w:rsidRDefault="00181419" w:rsidP="00AA2946">
            <w:pPr>
              <w:ind w:left="459"/>
            </w:pPr>
            <w:r w:rsidRPr="003E652F">
              <w:t>«</w:t>
            </w:r>
            <w:r w:rsidRPr="000E4EA2">
              <w:t>Pöyry Energy Ltd.</w:t>
            </w:r>
            <w:r w:rsidRPr="003E652F">
              <w:t>»</w:t>
            </w:r>
          </w:p>
          <w:p w:rsidR="00181419" w:rsidRPr="003E652F" w:rsidRDefault="00181419" w:rsidP="00AA2946">
            <w:pPr>
              <w:pStyle w:val="NormalC1"/>
              <w:ind w:left="459"/>
            </w:pPr>
            <w:r w:rsidRPr="003E652F">
              <w:t>Hardturmstrasse 161, P.O. Box</w:t>
            </w:r>
          </w:p>
          <w:p w:rsidR="00181419" w:rsidRPr="00AA2946" w:rsidRDefault="00181419" w:rsidP="00AA2946">
            <w:pPr>
              <w:pStyle w:val="NormalC1"/>
              <w:ind w:left="459"/>
              <w:rPr>
                <w:lang w:val="de-CH"/>
              </w:rPr>
            </w:pPr>
            <w:r w:rsidRPr="00AA2946">
              <w:rPr>
                <w:lang w:val="de-CH"/>
              </w:rPr>
              <w:t>CH-8037 Zurich/Switzerland</w:t>
            </w:r>
          </w:p>
          <w:p w:rsidR="00181419" w:rsidRPr="003E652F" w:rsidRDefault="00181419" w:rsidP="00AA2946">
            <w:pPr>
              <w:pStyle w:val="NormalC1"/>
              <w:ind w:left="459"/>
              <w:rPr>
                <w:lang w:val="de-CH"/>
              </w:rPr>
            </w:pPr>
            <w:r w:rsidRPr="00AA2946">
              <w:rPr>
                <w:lang w:val="ru-RU"/>
              </w:rPr>
              <w:t>Тел</w:t>
            </w:r>
            <w:r w:rsidRPr="003E652F">
              <w:rPr>
                <w:lang w:val="de-CH"/>
              </w:rPr>
              <w:t xml:space="preserve">. </w:t>
            </w:r>
            <w:r w:rsidRPr="003E652F">
              <w:rPr>
                <w:lang w:val="de-CH"/>
              </w:rPr>
              <w:tab/>
              <w:t>+41 44 355 55 54</w:t>
            </w:r>
          </w:p>
          <w:p w:rsidR="00181419" w:rsidRPr="003E652F" w:rsidRDefault="00181419" w:rsidP="00AA2946">
            <w:pPr>
              <w:pStyle w:val="NormalC1"/>
              <w:ind w:left="459"/>
              <w:rPr>
                <w:lang w:val="de-CH"/>
              </w:rPr>
            </w:pPr>
            <w:r w:rsidRPr="00AA2946">
              <w:rPr>
                <w:lang w:val="ru-RU"/>
              </w:rPr>
              <w:t>Моб</w:t>
            </w:r>
            <w:r w:rsidRPr="003E652F">
              <w:rPr>
                <w:lang w:val="de-CH"/>
              </w:rPr>
              <w:t>.</w:t>
            </w:r>
            <w:r w:rsidRPr="003E652F">
              <w:rPr>
                <w:lang w:val="de-CH"/>
              </w:rPr>
              <w:tab/>
              <w:t>+41 76 356 21 13</w:t>
            </w:r>
          </w:p>
          <w:p w:rsidR="00181419" w:rsidRPr="00AA2946" w:rsidRDefault="00181419" w:rsidP="00AA2946">
            <w:pPr>
              <w:pStyle w:val="NormalC1"/>
              <w:ind w:left="459"/>
              <w:rPr>
                <w:lang w:val="ru-RU"/>
              </w:rPr>
            </w:pPr>
            <w:r w:rsidRPr="00AA2946">
              <w:rPr>
                <w:lang w:val="ru-RU"/>
              </w:rPr>
              <w:t xml:space="preserve">Факс </w:t>
            </w:r>
            <w:r w:rsidRPr="00AA2946">
              <w:rPr>
                <w:lang w:val="ru-RU"/>
              </w:rPr>
              <w:tab/>
              <w:t>+41 44 355 55 56</w:t>
            </w:r>
          </w:p>
          <w:p w:rsidR="00181419" w:rsidRPr="00AA2946" w:rsidRDefault="00181419" w:rsidP="00AA2946">
            <w:pPr>
              <w:ind w:left="459"/>
              <w:rPr>
                <w:lang w:val="ru-RU"/>
              </w:rPr>
            </w:pPr>
            <w:r w:rsidRPr="003B2558">
              <w:t>e</w:t>
            </w:r>
            <w:r w:rsidRPr="00AA2946">
              <w:rPr>
                <w:lang w:val="ru-RU"/>
              </w:rPr>
              <w:t>-мейл</w:t>
            </w:r>
            <w:r w:rsidRPr="00AA2946">
              <w:rPr>
                <w:lang w:val="ru-RU"/>
              </w:rPr>
              <w:tab/>
            </w:r>
            <w:hyperlink r:id="rId13" w:history="1">
              <w:r w:rsidRPr="003B2558">
                <w:rPr>
                  <w:rStyle w:val="Hyperlink"/>
                </w:rPr>
                <w:t>robert</w:t>
              </w:r>
              <w:r w:rsidRPr="00AA2946">
                <w:rPr>
                  <w:rStyle w:val="Hyperlink"/>
                  <w:lang w:val="ru-RU"/>
                </w:rPr>
                <w:t>.</w:t>
              </w:r>
              <w:r w:rsidRPr="003B2558">
                <w:rPr>
                  <w:rStyle w:val="Hyperlink"/>
                </w:rPr>
                <w:t>zwahlen</w:t>
              </w:r>
              <w:r w:rsidRPr="00AA2946">
                <w:rPr>
                  <w:rStyle w:val="Hyperlink"/>
                  <w:lang w:val="ru-RU"/>
                </w:rPr>
                <w:t>@</w:t>
              </w:r>
              <w:r w:rsidRPr="003B2558">
                <w:rPr>
                  <w:rStyle w:val="Hyperlink"/>
                </w:rPr>
                <w:t>poyry</w:t>
              </w:r>
              <w:r w:rsidRPr="00AA2946">
                <w:rPr>
                  <w:rStyle w:val="Hyperlink"/>
                  <w:lang w:val="ru-RU"/>
                </w:rPr>
                <w:t>.</w:t>
              </w:r>
              <w:r w:rsidRPr="003B2558">
                <w:rPr>
                  <w:rStyle w:val="Hyperlink"/>
                </w:rPr>
                <w:t>com</w:t>
              </w:r>
            </w:hyperlink>
          </w:p>
          <w:p w:rsidR="00181419" w:rsidRPr="000E4EA2" w:rsidRDefault="00181419" w:rsidP="00AA2946">
            <w:pPr>
              <w:pStyle w:val="NormalC1"/>
              <w:ind w:left="459"/>
            </w:pPr>
            <w:r w:rsidRPr="000E4EA2">
              <w:t>http://www.poyry.com</w:t>
            </w:r>
          </w:p>
          <w:p w:rsidR="00181419" w:rsidRPr="008A696D" w:rsidRDefault="00181419" w:rsidP="0053685F"/>
        </w:tc>
      </w:tr>
    </w:tbl>
    <w:p w:rsidR="00181419" w:rsidRPr="00060D57" w:rsidRDefault="00181419" w:rsidP="00181419"/>
    <w:p w:rsidR="00181419" w:rsidRDefault="00181419" w:rsidP="00181419">
      <w:pPr>
        <w:pStyle w:val="TOC2"/>
        <w:rPr>
          <w:rFonts w:ascii="Arial" w:hAnsi="Arial"/>
        </w:rPr>
      </w:pPr>
    </w:p>
    <w:p w:rsidR="00181419" w:rsidRDefault="00181419" w:rsidP="00181419">
      <w:pPr>
        <w:pStyle w:val="TOC2"/>
        <w:rPr>
          <w:rFonts w:ascii="Arial" w:hAnsi="Arial"/>
        </w:rPr>
      </w:pPr>
    </w:p>
    <w:p w:rsidR="00C06C54" w:rsidRPr="006155B7" w:rsidRDefault="00C06C54" w:rsidP="00C06C54">
      <w:pPr>
        <w:jc w:val="both"/>
      </w:pPr>
      <w:r w:rsidRPr="006155B7">
        <w:t>Picture on front page: New settlement Toychi 1, Tursunzade; picture taken 2013-07-11</w:t>
      </w:r>
      <w:r w:rsidR="007E0A69" w:rsidRPr="006155B7">
        <w:t>: School building under construction, clinic and water tower (centre of the picture) in place, houses built or under construction.</w:t>
      </w:r>
    </w:p>
    <w:p w:rsidR="00C06C54" w:rsidRPr="006155B7" w:rsidRDefault="00C06C54" w:rsidP="00C06C54"/>
    <w:p w:rsidR="00C06C54" w:rsidRPr="001654E6" w:rsidRDefault="00C06C54" w:rsidP="00C06C54">
      <w:pPr>
        <w:pStyle w:val="TOC2"/>
      </w:pPr>
      <w:r w:rsidRPr="006155B7">
        <w:t>Copyright © Pöyry Energy AG / Авторское право:  © Pöyry Energy AG</w:t>
      </w:r>
    </w:p>
    <w:p w:rsidR="00C06C54" w:rsidRPr="001654E6" w:rsidRDefault="00C06C54" w:rsidP="00C06C54"/>
    <w:p w:rsidR="00C06C54" w:rsidRPr="00391D78" w:rsidRDefault="00C06C54" w:rsidP="00C06C54">
      <w:pPr>
        <w:pStyle w:val="NormalC1"/>
        <w:rPr>
          <w:sz w:val="18"/>
          <w:szCs w:val="18"/>
        </w:rPr>
      </w:pPr>
      <w:r w:rsidRPr="00391D78">
        <w:rPr>
          <w:sz w:val="18"/>
          <w:szCs w:val="18"/>
        </w:rPr>
        <w:t>This report has been prepared by Pöyry Energy AG (“Pöyry”) for OSHPC Barki Tojik (the “Recipient”). No representation or warranty is made by Pöyry as to the accuracy and completeness of any of the information contained in the report and nothing in the report is or shall be relied upon as a promise or representation as to the future.</w:t>
      </w:r>
    </w:p>
    <w:p w:rsidR="00C06C54" w:rsidRPr="00391D78" w:rsidRDefault="00C06C54" w:rsidP="00C06C54">
      <w:pPr>
        <w:pStyle w:val="NormalC1"/>
        <w:rPr>
          <w:sz w:val="18"/>
          <w:szCs w:val="18"/>
        </w:rPr>
      </w:pPr>
      <w:r w:rsidRPr="00391D78">
        <w:rPr>
          <w:sz w:val="18"/>
          <w:szCs w:val="18"/>
        </w:rPr>
        <w:t>All information contained in this report is of confidential nature and intended for the exclusive use of the Recipient. The Recipient may transmit the information contained in the report to its directors, officers, employees or professional advisors, provided that they are informed by the recipient of its confidential nature.</w:t>
      </w:r>
    </w:p>
    <w:p w:rsidR="00C06C54" w:rsidRPr="00391D78" w:rsidRDefault="00C06C54" w:rsidP="00C06C54">
      <w:pPr>
        <w:pStyle w:val="NormalC1"/>
        <w:rPr>
          <w:sz w:val="18"/>
          <w:szCs w:val="18"/>
          <w:lang w:val="ru-RU"/>
        </w:rPr>
      </w:pPr>
      <w:r w:rsidRPr="00391D78">
        <w:rPr>
          <w:sz w:val="18"/>
          <w:szCs w:val="18"/>
          <w:lang w:val="ru-RU"/>
        </w:rPr>
        <w:t xml:space="preserve">Данный отчет был подготовлен </w:t>
      </w:r>
      <w:r w:rsidRPr="00391D78">
        <w:rPr>
          <w:sz w:val="18"/>
          <w:szCs w:val="18"/>
        </w:rPr>
        <w:t>P</w:t>
      </w:r>
      <w:r w:rsidRPr="00391D78">
        <w:rPr>
          <w:sz w:val="18"/>
          <w:szCs w:val="18"/>
          <w:lang w:val="ru-RU"/>
        </w:rPr>
        <w:t>ö</w:t>
      </w:r>
      <w:r w:rsidRPr="00391D78">
        <w:rPr>
          <w:sz w:val="18"/>
          <w:szCs w:val="18"/>
        </w:rPr>
        <w:t>yry</w:t>
      </w:r>
      <w:r w:rsidRPr="00391D78">
        <w:rPr>
          <w:sz w:val="18"/>
          <w:szCs w:val="18"/>
          <w:lang w:val="ru-RU"/>
        </w:rPr>
        <w:t xml:space="preserve"> </w:t>
      </w:r>
      <w:r w:rsidRPr="00391D78">
        <w:rPr>
          <w:sz w:val="18"/>
          <w:szCs w:val="18"/>
        </w:rPr>
        <w:t>Energy</w:t>
      </w:r>
      <w:r w:rsidRPr="00391D78">
        <w:rPr>
          <w:sz w:val="18"/>
          <w:szCs w:val="18"/>
          <w:lang w:val="ru-RU"/>
        </w:rPr>
        <w:t xml:space="preserve"> </w:t>
      </w:r>
      <w:r w:rsidRPr="00391D78">
        <w:rPr>
          <w:sz w:val="18"/>
          <w:szCs w:val="18"/>
        </w:rPr>
        <w:t>AG</w:t>
      </w:r>
      <w:r w:rsidRPr="00391D78">
        <w:rPr>
          <w:sz w:val="18"/>
          <w:szCs w:val="18"/>
          <w:lang w:val="ru-RU"/>
        </w:rPr>
        <w:t xml:space="preserve"> («</w:t>
      </w:r>
      <w:r w:rsidRPr="00391D78">
        <w:rPr>
          <w:sz w:val="18"/>
          <w:szCs w:val="18"/>
        </w:rPr>
        <w:t>P</w:t>
      </w:r>
      <w:r w:rsidRPr="00391D78">
        <w:rPr>
          <w:sz w:val="18"/>
          <w:szCs w:val="18"/>
          <w:lang w:val="ru-RU"/>
        </w:rPr>
        <w:t>ö</w:t>
      </w:r>
      <w:r w:rsidRPr="00391D78">
        <w:rPr>
          <w:sz w:val="18"/>
          <w:szCs w:val="18"/>
        </w:rPr>
        <w:t>yry</w:t>
      </w:r>
      <w:r w:rsidRPr="00391D78">
        <w:rPr>
          <w:sz w:val="18"/>
          <w:szCs w:val="18"/>
          <w:lang w:val="ru-RU"/>
        </w:rPr>
        <w:t xml:space="preserve">») для ОАХК Барки Тоджик («Получатель»). Никаких гарантий не предоставляется со стороны </w:t>
      </w:r>
      <w:r w:rsidRPr="00391D78">
        <w:rPr>
          <w:sz w:val="18"/>
          <w:szCs w:val="18"/>
        </w:rPr>
        <w:t>P</w:t>
      </w:r>
      <w:r w:rsidRPr="00391D78">
        <w:rPr>
          <w:sz w:val="18"/>
          <w:szCs w:val="18"/>
          <w:lang w:val="ru-RU"/>
        </w:rPr>
        <w:t>ö</w:t>
      </w:r>
      <w:r w:rsidRPr="00391D78">
        <w:rPr>
          <w:sz w:val="18"/>
          <w:szCs w:val="18"/>
        </w:rPr>
        <w:t>yry</w:t>
      </w:r>
      <w:r w:rsidRPr="00391D78">
        <w:rPr>
          <w:sz w:val="18"/>
          <w:szCs w:val="18"/>
          <w:lang w:val="ru-RU"/>
        </w:rPr>
        <w:t xml:space="preserve"> в точности и полноте информации, содержащейся в отчете, и никакая информация в отчете не является и не может рассматриваться как обещание или гарантии на будущее. Вся информация, содержащаяся в настоящем отчете, носит конфиденциальный характер и предназначена для использования исключительно Получателем. Получатель может передавать информацию, содержащуюся в отчете, своим директорам, должностным лицам, сотрудникам или профессиональным консультантам, при условии, что они проинформированы получателем о конфиденциальном характере данной информации.</w:t>
      </w:r>
    </w:p>
    <w:p w:rsidR="00C06C54" w:rsidRPr="00391D78" w:rsidRDefault="00C06C54" w:rsidP="00C06C54">
      <w:pPr>
        <w:pStyle w:val="NormalC1"/>
        <w:rPr>
          <w:sz w:val="18"/>
          <w:szCs w:val="18"/>
        </w:rPr>
      </w:pPr>
      <w:r w:rsidRPr="00391D78">
        <w:rPr>
          <w:sz w:val="18"/>
          <w:szCs w:val="18"/>
        </w:rPr>
        <w:t>All rights are reserved. This document or any part thereof may not be copied or reproduced without permission in writing from Pöyry.</w:t>
      </w:r>
    </w:p>
    <w:p w:rsidR="00C06C54" w:rsidRPr="00C06C54" w:rsidRDefault="00C06C54" w:rsidP="00C06C54">
      <w:pPr>
        <w:pStyle w:val="NormalC1"/>
        <w:rPr>
          <w:sz w:val="18"/>
          <w:szCs w:val="18"/>
          <w:lang w:val="ru-RU"/>
        </w:rPr>
      </w:pPr>
      <w:r w:rsidRPr="00391D78">
        <w:rPr>
          <w:sz w:val="18"/>
          <w:szCs w:val="18"/>
          <w:lang w:val="ru-RU"/>
        </w:rPr>
        <w:t xml:space="preserve">Все права защищены. Этот документ или любая его часть не могут быть скопированы или воспроизведены без письменного разрешения </w:t>
      </w:r>
      <w:r w:rsidRPr="00391D78">
        <w:rPr>
          <w:sz w:val="18"/>
          <w:szCs w:val="18"/>
        </w:rPr>
        <w:t>P</w:t>
      </w:r>
      <w:r w:rsidRPr="00391D78">
        <w:rPr>
          <w:sz w:val="18"/>
          <w:szCs w:val="18"/>
          <w:lang w:val="ru-RU"/>
        </w:rPr>
        <w:t>ö</w:t>
      </w:r>
      <w:r w:rsidRPr="00391D78">
        <w:rPr>
          <w:sz w:val="18"/>
          <w:szCs w:val="18"/>
        </w:rPr>
        <w:t>yry</w:t>
      </w:r>
      <w:r w:rsidRPr="00391D78">
        <w:rPr>
          <w:sz w:val="18"/>
          <w:szCs w:val="18"/>
          <w:lang w:val="ru-RU"/>
        </w:rPr>
        <w:t>.</w:t>
      </w:r>
    </w:p>
    <w:p w:rsidR="00181419" w:rsidRPr="003E652F" w:rsidRDefault="00181419" w:rsidP="00933E05">
      <w:pPr>
        <w:pStyle w:val="NormalC1"/>
        <w:rPr>
          <w:lang w:val="ru-RU"/>
        </w:rPr>
      </w:pPr>
    </w:p>
    <w:p w:rsidR="00933E05" w:rsidRPr="003E652F" w:rsidRDefault="00933E05" w:rsidP="00933E05">
      <w:pPr>
        <w:pStyle w:val="NormalC1"/>
        <w:rPr>
          <w:lang w:val="ru-RU"/>
        </w:rPr>
        <w:sectPr w:rsidR="00933E05" w:rsidRPr="003E652F" w:rsidSect="00933E05">
          <w:headerReference w:type="default" r:id="rId14"/>
          <w:footerReference w:type="default" r:id="rId15"/>
          <w:pgSz w:w="11906" w:h="16838" w:code="9"/>
          <w:pgMar w:top="680" w:right="680" w:bottom="851" w:left="1418" w:header="709" w:footer="851" w:gutter="0"/>
          <w:pgNumType w:start="1"/>
          <w:cols w:space="720"/>
          <w:docGrid w:linePitch="360"/>
        </w:sectPr>
      </w:pPr>
    </w:p>
    <w:p w:rsidR="00933E05" w:rsidRPr="006155B7" w:rsidRDefault="00933E05" w:rsidP="00933E05">
      <w:pPr>
        <w:rPr>
          <w:b/>
        </w:rPr>
      </w:pPr>
      <w:r w:rsidRPr="006155B7">
        <w:rPr>
          <w:b/>
        </w:rPr>
        <w:lastRenderedPageBreak/>
        <w:t>Contents</w:t>
      </w:r>
    </w:p>
    <w:p w:rsidR="00933E05" w:rsidRPr="006155B7" w:rsidRDefault="00933E05" w:rsidP="00933E05">
      <w:pPr>
        <w:rPr>
          <w:b/>
        </w:rPr>
      </w:pPr>
    </w:p>
    <w:p w:rsidR="004C4E7B" w:rsidRDefault="007E25E8">
      <w:pPr>
        <w:pStyle w:val="TOC1"/>
        <w:tabs>
          <w:tab w:val="right" w:leader="dot" w:pos="9798"/>
        </w:tabs>
        <w:rPr>
          <w:rFonts w:asciiTheme="minorHAnsi" w:eastAsiaTheme="minorEastAsia" w:hAnsiTheme="minorHAnsi" w:cstheme="minorBidi"/>
          <w:b w:val="0"/>
          <w:caps w:val="0"/>
          <w:noProof/>
          <w:sz w:val="22"/>
          <w:szCs w:val="22"/>
          <w:lang w:eastAsia="en-GB"/>
        </w:rPr>
      </w:pPr>
      <w:r w:rsidRPr="006155B7">
        <w:rPr>
          <w:b w:val="0"/>
        </w:rPr>
        <w:fldChar w:fldCharType="begin"/>
      </w:r>
      <w:r w:rsidRPr="006155B7">
        <w:rPr>
          <w:b w:val="0"/>
        </w:rPr>
        <w:instrText xml:space="preserve"> TOC \o "1-4" \t "Subheading 1,1,Subheading 2,2,Subheading 3,3" </w:instrText>
      </w:r>
      <w:r w:rsidRPr="006155B7">
        <w:rPr>
          <w:b w:val="0"/>
        </w:rPr>
        <w:fldChar w:fldCharType="separate"/>
      </w:r>
      <w:r w:rsidR="004C4E7B">
        <w:rPr>
          <w:noProof/>
        </w:rPr>
        <w:t>List of Acronyms and Abbreviations</w:t>
      </w:r>
      <w:r w:rsidR="004C4E7B">
        <w:rPr>
          <w:noProof/>
        </w:rPr>
        <w:tab/>
      </w:r>
      <w:r w:rsidR="004C4E7B">
        <w:rPr>
          <w:noProof/>
        </w:rPr>
        <w:fldChar w:fldCharType="begin"/>
      </w:r>
      <w:r w:rsidR="004C4E7B">
        <w:rPr>
          <w:noProof/>
        </w:rPr>
        <w:instrText xml:space="preserve"> PAGEREF _Toc396208926 \h </w:instrText>
      </w:r>
      <w:r w:rsidR="004C4E7B">
        <w:rPr>
          <w:noProof/>
        </w:rPr>
      </w:r>
      <w:r w:rsidR="004C4E7B">
        <w:rPr>
          <w:noProof/>
        </w:rPr>
        <w:fldChar w:fldCharType="separate"/>
      </w:r>
      <w:r w:rsidR="00C1658A">
        <w:rPr>
          <w:noProof/>
        </w:rPr>
        <w:t>vi</w:t>
      </w:r>
      <w:r w:rsidR="004C4E7B">
        <w:rPr>
          <w:noProof/>
        </w:rPr>
        <w:fldChar w:fldCharType="end"/>
      </w:r>
    </w:p>
    <w:p w:rsidR="004C4E7B" w:rsidRDefault="004C4E7B">
      <w:pPr>
        <w:pStyle w:val="TOC1"/>
        <w:tabs>
          <w:tab w:val="right" w:leader="dot" w:pos="9798"/>
        </w:tabs>
        <w:rPr>
          <w:rFonts w:asciiTheme="minorHAnsi" w:eastAsiaTheme="minorEastAsia" w:hAnsiTheme="minorHAnsi" w:cstheme="minorBidi"/>
          <w:b w:val="0"/>
          <w:caps w:val="0"/>
          <w:noProof/>
          <w:sz w:val="22"/>
          <w:szCs w:val="22"/>
          <w:lang w:eastAsia="en-GB"/>
        </w:rPr>
      </w:pPr>
      <w:r>
        <w:rPr>
          <w:noProof/>
        </w:rPr>
        <w:t>Definitions</w:t>
      </w:r>
      <w:r>
        <w:rPr>
          <w:noProof/>
        </w:rPr>
        <w:tab/>
      </w:r>
      <w:r>
        <w:rPr>
          <w:noProof/>
        </w:rPr>
        <w:fldChar w:fldCharType="begin"/>
      </w:r>
      <w:r>
        <w:rPr>
          <w:noProof/>
        </w:rPr>
        <w:instrText xml:space="preserve"> PAGEREF _Toc396208927 \h </w:instrText>
      </w:r>
      <w:r>
        <w:rPr>
          <w:noProof/>
        </w:rPr>
      </w:r>
      <w:r>
        <w:rPr>
          <w:noProof/>
        </w:rPr>
        <w:fldChar w:fldCharType="separate"/>
      </w:r>
      <w:r w:rsidR="00C1658A">
        <w:rPr>
          <w:noProof/>
        </w:rPr>
        <w:t>viii</w:t>
      </w:r>
      <w:r>
        <w:rPr>
          <w:noProof/>
        </w:rPr>
        <w:fldChar w:fldCharType="end"/>
      </w:r>
    </w:p>
    <w:p w:rsidR="004C4E7B" w:rsidRDefault="004C4E7B">
      <w:pPr>
        <w:pStyle w:val="TOC1"/>
        <w:tabs>
          <w:tab w:val="right" w:leader="dot" w:pos="9798"/>
        </w:tabs>
        <w:rPr>
          <w:rFonts w:asciiTheme="minorHAnsi" w:eastAsiaTheme="minorEastAsia" w:hAnsiTheme="minorHAnsi" w:cstheme="minorBidi"/>
          <w:b w:val="0"/>
          <w:caps w:val="0"/>
          <w:noProof/>
          <w:sz w:val="22"/>
          <w:szCs w:val="22"/>
          <w:lang w:eastAsia="en-GB"/>
        </w:rPr>
      </w:pPr>
      <w:r>
        <w:rPr>
          <w:noProof/>
        </w:rPr>
        <w:t>Executive Summary</w:t>
      </w:r>
      <w:r>
        <w:rPr>
          <w:noProof/>
        </w:rPr>
        <w:tab/>
      </w:r>
      <w:r>
        <w:rPr>
          <w:noProof/>
        </w:rPr>
        <w:fldChar w:fldCharType="begin"/>
      </w:r>
      <w:r>
        <w:rPr>
          <w:noProof/>
        </w:rPr>
        <w:instrText xml:space="preserve"> PAGEREF _Toc396208928 \h </w:instrText>
      </w:r>
      <w:r>
        <w:rPr>
          <w:noProof/>
        </w:rPr>
      </w:r>
      <w:r>
        <w:rPr>
          <w:noProof/>
        </w:rPr>
        <w:fldChar w:fldCharType="separate"/>
      </w:r>
      <w:r w:rsidR="00C1658A">
        <w:rPr>
          <w:noProof/>
        </w:rPr>
        <w:t>A</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Scope</w:t>
      </w:r>
      <w:r>
        <w:rPr>
          <w:noProof/>
        </w:rPr>
        <w:tab/>
      </w:r>
      <w:r>
        <w:rPr>
          <w:noProof/>
        </w:rPr>
        <w:fldChar w:fldCharType="begin"/>
      </w:r>
      <w:r>
        <w:rPr>
          <w:noProof/>
        </w:rPr>
        <w:instrText xml:space="preserve"> PAGEREF _Toc396208929 \h </w:instrText>
      </w:r>
      <w:r>
        <w:rPr>
          <w:noProof/>
        </w:rPr>
      </w:r>
      <w:r>
        <w:rPr>
          <w:noProof/>
        </w:rPr>
        <w:fldChar w:fldCharType="separate"/>
      </w:r>
      <w:r w:rsidR="00C1658A">
        <w:rPr>
          <w:noProof/>
        </w:rPr>
        <w:t>A</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Project Description</w:t>
      </w:r>
      <w:r>
        <w:rPr>
          <w:noProof/>
        </w:rPr>
        <w:tab/>
      </w:r>
      <w:r>
        <w:rPr>
          <w:noProof/>
        </w:rPr>
        <w:fldChar w:fldCharType="begin"/>
      </w:r>
      <w:r>
        <w:rPr>
          <w:noProof/>
        </w:rPr>
        <w:instrText xml:space="preserve"> PAGEREF _Toc396208930 \h </w:instrText>
      </w:r>
      <w:r>
        <w:rPr>
          <w:noProof/>
        </w:rPr>
      </w:r>
      <w:r>
        <w:rPr>
          <w:noProof/>
        </w:rPr>
        <w:fldChar w:fldCharType="separate"/>
      </w:r>
      <w:r w:rsidR="00C1658A">
        <w:rPr>
          <w:noProof/>
        </w:rPr>
        <w:t>A</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Institutional Arrangement</w:t>
      </w:r>
      <w:r>
        <w:rPr>
          <w:noProof/>
        </w:rPr>
        <w:tab/>
      </w:r>
      <w:r>
        <w:rPr>
          <w:noProof/>
        </w:rPr>
        <w:fldChar w:fldCharType="begin"/>
      </w:r>
      <w:r>
        <w:rPr>
          <w:noProof/>
        </w:rPr>
        <w:instrText xml:space="preserve"> PAGEREF _Toc396208931 \h </w:instrText>
      </w:r>
      <w:r>
        <w:rPr>
          <w:noProof/>
        </w:rPr>
      </w:r>
      <w:r>
        <w:rPr>
          <w:noProof/>
        </w:rPr>
        <w:fldChar w:fldCharType="separate"/>
      </w:r>
      <w:r w:rsidR="00C1658A">
        <w:rPr>
          <w:noProof/>
        </w:rPr>
        <w:t>A</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Definition of Stage 1 Resettlement</w:t>
      </w:r>
      <w:r>
        <w:rPr>
          <w:noProof/>
        </w:rPr>
        <w:tab/>
      </w:r>
      <w:r>
        <w:rPr>
          <w:noProof/>
        </w:rPr>
        <w:fldChar w:fldCharType="begin"/>
      </w:r>
      <w:r>
        <w:rPr>
          <w:noProof/>
        </w:rPr>
        <w:instrText xml:space="preserve"> PAGEREF _Toc396208932 \h </w:instrText>
      </w:r>
      <w:r>
        <w:rPr>
          <w:noProof/>
        </w:rPr>
      </w:r>
      <w:r>
        <w:rPr>
          <w:noProof/>
        </w:rPr>
        <w:fldChar w:fldCharType="separate"/>
      </w:r>
      <w:r w:rsidR="00C1658A">
        <w:rPr>
          <w:noProof/>
        </w:rPr>
        <w:t>B</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Baseline Socio-economic Information on the Project Area</w:t>
      </w:r>
      <w:r>
        <w:rPr>
          <w:noProof/>
        </w:rPr>
        <w:tab/>
      </w:r>
      <w:r>
        <w:rPr>
          <w:noProof/>
        </w:rPr>
        <w:fldChar w:fldCharType="begin"/>
      </w:r>
      <w:r>
        <w:rPr>
          <w:noProof/>
        </w:rPr>
        <w:instrText xml:space="preserve"> PAGEREF _Toc396208933 \h </w:instrText>
      </w:r>
      <w:r>
        <w:rPr>
          <w:noProof/>
        </w:rPr>
      </w:r>
      <w:r>
        <w:rPr>
          <w:noProof/>
        </w:rPr>
        <w:fldChar w:fldCharType="separate"/>
      </w:r>
      <w:r w:rsidR="00C1658A">
        <w:rPr>
          <w:noProof/>
        </w:rPr>
        <w:t>B</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Avoidance or Reduction of Displacement</w:t>
      </w:r>
      <w:r>
        <w:rPr>
          <w:noProof/>
        </w:rPr>
        <w:tab/>
      </w:r>
      <w:r>
        <w:rPr>
          <w:noProof/>
        </w:rPr>
        <w:fldChar w:fldCharType="begin"/>
      </w:r>
      <w:r>
        <w:rPr>
          <w:noProof/>
        </w:rPr>
        <w:instrText xml:space="preserve"> PAGEREF _Toc396208934 \h </w:instrText>
      </w:r>
      <w:r>
        <w:rPr>
          <w:noProof/>
        </w:rPr>
      </w:r>
      <w:r>
        <w:rPr>
          <w:noProof/>
        </w:rPr>
        <w:fldChar w:fldCharType="separate"/>
      </w:r>
      <w:r w:rsidR="00C1658A">
        <w:rPr>
          <w:noProof/>
        </w:rPr>
        <w:t>C</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Identification of Project-Affected People, Including Vulnerable Groups</w:t>
      </w:r>
      <w:r>
        <w:rPr>
          <w:noProof/>
        </w:rPr>
        <w:tab/>
      </w:r>
      <w:r>
        <w:rPr>
          <w:noProof/>
        </w:rPr>
        <w:fldChar w:fldCharType="begin"/>
      </w:r>
      <w:r>
        <w:rPr>
          <w:noProof/>
        </w:rPr>
        <w:instrText xml:space="preserve"> PAGEREF _Toc396208935 \h </w:instrText>
      </w:r>
      <w:r>
        <w:rPr>
          <w:noProof/>
        </w:rPr>
      </w:r>
      <w:r>
        <w:rPr>
          <w:noProof/>
        </w:rPr>
        <w:fldChar w:fldCharType="separate"/>
      </w:r>
      <w:r w:rsidR="00C1658A">
        <w:rPr>
          <w:noProof/>
        </w:rPr>
        <w:t>C</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Special Case of Rogun</w:t>
      </w:r>
      <w:r>
        <w:rPr>
          <w:noProof/>
        </w:rPr>
        <w:tab/>
      </w:r>
      <w:r>
        <w:rPr>
          <w:noProof/>
        </w:rPr>
        <w:fldChar w:fldCharType="begin"/>
      </w:r>
      <w:r>
        <w:rPr>
          <w:noProof/>
        </w:rPr>
        <w:instrText xml:space="preserve"> PAGEREF _Toc396208936 \h </w:instrText>
      </w:r>
      <w:r>
        <w:rPr>
          <w:noProof/>
        </w:rPr>
      </w:r>
      <w:r>
        <w:rPr>
          <w:noProof/>
        </w:rPr>
        <w:fldChar w:fldCharType="separate"/>
      </w:r>
      <w:r w:rsidR="00C1658A">
        <w:rPr>
          <w:noProof/>
        </w:rPr>
        <w:t>D</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Resettlement Policy Framework</w:t>
      </w:r>
      <w:r>
        <w:rPr>
          <w:noProof/>
        </w:rPr>
        <w:tab/>
      </w:r>
      <w:r>
        <w:rPr>
          <w:noProof/>
        </w:rPr>
        <w:fldChar w:fldCharType="begin"/>
      </w:r>
      <w:r>
        <w:rPr>
          <w:noProof/>
        </w:rPr>
        <w:instrText xml:space="preserve"> PAGEREF _Toc396208937 \h </w:instrText>
      </w:r>
      <w:r>
        <w:rPr>
          <w:noProof/>
        </w:rPr>
      </w:r>
      <w:r>
        <w:rPr>
          <w:noProof/>
        </w:rPr>
        <w:fldChar w:fldCharType="separate"/>
      </w:r>
      <w:r w:rsidR="00C1658A">
        <w:rPr>
          <w:noProof/>
        </w:rPr>
        <w:t>D</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Consultation and Participation</w:t>
      </w:r>
      <w:r>
        <w:rPr>
          <w:noProof/>
        </w:rPr>
        <w:tab/>
      </w:r>
      <w:r>
        <w:rPr>
          <w:noProof/>
        </w:rPr>
        <w:fldChar w:fldCharType="begin"/>
      </w:r>
      <w:r>
        <w:rPr>
          <w:noProof/>
        </w:rPr>
        <w:instrText xml:space="preserve"> PAGEREF _Toc396208938 \h </w:instrText>
      </w:r>
      <w:r>
        <w:rPr>
          <w:noProof/>
        </w:rPr>
      </w:r>
      <w:r>
        <w:rPr>
          <w:noProof/>
        </w:rPr>
        <w:fldChar w:fldCharType="separate"/>
      </w:r>
      <w:r w:rsidR="00C1658A">
        <w:rPr>
          <w:noProof/>
        </w:rPr>
        <w:t>D</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Land Acquisition / Resettlement Mechanisms</w:t>
      </w:r>
      <w:r>
        <w:rPr>
          <w:noProof/>
        </w:rPr>
        <w:tab/>
      </w:r>
      <w:r>
        <w:rPr>
          <w:noProof/>
        </w:rPr>
        <w:fldChar w:fldCharType="begin"/>
      </w:r>
      <w:r>
        <w:rPr>
          <w:noProof/>
        </w:rPr>
        <w:instrText xml:space="preserve"> PAGEREF _Toc396208939 \h </w:instrText>
      </w:r>
      <w:r>
        <w:rPr>
          <w:noProof/>
        </w:rPr>
      </w:r>
      <w:r>
        <w:rPr>
          <w:noProof/>
        </w:rPr>
        <w:fldChar w:fldCharType="separate"/>
      </w:r>
      <w:r w:rsidR="00C1658A">
        <w:rPr>
          <w:noProof/>
        </w:rPr>
        <w:t>E</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Entitlements</w:t>
      </w:r>
      <w:r>
        <w:rPr>
          <w:noProof/>
        </w:rPr>
        <w:tab/>
      </w:r>
      <w:r>
        <w:rPr>
          <w:noProof/>
        </w:rPr>
        <w:fldChar w:fldCharType="begin"/>
      </w:r>
      <w:r>
        <w:rPr>
          <w:noProof/>
        </w:rPr>
        <w:instrText xml:space="preserve"> PAGEREF _Toc396208940 \h </w:instrText>
      </w:r>
      <w:r>
        <w:rPr>
          <w:noProof/>
        </w:rPr>
      </w:r>
      <w:r>
        <w:rPr>
          <w:noProof/>
        </w:rPr>
        <w:fldChar w:fldCharType="separate"/>
      </w:r>
      <w:r w:rsidR="00C1658A">
        <w:rPr>
          <w:noProof/>
        </w:rPr>
        <w:t>E</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Resettlement Budget including Compensation Costs</w:t>
      </w:r>
      <w:r>
        <w:rPr>
          <w:noProof/>
        </w:rPr>
        <w:tab/>
      </w:r>
      <w:r>
        <w:rPr>
          <w:noProof/>
        </w:rPr>
        <w:fldChar w:fldCharType="begin"/>
      </w:r>
      <w:r>
        <w:rPr>
          <w:noProof/>
        </w:rPr>
        <w:instrText xml:space="preserve"> PAGEREF _Toc396208941 \h </w:instrText>
      </w:r>
      <w:r>
        <w:rPr>
          <w:noProof/>
        </w:rPr>
      </w:r>
      <w:r>
        <w:rPr>
          <w:noProof/>
        </w:rPr>
        <w:fldChar w:fldCharType="separate"/>
      </w:r>
      <w:r w:rsidR="00C1658A">
        <w:rPr>
          <w:noProof/>
        </w:rPr>
        <w:t>E</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Grievance Procedure</w:t>
      </w:r>
      <w:r>
        <w:rPr>
          <w:noProof/>
        </w:rPr>
        <w:tab/>
      </w:r>
      <w:r>
        <w:rPr>
          <w:noProof/>
        </w:rPr>
        <w:fldChar w:fldCharType="begin"/>
      </w:r>
      <w:r>
        <w:rPr>
          <w:noProof/>
        </w:rPr>
        <w:instrText xml:space="preserve"> PAGEREF _Toc396208942 \h </w:instrText>
      </w:r>
      <w:r>
        <w:rPr>
          <w:noProof/>
        </w:rPr>
      </w:r>
      <w:r>
        <w:rPr>
          <w:noProof/>
        </w:rPr>
        <w:fldChar w:fldCharType="separate"/>
      </w:r>
      <w:r w:rsidR="00C1658A">
        <w:rPr>
          <w:noProof/>
        </w:rPr>
        <w:t>F</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Monitoring and Reporting</w:t>
      </w:r>
      <w:r>
        <w:rPr>
          <w:noProof/>
        </w:rPr>
        <w:tab/>
      </w:r>
      <w:r>
        <w:rPr>
          <w:noProof/>
        </w:rPr>
        <w:fldChar w:fldCharType="begin"/>
      </w:r>
      <w:r>
        <w:rPr>
          <w:noProof/>
        </w:rPr>
        <w:instrText xml:space="preserve"> PAGEREF _Toc396208943 \h </w:instrText>
      </w:r>
      <w:r>
        <w:rPr>
          <w:noProof/>
        </w:rPr>
      </w:r>
      <w:r>
        <w:rPr>
          <w:noProof/>
        </w:rPr>
        <w:fldChar w:fldCharType="separate"/>
      </w:r>
      <w:r w:rsidR="00C1658A">
        <w:rPr>
          <w:noProof/>
        </w:rPr>
        <w:t>F</w:t>
      </w:r>
      <w:r>
        <w:rPr>
          <w:noProof/>
        </w:rPr>
        <w:fldChar w:fldCharType="end"/>
      </w:r>
    </w:p>
    <w:p w:rsidR="004C4E7B" w:rsidRDefault="004C4E7B">
      <w:pPr>
        <w:pStyle w:val="TOC2"/>
        <w:tabs>
          <w:tab w:val="right" w:leader="dot" w:pos="9798"/>
        </w:tabs>
        <w:rPr>
          <w:rFonts w:asciiTheme="minorHAnsi" w:eastAsiaTheme="minorEastAsia" w:hAnsiTheme="minorHAnsi" w:cstheme="minorBidi"/>
          <w:noProof/>
          <w:sz w:val="22"/>
          <w:szCs w:val="22"/>
          <w:lang w:eastAsia="en-GB"/>
        </w:rPr>
      </w:pPr>
      <w:r>
        <w:rPr>
          <w:noProof/>
        </w:rPr>
        <w:t>Stage 1 Resettlement: Situation in Mid-2013</w:t>
      </w:r>
      <w:r>
        <w:rPr>
          <w:noProof/>
        </w:rPr>
        <w:tab/>
      </w:r>
      <w:r>
        <w:rPr>
          <w:noProof/>
        </w:rPr>
        <w:fldChar w:fldCharType="begin"/>
      </w:r>
      <w:r>
        <w:rPr>
          <w:noProof/>
        </w:rPr>
        <w:instrText xml:space="preserve"> PAGEREF _Toc396208944 \h </w:instrText>
      </w:r>
      <w:r>
        <w:rPr>
          <w:noProof/>
        </w:rPr>
      </w:r>
      <w:r>
        <w:rPr>
          <w:noProof/>
        </w:rPr>
        <w:fldChar w:fldCharType="separate"/>
      </w:r>
      <w:r w:rsidR="00C1658A">
        <w:rPr>
          <w:noProof/>
        </w:rPr>
        <w:t>F</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1</w:t>
      </w:r>
      <w:r>
        <w:rPr>
          <w:rFonts w:asciiTheme="minorHAnsi" w:eastAsiaTheme="minorEastAsia" w:hAnsiTheme="minorHAnsi" w:cstheme="minorBidi"/>
          <w:b w:val="0"/>
          <w:caps w:val="0"/>
          <w:noProof/>
          <w:sz w:val="22"/>
          <w:szCs w:val="22"/>
          <w:lang w:eastAsia="en-GB"/>
        </w:rPr>
        <w:tab/>
      </w:r>
      <w:r>
        <w:rPr>
          <w:noProof/>
        </w:rPr>
        <w:t>Introduction</w:t>
      </w:r>
      <w:r>
        <w:rPr>
          <w:noProof/>
        </w:rPr>
        <w:tab/>
      </w:r>
      <w:r>
        <w:rPr>
          <w:noProof/>
        </w:rPr>
        <w:fldChar w:fldCharType="begin"/>
      </w:r>
      <w:r>
        <w:rPr>
          <w:noProof/>
        </w:rPr>
        <w:instrText xml:space="preserve"> PAGEREF _Toc396208945 \h </w:instrText>
      </w:r>
      <w:r>
        <w:rPr>
          <w:noProof/>
        </w:rPr>
      </w:r>
      <w:r>
        <w:rPr>
          <w:noProof/>
        </w:rPr>
        <w:fldChar w:fldCharType="separate"/>
      </w:r>
      <w:r w:rsidR="00C1658A">
        <w:rPr>
          <w:noProof/>
        </w:rPr>
        <w:t>1</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Definition and Objectives</w:t>
      </w:r>
      <w:r>
        <w:rPr>
          <w:noProof/>
        </w:rPr>
        <w:tab/>
      </w:r>
      <w:r>
        <w:rPr>
          <w:noProof/>
        </w:rPr>
        <w:fldChar w:fldCharType="begin"/>
      </w:r>
      <w:r>
        <w:rPr>
          <w:noProof/>
        </w:rPr>
        <w:instrText xml:space="preserve"> PAGEREF _Toc396208951 \h </w:instrText>
      </w:r>
      <w:r>
        <w:rPr>
          <w:noProof/>
        </w:rPr>
      </w:r>
      <w:r>
        <w:rPr>
          <w:noProof/>
        </w:rPr>
        <w:fldChar w:fldCharType="separate"/>
      </w:r>
      <w:r w:rsidR="00C1658A">
        <w:rPr>
          <w:noProof/>
        </w:rPr>
        <w:t>1</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The Special Case of Rogun HPP Resettlement</w:t>
      </w:r>
      <w:r>
        <w:rPr>
          <w:noProof/>
        </w:rPr>
        <w:tab/>
      </w:r>
      <w:r>
        <w:rPr>
          <w:noProof/>
        </w:rPr>
        <w:fldChar w:fldCharType="begin"/>
      </w:r>
      <w:r>
        <w:rPr>
          <w:noProof/>
        </w:rPr>
        <w:instrText xml:space="preserve"> PAGEREF _Toc396208952 \h </w:instrText>
      </w:r>
      <w:r>
        <w:rPr>
          <w:noProof/>
        </w:rPr>
      </w:r>
      <w:r>
        <w:rPr>
          <w:noProof/>
        </w:rPr>
        <w:fldChar w:fldCharType="separate"/>
      </w:r>
      <w:r w:rsidR="00C1658A">
        <w:rPr>
          <w:noProof/>
        </w:rPr>
        <w:t>2</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1.3</w:t>
      </w:r>
      <w:r>
        <w:rPr>
          <w:rFonts w:asciiTheme="minorHAnsi" w:eastAsiaTheme="minorEastAsia" w:hAnsiTheme="minorHAnsi" w:cstheme="minorBidi"/>
          <w:noProof/>
          <w:sz w:val="22"/>
          <w:szCs w:val="22"/>
          <w:lang w:eastAsia="en-GB"/>
        </w:rPr>
        <w:tab/>
      </w:r>
      <w:r>
        <w:rPr>
          <w:noProof/>
        </w:rPr>
        <w:t>Resettlement in Stages</w:t>
      </w:r>
      <w:r>
        <w:rPr>
          <w:noProof/>
        </w:rPr>
        <w:tab/>
      </w:r>
      <w:r>
        <w:rPr>
          <w:noProof/>
        </w:rPr>
        <w:fldChar w:fldCharType="begin"/>
      </w:r>
      <w:r>
        <w:rPr>
          <w:noProof/>
        </w:rPr>
        <w:instrText xml:space="preserve"> PAGEREF _Toc396208953 \h </w:instrText>
      </w:r>
      <w:r>
        <w:rPr>
          <w:noProof/>
        </w:rPr>
      </w:r>
      <w:r>
        <w:rPr>
          <w:noProof/>
        </w:rPr>
        <w:fldChar w:fldCharType="separate"/>
      </w:r>
      <w:r w:rsidR="00C1658A">
        <w:rPr>
          <w:noProof/>
        </w:rPr>
        <w:t>2</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1.4</w:t>
      </w:r>
      <w:r>
        <w:rPr>
          <w:rFonts w:asciiTheme="minorHAnsi" w:eastAsiaTheme="minorEastAsia" w:hAnsiTheme="minorHAnsi" w:cstheme="minorBidi"/>
          <w:noProof/>
          <w:sz w:val="22"/>
          <w:szCs w:val="22"/>
          <w:lang w:eastAsia="en-GB"/>
        </w:rPr>
        <w:tab/>
      </w:r>
      <w:r>
        <w:rPr>
          <w:noProof/>
        </w:rPr>
        <w:t>Special Situation for RAP Preparation</w:t>
      </w:r>
      <w:r>
        <w:rPr>
          <w:noProof/>
        </w:rPr>
        <w:tab/>
      </w:r>
      <w:r>
        <w:rPr>
          <w:noProof/>
        </w:rPr>
        <w:fldChar w:fldCharType="begin"/>
      </w:r>
      <w:r>
        <w:rPr>
          <w:noProof/>
        </w:rPr>
        <w:instrText xml:space="preserve"> PAGEREF _Toc396208954 \h </w:instrText>
      </w:r>
      <w:r>
        <w:rPr>
          <w:noProof/>
        </w:rPr>
      </w:r>
      <w:r>
        <w:rPr>
          <w:noProof/>
        </w:rPr>
        <w:fldChar w:fldCharType="separate"/>
      </w:r>
      <w:r w:rsidR="00C1658A">
        <w:rPr>
          <w:noProof/>
        </w:rPr>
        <w:t>3</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The Project</w:t>
      </w:r>
      <w:r>
        <w:rPr>
          <w:noProof/>
        </w:rPr>
        <w:tab/>
      </w:r>
      <w:r>
        <w:rPr>
          <w:noProof/>
        </w:rPr>
        <w:fldChar w:fldCharType="begin"/>
      </w:r>
      <w:r>
        <w:rPr>
          <w:noProof/>
        </w:rPr>
        <w:instrText xml:space="preserve"> PAGEREF _Toc396208955 \h </w:instrText>
      </w:r>
      <w:r>
        <w:rPr>
          <w:noProof/>
        </w:rPr>
      </w:r>
      <w:r>
        <w:rPr>
          <w:noProof/>
        </w:rPr>
        <w:fldChar w:fldCharType="separate"/>
      </w:r>
      <w:r w:rsidR="00C1658A">
        <w:rPr>
          <w:noProof/>
        </w:rPr>
        <w:t>4</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2.1</w:t>
      </w:r>
      <w:r>
        <w:rPr>
          <w:rFonts w:asciiTheme="minorHAnsi" w:eastAsiaTheme="minorEastAsia" w:hAnsiTheme="minorHAnsi" w:cstheme="minorBidi"/>
          <w:noProof/>
          <w:sz w:val="22"/>
          <w:szCs w:val="22"/>
          <w:lang w:eastAsia="en-GB"/>
        </w:rPr>
        <w:tab/>
      </w:r>
      <w:r>
        <w:rPr>
          <w:noProof/>
        </w:rPr>
        <w:t>Project Site</w:t>
      </w:r>
      <w:r>
        <w:rPr>
          <w:noProof/>
        </w:rPr>
        <w:tab/>
      </w:r>
      <w:r>
        <w:rPr>
          <w:noProof/>
        </w:rPr>
        <w:fldChar w:fldCharType="begin"/>
      </w:r>
      <w:r>
        <w:rPr>
          <w:noProof/>
        </w:rPr>
        <w:instrText xml:space="preserve"> PAGEREF _Toc396208956 \h </w:instrText>
      </w:r>
      <w:r>
        <w:rPr>
          <w:noProof/>
        </w:rPr>
      </w:r>
      <w:r>
        <w:rPr>
          <w:noProof/>
        </w:rPr>
        <w:fldChar w:fldCharType="separate"/>
      </w:r>
      <w:r w:rsidR="00C1658A">
        <w:rPr>
          <w:noProof/>
        </w:rPr>
        <w:t>4</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2.2</w:t>
      </w:r>
      <w:r>
        <w:rPr>
          <w:rFonts w:asciiTheme="minorHAnsi" w:eastAsiaTheme="minorEastAsia" w:hAnsiTheme="minorHAnsi" w:cstheme="minorBidi"/>
          <w:noProof/>
          <w:sz w:val="22"/>
          <w:szCs w:val="22"/>
          <w:lang w:eastAsia="en-GB"/>
        </w:rPr>
        <w:tab/>
      </w:r>
      <w:r>
        <w:rPr>
          <w:noProof/>
        </w:rPr>
        <w:t>Delimitation of Stage 1 Project Area</w:t>
      </w:r>
      <w:r>
        <w:rPr>
          <w:noProof/>
        </w:rPr>
        <w:tab/>
      </w:r>
      <w:r>
        <w:rPr>
          <w:noProof/>
        </w:rPr>
        <w:fldChar w:fldCharType="begin"/>
      </w:r>
      <w:r>
        <w:rPr>
          <w:noProof/>
        </w:rPr>
        <w:instrText xml:space="preserve"> PAGEREF _Toc396208957 \h </w:instrText>
      </w:r>
      <w:r>
        <w:rPr>
          <w:noProof/>
        </w:rPr>
      </w:r>
      <w:r>
        <w:rPr>
          <w:noProof/>
        </w:rPr>
        <w:fldChar w:fldCharType="separate"/>
      </w:r>
      <w:r w:rsidR="00C1658A">
        <w:rPr>
          <w:noProof/>
        </w:rPr>
        <w:t>4</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2.2.1</w:t>
      </w:r>
      <w:r>
        <w:rPr>
          <w:rFonts w:asciiTheme="minorHAnsi" w:eastAsiaTheme="minorEastAsia" w:hAnsiTheme="minorHAnsi" w:cstheme="minorBidi"/>
          <w:noProof/>
          <w:sz w:val="22"/>
          <w:szCs w:val="22"/>
          <w:lang w:eastAsia="en-GB"/>
        </w:rPr>
        <w:tab/>
      </w:r>
      <w:r>
        <w:rPr>
          <w:noProof/>
        </w:rPr>
        <w:t>Topography and Land Use</w:t>
      </w:r>
      <w:r>
        <w:rPr>
          <w:noProof/>
        </w:rPr>
        <w:tab/>
      </w:r>
      <w:r>
        <w:rPr>
          <w:noProof/>
        </w:rPr>
        <w:fldChar w:fldCharType="begin"/>
      </w:r>
      <w:r>
        <w:rPr>
          <w:noProof/>
        </w:rPr>
        <w:instrText xml:space="preserve"> PAGEREF _Toc396208958 \h </w:instrText>
      </w:r>
      <w:r>
        <w:rPr>
          <w:noProof/>
        </w:rPr>
      </w:r>
      <w:r>
        <w:rPr>
          <w:noProof/>
        </w:rPr>
        <w:fldChar w:fldCharType="separate"/>
      </w:r>
      <w:r w:rsidR="00C1658A">
        <w:rPr>
          <w:noProof/>
        </w:rPr>
        <w:t>6</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2.2.2</w:t>
      </w:r>
      <w:r>
        <w:rPr>
          <w:rFonts w:asciiTheme="minorHAnsi" w:eastAsiaTheme="minorEastAsia" w:hAnsiTheme="minorHAnsi" w:cstheme="minorBidi"/>
          <w:noProof/>
          <w:sz w:val="22"/>
          <w:szCs w:val="22"/>
          <w:lang w:eastAsia="en-GB"/>
        </w:rPr>
        <w:tab/>
      </w:r>
      <w:r>
        <w:rPr>
          <w:noProof/>
        </w:rPr>
        <w:t>Climatic Conditions</w:t>
      </w:r>
      <w:r>
        <w:rPr>
          <w:noProof/>
        </w:rPr>
        <w:tab/>
      </w:r>
      <w:r>
        <w:rPr>
          <w:noProof/>
        </w:rPr>
        <w:fldChar w:fldCharType="begin"/>
      </w:r>
      <w:r>
        <w:rPr>
          <w:noProof/>
        </w:rPr>
        <w:instrText xml:space="preserve"> PAGEREF _Toc396208959 \h </w:instrText>
      </w:r>
      <w:r>
        <w:rPr>
          <w:noProof/>
        </w:rPr>
      </w:r>
      <w:r>
        <w:rPr>
          <w:noProof/>
        </w:rPr>
        <w:fldChar w:fldCharType="separate"/>
      </w:r>
      <w:r w:rsidR="00C1658A">
        <w:rPr>
          <w:noProof/>
        </w:rPr>
        <w:t>6</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2.2.3</w:t>
      </w:r>
      <w:r>
        <w:rPr>
          <w:rFonts w:asciiTheme="minorHAnsi" w:eastAsiaTheme="minorEastAsia" w:hAnsiTheme="minorHAnsi" w:cstheme="minorBidi"/>
          <w:noProof/>
          <w:sz w:val="22"/>
          <w:szCs w:val="22"/>
          <w:lang w:eastAsia="en-GB"/>
        </w:rPr>
        <w:tab/>
      </w:r>
      <w:r>
        <w:rPr>
          <w:noProof/>
        </w:rPr>
        <w:t>Reservoir Area and Risk Zone</w:t>
      </w:r>
      <w:r>
        <w:rPr>
          <w:noProof/>
        </w:rPr>
        <w:tab/>
      </w:r>
      <w:r>
        <w:rPr>
          <w:noProof/>
        </w:rPr>
        <w:fldChar w:fldCharType="begin"/>
      </w:r>
      <w:r>
        <w:rPr>
          <w:noProof/>
        </w:rPr>
        <w:instrText xml:space="preserve"> PAGEREF _Toc396208960 \h </w:instrText>
      </w:r>
      <w:r>
        <w:rPr>
          <w:noProof/>
        </w:rPr>
      </w:r>
      <w:r>
        <w:rPr>
          <w:noProof/>
        </w:rPr>
        <w:fldChar w:fldCharType="separate"/>
      </w:r>
      <w:r w:rsidR="00C1658A">
        <w:rPr>
          <w:noProof/>
        </w:rPr>
        <w:t>6</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Affected Population</w:t>
      </w:r>
      <w:r>
        <w:rPr>
          <w:noProof/>
        </w:rPr>
        <w:tab/>
      </w:r>
      <w:r>
        <w:rPr>
          <w:noProof/>
        </w:rPr>
        <w:fldChar w:fldCharType="begin"/>
      </w:r>
      <w:r>
        <w:rPr>
          <w:noProof/>
        </w:rPr>
        <w:instrText xml:space="preserve"> PAGEREF _Toc396208961 \h </w:instrText>
      </w:r>
      <w:r>
        <w:rPr>
          <w:noProof/>
        </w:rPr>
      </w:r>
      <w:r>
        <w:rPr>
          <w:noProof/>
        </w:rPr>
        <w:fldChar w:fldCharType="separate"/>
      </w:r>
      <w:r w:rsidR="00C1658A">
        <w:rPr>
          <w:noProof/>
        </w:rPr>
        <w:t>7</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r>
      <w:r>
        <w:rPr>
          <w:noProof/>
        </w:rPr>
        <w:instrText xml:space="preserve"> PAGEREF _Toc396208962 \h </w:instrText>
      </w:r>
      <w:r>
        <w:rPr>
          <w:noProof/>
        </w:rPr>
      </w:r>
      <w:r>
        <w:rPr>
          <w:noProof/>
        </w:rPr>
        <w:fldChar w:fldCharType="separate"/>
      </w:r>
      <w:r w:rsidR="00C1658A">
        <w:rPr>
          <w:noProof/>
        </w:rPr>
        <w:t>7</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Approach</w:t>
      </w:r>
      <w:r>
        <w:rPr>
          <w:noProof/>
        </w:rPr>
        <w:tab/>
      </w:r>
      <w:r>
        <w:rPr>
          <w:noProof/>
        </w:rPr>
        <w:fldChar w:fldCharType="begin"/>
      </w:r>
      <w:r>
        <w:rPr>
          <w:noProof/>
        </w:rPr>
        <w:instrText xml:space="preserve"> PAGEREF _Toc396208963 \h </w:instrText>
      </w:r>
      <w:r>
        <w:rPr>
          <w:noProof/>
        </w:rPr>
      </w:r>
      <w:r>
        <w:rPr>
          <w:noProof/>
        </w:rPr>
        <w:fldChar w:fldCharType="separate"/>
      </w:r>
      <w:r w:rsidR="00C1658A">
        <w:rPr>
          <w:noProof/>
        </w:rPr>
        <w:t>7</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Villages Covered</w:t>
      </w:r>
      <w:r>
        <w:rPr>
          <w:noProof/>
        </w:rPr>
        <w:tab/>
      </w:r>
      <w:r>
        <w:rPr>
          <w:noProof/>
        </w:rPr>
        <w:fldChar w:fldCharType="begin"/>
      </w:r>
      <w:r>
        <w:rPr>
          <w:noProof/>
        </w:rPr>
        <w:instrText xml:space="preserve"> PAGEREF _Toc396208964 \h </w:instrText>
      </w:r>
      <w:r>
        <w:rPr>
          <w:noProof/>
        </w:rPr>
      </w:r>
      <w:r>
        <w:rPr>
          <w:noProof/>
        </w:rPr>
        <w:fldChar w:fldCharType="separate"/>
      </w:r>
      <w:r w:rsidR="00C1658A">
        <w:rPr>
          <w:noProof/>
        </w:rPr>
        <w:t>7</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r>
      <w:r>
        <w:rPr>
          <w:noProof/>
        </w:rPr>
        <w:instrText xml:space="preserve"> PAGEREF _Toc396208965 \h </w:instrText>
      </w:r>
      <w:r>
        <w:rPr>
          <w:noProof/>
        </w:rPr>
      </w:r>
      <w:r>
        <w:rPr>
          <w:noProof/>
        </w:rPr>
        <w:fldChar w:fldCharType="separate"/>
      </w:r>
      <w:r w:rsidR="00C1658A">
        <w:rPr>
          <w:noProof/>
        </w:rPr>
        <w:t>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3.2.3</w:t>
      </w:r>
      <w:r>
        <w:rPr>
          <w:rFonts w:asciiTheme="minorHAnsi" w:eastAsiaTheme="minorEastAsia" w:hAnsiTheme="minorHAnsi" w:cstheme="minorBidi"/>
          <w:noProof/>
          <w:sz w:val="22"/>
          <w:szCs w:val="22"/>
          <w:lang w:eastAsia="en-GB"/>
        </w:rPr>
        <w:tab/>
      </w:r>
      <w:r>
        <w:rPr>
          <w:noProof/>
        </w:rPr>
        <w:t>Questionnaires and Field Work</w:t>
      </w:r>
      <w:r>
        <w:rPr>
          <w:noProof/>
        </w:rPr>
        <w:tab/>
      </w:r>
      <w:r>
        <w:rPr>
          <w:noProof/>
        </w:rPr>
        <w:fldChar w:fldCharType="begin"/>
      </w:r>
      <w:r>
        <w:rPr>
          <w:noProof/>
        </w:rPr>
        <w:instrText xml:space="preserve"> PAGEREF _Toc396208966 \h </w:instrText>
      </w:r>
      <w:r>
        <w:rPr>
          <w:noProof/>
        </w:rPr>
      </w:r>
      <w:r>
        <w:rPr>
          <w:noProof/>
        </w:rPr>
        <w:fldChar w:fldCharType="separate"/>
      </w:r>
      <w:r w:rsidR="00C1658A">
        <w:rPr>
          <w:noProof/>
        </w:rPr>
        <w:t>8</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Socio-Economic Situation of the Affected Population</w:t>
      </w:r>
      <w:r>
        <w:rPr>
          <w:noProof/>
        </w:rPr>
        <w:tab/>
      </w:r>
      <w:r>
        <w:rPr>
          <w:noProof/>
        </w:rPr>
        <w:fldChar w:fldCharType="begin"/>
      </w:r>
      <w:r>
        <w:rPr>
          <w:noProof/>
        </w:rPr>
        <w:instrText xml:space="preserve"> PAGEREF _Toc396208967 \h </w:instrText>
      </w:r>
      <w:r>
        <w:rPr>
          <w:noProof/>
        </w:rPr>
      </w:r>
      <w:r>
        <w:rPr>
          <w:noProof/>
        </w:rPr>
        <w:fldChar w:fldCharType="separate"/>
      </w:r>
      <w:r w:rsidR="00C1658A">
        <w:rPr>
          <w:noProof/>
        </w:rPr>
        <w:t>9</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3.3.1</w:t>
      </w:r>
      <w:r>
        <w:rPr>
          <w:rFonts w:asciiTheme="minorHAnsi" w:eastAsiaTheme="minorEastAsia" w:hAnsiTheme="minorHAnsi" w:cstheme="minorBidi"/>
          <w:noProof/>
          <w:sz w:val="22"/>
          <w:szCs w:val="22"/>
          <w:lang w:eastAsia="en-GB"/>
        </w:rPr>
        <w:tab/>
      </w:r>
      <w:r>
        <w:rPr>
          <w:noProof/>
        </w:rPr>
        <w:t>Villages</w:t>
      </w:r>
      <w:r>
        <w:rPr>
          <w:noProof/>
        </w:rPr>
        <w:tab/>
      </w:r>
      <w:r>
        <w:rPr>
          <w:noProof/>
        </w:rPr>
        <w:fldChar w:fldCharType="begin"/>
      </w:r>
      <w:r>
        <w:rPr>
          <w:noProof/>
        </w:rPr>
        <w:instrText xml:space="preserve"> PAGEREF _Toc396208968 \h </w:instrText>
      </w:r>
      <w:r>
        <w:rPr>
          <w:noProof/>
        </w:rPr>
      </w:r>
      <w:r>
        <w:rPr>
          <w:noProof/>
        </w:rPr>
        <w:fldChar w:fldCharType="separate"/>
      </w:r>
      <w:r w:rsidR="00C1658A">
        <w:rPr>
          <w:noProof/>
        </w:rPr>
        <w:t>9</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3.3.1.1</w:t>
      </w:r>
      <w:r>
        <w:rPr>
          <w:rFonts w:asciiTheme="minorHAnsi" w:eastAsiaTheme="minorEastAsia" w:hAnsiTheme="minorHAnsi" w:cstheme="minorBidi"/>
          <w:noProof/>
          <w:sz w:val="22"/>
          <w:szCs w:val="22"/>
          <w:lang w:eastAsia="en-GB"/>
        </w:rPr>
        <w:tab/>
      </w:r>
      <w:r>
        <w:rPr>
          <w:noProof/>
        </w:rPr>
        <w:t>Village Size</w:t>
      </w:r>
      <w:r>
        <w:rPr>
          <w:noProof/>
        </w:rPr>
        <w:tab/>
      </w:r>
      <w:r>
        <w:rPr>
          <w:noProof/>
        </w:rPr>
        <w:fldChar w:fldCharType="begin"/>
      </w:r>
      <w:r>
        <w:rPr>
          <w:noProof/>
        </w:rPr>
        <w:instrText xml:space="preserve"> PAGEREF _Toc396208969 \h </w:instrText>
      </w:r>
      <w:r>
        <w:rPr>
          <w:noProof/>
        </w:rPr>
      </w:r>
      <w:r>
        <w:rPr>
          <w:noProof/>
        </w:rPr>
        <w:fldChar w:fldCharType="separate"/>
      </w:r>
      <w:r w:rsidR="00C1658A">
        <w:rPr>
          <w:noProof/>
        </w:rPr>
        <w:t>9</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lastRenderedPageBreak/>
        <w:t>3.3.1.2</w:t>
      </w:r>
      <w:r>
        <w:rPr>
          <w:rFonts w:asciiTheme="minorHAnsi" w:eastAsiaTheme="minorEastAsia" w:hAnsiTheme="minorHAnsi" w:cstheme="minorBidi"/>
          <w:noProof/>
          <w:sz w:val="22"/>
          <w:szCs w:val="22"/>
          <w:lang w:eastAsia="en-GB"/>
        </w:rPr>
        <w:tab/>
      </w:r>
      <w:r>
        <w:rPr>
          <w:noProof/>
        </w:rPr>
        <w:t>Place of Permanent Residence</w:t>
      </w:r>
      <w:r>
        <w:rPr>
          <w:noProof/>
        </w:rPr>
        <w:tab/>
      </w:r>
      <w:r>
        <w:rPr>
          <w:noProof/>
        </w:rPr>
        <w:fldChar w:fldCharType="begin"/>
      </w:r>
      <w:r>
        <w:rPr>
          <w:noProof/>
        </w:rPr>
        <w:instrText xml:space="preserve"> PAGEREF _Toc396208970 \h </w:instrText>
      </w:r>
      <w:r>
        <w:rPr>
          <w:noProof/>
        </w:rPr>
      </w:r>
      <w:r>
        <w:rPr>
          <w:noProof/>
        </w:rPr>
        <w:fldChar w:fldCharType="separate"/>
      </w:r>
      <w:r w:rsidR="00C1658A">
        <w:rPr>
          <w:noProof/>
        </w:rPr>
        <w:t>10</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3.3.2</w:t>
      </w:r>
      <w:r>
        <w:rPr>
          <w:rFonts w:asciiTheme="minorHAnsi" w:eastAsiaTheme="minorEastAsia" w:hAnsiTheme="minorHAnsi" w:cstheme="minorBidi"/>
          <w:noProof/>
          <w:sz w:val="22"/>
          <w:szCs w:val="22"/>
          <w:lang w:eastAsia="en-GB"/>
        </w:rPr>
        <w:tab/>
      </w:r>
      <w:r>
        <w:rPr>
          <w:noProof/>
        </w:rPr>
        <w:t>HH Structure</w:t>
      </w:r>
      <w:r>
        <w:rPr>
          <w:noProof/>
        </w:rPr>
        <w:tab/>
      </w:r>
      <w:r>
        <w:rPr>
          <w:noProof/>
        </w:rPr>
        <w:fldChar w:fldCharType="begin"/>
      </w:r>
      <w:r>
        <w:rPr>
          <w:noProof/>
        </w:rPr>
        <w:instrText xml:space="preserve"> PAGEREF _Toc396208971 \h </w:instrText>
      </w:r>
      <w:r>
        <w:rPr>
          <w:noProof/>
        </w:rPr>
      </w:r>
      <w:r>
        <w:rPr>
          <w:noProof/>
        </w:rPr>
        <w:fldChar w:fldCharType="separate"/>
      </w:r>
      <w:r w:rsidR="00C1658A">
        <w:rPr>
          <w:noProof/>
        </w:rPr>
        <w:t>10</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3.3.3</w:t>
      </w:r>
      <w:r>
        <w:rPr>
          <w:rFonts w:asciiTheme="minorHAnsi" w:eastAsiaTheme="minorEastAsia" w:hAnsiTheme="minorHAnsi" w:cstheme="minorBidi"/>
          <w:noProof/>
          <w:sz w:val="22"/>
          <w:szCs w:val="22"/>
          <w:lang w:eastAsia="en-GB"/>
        </w:rPr>
        <w:tab/>
      </w:r>
      <w:r>
        <w:rPr>
          <w:noProof/>
        </w:rPr>
        <w:t>Housing</w:t>
      </w:r>
      <w:r>
        <w:rPr>
          <w:noProof/>
        </w:rPr>
        <w:tab/>
      </w:r>
      <w:r>
        <w:rPr>
          <w:noProof/>
        </w:rPr>
        <w:fldChar w:fldCharType="begin"/>
      </w:r>
      <w:r>
        <w:rPr>
          <w:noProof/>
        </w:rPr>
        <w:instrText xml:space="preserve"> PAGEREF _Toc396208972 \h </w:instrText>
      </w:r>
      <w:r>
        <w:rPr>
          <w:noProof/>
        </w:rPr>
      </w:r>
      <w:r>
        <w:rPr>
          <w:noProof/>
        </w:rPr>
        <w:fldChar w:fldCharType="separate"/>
      </w:r>
      <w:r w:rsidR="00C1658A">
        <w:rPr>
          <w:noProof/>
        </w:rPr>
        <w:t>11</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3.3.4</w:t>
      </w:r>
      <w:r>
        <w:rPr>
          <w:rFonts w:asciiTheme="minorHAnsi" w:eastAsiaTheme="minorEastAsia" w:hAnsiTheme="minorHAnsi" w:cstheme="minorBidi"/>
          <w:noProof/>
          <w:sz w:val="22"/>
          <w:szCs w:val="22"/>
          <w:lang w:eastAsia="en-GB"/>
        </w:rPr>
        <w:tab/>
      </w:r>
      <w:r>
        <w:rPr>
          <w:noProof/>
        </w:rPr>
        <w:t>HH Economy</w:t>
      </w:r>
      <w:r>
        <w:rPr>
          <w:noProof/>
        </w:rPr>
        <w:tab/>
      </w:r>
      <w:r>
        <w:rPr>
          <w:noProof/>
        </w:rPr>
        <w:fldChar w:fldCharType="begin"/>
      </w:r>
      <w:r>
        <w:rPr>
          <w:noProof/>
        </w:rPr>
        <w:instrText xml:space="preserve"> PAGEREF _Toc396208973 \h </w:instrText>
      </w:r>
      <w:r>
        <w:rPr>
          <w:noProof/>
        </w:rPr>
      </w:r>
      <w:r>
        <w:rPr>
          <w:noProof/>
        </w:rPr>
        <w:fldChar w:fldCharType="separate"/>
      </w:r>
      <w:r w:rsidR="00C1658A">
        <w:rPr>
          <w:noProof/>
        </w:rPr>
        <w:t>12</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3.3.4.1</w:t>
      </w:r>
      <w:r>
        <w:rPr>
          <w:rFonts w:asciiTheme="minorHAnsi" w:eastAsiaTheme="minorEastAsia" w:hAnsiTheme="minorHAnsi" w:cstheme="minorBidi"/>
          <w:noProof/>
          <w:sz w:val="22"/>
          <w:szCs w:val="22"/>
          <w:lang w:eastAsia="en-GB"/>
        </w:rPr>
        <w:tab/>
      </w:r>
      <w:r>
        <w:rPr>
          <w:noProof/>
        </w:rPr>
        <w:t>Employment</w:t>
      </w:r>
      <w:r>
        <w:rPr>
          <w:noProof/>
        </w:rPr>
        <w:tab/>
      </w:r>
      <w:r>
        <w:rPr>
          <w:noProof/>
        </w:rPr>
        <w:fldChar w:fldCharType="begin"/>
      </w:r>
      <w:r>
        <w:rPr>
          <w:noProof/>
        </w:rPr>
        <w:instrText xml:space="preserve"> PAGEREF _Toc396208974 \h </w:instrText>
      </w:r>
      <w:r>
        <w:rPr>
          <w:noProof/>
        </w:rPr>
      </w:r>
      <w:r>
        <w:rPr>
          <w:noProof/>
        </w:rPr>
        <w:fldChar w:fldCharType="separate"/>
      </w:r>
      <w:r w:rsidR="00C1658A">
        <w:rPr>
          <w:noProof/>
        </w:rPr>
        <w:t>12</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3.3.4.2</w:t>
      </w:r>
      <w:r>
        <w:rPr>
          <w:rFonts w:asciiTheme="minorHAnsi" w:eastAsiaTheme="minorEastAsia" w:hAnsiTheme="minorHAnsi" w:cstheme="minorBidi"/>
          <w:noProof/>
          <w:sz w:val="22"/>
          <w:szCs w:val="22"/>
          <w:lang w:eastAsia="en-GB"/>
        </w:rPr>
        <w:tab/>
      </w:r>
      <w:r>
        <w:rPr>
          <w:noProof/>
        </w:rPr>
        <w:t>Agriculture and Livestock</w:t>
      </w:r>
      <w:r>
        <w:rPr>
          <w:noProof/>
        </w:rPr>
        <w:tab/>
      </w:r>
      <w:r>
        <w:rPr>
          <w:noProof/>
        </w:rPr>
        <w:fldChar w:fldCharType="begin"/>
      </w:r>
      <w:r>
        <w:rPr>
          <w:noProof/>
        </w:rPr>
        <w:instrText xml:space="preserve"> PAGEREF _Toc396208975 \h </w:instrText>
      </w:r>
      <w:r>
        <w:rPr>
          <w:noProof/>
        </w:rPr>
      </w:r>
      <w:r>
        <w:rPr>
          <w:noProof/>
        </w:rPr>
        <w:fldChar w:fldCharType="separate"/>
      </w:r>
      <w:r w:rsidR="00C1658A">
        <w:rPr>
          <w:noProof/>
        </w:rPr>
        <w:t>14</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3.3.4.3</w:t>
      </w:r>
      <w:r>
        <w:rPr>
          <w:rFonts w:asciiTheme="minorHAnsi" w:eastAsiaTheme="minorEastAsia" w:hAnsiTheme="minorHAnsi" w:cstheme="minorBidi"/>
          <w:noProof/>
          <w:sz w:val="22"/>
          <w:szCs w:val="22"/>
          <w:lang w:eastAsia="en-GB"/>
        </w:rPr>
        <w:tab/>
      </w:r>
      <w:r>
        <w:rPr>
          <w:noProof/>
        </w:rPr>
        <w:t>HH Income and Expenditures</w:t>
      </w:r>
      <w:r>
        <w:rPr>
          <w:noProof/>
        </w:rPr>
        <w:tab/>
      </w:r>
      <w:r>
        <w:rPr>
          <w:noProof/>
        </w:rPr>
        <w:fldChar w:fldCharType="begin"/>
      </w:r>
      <w:r>
        <w:rPr>
          <w:noProof/>
        </w:rPr>
        <w:instrText xml:space="preserve"> PAGEREF _Toc396208976 \h </w:instrText>
      </w:r>
      <w:r>
        <w:rPr>
          <w:noProof/>
        </w:rPr>
      </w:r>
      <w:r>
        <w:rPr>
          <w:noProof/>
        </w:rPr>
        <w:fldChar w:fldCharType="separate"/>
      </w:r>
      <w:r w:rsidR="00C1658A">
        <w:rPr>
          <w:noProof/>
        </w:rPr>
        <w:t>19</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3.3.5</w:t>
      </w:r>
      <w:r>
        <w:rPr>
          <w:rFonts w:asciiTheme="minorHAnsi" w:eastAsiaTheme="minorEastAsia" w:hAnsiTheme="minorHAnsi" w:cstheme="minorBidi"/>
          <w:noProof/>
          <w:sz w:val="22"/>
          <w:szCs w:val="22"/>
          <w:lang w:eastAsia="en-GB"/>
        </w:rPr>
        <w:tab/>
      </w:r>
      <w:r>
        <w:rPr>
          <w:noProof/>
        </w:rPr>
        <w:t>Services and Infrastructure</w:t>
      </w:r>
      <w:r>
        <w:rPr>
          <w:noProof/>
        </w:rPr>
        <w:tab/>
      </w:r>
      <w:r>
        <w:rPr>
          <w:noProof/>
        </w:rPr>
        <w:fldChar w:fldCharType="begin"/>
      </w:r>
      <w:r>
        <w:rPr>
          <w:noProof/>
        </w:rPr>
        <w:instrText xml:space="preserve"> PAGEREF _Toc396208977 \h </w:instrText>
      </w:r>
      <w:r>
        <w:rPr>
          <w:noProof/>
        </w:rPr>
      </w:r>
      <w:r>
        <w:rPr>
          <w:noProof/>
        </w:rPr>
        <w:fldChar w:fldCharType="separate"/>
      </w:r>
      <w:r w:rsidR="00C1658A">
        <w:rPr>
          <w:noProof/>
        </w:rPr>
        <w:t>21</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3.3.5.1</w:t>
      </w:r>
      <w:r>
        <w:rPr>
          <w:rFonts w:asciiTheme="minorHAnsi" w:eastAsiaTheme="minorEastAsia" w:hAnsiTheme="minorHAnsi" w:cstheme="minorBidi"/>
          <w:noProof/>
          <w:sz w:val="22"/>
          <w:szCs w:val="22"/>
          <w:lang w:eastAsia="en-GB"/>
        </w:rPr>
        <w:tab/>
      </w:r>
      <w:r>
        <w:rPr>
          <w:noProof/>
        </w:rPr>
        <w:t>Water Supply</w:t>
      </w:r>
      <w:r>
        <w:rPr>
          <w:noProof/>
        </w:rPr>
        <w:tab/>
      </w:r>
      <w:r>
        <w:rPr>
          <w:noProof/>
        </w:rPr>
        <w:fldChar w:fldCharType="begin"/>
      </w:r>
      <w:r>
        <w:rPr>
          <w:noProof/>
        </w:rPr>
        <w:instrText xml:space="preserve"> PAGEREF _Toc396208978 \h </w:instrText>
      </w:r>
      <w:r>
        <w:rPr>
          <w:noProof/>
        </w:rPr>
      </w:r>
      <w:r>
        <w:rPr>
          <w:noProof/>
        </w:rPr>
        <w:fldChar w:fldCharType="separate"/>
      </w:r>
      <w:r w:rsidR="00C1658A">
        <w:rPr>
          <w:noProof/>
        </w:rPr>
        <w:t>21</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3.3.5.2</w:t>
      </w:r>
      <w:r>
        <w:rPr>
          <w:rFonts w:asciiTheme="minorHAnsi" w:eastAsiaTheme="minorEastAsia" w:hAnsiTheme="minorHAnsi" w:cstheme="minorBidi"/>
          <w:noProof/>
          <w:sz w:val="22"/>
          <w:szCs w:val="22"/>
          <w:lang w:eastAsia="en-GB"/>
        </w:rPr>
        <w:tab/>
      </w:r>
      <w:r>
        <w:rPr>
          <w:noProof/>
        </w:rPr>
        <w:t>Sanitation</w:t>
      </w:r>
      <w:r>
        <w:rPr>
          <w:noProof/>
        </w:rPr>
        <w:tab/>
      </w:r>
      <w:r>
        <w:rPr>
          <w:noProof/>
        </w:rPr>
        <w:fldChar w:fldCharType="begin"/>
      </w:r>
      <w:r>
        <w:rPr>
          <w:noProof/>
        </w:rPr>
        <w:instrText xml:space="preserve"> PAGEREF _Toc396208979 \h </w:instrText>
      </w:r>
      <w:r>
        <w:rPr>
          <w:noProof/>
        </w:rPr>
      </w:r>
      <w:r>
        <w:rPr>
          <w:noProof/>
        </w:rPr>
        <w:fldChar w:fldCharType="separate"/>
      </w:r>
      <w:r w:rsidR="00C1658A">
        <w:rPr>
          <w:noProof/>
        </w:rPr>
        <w:t>23</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3.3.5.3</w:t>
      </w:r>
      <w:r>
        <w:rPr>
          <w:rFonts w:asciiTheme="minorHAnsi" w:eastAsiaTheme="minorEastAsia" w:hAnsiTheme="minorHAnsi" w:cstheme="minorBidi"/>
          <w:noProof/>
          <w:sz w:val="22"/>
          <w:szCs w:val="22"/>
          <w:lang w:eastAsia="en-GB"/>
        </w:rPr>
        <w:tab/>
      </w:r>
      <w:r>
        <w:rPr>
          <w:noProof/>
        </w:rPr>
        <w:t>Domestic Fuel</w:t>
      </w:r>
      <w:r>
        <w:rPr>
          <w:noProof/>
        </w:rPr>
        <w:tab/>
      </w:r>
      <w:r>
        <w:rPr>
          <w:noProof/>
        </w:rPr>
        <w:fldChar w:fldCharType="begin"/>
      </w:r>
      <w:r>
        <w:rPr>
          <w:noProof/>
        </w:rPr>
        <w:instrText xml:space="preserve"> PAGEREF _Toc396208980 \h </w:instrText>
      </w:r>
      <w:r>
        <w:rPr>
          <w:noProof/>
        </w:rPr>
      </w:r>
      <w:r>
        <w:rPr>
          <w:noProof/>
        </w:rPr>
        <w:fldChar w:fldCharType="separate"/>
      </w:r>
      <w:r w:rsidR="00C1658A">
        <w:rPr>
          <w:noProof/>
        </w:rPr>
        <w:t>23</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3.3.5.4</w:t>
      </w:r>
      <w:r>
        <w:rPr>
          <w:rFonts w:asciiTheme="minorHAnsi" w:eastAsiaTheme="minorEastAsia" w:hAnsiTheme="minorHAnsi" w:cstheme="minorBidi"/>
          <w:noProof/>
          <w:sz w:val="22"/>
          <w:szCs w:val="22"/>
          <w:lang w:eastAsia="en-GB"/>
        </w:rPr>
        <w:tab/>
      </w:r>
      <w:r>
        <w:rPr>
          <w:noProof/>
        </w:rPr>
        <w:t>Health Services</w:t>
      </w:r>
      <w:r>
        <w:rPr>
          <w:noProof/>
        </w:rPr>
        <w:tab/>
      </w:r>
      <w:r>
        <w:rPr>
          <w:noProof/>
        </w:rPr>
        <w:fldChar w:fldCharType="begin"/>
      </w:r>
      <w:r>
        <w:rPr>
          <w:noProof/>
        </w:rPr>
        <w:instrText xml:space="preserve"> PAGEREF _Toc396208981 \h </w:instrText>
      </w:r>
      <w:r>
        <w:rPr>
          <w:noProof/>
        </w:rPr>
      </w:r>
      <w:r>
        <w:rPr>
          <w:noProof/>
        </w:rPr>
        <w:fldChar w:fldCharType="separate"/>
      </w:r>
      <w:r w:rsidR="00C1658A">
        <w:rPr>
          <w:noProof/>
        </w:rPr>
        <w:t>24</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3.3.5.5</w:t>
      </w:r>
      <w:r>
        <w:rPr>
          <w:rFonts w:asciiTheme="minorHAnsi" w:eastAsiaTheme="minorEastAsia" w:hAnsiTheme="minorHAnsi" w:cstheme="minorBidi"/>
          <w:noProof/>
          <w:sz w:val="22"/>
          <w:szCs w:val="22"/>
          <w:lang w:eastAsia="en-GB"/>
        </w:rPr>
        <w:tab/>
      </w:r>
      <w:r>
        <w:rPr>
          <w:noProof/>
        </w:rPr>
        <w:t>Education</w:t>
      </w:r>
      <w:r>
        <w:rPr>
          <w:noProof/>
        </w:rPr>
        <w:tab/>
      </w:r>
      <w:r>
        <w:rPr>
          <w:noProof/>
        </w:rPr>
        <w:fldChar w:fldCharType="begin"/>
      </w:r>
      <w:r>
        <w:rPr>
          <w:noProof/>
        </w:rPr>
        <w:instrText xml:space="preserve"> PAGEREF _Toc396208982 \h </w:instrText>
      </w:r>
      <w:r>
        <w:rPr>
          <w:noProof/>
        </w:rPr>
      </w:r>
      <w:r>
        <w:rPr>
          <w:noProof/>
        </w:rPr>
        <w:fldChar w:fldCharType="separate"/>
      </w:r>
      <w:r w:rsidR="00C1658A">
        <w:rPr>
          <w:noProof/>
        </w:rPr>
        <w:t>25</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3.3.5.6</w:t>
      </w:r>
      <w:r>
        <w:rPr>
          <w:rFonts w:asciiTheme="minorHAnsi" w:eastAsiaTheme="minorEastAsia" w:hAnsiTheme="minorHAnsi" w:cstheme="minorBidi"/>
          <w:noProof/>
          <w:sz w:val="22"/>
          <w:szCs w:val="22"/>
          <w:lang w:eastAsia="en-GB"/>
        </w:rPr>
        <w:tab/>
      </w:r>
      <w:r>
        <w:rPr>
          <w:noProof/>
        </w:rPr>
        <w:t>Markets</w:t>
      </w:r>
      <w:r>
        <w:rPr>
          <w:noProof/>
        </w:rPr>
        <w:tab/>
      </w:r>
      <w:r>
        <w:rPr>
          <w:noProof/>
        </w:rPr>
        <w:fldChar w:fldCharType="begin"/>
      </w:r>
      <w:r>
        <w:rPr>
          <w:noProof/>
        </w:rPr>
        <w:instrText xml:space="preserve"> PAGEREF _Toc396208983 \h </w:instrText>
      </w:r>
      <w:r>
        <w:rPr>
          <w:noProof/>
        </w:rPr>
      </w:r>
      <w:r>
        <w:rPr>
          <w:noProof/>
        </w:rPr>
        <w:fldChar w:fldCharType="separate"/>
      </w:r>
      <w:r w:rsidR="00C1658A">
        <w:rPr>
          <w:noProof/>
        </w:rPr>
        <w:t>27</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3.3.5.7</w:t>
      </w:r>
      <w:r>
        <w:rPr>
          <w:rFonts w:asciiTheme="minorHAnsi" w:eastAsiaTheme="minorEastAsia" w:hAnsiTheme="minorHAnsi" w:cstheme="minorBidi"/>
          <w:noProof/>
          <w:sz w:val="22"/>
          <w:szCs w:val="22"/>
          <w:lang w:eastAsia="en-GB"/>
        </w:rPr>
        <w:tab/>
      </w:r>
      <w:r>
        <w:rPr>
          <w:noProof/>
        </w:rPr>
        <w:t>Roads, Paths and Bridges(Village Connections)</w:t>
      </w:r>
      <w:r>
        <w:rPr>
          <w:noProof/>
        </w:rPr>
        <w:tab/>
      </w:r>
      <w:r>
        <w:rPr>
          <w:noProof/>
        </w:rPr>
        <w:fldChar w:fldCharType="begin"/>
      </w:r>
      <w:r>
        <w:rPr>
          <w:noProof/>
        </w:rPr>
        <w:instrText xml:space="preserve"> PAGEREF _Toc396208984 \h </w:instrText>
      </w:r>
      <w:r>
        <w:rPr>
          <w:noProof/>
        </w:rPr>
      </w:r>
      <w:r>
        <w:rPr>
          <w:noProof/>
        </w:rPr>
        <w:fldChar w:fldCharType="separate"/>
      </w:r>
      <w:r w:rsidR="00C1658A">
        <w:rPr>
          <w:noProof/>
        </w:rPr>
        <w:t>28</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3.3.5.8</w:t>
      </w:r>
      <w:r>
        <w:rPr>
          <w:rFonts w:asciiTheme="minorHAnsi" w:eastAsiaTheme="minorEastAsia" w:hAnsiTheme="minorHAnsi" w:cstheme="minorBidi"/>
          <w:noProof/>
          <w:sz w:val="22"/>
          <w:szCs w:val="22"/>
          <w:lang w:eastAsia="en-GB"/>
        </w:rPr>
        <w:tab/>
      </w:r>
      <w:r>
        <w:rPr>
          <w:noProof/>
        </w:rPr>
        <w:t>Sacred Sites and Mosques</w:t>
      </w:r>
      <w:r>
        <w:rPr>
          <w:noProof/>
        </w:rPr>
        <w:tab/>
      </w:r>
      <w:r>
        <w:rPr>
          <w:noProof/>
        </w:rPr>
        <w:fldChar w:fldCharType="begin"/>
      </w:r>
      <w:r>
        <w:rPr>
          <w:noProof/>
        </w:rPr>
        <w:instrText xml:space="preserve"> PAGEREF _Toc396208985 \h </w:instrText>
      </w:r>
      <w:r>
        <w:rPr>
          <w:noProof/>
        </w:rPr>
      </w:r>
      <w:r>
        <w:rPr>
          <w:noProof/>
        </w:rPr>
        <w:fldChar w:fldCharType="separate"/>
      </w:r>
      <w:r w:rsidR="00C1658A">
        <w:rPr>
          <w:noProof/>
        </w:rPr>
        <w:t>28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3.3.6</w:t>
      </w:r>
      <w:r>
        <w:rPr>
          <w:rFonts w:asciiTheme="minorHAnsi" w:eastAsiaTheme="minorEastAsia" w:hAnsiTheme="minorHAnsi" w:cstheme="minorBidi"/>
          <w:noProof/>
          <w:sz w:val="22"/>
          <w:szCs w:val="22"/>
          <w:lang w:eastAsia="en-GB"/>
        </w:rPr>
        <w:tab/>
      </w:r>
      <w:r>
        <w:rPr>
          <w:noProof/>
        </w:rPr>
        <w:t>Vulnerable Groups</w:t>
      </w:r>
      <w:r>
        <w:rPr>
          <w:noProof/>
        </w:rPr>
        <w:tab/>
      </w:r>
      <w:r>
        <w:rPr>
          <w:noProof/>
        </w:rPr>
        <w:fldChar w:fldCharType="begin"/>
      </w:r>
      <w:r>
        <w:rPr>
          <w:noProof/>
        </w:rPr>
        <w:instrText xml:space="preserve"> PAGEREF _Toc396208986 \h </w:instrText>
      </w:r>
      <w:r>
        <w:rPr>
          <w:noProof/>
        </w:rPr>
      </w:r>
      <w:r>
        <w:rPr>
          <w:noProof/>
        </w:rPr>
        <w:fldChar w:fldCharType="separate"/>
      </w:r>
      <w:r w:rsidR="00C1658A">
        <w:rPr>
          <w:noProof/>
        </w:rPr>
        <w:t>29</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r>
      <w:r>
        <w:rPr>
          <w:noProof/>
        </w:rPr>
        <w:instrText xml:space="preserve"> PAGEREF _Toc396208987 \h </w:instrText>
      </w:r>
      <w:r>
        <w:rPr>
          <w:noProof/>
        </w:rPr>
      </w:r>
      <w:r>
        <w:rPr>
          <w:noProof/>
        </w:rPr>
        <w:fldChar w:fldCharType="separate"/>
      </w:r>
      <w:r w:rsidR="00C1658A">
        <w:rPr>
          <w:noProof/>
        </w:rPr>
        <w:t>29</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3.3.6.2</w:t>
      </w:r>
      <w:r>
        <w:rPr>
          <w:rFonts w:asciiTheme="minorHAnsi" w:eastAsiaTheme="minorEastAsia" w:hAnsiTheme="minorHAnsi" w:cstheme="minorBidi"/>
          <w:noProof/>
          <w:sz w:val="22"/>
          <w:szCs w:val="22"/>
          <w:lang w:eastAsia="en-GB"/>
        </w:rPr>
        <w:tab/>
      </w:r>
      <w:r>
        <w:rPr>
          <w:noProof/>
        </w:rPr>
        <w:t>Survey Results</w:t>
      </w:r>
      <w:r>
        <w:rPr>
          <w:noProof/>
        </w:rPr>
        <w:tab/>
      </w:r>
      <w:r>
        <w:rPr>
          <w:noProof/>
        </w:rPr>
        <w:fldChar w:fldCharType="begin"/>
      </w:r>
      <w:r>
        <w:rPr>
          <w:noProof/>
        </w:rPr>
        <w:instrText xml:space="preserve"> PAGEREF _Toc396208988 \h </w:instrText>
      </w:r>
      <w:r>
        <w:rPr>
          <w:noProof/>
        </w:rPr>
      </w:r>
      <w:r>
        <w:rPr>
          <w:noProof/>
        </w:rPr>
        <w:fldChar w:fldCharType="separate"/>
      </w:r>
      <w:r w:rsidR="00C1658A">
        <w:rPr>
          <w:noProof/>
        </w:rPr>
        <w:t>29</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3.4</w:t>
      </w:r>
      <w:r>
        <w:rPr>
          <w:rFonts w:asciiTheme="minorHAnsi" w:eastAsiaTheme="minorEastAsia" w:hAnsiTheme="minorHAnsi" w:cstheme="minorBidi"/>
          <w:noProof/>
          <w:sz w:val="22"/>
          <w:szCs w:val="22"/>
          <w:lang w:eastAsia="en-GB"/>
        </w:rPr>
        <w:tab/>
      </w:r>
      <w:r>
        <w:rPr>
          <w:noProof/>
        </w:rPr>
        <w:t>Attitude towards Resettlement</w:t>
      </w:r>
      <w:r>
        <w:rPr>
          <w:noProof/>
        </w:rPr>
        <w:tab/>
      </w:r>
      <w:r>
        <w:rPr>
          <w:noProof/>
        </w:rPr>
        <w:fldChar w:fldCharType="begin"/>
      </w:r>
      <w:r>
        <w:rPr>
          <w:noProof/>
        </w:rPr>
        <w:instrText xml:space="preserve"> PAGEREF _Toc396208989 \h </w:instrText>
      </w:r>
      <w:r>
        <w:rPr>
          <w:noProof/>
        </w:rPr>
      </w:r>
      <w:r>
        <w:rPr>
          <w:noProof/>
        </w:rPr>
        <w:fldChar w:fldCharType="separate"/>
      </w:r>
      <w:r w:rsidR="00C1658A">
        <w:rPr>
          <w:noProof/>
        </w:rPr>
        <w:t>31</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3.4.1</w:t>
      </w:r>
      <w:r>
        <w:rPr>
          <w:rFonts w:asciiTheme="minorHAnsi" w:eastAsiaTheme="minorEastAsia" w:hAnsiTheme="minorHAnsi" w:cstheme="minorBidi"/>
          <w:noProof/>
          <w:sz w:val="22"/>
          <w:szCs w:val="22"/>
          <w:lang w:eastAsia="en-GB"/>
        </w:rPr>
        <w:tab/>
      </w:r>
      <w:r>
        <w:rPr>
          <w:noProof/>
        </w:rPr>
        <w:t>Avoidance or Reduction of Resettlement</w:t>
      </w:r>
      <w:r>
        <w:rPr>
          <w:noProof/>
        </w:rPr>
        <w:tab/>
      </w:r>
      <w:r>
        <w:rPr>
          <w:noProof/>
        </w:rPr>
        <w:fldChar w:fldCharType="begin"/>
      </w:r>
      <w:r>
        <w:rPr>
          <w:noProof/>
        </w:rPr>
        <w:instrText xml:space="preserve"> PAGEREF _Toc396208990 \h </w:instrText>
      </w:r>
      <w:r>
        <w:rPr>
          <w:noProof/>
        </w:rPr>
      </w:r>
      <w:r>
        <w:rPr>
          <w:noProof/>
        </w:rPr>
        <w:fldChar w:fldCharType="separate"/>
      </w:r>
      <w:r w:rsidR="00C1658A">
        <w:rPr>
          <w:noProof/>
        </w:rPr>
        <w:t>31</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3.4.2</w:t>
      </w:r>
      <w:r>
        <w:rPr>
          <w:rFonts w:asciiTheme="minorHAnsi" w:eastAsiaTheme="minorEastAsia" w:hAnsiTheme="minorHAnsi" w:cstheme="minorBidi"/>
          <w:noProof/>
          <w:sz w:val="22"/>
          <w:szCs w:val="22"/>
          <w:lang w:eastAsia="en-GB"/>
        </w:rPr>
        <w:tab/>
      </w:r>
      <w:r>
        <w:rPr>
          <w:noProof/>
        </w:rPr>
        <w:t>Readiness to Move</w:t>
      </w:r>
      <w:r>
        <w:rPr>
          <w:noProof/>
        </w:rPr>
        <w:tab/>
      </w:r>
      <w:r>
        <w:rPr>
          <w:noProof/>
        </w:rPr>
        <w:fldChar w:fldCharType="begin"/>
      </w:r>
      <w:r>
        <w:rPr>
          <w:noProof/>
        </w:rPr>
        <w:instrText xml:space="preserve"> PAGEREF _Toc396208991 \h </w:instrText>
      </w:r>
      <w:r>
        <w:rPr>
          <w:noProof/>
        </w:rPr>
      </w:r>
      <w:r>
        <w:rPr>
          <w:noProof/>
        </w:rPr>
        <w:fldChar w:fldCharType="separate"/>
      </w:r>
      <w:r w:rsidR="00C1658A">
        <w:rPr>
          <w:noProof/>
        </w:rPr>
        <w:t>31</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3.4.3</w:t>
      </w:r>
      <w:r>
        <w:rPr>
          <w:rFonts w:asciiTheme="minorHAnsi" w:eastAsiaTheme="minorEastAsia" w:hAnsiTheme="minorHAnsi" w:cstheme="minorBidi"/>
          <w:noProof/>
          <w:sz w:val="22"/>
          <w:szCs w:val="22"/>
          <w:lang w:eastAsia="en-GB"/>
        </w:rPr>
        <w:tab/>
      </w:r>
      <w:r>
        <w:rPr>
          <w:noProof/>
        </w:rPr>
        <w:t>Most Important Criteria for Relocation</w:t>
      </w:r>
      <w:r>
        <w:rPr>
          <w:noProof/>
        </w:rPr>
        <w:tab/>
      </w:r>
      <w:r>
        <w:rPr>
          <w:noProof/>
        </w:rPr>
        <w:fldChar w:fldCharType="begin"/>
      </w:r>
      <w:r>
        <w:rPr>
          <w:noProof/>
        </w:rPr>
        <w:instrText xml:space="preserve"> PAGEREF _Toc396208992 \h </w:instrText>
      </w:r>
      <w:r>
        <w:rPr>
          <w:noProof/>
        </w:rPr>
      </w:r>
      <w:r>
        <w:rPr>
          <w:noProof/>
        </w:rPr>
        <w:fldChar w:fldCharType="separate"/>
      </w:r>
      <w:r w:rsidR="00C1658A">
        <w:rPr>
          <w:noProof/>
        </w:rPr>
        <w:t>32</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Resettlement Activities Under Way</w:t>
      </w:r>
      <w:r>
        <w:rPr>
          <w:noProof/>
        </w:rPr>
        <w:tab/>
      </w:r>
      <w:r>
        <w:rPr>
          <w:noProof/>
        </w:rPr>
        <w:fldChar w:fldCharType="begin"/>
      </w:r>
      <w:r>
        <w:rPr>
          <w:noProof/>
        </w:rPr>
        <w:instrText xml:space="preserve"> PAGEREF _Toc396208993 \h </w:instrText>
      </w:r>
      <w:r>
        <w:rPr>
          <w:noProof/>
        </w:rPr>
      </w:r>
      <w:r>
        <w:rPr>
          <w:noProof/>
        </w:rPr>
        <w:fldChar w:fldCharType="separate"/>
      </w:r>
      <w:r w:rsidR="00C1658A">
        <w:rPr>
          <w:noProof/>
        </w:rPr>
        <w:t>34</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Host Sites</w:t>
      </w:r>
      <w:r>
        <w:rPr>
          <w:noProof/>
        </w:rPr>
        <w:tab/>
      </w:r>
      <w:r>
        <w:rPr>
          <w:noProof/>
        </w:rPr>
        <w:fldChar w:fldCharType="begin"/>
      </w:r>
      <w:r>
        <w:rPr>
          <w:noProof/>
        </w:rPr>
        <w:instrText xml:space="preserve"> PAGEREF _Toc396208994 \h </w:instrText>
      </w:r>
      <w:r>
        <w:rPr>
          <w:noProof/>
        </w:rPr>
      </w:r>
      <w:r>
        <w:rPr>
          <w:noProof/>
        </w:rPr>
        <w:fldChar w:fldCharType="separate"/>
      </w:r>
      <w:r w:rsidR="00C1658A">
        <w:rPr>
          <w:noProof/>
        </w:rPr>
        <w:t>34</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Identification of Host Sites</w:t>
      </w:r>
      <w:r>
        <w:rPr>
          <w:noProof/>
        </w:rPr>
        <w:tab/>
      </w:r>
      <w:r>
        <w:rPr>
          <w:noProof/>
        </w:rPr>
        <w:fldChar w:fldCharType="begin"/>
      </w:r>
      <w:r>
        <w:rPr>
          <w:noProof/>
        </w:rPr>
        <w:instrText xml:space="preserve"> PAGEREF _Toc396208995 \h </w:instrText>
      </w:r>
      <w:r>
        <w:rPr>
          <w:noProof/>
        </w:rPr>
      </w:r>
      <w:r>
        <w:rPr>
          <w:noProof/>
        </w:rPr>
        <w:fldChar w:fldCharType="separate"/>
      </w:r>
      <w:r w:rsidR="00C1658A">
        <w:rPr>
          <w:noProof/>
        </w:rPr>
        <w:t>34</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Resettlement Sites Under Development</w:t>
      </w:r>
      <w:r>
        <w:rPr>
          <w:noProof/>
        </w:rPr>
        <w:tab/>
      </w:r>
      <w:r>
        <w:rPr>
          <w:noProof/>
        </w:rPr>
        <w:fldChar w:fldCharType="begin"/>
      </w:r>
      <w:r>
        <w:rPr>
          <w:noProof/>
        </w:rPr>
        <w:instrText xml:space="preserve"> PAGEREF _Toc396208996 \h </w:instrText>
      </w:r>
      <w:r>
        <w:rPr>
          <w:noProof/>
        </w:rPr>
      </w:r>
      <w:r>
        <w:rPr>
          <w:noProof/>
        </w:rPr>
        <w:fldChar w:fldCharType="separate"/>
      </w:r>
      <w:r w:rsidR="00C1658A">
        <w:rPr>
          <w:noProof/>
        </w:rPr>
        <w:t>34</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Population of Host Communities</w:t>
      </w:r>
      <w:r>
        <w:rPr>
          <w:noProof/>
        </w:rPr>
        <w:tab/>
      </w:r>
      <w:r>
        <w:rPr>
          <w:noProof/>
        </w:rPr>
        <w:fldChar w:fldCharType="begin"/>
      </w:r>
      <w:r>
        <w:rPr>
          <w:noProof/>
        </w:rPr>
        <w:instrText xml:space="preserve"> PAGEREF _Toc396208997 \h </w:instrText>
      </w:r>
      <w:r>
        <w:rPr>
          <w:noProof/>
        </w:rPr>
      </w:r>
      <w:r>
        <w:rPr>
          <w:noProof/>
        </w:rPr>
        <w:fldChar w:fldCharType="separate"/>
      </w:r>
      <w:r w:rsidR="00C1658A">
        <w:rPr>
          <w:noProof/>
        </w:rPr>
        <w:t>37</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Choice of Resettlement Sites and PAPs’ Views</w:t>
      </w:r>
      <w:r>
        <w:rPr>
          <w:noProof/>
        </w:rPr>
        <w:tab/>
      </w:r>
      <w:r>
        <w:rPr>
          <w:noProof/>
        </w:rPr>
        <w:fldChar w:fldCharType="begin"/>
      </w:r>
      <w:r>
        <w:rPr>
          <w:noProof/>
        </w:rPr>
        <w:instrText xml:space="preserve"> PAGEREF _Toc396208998 \h </w:instrText>
      </w:r>
      <w:r>
        <w:rPr>
          <w:noProof/>
        </w:rPr>
      </w:r>
      <w:r>
        <w:rPr>
          <w:noProof/>
        </w:rPr>
        <w:fldChar w:fldCharType="separate"/>
      </w:r>
      <w:r w:rsidR="00C1658A">
        <w:rPr>
          <w:noProof/>
        </w:rPr>
        <w:t>38</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Community Views on Resettlement</w:t>
      </w:r>
      <w:r>
        <w:rPr>
          <w:noProof/>
        </w:rPr>
        <w:tab/>
      </w:r>
      <w:r>
        <w:rPr>
          <w:noProof/>
        </w:rPr>
        <w:fldChar w:fldCharType="begin"/>
      </w:r>
      <w:r>
        <w:rPr>
          <w:noProof/>
        </w:rPr>
        <w:instrText xml:space="preserve"> PAGEREF _Toc396208999 \h </w:instrText>
      </w:r>
      <w:r>
        <w:rPr>
          <w:noProof/>
        </w:rPr>
      </w:r>
      <w:r>
        <w:rPr>
          <w:noProof/>
        </w:rPr>
        <w:fldChar w:fldCharType="separate"/>
      </w:r>
      <w:r w:rsidR="00C1658A">
        <w:rPr>
          <w:noProof/>
        </w:rPr>
        <w:t>41</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BHR Study on Resettlement for Rogun</w:t>
      </w:r>
      <w:r>
        <w:rPr>
          <w:noProof/>
        </w:rPr>
        <w:tab/>
      </w:r>
      <w:r>
        <w:rPr>
          <w:noProof/>
        </w:rPr>
        <w:fldChar w:fldCharType="begin"/>
      </w:r>
      <w:r>
        <w:rPr>
          <w:noProof/>
        </w:rPr>
        <w:instrText xml:space="preserve"> PAGEREF _Toc396209000 \h </w:instrText>
      </w:r>
      <w:r>
        <w:rPr>
          <w:noProof/>
        </w:rPr>
      </w:r>
      <w:r>
        <w:rPr>
          <w:noProof/>
        </w:rPr>
        <w:fldChar w:fldCharType="separate"/>
      </w:r>
      <w:r w:rsidR="00C1658A">
        <w:rPr>
          <w:noProof/>
        </w:rPr>
        <w:t>42</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Scope</w:t>
      </w:r>
      <w:r>
        <w:rPr>
          <w:noProof/>
        </w:rPr>
        <w:tab/>
      </w:r>
      <w:r>
        <w:rPr>
          <w:noProof/>
        </w:rPr>
        <w:fldChar w:fldCharType="begin"/>
      </w:r>
      <w:r>
        <w:rPr>
          <w:noProof/>
        </w:rPr>
        <w:instrText xml:space="preserve"> PAGEREF _Toc396209001 \h </w:instrText>
      </w:r>
      <w:r>
        <w:rPr>
          <w:noProof/>
        </w:rPr>
      </w:r>
      <w:r>
        <w:rPr>
          <w:noProof/>
        </w:rPr>
        <w:fldChar w:fldCharType="separate"/>
      </w:r>
      <w:r w:rsidR="00C1658A">
        <w:rPr>
          <w:noProof/>
        </w:rPr>
        <w:t>42</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Main Points Raised</w:t>
      </w:r>
      <w:r>
        <w:rPr>
          <w:noProof/>
        </w:rPr>
        <w:tab/>
      </w:r>
      <w:r>
        <w:rPr>
          <w:noProof/>
        </w:rPr>
        <w:fldChar w:fldCharType="begin"/>
      </w:r>
      <w:r>
        <w:rPr>
          <w:noProof/>
        </w:rPr>
        <w:instrText xml:space="preserve"> PAGEREF _Toc396209002 \h </w:instrText>
      </w:r>
      <w:r>
        <w:rPr>
          <w:noProof/>
        </w:rPr>
      </w:r>
      <w:r>
        <w:rPr>
          <w:noProof/>
        </w:rPr>
        <w:fldChar w:fldCharType="separate"/>
      </w:r>
      <w:r w:rsidR="00C1658A">
        <w:rPr>
          <w:noProof/>
        </w:rPr>
        <w:t>43</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4.4.3</w:t>
      </w:r>
      <w:r>
        <w:rPr>
          <w:rFonts w:asciiTheme="minorHAnsi" w:eastAsiaTheme="minorEastAsia" w:hAnsiTheme="minorHAnsi" w:cstheme="minorBidi"/>
          <w:noProof/>
          <w:sz w:val="22"/>
          <w:szCs w:val="22"/>
          <w:lang w:eastAsia="en-GB"/>
        </w:rPr>
        <w:tab/>
      </w:r>
      <w:r>
        <w:rPr>
          <w:noProof/>
        </w:rPr>
        <w:t>Conclusions</w:t>
      </w:r>
      <w:r>
        <w:rPr>
          <w:noProof/>
        </w:rPr>
        <w:tab/>
      </w:r>
      <w:r>
        <w:rPr>
          <w:noProof/>
        </w:rPr>
        <w:fldChar w:fldCharType="begin"/>
      </w:r>
      <w:r>
        <w:rPr>
          <w:noProof/>
        </w:rPr>
        <w:instrText xml:space="preserve"> PAGEREF _Toc396209003 \h </w:instrText>
      </w:r>
      <w:r>
        <w:rPr>
          <w:noProof/>
        </w:rPr>
      </w:r>
      <w:r>
        <w:rPr>
          <w:noProof/>
        </w:rPr>
        <w:fldChar w:fldCharType="separate"/>
      </w:r>
      <w:r w:rsidR="00C1658A">
        <w:rPr>
          <w:noProof/>
        </w:rPr>
        <w:t>44</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Consultation and Participation</w:t>
      </w:r>
      <w:r>
        <w:rPr>
          <w:noProof/>
        </w:rPr>
        <w:tab/>
      </w:r>
      <w:r>
        <w:rPr>
          <w:noProof/>
        </w:rPr>
        <w:fldChar w:fldCharType="begin"/>
      </w:r>
      <w:r>
        <w:rPr>
          <w:noProof/>
        </w:rPr>
        <w:instrText xml:space="preserve"> PAGEREF _Toc396209004 \h </w:instrText>
      </w:r>
      <w:r>
        <w:rPr>
          <w:noProof/>
        </w:rPr>
      </w:r>
      <w:r>
        <w:rPr>
          <w:noProof/>
        </w:rPr>
        <w:fldChar w:fldCharType="separate"/>
      </w:r>
      <w:r w:rsidR="00C1658A">
        <w:rPr>
          <w:noProof/>
        </w:rPr>
        <w:t>46</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Public Consultation Plan for RAP Implementation</w:t>
      </w:r>
      <w:r>
        <w:rPr>
          <w:noProof/>
        </w:rPr>
        <w:tab/>
      </w:r>
      <w:r>
        <w:rPr>
          <w:noProof/>
        </w:rPr>
        <w:fldChar w:fldCharType="begin"/>
      </w:r>
      <w:r>
        <w:rPr>
          <w:noProof/>
        </w:rPr>
        <w:instrText xml:space="preserve"> PAGEREF _Toc396209005 \h </w:instrText>
      </w:r>
      <w:r>
        <w:rPr>
          <w:noProof/>
        </w:rPr>
      </w:r>
      <w:r>
        <w:rPr>
          <w:noProof/>
        </w:rPr>
        <w:fldChar w:fldCharType="separate"/>
      </w:r>
      <w:r w:rsidR="00C1658A">
        <w:rPr>
          <w:noProof/>
        </w:rPr>
        <w:t>46</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Consultations Held to Date</w:t>
      </w:r>
      <w:r>
        <w:rPr>
          <w:noProof/>
        </w:rPr>
        <w:tab/>
      </w:r>
      <w:r>
        <w:rPr>
          <w:noProof/>
        </w:rPr>
        <w:fldChar w:fldCharType="begin"/>
      </w:r>
      <w:r>
        <w:rPr>
          <w:noProof/>
        </w:rPr>
        <w:instrText xml:space="preserve"> PAGEREF _Toc396209006 \h </w:instrText>
      </w:r>
      <w:r>
        <w:rPr>
          <w:noProof/>
        </w:rPr>
      </w:r>
      <w:r>
        <w:rPr>
          <w:noProof/>
        </w:rPr>
        <w:fldChar w:fldCharType="separate"/>
      </w:r>
      <w:r w:rsidR="00C1658A">
        <w:rPr>
          <w:noProof/>
        </w:rPr>
        <w:t>48</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5.2.1.1</w:t>
      </w:r>
      <w:r>
        <w:rPr>
          <w:rFonts w:asciiTheme="minorHAnsi" w:eastAsiaTheme="minorEastAsia" w:hAnsiTheme="minorHAnsi" w:cstheme="minorBidi"/>
          <w:noProof/>
          <w:sz w:val="22"/>
          <w:szCs w:val="22"/>
          <w:lang w:eastAsia="en-GB"/>
        </w:rPr>
        <w:tab/>
      </w:r>
      <w:r>
        <w:rPr>
          <w:noProof/>
        </w:rPr>
        <w:t>Individual Consultations</w:t>
      </w:r>
      <w:r>
        <w:rPr>
          <w:noProof/>
        </w:rPr>
        <w:tab/>
      </w:r>
      <w:r>
        <w:rPr>
          <w:noProof/>
        </w:rPr>
        <w:fldChar w:fldCharType="begin"/>
      </w:r>
      <w:r>
        <w:rPr>
          <w:noProof/>
        </w:rPr>
        <w:instrText xml:space="preserve"> PAGEREF _Toc396209007 \h </w:instrText>
      </w:r>
      <w:r>
        <w:rPr>
          <w:noProof/>
        </w:rPr>
      </w:r>
      <w:r>
        <w:rPr>
          <w:noProof/>
        </w:rPr>
        <w:fldChar w:fldCharType="separate"/>
      </w:r>
      <w:r w:rsidR="00C1658A">
        <w:rPr>
          <w:noProof/>
        </w:rPr>
        <w:t>51</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5.2.1.2</w:t>
      </w:r>
      <w:r>
        <w:rPr>
          <w:rFonts w:asciiTheme="minorHAnsi" w:eastAsiaTheme="minorEastAsia" w:hAnsiTheme="minorHAnsi" w:cstheme="minorBidi"/>
          <w:noProof/>
          <w:sz w:val="22"/>
          <w:szCs w:val="22"/>
          <w:lang w:eastAsia="en-GB"/>
        </w:rPr>
        <w:tab/>
      </w:r>
      <w:r>
        <w:rPr>
          <w:noProof/>
        </w:rPr>
        <w:t>Community Consultations</w:t>
      </w:r>
      <w:r>
        <w:rPr>
          <w:noProof/>
        </w:rPr>
        <w:tab/>
      </w:r>
      <w:r>
        <w:rPr>
          <w:noProof/>
        </w:rPr>
        <w:fldChar w:fldCharType="begin"/>
      </w:r>
      <w:r>
        <w:rPr>
          <w:noProof/>
        </w:rPr>
        <w:instrText xml:space="preserve"> PAGEREF _Toc396209008 \h </w:instrText>
      </w:r>
      <w:r>
        <w:rPr>
          <w:noProof/>
        </w:rPr>
      </w:r>
      <w:r>
        <w:rPr>
          <w:noProof/>
        </w:rPr>
        <w:fldChar w:fldCharType="separate"/>
      </w:r>
      <w:r w:rsidR="00C1658A">
        <w:rPr>
          <w:noProof/>
        </w:rPr>
        <w:t>52</w:t>
      </w:r>
      <w:r>
        <w:rPr>
          <w:noProof/>
        </w:rPr>
        <w:fldChar w:fldCharType="end"/>
      </w:r>
    </w:p>
    <w:p w:rsidR="004C4E7B" w:rsidRDefault="004C4E7B">
      <w:pPr>
        <w:pStyle w:val="TOC4"/>
        <w:rPr>
          <w:rFonts w:asciiTheme="minorHAnsi" w:eastAsiaTheme="minorEastAsia" w:hAnsiTheme="minorHAnsi" w:cstheme="minorBidi"/>
          <w:noProof/>
          <w:sz w:val="22"/>
          <w:szCs w:val="22"/>
          <w:lang w:eastAsia="en-GB"/>
        </w:rPr>
      </w:pPr>
      <w:r>
        <w:rPr>
          <w:noProof/>
        </w:rPr>
        <w:t>5.2.1.3</w:t>
      </w:r>
      <w:r>
        <w:rPr>
          <w:rFonts w:asciiTheme="minorHAnsi" w:eastAsiaTheme="minorEastAsia" w:hAnsiTheme="minorHAnsi" w:cstheme="minorBidi"/>
          <w:noProof/>
          <w:sz w:val="22"/>
          <w:szCs w:val="22"/>
          <w:lang w:eastAsia="en-GB"/>
        </w:rPr>
        <w:tab/>
      </w:r>
      <w:r>
        <w:rPr>
          <w:noProof/>
        </w:rPr>
        <w:t>Consultation with Government Officials</w:t>
      </w:r>
      <w:r>
        <w:rPr>
          <w:noProof/>
        </w:rPr>
        <w:tab/>
      </w:r>
      <w:r>
        <w:rPr>
          <w:noProof/>
        </w:rPr>
        <w:fldChar w:fldCharType="begin"/>
      </w:r>
      <w:r>
        <w:rPr>
          <w:noProof/>
        </w:rPr>
        <w:instrText xml:space="preserve"> PAGEREF _Toc396209009 \h </w:instrText>
      </w:r>
      <w:r>
        <w:rPr>
          <w:noProof/>
        </w:rPr>
      </w:r>
      <w:r>
        <w:rPr>
          <w:noProof/>
        </w:rPr>
        <w:fldChar w:fldCharType="separate"/>
      </w:r>
      <w:r w:rsidR="00C1658A">
        <w:rPr>
          <w:noProof/>
        </w:rPr>
        <w:t>52</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Continuation of Public Consultations</w:t>
      </w:r>
      <w:r>
        <w:rPr>
          <w:noProof/>
        </w:rPr>
        <w:tab/>
      </w:r>
      <w:r>
        <w:rPr>
          <w:noProof/>
        </w:rPr>
        <w:fldChar w:fldCharType="begin"/>
      </w:r>
      <w:r>
        <w:rPr>
          <w:noProof/>
        </w:rPr>
        <w:instrText xml:space="preserve"> PAGEREF _Toc396209010 \h </w:instrText>
      </w:r>
      <w:r>
        <w:rPr>
          <w:noProof/>
        </w:rPr>
      </w:r>
      <w:r>
        <w:rPr>
          <w:noProof/>
        </w:rPr>
        <w:fldChar w:fldCharType="separate"/>
      </w:r>
      <w:r w:rsidR="00C1658A">
        <w:rPr>
          <w:noProof/>
        </w:rPr>
        <w:t>52</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Public Disclosure</w:t>
      </w:r>
      <w:r>
        <w:rPr>
          <w:noProof/>
        </w:rPr>
        <w:tab/>
      </w:r>
      <w:r>
        <w:rPr>
          <w:noProof/>
        </w:rPr>
        <w:fldChar w:fldCharType="begin"/>
      </w:r>
      <w:r>
        <w:rPr>
          <w:noProof/>
        </w:rPr>
        <w:instrText xml:space="preserve"> PAGEREF _Toc396209011 \h </w:instrText>
      </w:r>
      <w:r>
        <w:rPr>
          <w:noProof/>
        </w:rPr>
      </w:r>
      <w:r>
        <w:rPr>
          <w:noProof/>
        </w:rPr>
        <w:fldChar w:fldCharType="separate"/>
      </w:r>
      <w:r w:rsidR="00C1658A">
        <w:rPr>
          <w:noProof/>
        </w:rPr>
        <w:t>53</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Resettlement</w:t>
      </w:r>
      <w:r>
        <w:rPr>
          <w:noProof/>
        </w:rPr>
        <w:tab/>
      </w:r>
      <w:r>
        <w:rPr>
          <w:noProof/>
        </w:rPr>
        <w:fldChar w:fldCharType="begin"/>
      </w:r>
      <w:r>
        <w:rPr>
          <w:noProof/>
        </w:rPr>
        <w:instrText xml:space="preserve"> PAGEREF _Toc396209012 \h </w:instrText>
      </w:r>
      <w:r>
        <w:rPr>
          <w:noProof/>
        </w:rPr>
      </w:r>
      <w:r>
        <w:rPr>
          <w:noProof/>
        </w:rPr>
        <w:fldChar w:fldCharType="separate"/>
      </w:r>
      <w:r w:rsidR="00C1658A">
        <w:rPr>
          <w:noProof/>
        </w:rPr>
        <w:t>55</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PAPs' Options for Relocating</w:t>
      </w:r>
      <w:r>
        <w:rPr>
          <w:noProof/>
        </w:rPr>
        <w:tab/>
      </w:r>
      <w:r>
        <w:rPr>
          <w:noProof/>
        </w:rPr>
        <w:fldChar w:fldCharType="begin"/>
      </w:r>
      <w:r>
        <w:rPr>
          <w:noProof/>
        </w:rPr>
        <w:instrText xml:space="preserve"> PAGEREF _Toc396209013 \h </w:instrText>
      </w:r>
      <w:r>
        <w:rPr>
          <w:noProof/>
        </w:rPr>
      </w:r>
      <w:r>
        <w:rPr>
          <w:noProof/>
        </w:rPr>
        <w:fldChar w:fldCharType="separate"/>
      </w:r>
      <w:r w:rsidR="00C1658A">
        <w:rPr>
          <w:noProof/>
        </w:rPr>
        <w:t>55</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lastRenderedPageBreak/>
        <w:t>6.2</w:t>
      </w:r>
      <w:r>
        <w:rPr>
          <w:rFonts w:asciiTheme="minorHAnsi" w:eastAsiaTheme="minorEastAsia" w:hAnsiTheme="minorHAnsi" w:cstheme="minorBidi"/>
          <w:noProof/>
          <w:sz w:val="22"/>
          <w:szCs w:val="22"/>
          <w:lang w:eastAsia="en-GB"/>
        </w:rPr>
        <w:tab/>
      </w:r>
      <w:r>
        <w:rPr>
          <w:noProof/>
        </w:rPr>
        <w:t>Entitlement</w:t>
      </w:r>
      <w:r>
        <w:rPr>
          <w:noProof/>
        </w:rPr>
        <w:tab/>
      </w:r>
      <w:r>
        <w:rPr>
          <w:noProof/>
        </w:rPr>
        <w:fldChar w:fldCharType="begin"/>
      </w:r>
      <w:r>
        <w:rPr>
          <w:noProof/>
        </w:rPr>
        <w:instrText xml:space="preserve"> PAGEREF _Toc396209014 \h </w:instrText>
      </w:r>
      <w:r>
        <w:rPr>
          <w:noProof/>
        </w:rPr>
      </w:r>
      <w:r>
        <w:rPr>
          <w:noProof/>
        </w:rPr>
        <w:fldChar w:fldCharType="separate"/>
      </w:r>
      <w:r w:rsidR="00C1658A">
        <w:rPr>
          <w:noProof/>
        </w:rPr>
        <w:t>55</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Grievance Procedure</w:t>
      </w:r>
      <w:r>
        <w:rPr>
          <w:noProof/>
        </w:rPr>
        <w:tab/>
      </w:r>
      <w:r>
        <w:rPr>
          <w:noProof/>
        </w:rPr>
        <w:fldChar w:fldCharType="begin"/>
      </w:r>
      <w:r>
        <w:rPr>
          <w:noProof/>
        </w:rPr>
        <w:instrText xml:space="preserve"> PAGEREF _Toc396209015 \h </w:instrText>
      </w:r>
      <w:r>
        <w:rPr>
          <w:noProof/>
        </w:rPr>
      </w:r>
      <w:r>
        <w:rPr>
          <w:noProof/>
        </w:rPr>
        <w:fldChar w:fldCharType="separate"/>
      </w:r>
      <w:r w:rsidR="00C1658A">
        <w:rPr>
          <w:noProof/>
        </w:rPr>
        <w:t>62</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sidRPr="006F3316">
        <w:rPr>
          <w:noProof/>
          <w:lang w:val="en-US"/>
        </w:rPr>
        <w:t>6.3.1</w:t>
      </w:r>
      <w:r>
        <w:rPr>
          <w:rFonts w:asciiTheme="minorHAnsi" w:eastAsiaTheme="minorEastAsia" w:hAnsiTheme="minorHAnsi" w:cstheme="minorBidi"/>
          <w:noProof/>
          <w:sz w:val="22"/>
          <w:szCs w:val="22"/>
          <w:lang w:eastAsia="en-GB"/>
        </w:rPr>
        <w:tab/>
      </w:r>
      <w:r w:rsidRPr="006F3316">
        <w:rPr>
          <w:noProof/>
          <w:lang w:val="en-US"/>
        </w:rPr>
        <w:t>Grievance Redress Mechanism</w:t>
      </w:r>
      <w:r>
        <w:rPr>
          <w:noProof/>
        </w:rPr>
        <w:tab/>
      </w:r>
      <w:r>
        <w:rPr>
          <w:noProof/>
        </w:rPr>
        <w:fldChar w:fldCharType="begin"/>
      </w:r>
      <w:r>
        <w:rPr>
          <w:noProof/>
        </w:rPr>
        <w:instrText xml:space="preserve"> PAGEREF _Toc396209016 \h </w:instrText>
      </w:r>
      <w:r>
        <w:rPr>
          <w:noProof/>
        </w:rPr>
      </w:r>
      <w:r>
        <w:rPr>
          <w:noProof/>
        </w:rPr>
        <w:fldChar w:fldCharType="separate"/>
      </w:r>
      <w:r w:rsidR="00C1658A">
        <w:rPr>
          <w:noProof/>
        </w:rPr>
        <w:t>62</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sidRPr="006F3316">
        <w:rPr>
          <w:noProof/>
          <w:lang w:val="en-US"/>
        </w:rPr>
        <w:t>6.3.2</w:t>
      </w:r>
      <w:r>
        <w:rPr>
          <w:rFonts w:asciiTheme="minorHAnsi" w:eastAsiaTheme="minorEastAsia" w:hAnsiTheme="minorHAnsi" w:cstheme="minorBidi"/>
          <w:noProof/>
          <w:sz w:val="22"/>
          <w:szCs w:val="22"/>
          <w:lang w:eastAsia="en-GB"/>
        </w:rPr>
        <w:tab/>
      </w:r>
      <w:r w:rsidRPr="006F3316">
        <w:rPr>
          <w:noProof/>
          <w:lang w:val="en-US"/>
        </w:rPr>
        <w:t>Relying on Local Mechanisms as First Step</w:t>
      </w:r>
      <w:r>
        <w:rPr>
          <w:noProof/>
        </w:rPr>
        <w:tab/>
      </w:r>
      <w:r>
        <w:rPr>
          <w:noProof/>
        </w:rPr>
        <w:fldChar w:fldCharType="begin"/>
      </w:r>
      <w:r>
        <w:rPr>
          <w:noProof/>
        </w:rPr>
        <w:instrText xml:space="preserve"> PAGEREF _Toc396209017 \h </w:instrText>
      </w:r>
      <w:r>
        <w:rPr>
          <w:noProof/>
        </w:rPr>
      </w:r>
      <w:r>
        <w:rPr>
          <w:noProof/>
        </w:rPr>
        <w:fldChar w:fldCharType="separate"/>
      </w:r>
      <w:r w:rsidR="00C1658A">
        <w:rPr>
          <w:noProof/>
        </w:rPr>
        <w:t>64</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sidRPr="006F3316">
        <w:rPr>
          <w:noProof/>
          <w:lang w:val="en-US"/>
        </w:rPr>
        <w:t>6.3.3</w:t>
      </w:r>
      <w:r>
        <w:rPr>
          <w:rFonts w:asciiTheme="minorHAnsi" w:eastAsiaTheme="minorEastAsia" w:hAnsiTheme="minorHAnsi" w:cstheme="minorBidi"/>
          <w:noProof/>
          <w:sz w:val="22"/>
          <w:szCs w:val="22"/>
          <w:lang w:eastAsia="en-GB"/>
        </w:rPr>
        <w:tab/>
      </w:r>
      <w:r w:rsidRPr="006F3316">
        <w:rPr>
          <w:noProof/>
          <w:lang w:val="en-US"/>
        </w:rPr>
        <w:t>Second Step</w:t>
      </w:r>
      <w:r>
        <w:rPr>
          <w:noProof/>
        </w:rPr>
        <w:tab/>
      </w:r>
      <w:r>
        <w:rPr>
          <w:noProof/>
        </w:rPr>
        <w:fldChar w:fldCharType="begin"/>
      </w:r>
      <w:r>
        <w:rPr>
          <w:noProof/>
        </w:rPr>
        <w:instrText xml:space="preserve"> PAGEREF _Toc396209018 \h </w:instrText>
      </w:r>
      <w:r>
        <w:rPr>
          <w:noProof/>
        </w:rPr>
      </w:r>
      <w:r>
        <w:rPr>
          <w:noProof/>
        </w:rPr>
        <w:fldChar w:fldCharType="separate"/>
      </w:r>
      <w:r w:rsidR="00C1658A">
        <w:rPr>
          <w:noProof/>
        </w:rPr>
        <w:t>64</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sidRPr="006F3316">
        <w:rPr>
          <w:noProof/>
          <w:lang w:val="en-US"/>
        </w:rPr>
        <w:t>6.3.4</w:t>
      </w:r>
      <w:r>
        <w:rPr>
          <w:rFonts w:asciiTheme="minorHAnsi" w:eastAsiaTheme="minorEastAsia" w:hAnsiTheme="minorHAnsi" w:cstheme="minorBidi"/>
          <w:noProof/>
          <w:sz w:val="22"/>
          <w:szCs w:val="22"/>
          <w:lang w:eastAsia="en-GB"/>
        </w:rPr>
        <w:tab/>
      </w:r>
      <w:r w:rsidRPr="006F3316">
        <w:rPr>
          <w:noProof/>
          <w:lang w:val="en-US"/>
        </w:rPr>
        <w:t>Third Instance: Appeal to Law Court</w:t>
      </w:r>
      <w:r>
        <w:rPr>
          <w:noProof/>
        </w:rPr>
        <w:tab/>
      </w:r>
      <w:r>
        <w:rPr>
          <w:noProof/>
        </w:rPr>
        <w:fldChar w:fldCharType="begin"/>
      </w:r>
      <w:r>
        <w:rPr>
          <w:noProof/>
        </w:rPr>
        <w:instrText xml:space="preserve"> PAGEREF _Toc396209019 \h </w:instrText>
      </w:r>
      <w:r>
        <w:rPr>
          <w:noProof/>
        </w:rPr>
      </w:r>
      <w:r>
        <w:rPr>
          <w:noProof/>
        </w:rPr>
        <w:fldChar w:fldCharType="separate"/>
      </w:r>
      <w:r w:rsidR="00C1658A">
        <w:rPr>
          <w:noProof/>
        </w:rPr>
        <w:t>65</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sidRPr="006F3316">
        <w:rPr>
          <w:noProof/>
          <w:lang w:val="en-US"/>
        </w:rPr>
        <w:t>6.3.5</w:t>
      </w:r>
      <w:r>
        <w:rPr>
          <w:rFonts w:asciiTheme="minorHAnsi" w:eastAsiaTheme="minorEastAsia" w:hAnsiTheme="minorHAnsi" w:cstheme="minorBidi"/>
          <w:noProof/>
          <w:sz w:val="22"/>
          <w:szCs w:val="22"/>
          <w:lang w:eastAsia="en-GB"/>
        </w:rPr>
        <w:tab/>
      </w:r>
      <w:r w:rsidRPr="006F3316">
        <w:rPr>
          <w:noProof/>
          <w:lang w:val="en-US"/>
        </w:rPr>
        <w:t>Roles and responsibilities</w:t>
      </w:r>
      <w:r>
        <w:rPr>
          <w:noProof/>
        </w:rPr>
        <w:tab/>
      </w:r>
      <w:r>
        <w:rPr>
          <w:noProof/>
        </w:rPr>
        <w:fldChar w:fldCharType="begin"/>
      </w:r>
      <w:r>
        <w:rPr>
          <w:noProof/>
        </w:rPr>
        <w:instrText xml:space="preserve"> PAGEREF _Toc396209020 \h </w:instrText>
      </w:r>
      <w:r>
        <w:rPr>
          <w:noProof/>
        </w:rPr>
      </w:r>
      <w:r>
        <w:rPr>
          <w:noProof/>
        </w:rPr>
        <w:fldChar w:fldCharType="separate"/>
      </w:r>
      <w:r w:rsidR="00C1658A">
        <w:rPr>
          <w:noProof/>
        </w:rPr>
        <w:t>65</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Livelihood Restoration</w:t>
      </w:r>
      <w:r>
        <w:rPr>
          <w:noProof/>
        </w:rPr>
        <w:tab/>
      </w:r>
      <w:r>
        <w:rPr>
          <w:noProof/>
        </w:rPr>
        <w:fldChar w:fldCharType="begin"/>
      </w:r>
      <w:r>
        <w:rPr>
          <w:noProof/>
        </w:rPr>
        <w:instrText xml:space="preserve"> PAGEREF _Toc396209021 \h </w:instrText>
      </w:r>
      <w:r>
        <w:rPr>
          <w:noProof/>
        </w:rPr>
      </w:r>
      <w:r>
        <w:rPr>
          <w:noProof/>
        </w:rPr>
        <w:fldChar w:fldCharType="separate"/>
      </w:r>
      <w:r w:rsidR="00C1658A">
        <w:rPr>
          <w:noProof/>
        </w:rPr>
        <w:t>65</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Institutional Arrangement</w:t>
      </w:r>
      <w:r>
        <w:rPr>
          <w:noProof/>
        </w:rPr>
        <w:tab/>
      </w:r>
      <w:r>
        <w:rPr>
          <w:noProof/>
        </w:rPr>
        <w:fldChar w:fldCharType="begin"/>
      </w:r>
      <w:r>
        <w:rPr>
          <w:noProof/>
        </w:rPr>
        <w:instrText xml:space="preserve"> PAGEREF _Toc396209022 \h </w:instrText>
      </w:r>
      <w:r>
        <w:rPr>
          <w:noProof/>
        </w:rPr>
      </w:r>
      <w:r>
        <w:rPr>
          <w:noProof/>
        </w:rPr>
        <w:fldChar w:fldCharType="separate"/>
      </w:r>
      <w:r w:rsidR="00C1658A">
        <w:rPr>
          <w:noProof/>
        </w:rPr>
        <w:t>68</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The Resettlement Unit (RU)</w:t>
      </w:r>
      <w:r>
        <w:rPr>
          <w:noProof/>
        </w:rPr>
        <w:tab/>
      </w:r>
      <w:r>
        <w:rPr>
          <w:noProof/>
        </w:rPr>
        <w:fldChar w:fldCharType="begin"/>
      </w:r>
      <w:r>
        <w:rPr>
          <w:noProof/>
        </w:rPr>
        <w:instrText xml:space="preserve"> PAGEREF _Toc396209023 \h </w:instrText>
      </w:r>
      <w:r>
        <w:rPr>
          <w:noProof/>
        </w:rPr>
      </w:r>
      <w:r>
        <w:rPr>
          <w:noProof/>
        </w:rPr>
        <w:fldChar w:fldCharType="separate"/>
      </w:r>
      <w:r w:rsidR="00C1658A">
        <w:rPr>
          <w:noProof/>
        </w:rPr>
        <w:t>68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The Activities of RU</w:t>
      </w:r>
      <w:r>
        <w:rPr>
          <w:noProof/>
        </w:rPr>
        <w:tab/>
      </w:r>
      <w:r>
        <w:rPr>
          <w:noProof/>
        </w:rPr>
        <w:fldChar w:fldCharType="begin"/>
      </w:r>
      <w:r>
        <w:rPr>
          <w:noProof/>
        </w:rPr>
        <w:instrText xml:space="preserve"> PAGEREF _Toc396209024 \h </w:instrText>
      </w:r>
      <w:r>
        <w:rPr>
          <w:noProof/>
        </w:rPr>
      </w:r>
      <w:r>
        <w:rPr>
          <w:noProof/>
        </w:rPr>
        <w:fldChar w:fldCharType="separate"/>
      </w:r>
      <w:r w:rsidR="00C1658A">
        <w:rPr>
          <w:noProof/>
        </w:rPr>
        <w:t>68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Present Structure of RU</w:t>
      </w:r>
      <w:r>
        <w:rPr>
          <w:noProof/>
        </w:rPr>
        <w:tab/>
      </w:r>
      <w:r>
        <w:rPr>
          <w:noProof/>
        </w:rPr>
        <w:fldChar w:fldCharType="begin"/>
      </w:r>
      <w:r>
        <w:rPr>
          <w:noProof/>
        </w:rPr>
        <w:instrText xml:space="preserve"> PAGEREF _Toc396209025 \h </w:instrText>
      </w:r>
      <w:r>
        <w:rPr>
          <w:noProof/>
        </w:rPr>
      </w:r>
      <w:r>
        <w:rPr>
          <w:noProof/>
        </w:rPr>
        <w:fldChar w:fldCharType="separate"/>
      </w:r>
      <w:r w:rsidR="00C1658A">
        <w:rPr>
          <w:noProof/>
        </w:rPr>
        <w:t>69</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Additional Staffing</w:t>
      </w:r>
      <w:r>
        <w:rPr>
          <w:noProof/>
        </w:rPr>
        <w:tab/>
      </w:r>
      <w:r>
        <w:rPr>
          <w:noProof/>
        </w:rPr>
        <w:fldChar w:fldCharType="begin"/>
      </w:r>
      <w:r>
        <w:rPr>
          <w:noProof/>
        </w:rPr>
        <w:instrText xml:space="preserve"> PAGEREF _Toc396209026 \h </w:instrText>
      </w:r>
      <w:r>
        <w:rPr>
          <w:noProof/>
        </w:rPr>
      </w:r>
      <w:r>
        <w:rPr>
          <w:noProof/>
        </w:rPr>
        <w:fldChar w:fldCharType="separate"/>
      </w:r>
      <w:r w:rsidR="00C1658A">
        <w:rPr>
          <w:noProof/>
        </w:rPr>
        <w:t>71</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Supporting Entities</w:t>
      </w:r>
      <w:r>
        <w:rPr>
          <w:noProof/>
        </w:rPr>
        <w:tab/>
      </w:r>
      <w:r>
        <w:rPr>
          <w:noProof/>
        </w:rPr>
        <w:fldChar w:fldCharType="begin"/>
      </w:r>
      <w:r>
        <w:rPr>
          <w:noProof/>
        </w:rPr>
        <w:instrText xml:space="preserve"> PAGEREF _Toc396209027 \h </w:instrText>
      </w:r>
      <w:r>
        <w:rPr>
          <w:noProof/>
        </w:rPr>
      </w:r>
      <w:r>
        <w:rPr>
          <w:noProof/>
        </w:rPr>
        <w:fldChar w:fldCharType="separate"/>
      </w:r>
      <w:r w:rsidR="00C1658A">
        <w:rPr>
          <w:noProof/>
        </w:rPr>
        <w:t>72</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Legal Counsel</w:t>
      </w:r>
      <w:r>
        <w:rPr>
          <w:noProof/>
        </w:rPr>
        <w:tab/>
      </w:r>
      <w:r>
        <w:rPr>
          <w:noProof/>
        </w:rPr>
        <w:fldChar w:fldCharType="begin"/>
      </w:r>
      <w:r>
        <w:rPr>
          <w:noProof/>
        </w:rPr>
        <w:instrText xml:space="preserve"> PAGEREF _Toc396209028 \h </w:instrText>
      </w:r>
      <w:r>
        <w:rPr>
          <w:noProof/>
        </w:rPr>
      </w:r>
      <w:r>
        <w:rPr>
          <w:noProof/>
        </w:rPr>
        <w:fldChar w:fldCharType="separate"/>
      </w:r>
      <w:r w:rsidR="00C1658A">
        <w:rPr>
          <w:noProof/>
        </w:rPr>
        <w:t>72</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Witness NGO</w:t>
      </w:r>
      <w:r>
        <w:rPr>
          <w:noProof/>
        </w:rPr>
        <w:tab/>
      </w:r>
      <w:r>
        <w:rPr>
          <w:noProof/>
        </w:rPr>
        <w:fldChar w:fldCharType="begin"/>
      </w:r>
      <w:r>
        <w:rPr>
          <w:noProof/>
        </w:rPr>
        <w:instrText xml:space="preserve"> PAGEREF _Toc396209030 \h </w:instrText>
      </w:r>
      <w:r>
        <w:rPr>
          <w:noProof/>
        </w:rPr>
      </w:r>
      <w:r>
        <w:rPr>
          <w:noProof/>
        </w:rPr>
        <w:fldChar w:fldCharType="separate"/>
      </w:r>
      <w:r w:rsidR="00C1658A">
        <w:rPr>
          <w:noProof/>
        </w:rPr>
        <w:t>72</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Coordination with Other Agencies</w:t>
      </w:r>
      <w:r>
        <w:rPr>
          <w:noProof/>
        </w:rPr>
        <w:tab/>
      </w:r>
      <w:r>
        <w:rPr>
          <w:noProof/>
        </w:rPr>
        <w:fldChar w:fldCharType="begin"/>
      </w:r>
      <w:r>
        <w:rPr>
          <w:noProof/>
        </w:rPr>
        <w:instrText xml:space="preserve"> PAGEREF _Toc396209031 \h </w:instrText>
      </w:r>
      <w:r>
        <w:rPr>
          <w:noProof/>
        </w:rPr>
      </w:r>
      <w:r>
        <w:rPr>
          <w:noProof/>
        </w:rPr>
        <w:fldChar w:fldCharType="separate"/>
      </w:r>
      <w:r w:rsidR="00C1658A">
        <w:rPr>
          <w:noProof/>
        </w:rPr>
        <w:t>72</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Resettlement Plan Implementation</w:t>
      </w:r>
      <w:r>
        <w:rPr>
          <w:noProof/>
        </w:rPr>
        <w:tab/>
      </w:r>
      <w:r>
        <w:rPr>
          <w:noProof/>
        </w:rPr>
        <w:fldChar w:fldCharType="begin"/>
      </w:r>
      <w:r>
        <w:rPr>
          <w:noProof/>
        </w:rPr>
        <w:instrText xml:space="preserve"> PAGEREF _Toc396209032 \h </w:instrText>
      </w:r>
      <w:r>
        <w:rPr>
          <w:noProof/>
        </w:rPr>
      </w:r>
      <w:r>
        <w:rPr>
          <w:noProof/>
        </w:rPr>
        <w:fldChar w:fldCharType="separate"/>
      </w:r>
      <w:r w:rsidR="00C1658A">
        <w:rPr>
          <w:noProof/>
        </w:rPr>
        <w:t>75</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Scope and Special Conditions</w:t>
      </w:r>
      <w:r>
        <w:rPr>
          <w:noProof/>
        </w:rPr>
        <w:tab/>
      </w:r>
      <w:r>
        <w:rPr>
          <w:noProof/>
        </w:rPr>
        <w:fldChar w:fldCharType="begin"/>
      </w:r>
      <w:r>
        <w:rPr>
          <w:noProof/>
        </w:rPr>
        <w:instrText xml:space="preserve"> PAGEREF _Toc396209033 \h </w:instrText>
      </w:r>
      <w:r>
        <w:rPr>
          <w:noProof/>
        </w:rPr>
      </w:r>
      <w:r>
        <w:rPr>
          <w:noProof/>
        </w:rPr>
        <w:fldChar w:fldCharType="separate"/>
      </w:r>
      <w:r w:rsidR="00C1658A">
        <w:rPr>
          <w:noProof/>
        </w:rPr>
        <w:t>75</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Coordination with Civil Works</w:t>
      </w:r>
      <w:r>
        <w:rPr>
          <w:noProof/>
        </w:rPr>
        <w:tab/>
      </w:r>
      <w:r>
        <w:rPr>
          <w:noProof/>
        </w:rPr>
        <w:fldChar w:fldCharType="begin"/>
      </w:r>
      <w:r>
        <w:rPr>
          <w:noProof/>
        </w:rPr>
        <w:instrText xml:space="preserve"> PAGEREF _Toc396209034 \h </w:instrText>
      </w:r>
      <w:r>
        <w:rPr>
          <w:noProof/>
        </w:rPr>
      </w:r>
      <w:r>
        <w:rPr>
          <w:noProof/>
        </w:rPr>
        <w:fldChar w:fldCharType="separate"/>
      </w:r>
      <w:r w:rsidR="00C1658A">
        <w:rPr>
          <w:noProof/>
        </w:rPr>
        <w:t>76</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Relocation of Villages</w:t>
      </w:r>
      <w:r>
        <w:rPr>
          <w:noProof/>
        </w:rPr>
        <w:tab/>
      </w:r>
      <w:r>
        <w:rPr>
          <w:noProof/>
        </w:rPr>
        <w:fldChar w:fldCharType="begin"/>
      </w:r>
      <w:r>
        <w:rPr>
          <w:noProof/>
        </w:rPr>
        <w:instrText xml:space="preserve"> PAGEREF _Toc396209035 \h </w:instrText>
      </w:r>
      <w:r>
        <w:rPr>
          <w:noProof/>
        </w:rPr>
      </w:r>
      <w:r>
        <w:rPr>
          <w:noProof/>
        </w:rPr>
        <w:fldChar w:fldCharType="separate"/>
      </w:r>
      <w:r w:rsidR="00C1658A">
        <w:rPr>
          <w:noProof/>
        </w:rPr>
        <w:t>76</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Environmental Concerns and Environmental Management</w:t>
      </w:r>
      <w:r>
        <w:rPr>
          <w:noProof/>
        </w:rPr>
        <w:tab/>
      </w:r>
      <w:r>
        <w:rPr>
          <w:noProof/>
        </w:rPr>
        <w:fldChar w:fldCharType="begin"/>
      </w:r>
      <w:r>
        <w:rPr>
          <w:noProof/>
        </w:rPr>
        <w:instrText xml:space="preserve"> PAGEREF _Toc396209036 \h </w:instrText>
      </w:r>
      <w:r>
        <w:rPr>
          <w:noProof/>
        </w:rPr>
      </w:r>
      <w:r>
        <w:rPr>
          <w:noProof/>
        </w:rPr>
        <w:fldChar w:fldCharType="separate"/>
      </w:r>
      <w:r w:rsidR="00C1658A">
        <w:rPr>
          <w:noProof/>
        </w:rPr>
        <w:t>76</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Compensation</w:t>
      </w:r>
      <w:r>
        <w:rPr>
          <w:noProof/>
        </w:rPr>
        <w:tab/>
      </w:r>
      <w:r>
        <w:rPr>
          <w:noProof/>
        </w:rPr>
        <w:fldChar w:fldCharType="begin"/>
      </w:r>
      <w:r>
        <w:rPr>
          <w:noProof/>
        </w:rPr>
        <w:instrText xml:space="preserve"> PAGEREF _Toc396209037 \h </w:instrText>
      </w:r>
      <w:r>
        <w:rPr>
          <w:noProof/>
        </w:rPr>
      </w:r>
      <w:r>
        <w:rPr>
          <w:noProof/>
        </w:rPr>
        <w:fldChar w:fldCharType="separate"/>
      </w:r>
      <w:r w:rsidR="00C1658A">
        <w:rPr>
          <w:noProof/>
        </w:rPr>
        <w:t>77</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Main Compensation Package</w:t>
      </w:r>
      <w:r>
        <w:rPr>
          <w:noProof/>
        </w:rPr>
        <w:tab/>
      </w:r>
      <w:r>
        <w:rPr>
          <w:noProof/>
        </w:rPr>
        <w:fldChar w:fldCharType="begin"/>
      </w:r>
      <w:r>
        <w:rPr>
          <w:noProof/>
        </w:rPr>
        <w:instrText xml:space="preserve"> PAGEREF _Toc396209038 \h </w:instrText>
      </w:r>
      <w:r>
        <w:rPr>
          <w:noProof/>
        </w:rPr>
      </w:r>
      <w:r>
        <w:rPr>
          <w:noProof/>
        </w:rPr>
        <w:fldChar w:fldCharType="separate"/>
      </w:r>
      <w:r w:rsidR="00C1658A">
        <w:rPr>
          <w:noProof/>
        </w:rPr>
        <w:t>77</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Disturbance and Moving Allowance:</w:t>
      </w:r>
      <w:r>
        <w:rPr>
          <w:noProof/>
        </w:rPr>
        <w:tab/>
      </w:r>
      <w:r>
        <w:rPr>
          <w:noProof/>
        </w:rPr>
        <w:fldChar w:fldCharType="begin"/>
      </w:r>
      <w:r>
        <w:rPr>
          <w:noProof/>
        </w:rPr>
        <w:instrText xml:space="preserve"> PAGEREF _Toc396209039 \h </w:instrText>
      </w:r>
      <w:r>
        <w:rPr>
          <w:noProof/>
        </w:rPr>
      </w:r>
      <w:r>
        <w:rPr>
          <w:noProof/>
        </w:rPr>
        <w:fldChar w:fldCharType="separate"/>
      </w:r>
      <w:r w:rsidR="00C1658A">
        <w:rPr>
          <w:noProof/>
        </w:rPr>
        <w:t>78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8.4.3</w:t>
      </w:r>
      <w:r>
        <w:rPr>
          <w:rFonts w:asciiTheme="minorHAnsi" w:eastAsiaTheme="minorEastAsia" w:hAnsiTheme="minorHAnsi" w:cstheme="minorBidi"/>
          <w:noProof/>
          <w:sz w:val="22"/>
          <w:szCs w:val="22"/>
          <w:lang w:eastAsia="en-GB"/>
        </w:rPr>
        <w:tab/>
      </w:r>
      <w:r>
        <w:rPr>
          <w:noProof/>
        </w:rPr>
        <w:t>Agricultural Crops</w:t>
      </w:r>
      <w:r>
        <w:rPr>
          <w:noProof/>
        </w:rPr>
        <w:tab/>
      </w:r>
      <w:r>
        <w:rPr>
          <w:noProof/>
        </w:rPr>
        <w:fldChar w:fldCharType="begin"/>
      </w:r>
      <w:r>
        <w:rPr>
          <w:noProof/>
        </w:rPr>
        <w:instrText xml:space="preserve"> PAGEREF _Toc396209040 \h </w:instrText>
      </w:r>
      <w:r>
        <w:rPr>
          <w:noProof/>
        </w:rPr>
      </w:r>
      <w:r>
        <w:rPr>
          <w:noProof/>
        </w:rPr>
        <w:fldChar w:fldCharType="separate"/>
      </w:r>
      <w:r w:rsidR="00C1658A">
        <w:rPr>
          <w:noProof/>
        </w:rPr>
        <w:t>79</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8.4.4</w:t>
      </w:r>
      <w:r>
        <w:rPr>
          <w:rFonts w:asciiTheme="minorHAnsi" w:eastAsiaTheme="minorEastAsia" w:hAnsiTheme="minorHAnsi" w:cstheme="minorBidi"/>
          <w:noProof/>
          <w:sz w:val="22"/>
          <w:szCs w:val="22"/>
          <w:lang w:eastAsia="en-GB"/>
        </w:rPr>
        <w:tab/>
      </w:r>
      <w:r>
        <w:rPr>
          <w:noProof/>
        </w:rPr>
        <w:t>Transport</w:t>
      </w:r>
      <w:r>
        <w:rPr>
          <w:noProof/>
        </w:rPr>
        <w:tab/>
      </w:r>
      <w:r>
        <w:rPr>
          <w:noProof/>
        </w:rPr>
        <w:fldChar w:fldCharType="begin"/>
      </w:r>
      <w:r>
        <w:rPr>
          <w:noProof/>
        </w:rPr>
        <w:instrText xml:space="preserve"> PAGEREF _Toc396209041 \h </w:instrText>
      </w:r>
      <w:r>
        <w:rPr>
          <w:noProof/>
        </w:rPr>
      </w:r>
      <w:r>
        <w:rPr>
          <w:noProof/>
        </w:rPr>
        <w:fldChar w:fldCharType="separate"/>
      </w:r>
      <w:r w:rsidR="00C1658A">
        <w:rPr>
          <w:noProof/>
        </w:rPr>
        <w:t>79</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Vulnerable groups</w:t>
      </w:r>
      <w:r>
        <w:rPr>
          <w:noProof/>
        </w:rPr>
        <w:tab/>
      </w:r>
      <w:r>
        <w:rPr>
          <w:noProof/>
        </w:rPr>
        <w:fldChar w:fldCharType="begin"/>
      </w:r>
      <w:r>
        <w:rPr>
          <w:noProof/>
        </w:rPr>
        <w:instrText xml:space="preserve"> PAGEREF _Toc396209042 \h </w:instrText>
      </w:r>
      <w:r>
        <w:rPr>
          <w:noProof/>
        </w:rPr>
      </w:r>
      <w:r>
        <w:rPr>
          <w:noProof/>
        </w:rPr>
        <w:fldChar w:fldCharType="separate"/>
      </w:r>
      <w:r w:rsidR="00C1658A">
        <w:rPr>
          <w:noProof/>
        </w:rPr>
        <w:t>79</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8.6</w:t>
      </w:r>
      <w:r>
        <w:rPr>
          <w:rFonts w:asciiTheme="minorHAnsi" w:eastAsiaTheme="minorEastAsia" w:hAnsiTheme="minorHAnsi" w:cstheme="minorBidi"/>
          <w:noProof/>
          <w:sz w:val="22"/>
          <w:szCs w:val="22"/>
          <w:lang w:eastAsia="en-GB"/>
        </w:rPr>
        <w:tab/>
      </w:r>
      <w:r>
        <w:rPr>
          <w:noProof/>
        </w:rPr>
        <w:t>Compensation for Cultural Sites</w:t>
      </w:r>
      <w:r>
        <w:rPr>
          <w:noProof/>
        </w:rPr>
        <w:tab/>
      </w:r>
      <w:r>
        <w:rPr>
          <w:noProof/>
        </w:rPr>
        <w:fldChar w:fldCharType="begin"/>
      </w:r>
      <w:r>
        <w:rPr>
          <w:noProof/>
        </w:rPr>
        <w:instrText xml:space="preserve"> PAGEREF _Toc396209043 \h </w:instrText>
      </w:r>
      <w:r>
        <w:rPr>
          <w:noProof/>
        </w:rPr>
      </w:r>
      <w:r>
        <w:rPr>
          <w:noProof/>
        </w:rPr>
        <w:fldChar w:fldCharType="separate"/>
      </w:r>
      <w:r w:rsidR="00C1658A">
        <w:rPr>
          <w:noProof/>
        </w:rPr>
        <w:t>79</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8.7</w:t>
      </w:r>
      <w:r>
        <w:rPr>
          <w:rFonts w:asciiTheme="minorHAnsi" w:eastAsiaTheme="minorEastAsia" w:hAnsiTheme="minorHAnsi" w:cstheme="minorBidi"/>
          <w:noProof/>
          <w:sz w:val="22"/>
          <w:szCs w:val="22"/>
          <w:lang w:eastAsia="en-GB"/>
        </w:rPr>
        <w:tab/>
      </w:r>
      <w:r>
        <w:rPr>
          <w:noProof/>
        </w:rPr>
        <w:t>Proposed Schedule</w:t>
      </w:r>
      <w:r>
        <w:rPr>
          <w:noProof/>
        </w:rPr>
        <w:tab/>
      </w:r>
      <w:r>
        <w:rPr>
          <w:noProof/>
        </w:rPr>
        <w:fldChar w:fldCharType="begin"/>
      </w:r>
      <w:r>
        <w:rPr>
          <w:noProof/>
        </w:rPr>
        <w:instrText xml:space="preserve"> PAGEREF _Toc396209044 \h </w:instrText>
      </w:r>
      <w:r>
        <w:rPr>
          <w:noProof/>
        </w:rPr>
      </w:r>
      <w:r>
        <w:rPr>
          <w:noProof/>
        </w:rPr>
        <w:fldChar w:fldCharType="separate"/>
      </w:r>
      <w:r w:rsidR="00C1658A">
        <w:rPr>
          <w:noProof/>
        </w:rPr>
        <w:t>80</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Monitoring and Reporting</w:t>
      </w:r>
      <w:r>
        <w:rPr>
          <w:noProof/>
        </w:rPr>
        <w:tab/>
      </w:r>
      <w:r>
        <w:rPr>
          <w:noProof/>
        </w:rPr>
        <w:fldChar w:fldCharType="begin"/>
      </w:r>
      <w:r>
        <w:rPr>
          <w:noProof/>
        </w:rPr>
        <w:instrText xml:space="preserve"> PAGEREF _Toc396209045 \h </w:instrText>
      </w:r>
      <w:r>
        <w:rPr>
          <w:noProof/>
        </w:rPr>
      </w:r>
      <w:r>
        <w:rPr>
          <w:noProof/>
        </w:rPr>
        <w:fldChar w:fldCharType="separate"/>
      </w:r>
      <w:r w:rsidR="00C1658A">
        <w:rPr>
          <w:noProof/>
        </w:rPr>
        <w:t>83</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Types of Monitoring</w:t>
      </w:r>
      <w:r>
        <w:rPr>
          <w:noProof/>
        </w:rPr>
        <w:tab/>
      </w:r>
      <w:r>
        <w:rPr>
          <w:noProof/>
        </w:rPr>
        <w:fldChar w:fldCharType="begin"/>
      </w:r>
      <w:r>
        <w:rPr>
          <w:noProof/>
        </w:rPr>
        <w:instrText xml:space="preserve"> PAGEREF _Toc396209046 \h </w:instrText>
      </w:r>
      <w:r>
        <w:rPr>
          <w:noProof/>
        </w:rPr>
      </w:r>
      <w:r>
        <w:rPr>
          <w:noProof/>
        </w:rPr>
        <w:fldChar w:fldCharType="separate"/>
      </w:r>
      <w:r w:rsidR="00C1658A">
        <w:rPr>
          <w:noProof/>
        </w:rPr>
        <w:t>83</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Procedure and Schedule</w:t>
      </w:r>
      <w:r>
        <w:rPr>
          <w:noProof/>
        </w:rPr>
        <w:tab/>
      </w:r>
      <w:r>
        <w:rPr>
          <w:noProof/>
        </w:rPr>
        <w:fldChar w:fldCharType="begin"/>
      </w:r>
      <w:r>
        <w:rPr>
          <w:noProof/>
        </w:rPr>
        <w:instrText xml:space="preserve"> PAGEREF _Toc396209047 \h </w:instrText>
      </w:r>
      <w:r>
        <w:rPr>
          <w:noProof/>
        </w:rPr>
      </w:r>
      <w:r>
        <w:rPr>
          <w:noProof/>
        </w:rPr>
        <w:fldChar w:fldCharType="separate"/>
      </w:r>
      <w:r w:rsidR="00C1658A">
        <w:rPr>
          <w:noProof/>
        </w:rPr>
        <w:t>83</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Indicators</w:t>
      </w:r>
      <w:r>
        <w:rPr>
          <w:noProof/>
        </w:rPr>
        <w:tab/>
      </w:r>
      <w:r>
        <w:rPr>
          <w:noProof/>
        </w:rPr>
        <w:fldChar w:fldCharType="begin"/>
      </w:r>
      <w:r>
        <w:rPr>
          <w:noProof/>
        </w:rPr>
        <w:instrText xml:space="preserve"> PAGEREF _Toc396209048 \h </w:instrText>
      </w:r>
      <w:r>
        <w:rPr>
          <w:noProof/>
        </w:rPr>
      </w:r>
      <w:r>
        <w:rPr>
          <w:noProof/>
        </w:rPr>
        <w:fldChar w:fldCharType="separate"/>
      </w:r>
      <w:r w:rsidR="00C1658A">
        <w:rPr>
          <w:noProof/>
        </w:rPr>
        <w:t>84</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Resettlement Monitoring Report</w:t>
      </w:r>
      <w:r>
        <w:rPr>
          <w:noProof/>
        </w:rPr>
        <w:tab/>
      </w:r>
      <w:r>
        <w:rPr>
          <w:noProof/>
        </w:rPr>
        <w:fldChar w:fldCharType="begin"/>
      </w:r>
      <w:r>
        <w:rPr>
          <w:noProof/>
        </w:rPr>
        <w:instrText xml:space="preserve"> PAGEREF _Toc396209049 \h </w:instrText>
      </w:r>
      <w:r>
        <w:rPr>
          <w:noProof/>
        </w:rPr>
      </w:r>
      <w:r>
        <w:rPr>
          <w:noProof/>
        </w:rPr>
        <w:fldChar w:fldCharType="separate"/>
      </w:r>
      <w:r w:rsidR="00C1658A">
        <w:rPr>
          <w:noProof/>
        </w:rPr>
        <w:t>84</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Budget and Funding</w:t>
      </w:r>
      <w:r>
        <w:rPr>
          <w:noProof/>
        </w:rPr>
        <w:tab/>
      </w:r>
      <w:r>
        <w:rPr>
          <w:noProof/>
        </w:rPr>
        <w:fldChar w:fldCharType="begin"/>
      </w:r>
      <w:r>
        <w:rPr>
          <w:noProof/>
        </w:rPr>
        <w:instrText xml:space="preserve"> PAGEREF _Toc396209050 \h </w:instrText>
      </w:r>
      <w:r>
        <w:rPr>
          <w:noProof/>
        </w:rPr>
      </w:r>
      <w:r>
        <w:rPr>
          <w:noProof/>
        </w:rPr>
        <w:fldChar w:fldCharType="separate"/>
      </w:r>
      <w:r w:rsidR="00C1658A">
        <w:rPr>
          <w:noProof/>
        </w:rPr>
        <w:t>86</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Basis for Calculation</w:t>
      </w:r>
      <w:r>
        <w:rPr>
          <w:noProof/>
        </w:rPr>
        <w:tab/>
      </w:r>
      <w:r>
        <w:rPr>
          <w:noProof/>
        </w:rPr>
        <w:fldChar w:fldCharType="begin"/>
      </w:r>
      <w:r>
        <w:rPr>
          <w:noProof/>
        </w:rPr>
        <w:instrText xml:space="preserve"> PAGEREF _Toc396209051 \h </w:instrText>
      </w:r>
      <w:r>
        <w:rPr>
          <w:noProof/>
        </w:rPr>
      </w:r>
      <w:r>
        <w:rPr>
          <w:noProof/>
        </w:rPr>
        <w:fldChar w:fldCharType="separate"/>
      </w:r>
      <w:r w:rsidR="00C1658A">
        <w:rPr>
          <w:noProof/>
        </w:rPr>
        <w:t>86</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10.1.1</w:t>
      </w:r>
      <w:r>
        <w:rPr>
          <w:rFonts w:asciiTheme="minorHAnsi" w:eastAsiaTheme="minorEastAsia" w:hAnsiTheme="minorHAnsi" w:cstheme="minorBidi"/>
          <w:noProof/>
          <w:sz w:val="22"/>
          <w:szCs w:val="22"/>
          <w:lang w:eastAsia="en-GB"/>
        </w:rPr>
        <w:tab/>
      </w:r>
      <w:r>
        <w:rPr>
          <w:noProof/>
        </w:rPr>
        <w:t>Time Line for Completion of Stage 1 Resettlement</w:t>
      </w:r>
      <w:r>
        <w:rPr>
          <w:noProof/>
        </w:rPr>
        <w:tab/>
      </w:r>
      <w:r>
        <w:rPr>
          <w:noProof/>
        </w:rPr>
        <w:fldChar w:fldCharType="begin"/>
      </w:r>
      <w:r>
        <w:rPr>
          <w:noProof/>
        </w:rPr>
        <w:instrText xml:space="preserve"> PAGEREF _Toc396209052 \h </w:instrText>
      </w:r>
      <w:r>
        <w:rPr>
          <w:noProof/>
        </w:rPr>
      </w:r>
      <w:r>
        <w:rPr>
          <w:noProof/>
        </w:rPr>
        <w:fldChar w:fldCharType="separate"/>
      </w:r>
      <w:r w:rsidR="00C1658A">
        <w:rPr>
          <w:noProof/>
        </w:rPr>
        <w:t>86</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10.1.2</w:t>
      </w:r>
      <w:r>
        <w:rPr>
          <w:rFonts w:asciiTheme="minorHAnsi" w:eastAsiaTheme="minorEastAsia" w:hAnsiTheme="minorHAnsi" w:cstheme="minorBidi"/>
          <w:noProof/>
          <w:sz w:val="22"/>
          <w:szCs w:val="22"/>
          <w:lang w:eastAsia="en-GB"/>
        </w:rPr>
        <w:tab/>
      </w:r>
      <w:r>
        <w:rPr>
          <w:noProof/>
        </w:rPr>
        <w:t>Compensation</w:t>
      </w:r>
      <w:r>
        <w:rPr>
          <w:noProof/>
        </w:rPr>
        <w:tab/>
      </w:r>
      <w:r>
        <w:rPr>
          <w:noProof/>
        </w:rPr>
        <w:fldChar w:fldCharType="begin"/>
      </w:r>
      <w:r>
        <w:rPr>
          <w:noProof/>
        </w:rPr>
        <w:instrText xml:space="preserve"> PAGEREF _Toc396209053 \h </w:instrText>
      </w:r>
      <w:r>
        <w:rPr>
          <w:noProof/>
        </w:rPr>
      </w:r>
      <w:r>
        <w:rPr>
          <w:noProof/>
        </w:rPr>
        <w:fldChar w:fldCharType="separate"/>
      </w:r>
      <w:r w:rsidR="00C1658A">
        <w:rPr>
          <w:noProof/>
        </w:rPr>
        <w:t>86</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10.1.3</w:t>
      </w:r>
      <w:r>
        <w:rPr>
          <w:rFonts w:asciiTheme="minorHAnsi" w:eastAsiaTheme="minorEastAsia" w:hAnsiTheme="minorHAnsi" w:cstheme="minorBidi"/>
          <w:noProof/>
          <w:sz w:val="22"/>
          <w:szCs w:val="22"/>
          <w:lang w:eastAsia="en-GB"/>
        </w:rPr>
        <w:tab/>
      </w:r>
      <w:r>
        <w:rPr>
          <w:noProof/>
        </w:rPr>
        <w:t>Village Infrastructure</w:t>
      </w:r>
      <w:r>
        <w:rPr>
          <w:noProof/>
        </w:rPr>
        <w:tab/>
      </w:r>
      <w:r>
        <w:rPr>
          <w:noProof/>
        </w:rPr>
        <w:fldChar w:fldCharType="begin"/>
      </w:r>
      <w:r>
        <w:rPr>
          <w:noProof/>
        </w:rPr>
        <w:instrText xml:space="preserve"> PAGEREF _Toc396209054 \h </w:instrText>
      </w:r>
      <w:r>
        <w:rPr>
          <w:noProof/>
        </w:rPr>
      </w:r>
      <w:r>
        <w:rPr>
          <w:noProof/>
        </w:rPr>
        <w:fldChar w:fldCharType="separate"/>
      </w:r>
      <w:r w:rsidR="00C1658A">
        <w:rPr>
          <w:noProof/>
        </w:rPr>
        <w:t>86</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Alternative Livelihood Development</w:t>
      </w:r>
      <w:r>
        <w:rPr>
          <w:noProof/>
        </w:rPr>
        <w:tab/>
      </w:r>
      <w:r>
        <w:rPr>
          <w:noProof/>
        </w:rPr>
        <w:fldChar w:fldCharType="begin"/>
      </w:r>
      <w:r>
        <w:rPr>
          <w:noProof/>
        </w:rPr>
        <w:instrText xml:space="preserve"> PAGEREF _Toc396209055 \h </w:instrText>
      </w:r>
      <w:r>
        <w:rPr>
          <w:noProof/>
        </w:rPr>
      </w:r>
      <w:r>
        <w:rPr>
          <w:noProof/>
        </w:rPr>
        <w:fldChar w:fldCharType="separate"/>
      </w:r>
      <w:r w:rsidR="00C1658A">
        <w:rPr>
          <w:noProof/>
        </w:rPr>
        <w:t>87</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Relocation of Burial Sites</w:t>
      </w:r>
      <w:r>
        <w:rPr>
          <w:noProof/>
        </w:rPr>
        <w:tab/>
      </w:r>
      <w:r>
        <w:rPr>
          <w:noProof/>
        </w:rPr>
        <w:fldChar w:fldCharType="begin"/>
      </w:r>
      <w:r>
        <w:rPr>
          <w:noProof/>
        </w:rPr>
        <w:instrText xml:space="preserve"> PAGEREF _Toc396209056 \h </w:instrText>
      </w:r>
      <w:r>
        <w:rPr>
          <w:noProof/>
        </w:rPr>
      </w:r>
      <w:r>
        <w:rPr>
          <w:noProof/>
        </w:rPr>
        <w:fldChar w:fldCharType="separate"/>
      </w:r>
      <w:r w:rsidR="00C1658A">
        <w:rPr>
          <w:noProof/>
        </w:rPr>
        <w:t>87</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lastRenderedPageBreak/>
        <w:t>10.1.6</w:t>
      </w:r>
      <w:r>
        <w:rPr>
          <w:rFonts w:asciiTheme="minorHAnsi" w:eastAsiaTheme="minorEastAsia" w:hAnsiTheme="minorHAnsi" w:cstheme="minorBidi"/>
          <w:noProof/>
          <w:sz w:val="22"/>
          <w:szCs w:val="22"/>
          <w:lang w:eastAsia="en-GB"/>
        </w:rPr>
        <w:tab/>
      </w:r>
      <w:r>
        <w:rPr>
          <w:noProof/>
        </w:rPr>
        <w:t>Witness NGO and Legal Counsel</w:t>
      </w:r>
      <w:r>
        <w:rPr>
          <w:noProof/>
        </w:rPr>
        <w:tab/>
      </w:r>
      <w:r>
        <w:rPr>
          <w:noProof/>
        </w:rPr>
        <w:fldChar w:fldCharType="begin"/>
      </w:r>
      <w:r>
        <w:rPr>
          <w:noProof/>
        </w:rPr>
        <w:instrText xml:space="preserve"> PAGEREF _Toc396209057 \h </w:instrText>
      </w:r>
      <w:r>
        <w:rPr>
          <w:noProof/>
        </w:rPr>
      </w:r>
      <w:r>
        <w:rPr>
          <w:noProof/>
        </w:rPr>
        <w:fldChar w:fldCharType="separate"/>
      </w:r>
      <w:r w:rsidR="00C1658A">
        <w:rPr>
          <w:noProof/>
        </w:rPr>
        <w:t>87</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10.1.7</w:t>
      </w:r>
      <w:r>
        <w:rPr>
          <w:rFonts w:asciiTheme="minorHAnsi" w:eastAsiaTheme="minorEastAsia" w:hAnsiTheme="minorHAnsi" w:cstheme="minorBidi"/>
          <w:noProof/>
          <w:sz w:val="22"/>
          <w:szCs w:val="22"/>
          <w:lang w:eastAsia="en-GB"/>
        </w:rPr>
        <w:tab/>
      </w:r>
      <w:r>
        <w:rPr>
          <w:noProof/>
        </w:rPr>
        <w:t>RU Staffing</w:t>
      </w:r>
      <w:r>
        <w:rPr>
          <w:noProof/>
        </w:rPr>
        <w:tab/>
      </w:r>
      <w:r>
        <w:rPr>
          <w:noProof/>
        </w:rPr>
        <w:fldChar w:fldCharType="begin"/>
      </w:r>
      <w:r>
        <w:rPr>
          <w:noProof/>
        </w:rPr>
        <w:instrText xml:space="preserve"> PAGEREF _Toc396209058 \h </w:instrText>
      </w:r>
      <w:r>
        <w:rPr>
          <w:noProof/>
        </w:rPr>
      </w:r>
      <w:r>
        <w:rPr>
          <w:noProof/>
        </w:rPr>
        <w:fldChar w:fldCharType="separate"/>
      </w:r>
      <w:r w:rsidR="00C1658A">
        <w:rPr>
          <w:noProof/>
        </w:rPr>
        <w:t>88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10.1.8</w:t>
      </w:r>
      <w:r>
        <w:rPr>
          <w:rFonts w:asciiTheme="minorHAnsi" w:eastAsiaTheme="minorEastAsia" w:hAnsiTheme="minorHAnsi" w:cstheme="minorBidi"/>
          <w:noProof/>
          <w:sz w:val="22"/>
          <w:szCs w:val="22"/>
          <w:lang w:eastAsia="en-GB"/>
        </w:rPr>
        <w:tab/>
      </w:r>
      <w:r>
        <w:rPr>
          <w:noProof/>
        </w:rPr>
        <w:t>RU Training</w:t>
      </w:r>
      <w:r>
        <w:rPr>
          <w:noProof/>
        </w:rPr>
        <w:tab/>
      </w:r>
      <w:r>
        <w:rPr>
          <w:noProof/>
        </w:rPr>
        <w:fldChar w:fldCharType="begin"/>
      </w:r>
      <w:r>
        <w:rPr>
          <w:noProof/>
        </w:rPr>
        <w:instrText xml:space="preserve"> PAGEREF _Toc396209059 \h </w:instrText>
      </w:r>
      <w:r>
        <w:rPr>
          <w:noProof/>
        </w:rPr>
      </w:r>
      <w:r>
        <w:rPr>
          <w:noProof/>
        </w:rPr>
        <w:fldChar w:fldCharType="separate"/>
      </w:r>
      <w:r w:rsidR="00C1658A">
        <w:rPr>
          <w:noProof/>
        </w:rPr>
        <w:t>88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10.1.9</w:t>
      </w:r>
      <w:r>
        <w:rPr>
          <w:rFonts w:asciiTheme="minorHAnsi" w:eastAsiaTheme="minorEastAsia" w:hAnsiTheme="minorHAnsi" w:cstheme="minorBidi"/>
          <w:noProof/>
          <w:sz w:val="22"/>
          <w:szCs w:val="22"/>
          <w:lang w:eastAsia="en-GB"/>
        </w:rPr>
        <w:tab/>
      </w:r>
      <w:r>
        <w:rPr>
          <w:noProof/>
        </w:rPr>
        <w:t>Monitoring</w:t>
      </w:r>
      <w:r>
        <w:rPr>
          <w:noProof/>
        </w:rPr>
        <w:tab/>
      </w:r>
      <w:r>
        <w:rPr>
          <w:noProof/>
        </w:rPr>
        <w:fldChar w:fldCharType="begin"/>
      </w:r>
      <w:r>
        <w:rPr>
          <w:noProof/>
        </w:rPr>
        <w:instrText xml:space="preserve"> PAGEREF _Toc396209060 \h </w:instrText>
      </w:r>
      <w:r>
        <w:rPr>
          <w:noProof/>
        </w:rPr>
      </w:r>
      <w:r>
        <w:rPr>
          <w:noProof/>
        </w:rPr>
        <w:fldChar w:fldCharType="separate"/>
      </w:r>
      <w:r w:rsidR="00C1658A">
        <w:rPr>
          <w:noProof/>
        </w:rPr>
        <w:t>88</w:t>
      </w:r>
      <w:r>
        <w:rPr>
          <w:noProof/>
        </w:rPr>
        <w:fldChar w:fldCharType="end"/>
      </w:r>
    </w:p>
    <w:p w:rsidR="004C4E7B" w:rsidRDefault="004C4E7B">
      <w:pPr>
        <w:pStyle w:val="TOC3"/>
        <w:tabs>
          <w:tab w:val="left" w:pos="960"/>
          <w:tab w:val="right" w:leader="dot" w:pos="9798"/>
        </w:tabs>
        <w:rPr>
          <w:rFonts w:asciiTheme="minorHAnsi" w:eastAsiaTheme="minorEastAsia" w:hAnsiTheme="minorHAnsi" w:cstheme="minorBidi"/>
          <w:noProof/>
          <w:sz w:val="22"/>
          <w:szCs w:val="22"/>
          <w:lang w:eastAsia="en-GB"/>
        </w:rPr>
      </w:pPr>
      <w:r>
        <w:rPr>
          <w:noProof/>
        </w:rPr>
        <w:t>10.1.10</w:t>
      </w:r>
      <w:r>
        <w:rPr>
          <w:rFonts w:asciiTheme="minorHAnsi" w:eastAsiaTheme="minorEastAsia" w:hAnsiTheme="minorHAnsi" w:cstheme="minorBidi"/>
          <w:noProof/>
          <w:sz w:val="22"/>
          <w:szCs w:val="22"/>
          <w:lang w:eastAsia="en-GB"/>
        </w:rPr>
        <w:tab/>
      </w:r>
      <w:r>
        <w:rPr>
          <w:noProof/>
        </w:rPr>
        <w:t>Contingencies</w:t>
      </w:r>
      <w:r>
        <w:rPr>
          <w:noProof/>
        </w:rPr>
        <w:tab/>
      </w:r>
      <w:r>
        <w:rPr>
          <w:noProof/>
        </w:rPr>
        <w:fldChar w:fldCharType="begin"/>
      </w:r>
      <w:r>
        <w:rPr>
          <w:noProof/>
        </w:rPr>
        <w:instrText xml:space="preserve"> PAGEREF _Toc396209061 \h </w:instrText>
      </w:r>
      <w:r>
        <w:rPr>
          <w:noProof/>
        </w:rPr>
      </w:r>
      <w:r>
        <w:rPr>
          <w:noProof/>
        </w:rPr>
        <w:fldChar w:fldCharType="separate"/>
      </w:r>
      <w:r w:rsidR="00C1658A">
        <w:rPr>
          <w:noProof/>
        </w:rPr>
        <w:t>88</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Budget</w:t>
      </w:r>
      <w:r>
        <w:rPr>
          <w:noProof/>
        </w:rPr>
        <w:tab/>
      </w:r>
      <w:r>
        <w:rPr>
          <w:noProof/>
        </w:rPr>
        <w:fldChar w:fldCharType="begin"/>
      </w:r>
      <w:r>
        <w:rPr>
          <w:noProof/>
        </w:rPr>
        <w:instrText xml:space="preserve"> PAGEREF _Toc396209062 \h </w:instrText>
      </w:r>
      <w:r>
        <w:rPr>
          <w:noProof/>
        </w:rPr>
      </w:r>
      <w:r>
        <w:rPr>
          <w:noProof/>
        </w:rPr>
        <w:fldChar w:fldCharType="separate"/>
      </w:r>
      <w:r w:rsidR="00C1658A">
        <w:rPr>
          <w:noProof/>
        </w:rPr>
        <w:t>88</w:t>
      </w:r>
      <w:r>
        <w:rPr>
          <w:noProof/>
        </w:rPr>
        <w:fldChar w:fldCharType="end"/>
      </w:r>
    </w:p>
    <w:p w:rsidR="004C4E7B" w:rsidRDefault="004C4E7B">
      <w:pPr>
        <w:pStyle w:val="TOC1"/>
        <w:tabs>
          <w:tab w:val="left" w:pos="960"/>
          <w:tab w:val="right" w:leader="dot" w:pos="9798"/>
        </w:tabs>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Stage 1 Resettlement: Status as of Mid-2013</w:t>
      </w:r>
      <w:r>
        <w:rPr>
          <w:noProof/>
        </w:rPr>
        <w:tab/>
      </w:r>
      <w:r>
        <w:rPr>
          <w:noProof/>
        </w:rPr>
        <w:fldChar w:fldCharType="begin"/>
      </w:r>
      <w:r>
        <w:rPr>
          <w:noProof/>
        </w:rPr>
        <w:instrText xml:space="preserve"> PAGEREF _Toc396209063 \h </w:instrText>
      </w:r>
      <w:r>
        <w:rPr>
          <w:noProof/>
        </w:rPr>
      </w:r>
      <w:r>
        <w:rPr>
          <w:noProof/>
        </w:rPr>
        <w:fldChar w:fldCharType="separate"/>
      </w:r>
      <w:r w:rsidR="00C1658A">
        <w:rPr>
          <w:noProof/>
        </w:rPr>
        <w:t>90</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Effects of GOT - WB Agreements</w:t>
      </w:r>
      <w:r>
        <w:rPr>
          <w:noProof/>
        </w:rPr>
        <w:tab/>
      </w:r>
      <w:r>
        <w:rPr>
          <w:noProof/>
        </w:rPr>
        <w:fldChar w:fldCharType="begin"/>
      </w:r>
      <w:r>
        <w:rPr>
          <w:noProof/>
        </w:rPr>
        <w:instrText xml:space="preserve"> PAGEREF _Toc396209064 \h </w:instrText>
      </w:r>
      <w:r>
        <w:rPr>
          <w:noProof/>
        </w:rPr>
      </w:r>
      <w:r>
        <w:rPr>
          <w:noProof/>
        </w:rPr>
        <w:fldChar w:fldCharType="separate"/>
      </w:r>
      <w:r w:rsidR="00C1658A">
        <w:rPr>
          <w:noProof/>
        </w:rPr>
        <w:t>90</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Resettlement Sites</w:t>
      </w:r>
      <w:r>
        <w:rPr>
          <w:noProof/>
        </w:rPr>
        <w:tab/>
      </w:r>
      <w:r>
        <w:rPr>
          <w:noProof/>
        </w:rPr>
        <w:fldChar w:fldCharType="begin"/>
      </w:r>
      <w:r>
        <w:rPr>
          <w:noProof/>
        </w:rPr>
        <w:instrText xml:space="preserve"> PAGEREF _Toc396209065 \h </w:instrText>
      </w:r>
      <w:r>
        <w:rPr>
          <w:noProof/>
        </w:rPr>
      </w:r>
      <w:r>
        <w:rPr>
          <w:noProof/>
        </w:rPr>
        <w:fldChar w:fldCharType="separate"/>
      </w:r>
      <w:r w:rsidR="00C1658A">
        <w:rPr>
          <w:noProof/>
        </w:rPr>
        <w:t>90</w:t>
      </w:r>
      <w:r>
        <w:rPr>
          <w:noProof/>
        </w:rPr>
        <w:fldChar w:fldCharType="end"/>
      </w:r>
    </w:p>
    <w:p w:rsidR="004C4E7B" w:rsidRDefault="004C4E7B">
      <w:pPr>
        <w:pStyle w:val="TOC2"/>
        <w:tabs>
          <w:tab w:val="left" w:pos="960"/>
          <w:tab w:val="right" w:leader="dot" w:pos="9798"/>
        </w:tabs>
        <w:rPr>
          <w:rFonts w:asciiTheme="minorHAnsi" w:eastAsiaTheme="minorEastAsia" w:hAnsiTheme="minorHAnsi" w:cstheme="minorBidi"/>
          <w:noProof/>
          <w:sz w:val="22"/>
          <w:szCs w:val="22"/>
          <w:lang w:eastAsia="en-GB"/>
        </w:rPr>
      </w:pPr>
      <w:r>
        <w:rPr>
          <w:noProof/>
        </w:rPr>
        <w:t>11.3</w:t>
      </w:r>
      <w:r>
        <w:rPr>
          <w:rFonts w:asciiTheme="minorHAnsi" w:eastAsiaTheme="minorEastAsia" w:hAnsiTheme="minorHAnsi" w:cstheme="minorBidi"/>
          <w:noProof/>
          <w:sz w:val="22"/>
          <w:szCs w:val="22"/>
          <w:lang w:eastAsia="en-GB"/>
        </w:rPr>
        <w:tab/>
      </w:r>
      <w:r>
        <w:rPr>
          <w:noProof/>
        </w:rPr>
        <w:t>The Moving Target: Progress in Resettlement Sites</w:t>
      </w:r>
      <w:r>
        <w:rPr>
          <w:noProof/>
        </w:rPr>
        <w:tab/>
      </w:r>
      <w:r>
        <w:rPr>
          <w:noProof/>
        </w:rPr>
        <w:fldChar w:fldCharType="begin"/>
      </w:r>
      <w:r>
        <w:rPr>
          <w:noProof/>
        </w:rPr>
        <w:instrText xml:space="preserve"> PAGEREF _Toc396209066 \h </w:instrText>
      </w:r>
      <w:r>
        <w:rPr>
          <w:noProof/>
        </w:rPr>
      </w:r>
      <w:r>
        <w:rPr>
          <w:noProof/>
        </w:rPr>
        <w:fldChar w:fldCharType="separate"/>
      </w:r>
      <w:r w:rsidR="00C1658A">
        <w:rPr>
          <w:noProof/>
        </w:rPr>
        <w:t>97</w:t>
      </w:r>
      <w:r>
        <w:rPr>
          <w:noProof/>
        </w:rPr>
        <w:fldChar w:fldCharType="end"/>
      </w:r>
    </w:p>
    <w:p w:rsidR="004C4E7B" w:rsidRPr="00E70CE5" w:rsidRDefault="004C4E7B">
      <w:pPr>
        <w:pStyle w:val="TOC3"/>
        <w:tabs>
          <w:tab w:val="left" w:pos="960"/>
          <w:tab w:val="right" w:leader="dot" w:pos="9798"/>
        </w:tabs>
        <w:rPr>
          <w:rFonts w:asciiTheme="minorHAnsi" w:eastAsiaTheme="minorEastAsia" w:hAnsiTheme="minorHAnsi" w:cstheme="minorBidi"/>
          <w:noProof/>
          <w:sz w:val="22"/>
          <w:szCs w:val="22"/>
          <w:lang w:val="fr-CH" w:eastAsia="en-GB"/>
        </w:rPr>
      </w:pPr>
      <w:r w:rsidRPr="00E70CE5">
        <w:rPr>
          <w:noProof/>
          <w:lang w:val="fr-CH"/>
        </w:rPr>
        <w:t>11.3.1</w:t>
      </w:r>
      <w:r w:rsidRPr="00E70CE5">
        <w:rPr>
          <w:rFonts w:asciiTheme="minorHAnsi" w:eastAsiaTheme="minorEastAsia" w:hAnsiTheme="minorHAnsi" w:cstheme="minorBidi"/>
          <w:noProof/>
          <w:sz w:val="22"/>
          <w:szCs w:val="22"/>
          <w:lang w:val="fr-CH" w:eastAsia="en-GB"/>
        </w:rPr>
        <w:tab/>
      </w:r>
      <w:r w:rsidRPr="00E70CE5">
        <w:rPr>
          <w:noProof/>
          <w:lang w:val="fr-CH"/>
        </w:rPr>
        <w:t>Toichi 1, Tursunzade</w:t>
      </w:r>
      <w:r w:rsidRPr="00E70CE5">
        <w:rPr>
          <w:noProof/>
          <w:lang w:val="fr-CH"/>
        </w:rPr>
        <w:tab/>
      </w:r>
      <w:r>
        <w:rPr>
          <w:noProof/>
        </w:rPr>
        <w:fldChar w:fldCharType="begin"/>
      </w:r>
      <w:r w:rsidRPr="00E70CE5">
        <w:rPr>
          <w:noProof/>
          <w:lang w:val="fr-CH"/>
        </w:rPr>
        <w:instrText xml:space="preserve"> PAGEREF _Toc396209067 \h </w:instrText>
      </w:r>
      <w:r>
        <w:rPr>
          <w:noProof/>
        </w:rPr>
      </w:r>
      <w:r>
        <w:rPr>
          <w:noProof/>
        </w:rPr>
        <w:fldChar w:fldCharType="separate"/>
      </w:r>
      <w:r w:rsidR="00C1658A">
        <w:rPr>
          <w:noProof/>
          <w:lang w:val="fr-CH"/>
        </w:rPr>
        <w:t>98</w:t>
      </w:r>
      <w:r>
        <w:rPr>
          <w:noProof/>
        </w:rPr>
        <w:fldChar w:fldCharType="end"/>
      </w:r>
    </w:p>
    <w:p w:rsidR="004C4E7B" w:rsidRPr="00E70CE5" w:rsidRDefault="004C4E7B">
      <w:pPr>
        <w:pStyle w:val="TOC3"/>
        <w:tabs>
          <w:tab w:val="left" w:pos="960"/>
          <w:tab w:val="right" w:leader="dot" w:pos="9798"/>
        </w:tabs>
        <w:rPr>
          <w:rFonts w:asciiTheme="minorHAnsi" w:eastAsiaTheme="minorEastAsia" w:hAnsiTheme="minorHAnsi" w:cstheme="minorBidi"/>
          <w:noProof/>
          <w:sz w:val="22"/>
          <w:szCs w:val="22"/>
          <w:lang w:val="fr-CH" w:eastAsia="en-GB"/>
        </w:rPr>
      </w:pPr>
      <w:r w:rsidRPr="00E70CE5">
        <w:rPr>
          <w:noProof/>
          <w:lang w:val="fr-CH"/>
        </w:rPr>
        <w:t>11.3.2</w:t>
      </w:r>
      <w:r w:rsidRPr="00E70CE5">
        <w:rPr>
          <w:rFonts w:asciiTheme="minorHAnsi" w:eastAsiaTheme="minorEastAsia" w:hAnsiTheme="minorHAnsi" w:cstheme="minorBidi"/>
          <w:noProof/>
          <w:sz w:val="22"/>
          <w:szCs w:val="22"/>
          <w:lang w:val="fr-CH" w:eastAsia="en-GB"/>
        </w:rPr>
        <w:tab/>
      </w:r>
      <w:r w:rsidRPr="00E70CE5">
        <w:rPr>
          <w:noProof/>
          <w:lang w:val="fr-CH"/>
        </w:rPr>
        <w:t>Novi Saidon</w:t>
      </w:r>
      <w:r w:rsidRPr="00E70CE5">
        <w:rPr>
          <w:noProof/>
          <w:lang w:val="fr-CH"/>
        </w:rPr>
        <w:tab/>
      </w:r>
      <w:r>
        <w:rPr>
          <w:noProof/>
        </w:rPr>
        <w:fldChar w:fldCharType="begin"/>
      </w:r>
      <w:r w:rsidRPr="00E70CE5">
        <w:rPr>
          <w:noProof/>
          <w:lang w:val="fr-CH"/>
        </w:rPr>
        <w:instrText xml:space="preserve"> PAGEREF _Toc396209068 \h </w:instrText>
      </w:r>
      <w:r>
        <w:rPr>
          <w:noProof/>
        </w:rPr>
      </w:r>
      <w:r>
        <w:rPr>
          <w:noProof/>
        </w:rPr>
        <w:fldChar w:fldCharType="separate"/>
      </w:r>
      <w:r w:rsidR="00C1658A">
        <w:rPr>
          <w:noProof/>
          <w:lang w:val="fr-CH"/>
        </w:rPr>
        <w:t>99</w:t>
      </w:r>
      <w:r>
        <w:rPr>
          <w:noProof/>
        </w:rPr>
        <w:fldChar w:fldCharType="end"/>
      </w:r>
    </w:p>
    <w:p w:rsidR="004C4E7B" w:rsidRPr="00E70CE5" w:rsidRDefault="004C4E7B">
      <w:pPr>
        <w:pStyle w:val="TOC3"/>
        <w:tabs>
          <w:tab w:val="left" w:pos="960"/>
          <w:tab w:val="right" w:leader="dot" w:pos="9798"/>
        </w:tabs>
        <w:rPr>
          <w:rFonts w:asciiTheme="minorHAnsi" w:eastAsiaTheme="minorEastAsia" w:hAnsiTheme="minorHAnsi" w:cstheme="minorBidi"/>
          <w:noProof/>
          <w:sz w:val="22"/>
          <w:szCs w:val="22"/>
          <w:lang w:val="fr-CH" w:eastAsia="en-GB"/>
        </w:rPr>
      </w:pPr>
      <w:r w:rsidRPr="00E70CE5">
        <w:rPr>
          <w:noProof/>
          <w:lang w:val="fr-CH"/>
        </w:rPr>
        <w:t>11.3.3</w:t>
      </w:r>
      <w:r w:rsidRPr="00E70CE5">
        <w:rPr>
          <w:rFonts w:asciiTheme="minorHAnsi" w:eastAsiaTheme="minorEastAsia" w:hAnsiTheme="minorHAnsi" w:cstheme="minorBidi"/>
          <w:noProof/>
          <w:sz w:val="22"/>
          <w:szCs w:val="22"/>
          <w:lang w:val="fr-CH" w:eastAsia="en-GB"/>
        </w:rPr>
        <w:tab/>
      </w:r>
      <w:r w:rsidRPr="00E70CE5">
        <w:rPr>
          <w:noProof/>
          <w:lang w:val="fr-CH"/>
        </w:rPr>
        <w:t>Yoligarmova</w:t>
      </w:r>
      <w:r w:rsidRPr="00E70CE5">
        <w:rPr>
          <w:noProof/>
          <w:lang w:val="fr-CH"/>
        </w:rPr>
        <w:tab/>
      </w:r>
      <w:r>
        <w:rPr>
          <w:noProof/>
        </w:rPr>
        <w:fldChar w:fldCharType="begin"/>
      </w:r>
      <w:r w:rsidRPr="00E70CE5">
        <w:rPr>
          <w:noProof/>
          <w:lang w:val="fr-CH"/>
        </w:rPr>
        <w:instrText xml:space="preserve"> PAGEREF _Toc396209069 \h </w:instrText>
      </w:r>
      <w:r>
        <w:rPr>
          <w:noProof/>
        </w:rPr>
      </w:r>
      <w:r>
        <w:rPr>
          <w:noProof/>
        </w:rPr>
        <w:fldChar w:fldCharType="separate"/>
      </w:r>
      <w:r w:rsidR="00C1658A">
        <w:rPr>
          <w:noProof/>
          <w:lang w:val="fr-CH"/>
        </w:rPr>
        <w:t>100</w:t>
      </w:r>
      <w:r>
        <w:rPr>
          <w:noProof/>
        </w:rPr>
        <w:fldChar w:fldCharType="end"/>
      </w:r>
    </w:p>
    <w:p w:rsidR="004C4E7B" w:rsidRPr="00E70CE5" w:rsidRDefault="004C4E7B">
      <w:pPr>
        <w:pStyle w:val="TOC1"/>
        <w:tabs>
          <w:tab w:val="right" w:leader="dot" w:pos="9798"/>
        </w:tabs>
        <w:rPr>
          <w:rFonts w:asciiTheme="minorHAnsi" w:eastAsiaTheme="minorEastAsia" w:hAnsiTheme="minorHAnsi" w:cstheme="minorBidi"/>
          <w:b w:val="0"/>
          <w:caps w:val="0"/>
          <w:noProof/>
          <w:sz w:val="22"/>
          <w:szCs w:val="22"/>
          <w:lang w:val="fr-CH" w:eastAsia="en-GB"/>
        </w:rPr>
      </w:pPr>
      <w:r w:rsidRPr="00E70CE5">
        <w:rPr>
          <w:noProof/>
          <w:lang w:val="fr-CH"/>
        </w:rPr>
        <w:t>Annexes</w:t>
      </w:r>
      <w:r w:rsidRPr="00E70CE5">
        <w:rPr>
          <w:noProof/>
          <w:lang w:val="fr-CH"/>
        </w:rPr>
        <w:tab/>
      </w:r>
      <w:r>
        <w:rPr>
          <w:noProof/>
        </w:rPr>
        <w:fldChar w:fldCharType="begin"/>
      </w:r>
      <w:r w:rsidRPr="00E70CE5">
        <w:rPr>
          <w:noProof/>
          <w:lang w:val="fr-CH"/>
        </w:rPr>
        <w:instrText xml:space="preserve"> PAGEREF _Toc396209070 \h </w:instrText>
      </w:r>
      <w:r>
        <w:rPr>
          <w:noProof/>
        </w:rPr>
      </w:r>
      <w:r>
        <w:rPr>
          <w:noProof/>
        </w:rPr>
        <w:fldChar w:fldCharType="separate"/>
      </w:r>
      <w:r w:rsidR="00C1658A">
        <w:rPr>
          <w:noProof/>
          <w:lang w:val="fr-CH"/>
        </w:rPr>
        <w:t>101</w:t>
      </w:r>
      <w:r>
        <w:rPr>
          <w:noProof/>
        </w:rPr>
        <w:fldChar w:fldCharType="end"/>
      </w:r>
    </w:p>
    <w:p w:rsidR="00523CB0" w:rsidRPr="00696C03" w:rsidRDefault="007E25E8" w:rsidP="001006A8">
      <w:pPr>
        <w:rPr>
          <w:caps/>
          <w:lang w:val="fr-CH"/>
        </w:rPr>
      </w:pPr>
      <w:r w:rsidRPr="006155B7">
        <w:rPr>
          <w:b/>
        </w:rPr>
        <w:fldChar w:fldCharType="end"/>
      </w:r>
    </w:p>
    <w:p w:rsidR="001006A8" w:rsidRPr="006155B7" w:rsidRDefault="001006A8" w:rsidP="001006A8">
      <w:pPr>
        <w:rPr>
          <w:b/>
        </w:rPr>
      </w:pPr>
      <w:r w:rsidRPr="006155B7">
        <w:rPr>
          <w:b/>
        </w:rPr>
        <w:t>List of Tables</w:t>
      </w:r>
    </w:p>
    <w:p w:rsidR="001006A8" w:rsidRPr="006155B7" w:rsidRDefault="001006A8" w:rsidP="001006A8"/>
    <w:p w:rsidR="006929E0" w:rsidRDefault="0058343A">
      <w:pPr>
        <w:pStyle w:val="TableofFigures"/>
        <w:tabs>
          <w:tab w:val="left" w:pos="1440"/>
          <w:tab w:val="right" w:leader="dot" w:pos="9798"/>
        </w:tabs>
        <w:rPr>
          <w:rFonts w:asciiTheme="minorHAnsi" w:eastAsiaTheme="minorEastAsia" w:hAnsiTheme="minorHAnsi" w:cstheme="minorBidi"/>
          <w:noProof/>
          <w:sz w:val="22"/>
          <w:szCs w:val="22"/>
          <w:lang w:eastAsia="en-GB"/>
        </w:rPr>
      </w:pPr>
      <w:r w:rsidRPr="006155B7">
        <w:fldChar w:fldCharType="begin"/>
      </w:r>
      <w:r w:rsidR="00FD3BCF" w:rsidRPr="006155B7">
        <w:instrText xml:space="preserve"> TOC \f F \h \z \t "Balloon Text" \c "Table" </w:instrText>
      </w:r>
      <w:r w:rsidRPr="006155B7">
        <w:fldChar w:fldCharType="separate"/>
      </w:r>
      <w:hyperlink w:anchor="_Toc393870035" w:history="1">
        <w:r w:rsidR="006929E0" w:rsidRPr="006C01B3">
          <w:rPr>
            <w:rStyle w:val="Hyperlink"/>
            <w:noProof/>
          </w:rPr>
          <w:t>Table 0</w:t>
        </w:r>
        <w:r w:rsidR="006929E0" w:rsidRPr="006C01B3">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6C01B3">
          <w:rPr>
            <w:rStyle w:val="Hyperlink"/>
            <w:noProof/>
          </w:rPr>
          <w:t>Stage 1 resettlement status as of April 1, 2014</w:t>
        </w:r>
        <w:r w:rsidR="006929E0">
          <w:rPr>
            <w:noProof/>
            <w:webHidden/>
          </w:rPr>
          <w:tab/>
        </w:r>
        <w:r w:rsidR="006929E0">
          <w:rPr>
            <w:noProof/>
            <w:webHidden/>
          </w:rPr>
          <w:fldChar w:fldCharType="begin"/>
        </w:r>
        <w:r w:rsidR="006929E0">
          <w:rPr>
            <w:noProof/>
            <w:webHidden/>
          </w:rPr>
          <w:instrText xml:space="preserve"> PAGEREF _Toc393870035 \h </w:instrText>
        </w:r>
        <w:r w:rsidR="006929E0">
          <w:rPr>
            <w:noProof/>
            <w:webHidden/>
          </w:rPr>
        </w:r>
        <w:r w:rsidR="006929E0">
          <w:rPr>
            <w:noProof/>
            <w:webHidden/>
          </w:rPr>
          <w:fldChar w:fldCharType="separate"/>
        </w:r>
        <w:r w:rsidR="00C1658A">
          <w:rPr>
            <w:noProof/>
            <w:webHidden/>
          </w:rPr>
          <w:t>B</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36" w:history="1">
        <w:r w:rsidR="006929E0" w:rsidRPr="006C01B3">
          <w:rPr>
            <w:rStyle w:val="Hyperlink"/>
            <w:noProof/>
          </w:rPr>
          <w:t>Table 0</w:t>
        </w:r>
        <w:r w:rsidR="006929E0" w:rsidRPr="006C01B3">
          <w:rPr>
            <w:rStyle w:val="Hyperlink"/>
            <w:noProof/>
          </w:rPr>
          <w:noBreakHyphen/>
          <w:t>2:</w:t>
        </w:r>
        <w:r w:rsidR="006929E0">
          <w:rPr>
            <w:rFonts w:asciiTheme="minorHAnsi" w:eastAsiaTheme="minorEastAsia" w:hAnsiTheme="minorHAnsi" w:cstheme="minorBidi"/>
            <w:noProof/>
            <w:sz w:val="22"/>
            <w:szCs w:val="22"/>
            <w:lang w:eastAsia="en-GB"/>
          </w:rPr>
          <w:tab/>
        </w:r>
        <w:r w:rsidR="006929E0" w:rsidRPr="006C01B3">
          <w:rPr>
            <w:rStyle w:val="Hyperlink"/>
            <w:noProof/>
          </w:rPr>
          <w:t>Budget for Stage 1 resettlement</w:t>
        </w:r>
        <w:r w:rsidR="006929E0">
          <w:rPr>
            <w:noProof/>
            <w:webHidden/>
          </w:rPr>
          <w:tab/>
        </w:r>
        <w:r w:rsidR="006929E0">
          <w:rPr>
            <w:noProof/>
            <w:webHidden/>
          </w:rPr>
          <w:fldChar w:fldCharType="begin"/>
        </w:r>
        <w:r w:rsidR="006929E0">
          <w:rPr>
            <w:noProof/>
            <w:webHidden/>
          </w:rPr>
          <w:instrText xml:space="preserve"> PAGEREF _Toc393870036 \h </w:instrText>
        </w:r>
        <w:r w:rsidR="006929E0">
          <w:rPr>
            <w:noProof/>
            <w:webHidden/>
          </w:rPr>
        </w:r>
        <w:r w:rsidR="006929E0">
          <w:rPr>
            <w:noProof/>
            <w:webHidden/>
          </w:rPr>
          <w:fldChar w:fldCharType="separate"/>
        </w:r>
        <w:r>
          <w:rPr>
            <w:noProof/>
            <w:webHidden/>
          </w:rPr>
          <w:t>F</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37" w:history="1">
        <w:r w:rsidR="006929E0" w:rsidRPr="006C01B3">
          <w:rPr>
            <w:rStyle w:val="Hyperlink"/>
            <w:noProof/>
          </w:rPr>
          <w:t>Table 3</w:t>
        </w:r>
        <w:r w:rsidR="006929E0" w:rsidRPr="006C01B3">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6C01B3">
          <w:rPr>
            <w:rStyle w:val="Hyperlink"/>
            <w:noProof/>
          </w:rPr>
          <w:t>Stage 1 resettlement status as of April 1, 2014</w:t>
        </w:r>
        <w:r w:rsidR="006929E0">
          <w:rPr>
            <w:noProof/>
            <w:webHidden/>
          </w:rPr>
          <w:tab/>
        </w:r>
        <w:r w:rsidR="006929E0">
          <w:rPr>
            <w:noProof/>
            <w:webHidden/>
          </w:rPr>
          <w:fldChar w:fldCharType="begin"/>
        </w:r>
        <w:r w:rsidR="006929E0">
          <w:rPr>
            <w:noProof/>
            <w:webHidden/>
          </w:rPr>
          <w:instrText xml:space="preserve"> PAGEREF _Toc393870037 \h </w:instrText>
        </w:r>
        <w:r w:rsidR="006929E0">
          <w:rPr>
            <w:noProof/>
            <w:webHidden/>
          </w:rPr>
        </w:r>
        <w:r w:rsidR="006929E0">
          <w:rPr>
            <w:noProof/>
            <w:webHidden/>
          </w:rPr>
          <w:fldChar w:fldCharType="separate"/>
        </w:r>
        <w:r>
          <w:rPr>
            <w:noProof/>
            <w:webHidden/>
          </w:rPr>
          <w:t>7</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38" w:history="1">
        <w:r w:rsidR="006929E0" w:rsidRPr="006C01B3">
          <w:rPr>
            <w:rStyle w:val="Hyperlink"/>
            <w:noProof/>
          </w:rPr>
          <w:t>Table 3</w:t>
        </w:r>
        <w:r w:rsidR="006929E0" w:rsidRPr="006C01B3">
          <w:rPr>
            <w:rStyle w:val="Hyperlink"/>
            <w:noProof/>
          </w:rPr>
          <w:noBreakHyphen/>
          <w:t>2:</w:t>
        </w:r>
        <w:r w:rsidR="006929E0">
          <w:rPr>
            <w:rFonts w:asciiTheme="minorHAnsi" w:eastAsiaTheme="minorEastAsia" w:hAnsiTheme="minorHAnsi" w:cstheme="minorBidi"/>
            <w:noProof/>
            <w:sz w:val="22"/>
            <w:szCs w:val="22"/>
            <w:lang w:eastAsia="en-GB"/>
          </w:rPr>
          <w:tab/>
        </w:r>
        <w:r w:rsidR="006929E0" w:rsidRPr="006C01B3">
          <w:rPr>
            <w:rStyle w:val="Hyperlink"/>
            <w:noProof/>
          </w:rPr>
          <w:t>Place of birth of HH members</w:t>
        </w:r>
        <w:r w:rsidR="006929E0">
          <w:rPr>
            <w:noProof/>
            <w:webHidden/>
          </w:rPr>
          <w:tab/>
        </w:r>
        <w:r w:rsidR="006929E0">
          <w:rPr>
            <w:noProof/>
            <w:webHidden/>
          </w:rPr>
          <w:fldChar w:fldCharType="begin"/>
        </w:r>
        <w:r w:rsidR="006929E0">
          <w:rPr>
            <w:noProof/>
            <w:webHidden/>
          </w:rPr>
          <w:instrText xml:space="preserve"> PAGEREF _Toc393870038 \h </w:instrText>
        </w:r>
        <w:r w:rsidR="006929E0">
          <w:rPr>
            <w:noProof/>
            <w:webHidden/>
          </w:rPr>
        </w:r>
        <w:r w:rsidR="006929E0">
          <w:rPr>
            <w:noProof/>
            <w:webHidden/>
          </w:rPr>
          <w:fldChar w:fldCharType="separate"/>
        </w:r>
        <w:r>
          <w:rPr>
            <w:noProof/>
            <w:webHidden/>
          </w:rPr>
          <w:t>10</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39" w:history="1">
        <w:r w:rsidR="006929E0" w:rsidRPr="006C01B3">
          <w:rPr>
            <w:rStyle w:val="Hyperlink"/>
            <w:noProof/>
          </w:rPr>
          <w:t>Table 3</w:t>
        </w:r>
        <w:r w:rsidR="006929E0" w:rsidRPr="006C01B3">
          <w:rPr>
            <w:rStyle w:val="Hyperlink"/>
            <w:noProof/>
          </w:rPr>
          <w:noBreakHyphen/>
          <w:t>3:</w:t>
        </w:r>
        <w:r w:rsidR="006929E0">
          <w:rPr>
            <w:rFonts w:asciiTheme="minorHAnsi" w:eastAsiaTheme="minorEastAsia" w:hAnsiTheme="minorHAnsi" w:cstheme="minorBidi"/>
            <w:noProof/>
            <w:sz w:val="22"/>
            <w:szCs w:val="22"/>
            <w:lang w:eastAsia="en-GB"/>
          </w:rPr>
          <w:tab/>
        </w:r>
        <w:r w:rsidR="006929E0" w:rsidRPr="006C01B3">
          <w:rPr>
            <w:rStyle w:val="Hyperlink"/>
            <w:noProof/>
          </w:rPr>
          <w:t>Marital status of HH member in affected villages, Stage 1</w:t>
        </w:r>
        <w:r w:rsidR="006929E0">
          <w:rPr>
            <w:noProof/>
            <w:webHidden/>
          </w:rPr>
          <w:tab/>
        </w:r>
        <w:r w:rsidR="006929E0">
          <w:rPr>
            <w:noProof/>
            <w:webHidden/>
          </w:rPr>
          <w:fldChar w:fldCharType="begin"/>
        </w:r>
        <w:r w:rsidR="006929E0">
          <w:rPr>
            <w:noProof/>
            <w:webHidden/>
          </w:rPr>
          <w:instrText xml:space="preserve"> PAGEREF _Toc393870039 \h </w:instrText>
        </w:r>
        <w:r w:rsidR="006929E0">
          <w:rPr>
            <w:noProof/>
            <w:webHidden/>
          </w:rPr>
        </w:r>
        <w:r w:rsidR="006929E0">
          <w:rPr>
            <w:noProof/>
            <w:webHidden/>
          </w:rPr>
          <w:fldChar w:fldCharType="separate"/>
        </w:r>
        <w:r>
          <w:rPr>
            <w:noProof/>
            <w:webHidden/>
          </w:rPr>
          <w:t>11</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0" w:history="1">
        <w:r w:rsidR="006929E0" w:rsidRPr="006C01B3">
          <w:rPr>
            <w:rStyle w:val="Hyperlink"/>
            <w:noProof/>
          </w:rPr>
          <w:t>Table 3</w:t>
        </w:r>
        <w:r w:rsidR="006929E0" w:rsidRPr="006C01B3">
          <w:rPr>
            <w:rStyle w:val="Hyperlink"/>
            <w:noProof/>
          </w:rPr>
          <w:noBreakHyphen/>
          <w:t>4:</w:t>
        </w:r>
        <w:r w:rsidR="006929E0">
          <w:rPr>
            <w:rFonts w:asciiTheme="minorHAnsi" w:eastAsiaTheme="minorEastAsia" w:hAnsiTheme="minorHAnsi" w:cstheme="minorBidi"/>
            <w:noProof/>
            <w:sz w:val="22"/>
            <w:szCs w:val="22"/>
            <w:lang w:eastAsia="en-GB"/>
          </w:rPr>
          <w:tab/>
        </w:r>
        <w:r w:rsidR="006929E0" w:rsidRPr="006C01B3">
          <w:rPr>
            <w:rStyle w:val="Hyperlink"/>
            <w:noProof/>
          </w:rPr>
          <w:t>Number of living rooms and bedrooms per HH</w:t>
        </w:r>
        <w:r w:rsidR="006929E0">
          <w:rPr>
            <w:noProof/>
            <w:webHidden/>
          </w:rPr>
          <w:tab/>
        </w:r>
        <w:r w:rsidR="006929E0">
          <w:rPr>
            <w:noProof/>
            <w:webHidden/>
          </w:rPr>
          <w:fldChar w:fldCharType="begin"/>
        </w:r>
        <w:r w:rsidR="006929E0">
          <w:rPr>
            <w:noProof/>
            <w:webHidden/>
          </w:rPr>
          <w:instrText xml:space="preserve"> PAGEREF _Toc393870040 \h </w:instrText>
        </w:r>
        <w:r w:rsidR="006929E0">
          <w:rPr>
            <w:noProof/>
            <w:webHidden/>
          </w:rPr>
        </w:r>
        <w:r w:rsidR="006929E0">
          <w:rPr>
            <w:noProof/>
            <w:webHidden/>
          </w:rPr>
          <w:fldChar w:fldCharType="separate"/>
        </w:r>
        <w:r>
          <w:rPr>
            <w:noProof/>
            <w:webHidden/>
          </w:rPr>
          <w:t>12</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1" w:history="1">
        <w:r w:rsidR="006929E0" w:rsidRPr="006C01B3">
          <w:rPr>
            <w:rStyle w:val="Hyperlink"/>
            <w:noProof/>
          </w:rPr>
          <w:t>Table 3</w:t>
        </w:r>
        <w:r w:rsidR="006929E0" w:rsidRPr="006C01B3">
          <w:rPr>
            <w:rStyle w:val="Hyperlink"/>
            <w:noProof/>
          </w:rPr>
          <w:noBreakHyphen/>
          <w:t>5:</w:t>
        </w:r>
        <w:r w:rsidR="006929E0">
          <w:rPr>
            <w:rFonts w:asciiTheme="minorHAnsi" w:eastAsiaTheme="minorEastAsia" w:hAnsiTheme="minorHAnsi" w:cstheme="minorBidi"/>
            <w:noProof/>
            <w:sz w:val="22"/>
            <w:szCs w:val="22"/>
            <w:lang w:eastAsia="en-GB"/>
          </w:rPr>
          <w:tab/>
        </w:r>
        <w:r w:rsidR="006929E0" w:rsidRPr="006C01B3">
          <w:rPr>
            <w:rStyle w:val="Hyperlink"/>
            <w:noProof/>
          </w:rPr>
          <w:t>Employment rate of adult population</w:t>
        </w:r>
        <w:r w:rsidR="006929E0">
          <w:rPr>
            <w:noProof/>
            <w:webHidden/>
          </w:rPr>
          <w:tab/>
        </w:r>
        <w:r w:rsidR="006929E0">
          <w:rPr>
            <w:noProof/>
            <w:webHidden/>
          </w:rPr>
          <w:fldChar w:fldCharType="begin"/>
        </w:r>
        <w:r w:rsidR="006929E0">
          <w:rPr>
            <w:noProof/>
            <w:webHidden/>
          </w:rPr>
          <w:instrText xml:space="preserve"> PAGEREF _Toc393870041 \h </w:instrText>
        </w:r>
        <w:r w:rsidR="006929E0">
          <w:rPr>
            <w:noProof/>
            <w:webHidden/>
          </w:rPr>
        </w:r>
        <w:r w:rsidR="006929E0">
          <w:rPr>
            <w:noProof/>
            <w:webHidden/>
          </w:rPr>
          <w:fldChar w:fldCharType="separate"/>
        </w:r>
        <w:r>
          <w:rPr>
            <w:noProof/>
            <w:webHidden/>
          </w:rPr>
          <w:t>13</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2" w:history="1">
        <w:r w:rsidR="006929E0" w:rsidRPr="006C01B3">
          <w:rPr>
            <w:rStyle w:val="Hyperlink"/>
            <w:noProof/>
          </w:rPr>
          <w:t>Table 3</w:t>
        </w:r>
        <w:r w:rsidR="006929E0" w:rsidRPr="006C01B3">
          <w:rPr>
            <w:rStyle w:val="Hyperlink"/>
            <w:noProof/>
          </w:rPr>
          <w:noBreakHyphen/>
          <w:t>6:</w:t>
        </w:r>
        <w:r w:rsidR="006929E0">
          <w:rPr>
            <w:rFonts w:asciiTheme="minorHAnsi" w:eastAsiaTheme="minorEastAsia" w:hAnsiTheme="minorHAnsi" w:cstheme="minorBidi"/>
            <w:noProof/>
            <w:sz w:val="22"/>
            <w:szCs w:val="22"/>
            <w:lang w:eastAsia="en-GB"/>
          </w:rPr>
          <w:tab/>
        </w:r>
        <w:r w:rsidR="006929E0" w:rsidRPr="006C01B3">
          <w:rPr>
            <w:rStyle w:val="Hyperlink"/>
            <w:noProof/>
          </w:rPr>
          <w:t>Structure of use of HH plots</w:t>
        </w:r>
        <w:r w:rsidR="006929E0">
          <w:rPr>
            <w:noProof/>
            <w:webHidden/>
          </w:rPr>
          <w:tab/>
        </w:r>
        <w:r w:rsidR="006929E0">
          <w:rPr>
            <w:noProof/>
            <w:webHidden/>
          </w:rPr>
          <w:fldChar w:fldCharType="begin"/>
        </w:r>
        <w:r w:rsidR="006929E0">
          <w:rPr>
            <w:noProof/>
            <w:webHidden/>
          </w:rPr>
          <w:instrText xml:space="preserve"> PAGEREF _Toc393870042 \h </w:instrText>
        </w:r>
        <w:r w:rsidR="006929E0">
          <w:rPr>
            <w:noProof/>
            <w:webHidden/>
          </w:rPr>
        </w:r>
        <w:r w:rsidR="006929E0">
          <w:rPr>
            <w:noProof/>
            <w:webHidden/>
          </w:rPr>
          <w:fldChar w:fldCharType="separate"/>
        </w:r>
        <w:r>
          <w:rPr>
            <w:noProof/>
            <w:webHidden/>
          </w:rPr>
          <w:t>15</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3" w:history="1">
        <w:r w:rsidR="006929E0" w:rsidRPr="006C01B3">
          <w:rPr>
            <w:rStyle w:val="Hyperlink"/>
            <w:noProof/>
          </w:rPr>
          <w:t>Table 3</w:t>
        </w:r>
        <w:r w:rsidR="006929E0" w:rsidRPr="006C01B3">
          <w:rPr>
            <w:rStyle w:val="Hyperlink"/>
            <w:noProof/>
          </w:rPr>
          <w:noBreakHyphen/>
          <w:t>7:</w:t>
        </w:r>
        <w:r w:rsidR="006929E0">
          <w:rPr>
            <w:rFonts w:asciiTheme="minorHAnsi" w:eastAsiaTheme="minorEastAsia" w:hAnsiTheme="minorHAnsi" w:cstheme="minorBidi"/>
            <w:noProof/>
            <w:sz w:val="22"/>
            <w:szCs w:val="22"/>
            <w:lang w:eastAsia="en-GB"/>
          </w:rPr>
          <w:tab/>
        </w:r>
        <w:r w:rsidR="006929E0" w:rsidRPr="006C01B3">
          <w:rPr>
            <w:rStyle w:val="Hyperlink"/>
            <w:noProof/>
          </w:rPr>
          <w:t>Average size of dekhan HH plots</w:t>
        </w:r>
        <w:r w:rsidR="006929E0">
          <w:rPr>
            <w:noProof/>
            <w:webHidden/>
          </w:rPr>
          <w:tab/>
        </w:r>
        <w:r w:rsidR="006929E0">
          <w:rPr>
            <w:noProof/>
            <w:webHidden/>
          </w:rPr>
          <w:fldChar w:fldCharType="begin"/>
        </w:r>
        <w:r w:rsidR="006929E0">
          <w:rPr>
            <w:noProof/>
            <w:webHidden/>
          </w:rPr>
          <w:instrText xml:space="preserve"> PAGEREF _Toc393870043 \h </w:instrText>
        </w:r>
        <w:r w:rsidR="006929E0">
          <w:rPr>
            <w:noProof/>
            <w:webHidden/>
          </w:rPr>
        </w:r>
        <w:r w:rsidR="006929E0">
          <w:rPr>
            <w:noProof/>
            <w:webHidden/>
          </w:rPr>
          <w:fldChar w:fldCharType="separate"/>
        </w:r>
        <w:r>
          <w:rPr>
            <w:noProof/>
            <w:webHidden/>
          </w:rPr>
          <w:t>15</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4" w:history="1">
        <w:r w:rsidR="006929E0" w:rsidRPr="006C01B3">
          <w:rPr>
            <w:rStyle w:val="Hyperlink"/>
            <w:noProof/>
          </w:rPr>
          <w:t>Table 3</w:t>
        </w:r>
        <w:r w:rsidR="006929E0" w:rsidRPr="006C01B3">
          <w:rPr>
            <w:rStyle w:val="Hyperlink"/>
            <w:noProof/>
          </w:rPr>
          <w:noBreakHyphen/>
          <w:t>8:</w:t>
        </w:r>
        <w:r w:rsidR="006929E0">
          <w:rPr>
            <w:rFonts w:asciiTheme="minorHAnsi" w:eastAsiaTheme="minorEastAsia" w:hAnsiTheme="minorHAnsi" w:cstheme="minorBidi"/>
            <w:noProof/>
            <w:sz w:val="22"/>
            <w:szCs w:val="22"/>
            <w:lang w:eastAsia="en-GB"/>
          </w:rPr>
          <w:tab/>
        </w:r>
        <w:r w:rsidR="006929E0" w:rsidRPr="006C01B3">
          <w:rPr>
            <w:rStyle w:val="Hyperlink"/>
            <w:noProof/>
          </w:rPr>
          <w:t>Types of land used for agricultural production besides HH plots (%)</w:t>
        </w:r>
        <w:r w:rsidR="006929E0">
          <w:rPr>
            <w:noProof/>
            <w:webHidden/>
          </w:rPr>
          <w:tab/>
        </w:r>
        <w:r w:rsidR="006929E0">
          <w:rPr>
            <w:noProof/>
            <w:webHidden/>
          </w:rPr>
          <w:fldChar w:fldCharType="begin"/>
        </w:r>
        <w:r w:rsidR="006929E0">
          <w:rPr>
            <w:noProof/>
            <w:webHidden/>
          </w:rPr>
          <w:instrText xml:space="preserve"> PAGEREF _Toc393870044 \h </w:instrText>
        </w:r>
        <w:r w:rsidR="006929E0">
          <w:rPr>
            <w:noProof/>
            <w:webHidden/>
          </w:rPr>
        </w:r>
        <w:r w:rsidR="006929E0">
          <w:rPr>
            <w:noProof/>
            <w:webHidden/>
          </w:rPr>
          <w:fldChar w:fldCharType="separate"/>
        </w:r>
        <w:r>
          <w:rPr>
            <w:noProof/>
            <w:webHidden/>
          </w:rPr>
          <w:t>16</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5" w:history="1">
        <w:r w:rsidR="006929E0" w:rsidRPr="006C01B3">
          <w:rPr>
            <w:rStyle w:val="Hyperlink"/>
            <w:noProof/>
          </w:rPr>
          <w:t>Table 3</w:t>
        </w:r>
        <w:r w:rsidR="006929E0" w:rsidRPr="006C01B3">
          <w:rPr>
            <w:rStyle w:val="Hyperlink"/>
            <w:noProof/>
          </w:rPr>
          <w:noBreakHyphen/>
          <w:t>9:</w:t>
        </w:r>
        <w:r w:rsidR="006929E0">
          <w:rPr>
            <w:rFonts w:asciiTheme="minorHAnsi" w:eastAsiaTheme="minorEastAsia" w:hAnsiTheme="minorHAnsi" w:cstheme="minorBidi"/>
            <w:noProof/>
            <w:sz w:val="22"/>
            <w:szCs w:val="22"/>
            <w:lang w:eastAsia="en-GB"/>
          </w:rPr>
          <w:tab/>
        </w:r>
        <w:r w:rsidR="006929E0" w:rsidRPr="006C01B3">
          <w:rPr>
            <w:rStyle w:val="Hyperlink"/>
            <w:noProof/>
          </w:rPr>
          <w:t>Average size of agricultural production besides HH plots</w:t>
        </w:r>
        <w:r w:rsidR="006929E0">
          <w:rPr>
            <w:noProof/>
            <w:webHidden/>
          </w:rPr>
          <w:tab/>
        </w:r>
        <w:r w:rsidR="006929E0">
          <w:rPr>
            <w:noProof/>
            <w:webHidden/>
          </w:rPr>
          <w:fldChar w:fldCharType="begin"/>
        </w:r>
        <w:r w:rsidR="006929E0">
          <w:rPr>
            <w:noProof/>
            <w:webHidden/>
          </w:rPr>
          <w:instrText xml:space="preserve"> PAGEREF _Toc393870045 \h </w:instrText>
        </w:r>
        <w:r w:rsidR="006929E0">
          <w:rPr>
            <w:noProof/>
            <w:webHidden/>
          </w:rPr>
        </w:r>
        <w:r w:rsidR="006929E0">
          <w:rPr>
            <w:noProof/>
            <w:webHidden/>
          </w:rPr>
          <w:fldChar w:fldCharType="separate"/>
        </w:r>
        <w:r>
          <w:rPr>
            <w:noProof/>
            <w:webHidden/>
          </w:rPr>
          <w:t>17</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6" w:history="1">
        <w:r w:rsidR="006929E0" w:rsidRPr="006C01B3">
          <w:rPr>
            <w:rStyle w:val="Hyperlink"/>
            <w:noProof/>
          </w:rPr>
          <w:t>Table 3</w:t>
        </w:r>
        <w:r w:rsidR="006929E0" w:rsidRPr="006C01B3">
          <w:rPr>
            <w:rStyle w:val="Hyperlink"/>
            <w:noProof/>
          </w:rPr>
          <w:noBreakHyphen/>
          <w:t>10:</w:t>
        </w:r>
        <w:r w:rsidR="006929E0">
          <w:rPr>
            <w:rFonts w:asciiTheme="minorHAnsi" w:eastAsiaTheme="minorEastAsia" w:hAnsiTheme="minorHAnsi" w:cstheme="minorBidi"/>
            <w:noProof/>
            <w:sz w:val="22"/>
            <w:szCs w:val="22"/>
            <w:lang w:eastAsia="en-GB"/>
          </w:rPr>
          <w:tab/>
        </w:r>
        <w:r w:rsidR="006929E0" w:rsidRPr="006C01B3">
          <w:rPr>
            <w:rStyle w:val="Hyperlink"/>
            <w:noProof/>
          </w:rPr>
          <w:t>Cultivation of fruit and other types of trees per HH</w:t>
        </w:r>
        <w:r w:rsidR="006929E0">
          <w:rPr>
            <w:noProof/>
            <w:webHidden/>
          </w:rPr>
          <w:tab/>
        </w:r>
        <w:r w:rsidR="006929E0">
          <w:rPr>
            <w:noProof/>
            <w:webHidden/>
          </w:rPr>
          <w:fldChar w:fldCharType="begin"/>
        </w:r>
        <w:r w:rsidR="006929E0">
          <w:rPr>
            <w:noProof/>
            <w:webHidden/>
          </w:rPr>
          <w:instrText xml:space="preserve"> PAGEREF _Toc393870046 \h </w:instrText>
        </w:r>
        <w:r w:rsidR="006929E0">
          <w:rPr>
            <w:noProof/>
            <w:webHidden/>
          </w:rPr>
        </w:r>
        <w:r w:rsidR="006929E0">
          <w:rPr>
            <w:noProof/>
            <w:webHidden/>
          </w:rPr>
          <w:fldChar w:fldCharType="separate"/>
        </w:r>
        <w:r>
          <w:rPr>
            <w:noProof/>
            <w:webHidden/>
          </w:rPr>
          <w:t>18</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7" w:history="1">
        <w:r w:rsidR="006929E0" w:rsidRPr="006C01B3">
          <w:rPr>
            <w:rStyle w:val="Hyperlink"/>
            <w:noProof/>
          </w:rPr>
          <w:t>Table 3</w:t>
        </w:r>
        <w:r w:rsidR="006929E0" w:rsidRPr="006C01B3">
          <w:rPr>
            <w:rStyle w:val="Hyperlink"/>
            <w:noProof/>
          </w:rPr>
          <w:noBreakHyphen/>
          <w:t>11:</w:t>
        </w:r>
        <w:r w:rsidR="006929E0">
          <w:rPr>
            <w:rFonts w:asciiTheme="minorHAnsi" w:eastAsiaTheme="minorEastAsia" w:hAnsiTheme="minorHAnsi" w:cstheme="minorBidi"/>
            <w:noProof/>
            <w:sz w:val="22"/>
            <w:szCs w:val="22"/>
            <w:lang w:eastAsia="en-GB"/>
          </w:rPr>
          <w:tab/>
        </w:r>
        <w:r w:rsidR="006929E0" w:rsidRPr="006C01B3">
          <w:rPr>
            <w:rStyle w:val="Hyperlink"/>
            <w:noProof/>
          </w:rPr>
          <w:t>Average monthly income of HHs from dekhan farms (TJS)</w:t>
        </w:r>
        <w:r w:rsidR="006929E0">
          <w:rPr>
            <w:noProof/>
            <w:webHidden/>
          </w:rPr>
          <w:tab/>
        </w:r>
        <w:r w:rsidR="006929E0">
          <w:rPr>
            <w:noProof/>
            <w:webHidden/>
          </w:rPr>
          <w:fldChar w:fldCharType="begin"/>
        </w:r>
        <w:r w:rsidR="006929E0">
          <w:rPr>
            <w:noProof/>
            <w:webHidden/>
          </w:rPr>
          <w:instrText xml:space="preserve"> PAGEREF _Toc393870047 \h </w:instrText>
        </w:r>
        <w:r w:rsidR="006929E0">
          <w:rPr>
            <w:noProof/>
            <w:webHidden/>
          </w:rPr>
        </w:r>
        <w:r w:rsidR="006929E0">
          <w:rPr>
            <w:noProof/>
            <w:webHidden/>
          </w:rPr>
          <w:fldChar w:fldCharType="separate"/>
        </w:r>
        <w:r>
          <w:rPr>
            <w:noProof/>
            <w:webHidden/>
          </w:rPr>
          <w:t>19</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8" w:history="1">
        <w:r w:rsidR="006929E0" w:rsidRPr="006C01B3">
          <w:rPr>
            <w:rStyle w:val="Hyperlink"/>
            <w:noProof/>
          </w:rPr>
          <w:t>Table 3</w:t>
        </w:r>
        <w:r w:rsidR="006929E0" w:rsidRPr="006C01B3">
          <w:rPr>
            <w:rStyle w:val="Hyperlink"/>
            <w:noProof/>
          </w:rPr>
          <w:noBreakHyphen/>
          <w:t>12:</w:t>
        </w:r>
        <w:r w:rsidR="006929E0">
          <w:rPr>
            <w:rFonts w:asciiTheme="minorHAnsi" w:eastAsiaTheme="minorEastAsia" w:hAnsiTheme="minorHAnsi" w:cstheme="minorBidi"/>
            <w:noProof/>
            <w:sz w:val="22"/>
            <w:szCs w:val="22"/>
            <w:lang w:eastAsia="en-GB"/>
          </w:rPr>
          <w:tab/>
        </w:r>
        <w:r w:rsidR="006929E0" w:rsidRPr="006C01B3">
          <w:rPr>
            <w:rStyle w:val="Hyperlink"/>
            <w:noProof/>
          </w:rPr>
          <w:t>Average monthly expenditure of HHs (TJS)</w:t>
        </w:r>
        <w:r w:rsidR="006929E0">
          <w:rPr>
            <w:noProof/>
            <w:webHidden/>
          </w:rPr>
          <w:tab/>
        </w:r>
        <w:r w:rsidR="006929E0">
          <w:rPr>
            <w:noProof/>
            <w:webHidden/>
          </w:rPr>
          <w:fldChar w:fldCharType="begin"/>
        </w:r>
        <w:r w:rsidR="006929E0">
          <w:rPr>
            <w:noProof/>
            <w:webHidden/>
          </w:rPr>
          <w:instrText xml:space="preserve"> PAGEREF _Toc393870048 \h </w:instrText>
        </w:r>
        <w:r w:rsidR="006929E0">
          <w:rPr>
            <w:noProof/>
            <w:webHidden/>
          </w:rPr>
        </w:r>
        <w:r w:rsidR="006929E0">
          <w:rPr>
            <w:noProof/>
            <w:webHidden/>
          </w:rPr>
          <w:fldChar w:fldCharType="separate"/>
        </w:r>
        <w:r>
          <w:rPr>
            <w:noProof/>
            <w:webHidden/>
          </w:rPr>
          <w:t>20</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49" w:history="1">
        <w:r w:rsidR="006929E0" w:rsidRPr="006C01B3">
          <w:rPr>
            <w:rStyle w:val="Hyperlink"/>
            <w:noProof/>
          </w:rPr>
          <w:t>Table 3</w:t>
        </w:r>
        <w:r w:rsidR="006929E0" w:rsidRPr="006C01B3">
          <w:rPr>
            <w:rStyle w:val="Hyperlink"/>
            <w:noProof/>
          </w:rPr>
          <w:noBreakHyphen/>
          <w:t>13:</w:t>
        </w:r>
        <w:r w:rsidR="006929E0">
          <w:rPr>
            <w:rFonts w:asciiTheme="minorHAnsi" w:eastAsiaTheme="minorEastAsia" w:hAnsiTheme="minorHAnsi" w:cstheme="minorBidi"/>
            <w:noProof/>
            <w:sz w:val="22"/>
            <w:szCs w:val="22"/>
            <w:lang w:eastAsia="en-GB"/>
          </w:rPr>
          <w:tab/>
        </w:r>
        <w:r w:rsidR="006929E0" w:rsidRPr="006C01B3">
          <w:rPr>
            <w:rStyle w:val="Hyperlink"/>
            <w:noProof/>
          </w:rPr>
          <w:t>Sources of water supply, Stage 1 villages</w:t>
        </w:r>
        <w:r w:rsidR="006929E0">
          <w:rPr>
            <w:noProof/>
            <w:webHidden/>
          </w:rPr>
          <w:tab/>
        </w:r>
        <w:r w:rsidR="006929E0">
          <w:rPr>
            <w:noProof/>
            <w:webHidden/>
          </w:rPr>
          <w:fldChar w:fldCharType="begin"/>
        </w:r>
        <w:r w:rsidR="006929E0">
          <w:rPr>
            <w:noProof/>
            <w:webHidden/>
          </w:rPr>
          <w:instrText xml:space="preserve"> PAGEREF _Toc393870049 \h </w:instrText>
        </w:r>
        <w:r w:rsidR="006929E0">
          <w:rPr>
            <w:noProof/>
            <w:webHidden/>
          </w:rPr>
        </w:r>
        <w:r w:rsidR="006929E0">
          <w:rPr>
            <w:noProof/>
            <w:webHidden/>
          </w:rPr>
          <w:fldChar w:fldCharType="separate"/>
        </w:r>
        <w:r>
          <w:rPr>
            <w:noProof/>
            <w:webHidden/>
          </w:rPr>
          <w:t>22</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0" w:history="1">
        <w:r w:rsidR="006929E0" w:rsidRPr="006C01B3">
          <w:rPr>
            <w:rStyle w:val="Hyperlink"/>
            <w:noProof/>
          </w:rPr>
          <w:t>Table 3</w:t>
        </w:r>
        <w:r w:rsidR="006929E0" w:rsidRPr="006C01B3">
          <w:rPr>
            <w:rStyle w:val="Hyperlink"/>
            <w:noProof/>
          </w:rPr>
          <w:noBreakHyphen/>
          <w:t>14:</w:t>
        </w:r>
        <w:r w:rsidR="006929E0">
          <w:rPr>
            <w:rFonts w:asciiTheme="minorHAnsi" w:eastAsiaTheme="minorEastAsia" w:hAnsiTheme="minorHAnsi" w:cstheme="minorBidi"/>
            <w:noProof/>
            <w:sz w:val="22"/>
            <w:szCs w:val="22"/>
            <w:lang w:eastAsia="en-GB"/>
          </w:rPr>
          <w:tab/>
        </w:r>
        <w:r w:rsidR="006929E0" w:rsidRPr="006C01B3">
          <w:rPr>
            <w:rStyle w:val="Hyperlink"/>
            <w:noProof/>
          </w:rPr>
          <w:t>Distance of medical facilities from villagers’ place of residence</w:t>
        </w:r>
        <w:r w:rsidR="006929E0">
          <w:rPr>
            <w:noProof/>
            <w:webHidden/>
          </w:rPr>
          <w:tab/>
        </w:r>
        <w:r w:rsidR="006929E0">
          <w:rPr>
            <w:noProof/>
            <w:webHidden/>
          </w:rPr>
          <w:fldChar w:fldCharType="begin"/>
        </w:r>
        <w:r w:rsidR="006929E0">
          <w:rPr>
            <w:noProof/>
            <w:webHidden/>
          </w:rPr>
          <w:instrText xml:space="preserve"> PAGEREF _Toc393870050 \h </w:instrText>
        </w:r>
        <w:r w:rsidR="006929E0">
          <w:rPr>
            <w:noProof/>
            <w:webHidden/>
          </w:rPr>
        </w:r>
        <w:r w:rsidR="006929E0">
          <w:rPr>
            <w:noProof/>
            <w:webHidden/>
          </w:rPr>
          <w:fldChar w:fldCharType="separate"/>
        </w:r>
        <w:r>
          <w:rPr>
            <w:noProof/>
            <w:webHidden/>
          </w:rPr>
          <w:t>25</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1" w:history="1">
        <w:r w:rsidR="006929E0" w:rsidRPr="006C01B3">
          <w:rPr>
            <w:rStyle w:val="Hyperlink"/>
            <w:noProof/>
          </w:rPr>
          <w:t>Table 3</w:t>
        </w:r>
        <w:r w:rsidR="006929E0" w:rsidRPr="006C01B3">
          <w:rPr>
            <w:rStyle w:val="Hyperlink"/>
            <w:noProof/>
          </w:rPr>
          <w:noBreakHyphen/>
          <w:t>15:</w:t>
        </w:r>
        <w:r w:rsidR="006929E0">
          <w:rPr>
            <w:rFonts w:asciiTheme="minorHAnsi" w:eastAsiaTheme="minorEastAsia" w:hAnsiTheme="minorHAnsi" w:cstheme="minorBidi"/>
            <w:noProof/>
            <w:sz w:val="22"/>
            <w:szCs w:val="22"/>
            <w:lang w:eastAsia="en-GB"/>
          </w:rPr>
          <w:tab/>
        </w:r>
        <w:r w:rsidR="006929E0" w:rsidRPr="006C01B3">
          <w:rPr>
            <w:rStyle w:val="Hyperlink"/>
            <w:noProof/>
          </w:rPr>
          <w:t>Level of adult education in Stage 1 villages</w:t>
        </w:r>
        <w:r w:rsidR="006929E0">
          <w:rPr>
            <w:noProof/>
            <w:webHidden/>
          </w:rPr>
          <w:tab/>
        </w:r>
        <w:r w:rsidR="006929E0">
          <w:rPr>
            <w:noProof/>
            <w:webHidden/>
          </w:rPr>
          <w:fldChar w:fldCharType="begin"/>
        </w:r>
        <w:r w:rsidR="006929E0">
          <w:rPr>
            <w:noProof/>
            <w:webHidden/>
          </w:rPr>
          <w:instrText xml:space="preserve"> PAGEREF _Toc393870051 \h </w:instrText>
        </w:r>
        <w:r w:rsidR="006929E0">
          <w:rPr>
            <w:noProof/>
            <w:webHidden/>
          </w:rPr>
        </w:r>
        <w:r w:rsidR="006929E0">
          <w:rPr>
            <w:noProof/>
            <w:webHidden/>
          </w:rPr>
          <w:fldChar w:fldCharType="separate"/>
        </w:r>
        <w:r>
          <w:rPr>
            <w:noProof/>
            <w:webHidden/>
          </w:rPr>
          <w:t>26</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2" w:history="1">
        <w:r w:rsidR="006929E0" w:rsidRPr="006C01B3">
          <w:rPr>
            <w:rStyle w:val="Hyperlink"/>
            <w:noProof/>
          </w:rPr>
          <w:t>Table 3</w:t>
        </w:r>
        <w:r w:rsidR="006929E0" w:rsidRPr="006C01B3">
          <w:rPr>
            <w:rStyle w:val="Hyperlink"/>
            <w:noProof/>
          </w:rPr>
          <w:noBreakHyphen/>
          <w:t>16:</w:t>
        </w:r>
        <w:r w:rsidR="006929E0">
          <w:rPr>
            <w:rFonts w:asciiTheme="minorHAnsi" w:eastAsiaTheme="minorEastAsia" w:hAnsiTheme="minorHAnsi" w:cstheme="minorBidi"/>
            <w:noProof/>
            <w:sz w:val="22"/>
            <w:szCs w:val="22"/>
            <w:lang w:eastAsia="en-GB"/>
          </w:rPr>
          <w:tab/>
        </w:r>
        <w:r w:rsidR="006929E0" w:rsidRPr="006C01B3">
          <w:rPr>
            <w:rStyle w:val="Hyperlink"/>
            <w:noProof/>
          </w:rPr>
          <w:t>Preference for resettlement sites</w:t>
        </w:r>
        <w:r w:rsidR="006929E0">
          <w:rPr>
            <w:noProof/>
            <w:webHidden/>
          </w:rPr>
          <w:tab/>
        </w:r>
        <w:r w:rsidR="006929E0">
          <w:rPr>
            <w:noProof/>
            <w:webHidden/>
          </w:rPr>
          <w:fldChar w:fldCharType="begin"/>
        </w:r>
        <w:r w:rsidR="006929E0">
          <w:rPr>
            <w:noProof/>
            <w:webHidden/>
          </w:rPr>
          <w:instrText xml:space="preserve"> PAGEREF _Toc393870052 \h </w:instrText>
        </w:r>
        <w:r w:rsidR="006929E0">
          <w:rPr>
            <w:noProof/>
            <w:webHidden/>
          </w:rPr>
        </w:r>
        <w:r w:rsidR="006929E0">
          <w:rPr>
            <w:noProof/>
            <w:webHidden/>
          </w:rPr>
          <w:fldChar w:fldCharType="separate"/>
        </w:r>
        <w:r>
          <w:rPr>
            <w:noProof/>
            <w:webHidden/>
          </w:rPr>
          <w:t>32</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3" w:history="1">
        <w:r w:rsidR="006929E0" w:rsidRPr="006C01B3">
          <w:rPr>
            <w:rStyle w:val="Hyperlink"/>
            <w:noProof/>
          </w:rPr>
          <w:t>Table 4</w:t>
        </w:r>
        <w:r w:rsidR="006929E0" w:rsidRPr="006C01B3">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6C01B3">
          <w:rPr>
            <w:rStyle w:val="Hyperlink"/>
            <w:noProof/>
          </w:rPr>
          <w:t>Host population and distance from new site</w:t>
        </w:r>
        <w:r w:rsidR="006929E0">
          <w:rPr>
            <w:noProof/>
            <w:webHidden/>
          </w:rPr>
          <w:tab/>
        </w:r>
        <w:r w:rsidR="006929E0">
          <w:rPr>
            <w:noProof/>
            <w:webHidden/>
          </w:rPr>
          <w:fldChar w:fldCharType="begin"/>
        </w:r>
        <w:r w:rsidR="006929E0">
          <w:rPr>
            <w:noProof/>
            <w:webHidden/>
          </w:rPr>
          <w:instrText xml:space="preserve"> PAGEREF _Toc393870053 \h </w:instrText>
        </w:r>
        <w:r w:rsidR="006929E0">
          <w:rPr>
            <w:noProof/>
            <w:webHidden/>
          </w:rPr>
        </w:r>
        <w:r w:rsidR="006929E0">
          <w:rPr>
            <w:noProof/>
            <w:webHidden/>
          </w:rPr>
          <w:fldChar w:fldCharType="separate"/>
        </w:r>
        <w:r>
          <w:rPr>
            <w:noProof/>
            <w:webHidden/>
          </w:rPr>
          <w:t>37</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4" w:history="1">
        <w:r w:rsidR="006929E0" w:rsidRPr="006C01B3">
          <w:rPr>
            <w:rStyle w:val="Hyperlink"/>
            <w:noProof/>
          </w:rPr>
          <w:t>Table 4</w:t>
        </w:r>
        <w:r w:rsidR="006929E0" w:rsidRPr="006C01B3">
          <w:rPr>
            <w:rStyle w:val="Hyperlink"/>
            <w:noProof/>
          </w:rPr>
          <w:noBreakHyphen/>
          <w:t>2:</w:t>
        </w:r>
        <w:r w:rsidR="006929E0">
          <w:rPr>
            <w:rFonts w:asciiTheme="minorHAnsi" w:eastAsiaTheme="minorEastAsia" w:hAnsiTheme="minorHAnsi" w:cstheme="minorBidi"/>
            <w:noProof/>
            <w:sz w:val="22"/>
            <w:szCs w:val="22"/>
            <w:lang w:eastAsia="en-GB"/>
          </w:rPr>
          <w:tab/>
        </w:r>
        <w:r w:rsidR="006929E0" w:rsidRPr="006C01B3">
          <w:rPr>
            <w:rStyle w:val="Hyperlink"/>
            <w:noProof/>
          </w:rPr>
          <w:t>Number of families already resettled at new sites (Stage 1 and 2, June 2011)</w:t>
        </w:r>
        <w:r w:rsidR="006929E0">
          <w:rPr>
            <w:noProof/>
            <w:webHidden/>
          </w:rPr>
          <w:tab/>
        </w:r>
        <w:r w:rsidR="006929E0">
          <w:rPr>
            <w:noProof/>
            <w:webHidden/>
          </w:rPr>
          <w:fldChar w:fldCharType="begin"/>
        </w:r>
        <w:r w:rsidR="006929E0">
          <w:rPr>
            <w:noProof/>
            <w:webHidden/>
          </w:rPr>
          <w:instrText xml:space="preserve"> PAGEREF _Toc393870054 \h </w:instrText>
        </w:r>
        <w:r w:rsidR="006929E0">
          <w:rPr>
            <w:noProof/>
            <w:webHidden/>
          </w:rPr>
        </w:r>
        <w:r w:rsidR="006929E0">
          <w:rPr>
            <w:noProof/>
            <w:webHidden/>
          </w:rPr>
          <w:fldChar w:fldCharType="separate"/>
        </w:r>
        <w:r>
          <w:rPr>
            <w:noProof/>
            <w:webHidden/>
          </w:rPr>
          <w:t>38</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5" w:history="1">
        <w:r w:rsidR="006929E0" w:rsidRPr="006C01B3">
          <w:rPr>
            <w:rStyle w:val="Hyperlink"/>
            <w:noProof/>
          </w:rPr>
          <w:t>Table 4</w:t>
        </w:r>
        <w:r w:rsidR="006929E0" w:rsidRPr="006C01B3">
          <w:rPr>
            <w:rStyle w:val="Hyperlink"/>
            <w:noProof/>
          </w:rPr>
          <w:noBreakHyphen/>
          <w:t>3:</w:t>
        </w:r>
        <w:r w:rsidR="006929E0">
          <w:rPr>
            <w:rFonts w:asciiTheme="minorHAnsi" w:eastAsiaTheme="minorEastAsia" w:hAnsiTheme="minorHAnsi" w:cstheme="minorBidi"/>
            <w:noProof/>
            <w:sz w:val="22"/>
            <w:szCs w:val="22"/>
            <w:lang w:eastAsia="en-GB"/>
          </w:rPr>
          <w:tab/>
        </w:r>
        <w:r w:rsidR="006929E0" w:rsidRPr="006C01B3">
          <w:rPr>
            <w:rStyle w:val="Hyperlink"/>
            <w:noProof/>
          </w:rPr>
          <w:t>PAPs’ expression on positive and negative aspects of resettlement</w:t>
        </w:r>
        <w:r w:rsidR="006929E0">
          <w:rPr>
            <w:noProof/>
            <w:webHidden/>
          </w:rPr>
          <w:tab/>
        </w:r>
        <w:r w:rsidR="006929E0">
          <w:rPr>
            <w:noProof/>
            <w:webHidden/>
          </w:rPr>
          <w:fldChar w:fldCharType="begin"/>
        </w:r>
        <w:r w:rsidR="006929E0">
          <w:rPr>
            <w:noProof/>
            <w:webHidden/>
          </w:rPr>
          <w:instrText xml:space="preserve"> PAGEREF _Toc393870055 \h </w:instrText>
        </w:r>
        <w:r w:rsidR="006929E0">
          <w:rPr>
            <w:noProof/>
            <w:webHidden/>
          </w:rPr>
        </w:r>
        <w:r w:rsidR="006929E0">
          <w:rPr>
            <w:noProof/>
            <w:webHidden/>
          </w:rPr>
          <w:fldChar w:fldCharType="separate"/>
        </w:r>
        <w:r>
          <w:rPr>
            <w:noProof/>
            <w:webHidden/>
          </w:rPr>
          <w:t>42</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6" w:history="1">
        <w:r w:rsidR="006929E0" w:rsidRPr="006C01B3">
          <w:rPr>
            <w:rStyle w:val="Hyperlink"/>
            <w:noProof/>
            <w:lang w:val="fr-CH"/>
          </w:rPr>
          <w:t>Table 5</w:t>
        </w:r>
        <w:r w:rsidR="006929E0" w:rsidRPr="006C01B3">
          <w:rPr>
            <w:rStyle w:val="Hyperlink"/>
            <w:noProof/>
            <w:lang w:val="fr-CH"/>
          </w:rPr>
          <w:noBreakHyphen/>
          <w:t>1:</w:t>
        </w:r>
        <w:r w:rsidR="006929E0">
          <w:rPr>
            <w:rFonts w:asciiTheme="minorHAnsi" w:eastAsiaTheme="minorEastAsia" w:hAnsiTheme="minorHAnsi" w:cstheme="minorBidi"/>
            <w:noProof/>
            <w:sz w:val="22"/>
            <w:szCs w:val="22"/>
            <w:lang w:eastAsia="en-GB"/>
          </w:rPr>
          <w:tab/>
        </w:r>
        <w:r w:rsidR="006929E0" w:rsidRPr="006C01B3">
          <w:rPr>
            <w:rStyle w:val="Hyperlink"/>
            <w:noProof/>
            <w:lang w:val="fr-CH"/>
          </w:rPr>
          <w:t>Rogun HPP Consultations Matrix</w:t>
        </w:r>
        <w:r w:rsidR="006929E0">
          <w:rPr>
            <w:noProof/>
            <w:webHidden/>
          </w:rPr>
          <w:tab/>
        </w:r>
        <w:r w:rsidR="006929E0">
          <w:rPr>
            <w:noProof/>
            <w:webHidden/>
          </w:rPr>
          <w:fldChar w:fldCharType="begin"/>
        </w:r>
        <w:r w:rsidR="006929E0">
          <w:rPr>
            <w:noProof/>
            <w:webHidden/>
          </w:rPr>
          <w:instrText xml:space="preserve"> PAGEREF _Toc393870056 \h </w:instrText>
        </w:r>
        <w:r w:rsidR="006929E0">
          <w:rPr>
            <w:noProof/>
            <w:webHidden/>
          </w:rPr>
        </w:r>
        <w:r w:rsidR="006929E0">
          <w:rPr>
            <w:noProof/>
            <w:webHidden/>
          </w:rPr>
          <w:fldChar w:fldCharType="separate"/>
        </w:r>
        <w:r>
          <w:rPr>
            <w:noProof/>
            <w:webHidden/>
          </w:rPr>
          <w:t>49</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7" w:history="1">
        <w:r w:rsidR="006929E0" w:rsidRPr="006C01B3">
          <w:rPr>
            <w:rStyle w:val="Hyperlink"/>
            <w:noProof/>
          </w:rPr>
          <w:t>Table 6</w:t>
        </w:r>
        <w:r w:rsidR="006929E0" w:rsidRPr="006C01B3">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6C01B3">
          <w:rPr>
            <w:rStyle w:val="Hyperlink"/>
            <w:noProof/>
          </w:rPr>
          <w:t>Entitlement Matrix</w:t>
        </w:r>
        <w:r w:rsidR="006929E0">
          <w:rPr>
            <w:noProof/>
            <w:webHidden/>
          </w:rPr>
          <w:tab/>
        </w:r>
        <w:r w:rsidR="006929E0">
          <w:rPr>
            <w:noProof/>
            <w:webHidden/>
          </w:rPr>
          <w:fldChar w:fldCharType="begin"/>
        </w:r>
        <w:r w:rsidR="006929E0">
          <w:rPr>
            <w:noProof/>
            <w:webHidden/>
          </w:rPr>
          <w:instrText xml:space="preserve"> PAGEREF _Toc393870057 \h </w:instrText>
        </w:r>
        <w:r w:rsidR="006929E0">
          <w:rPr>
            <w:noProof/>
            <w:webHidden/>
          </w:rPr>
        </w:r>
        <w:r w:rsidR="006929E0">
          <w:rPr>
            <w:noProof/>
            <w:webHidden/>
          </w:rPr>
          <w:fldChar w:fldCharType="separate"/>
        </w:r>
        <w:r>
          <w:rPr>
            <w:noProof/>
            <w:webHidden/>
          </w:rPr>
          <w:t>57</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8" w:history="1">
        <w:r w:rsidR="006929E0" w:rsidRPr="006C01B3">
          <w:rPr>
            <w:rStyle w:val="Hyperlink"/>
            <w:noProof/>
          </w:rPr>
          <w:t>Table 10</w:t>
        </w:r>
        <w:r w:rsidR="006929E0" w:rsidRPr="006C01B3">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6C01B3">
          <w:rPr>
            <w:rStyle w:val="Hyperlink"/>
            <w:noProof/>
          </w:rPr>
          <w:t>Budget for Stage 1 resettlement (based on 2011 costs)</w:t>
        </w:r>
        <w:r w:rsidR="006929E0">
          <w:rPr>
            <w:noProof/>
            <w:webHidden/>
          </w:rPr>
          <w:tab/>
        </w:r>
        <w:r w:rsidR="006929E0">
          <w:rPr>
            <w:noProof/>
            <w:webHidden/>
          </w:rPr>
          <w:fldChar w:fldCharType="begin"/>
        </w:r>
        <w:r w:rsidR="006929E0">
          <w:rPr>
            <w:noProof/>
            <w:webHidden/>
          </w:rPr>
          <w:instrText xml:space="preserve"> PAGEREF _Toc393870058 \h </w:instrText>
        </w:r>
        <w:r w:rsidR="006929E0">
          <w:rPr>
            <w:noProof/>
            <w:webHidden/>
          </w:rPr>
        </w:r>
        <w:r w:rsidR="006929E0">
          <w:rPr>
            <w:noProof/>
            <w:webHidden/>
          </w:rPr>
          <w:fldChar w:fldCharType="separate"/>
        </w:r>
        <w:r>
          <w:rPr>
            <w:noProof/>
            <w:webHidden/>
          </w:rPr>
          <w:t>88</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59" w:history="1">
        <w:r w:rsidR="006929E0" w:rsidRPr="006C01B3">
          <w:rPr>
            <w:rStyle w:val="Hyperlink"/>
            <w:noProof/>
          </w:rPr>
          <w:t>Table 11</w:t>
        </w:r>
        <w:r w:rsidR="006929E0" w:rsidRPr="006C01B3">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6C01B3">
          <w:rPr>
            <w:rStyle w:val="Hyperlink"/>
            <w:noProof/>
          </w:rPr>
          <w:t>Resettlement villages: Tepi Smarkandi (Rudaki)</w:t>
        </w:r>
        <w:r w:rsidR="006929E0">
          <w:rPr>
            <w:noProof/>
            <w:webHidden/>
          </w:rPr>
          <w:tab/>
        </w:r>
        <w:r w:rsidR="006929E0">
          <w:rPr>
            <w:noProof/>
            <w:webHidden/>
          </w:rPr>
          <w:fldChar w:fldCharType="begin"/>
        </w:r>
        <w:r w:rsidR="006929E0">
          <w:rPr>
            <w:noProof/>
            <w:webHidden/>
          </w:rPr>
          <w:instrText xml:space="preserve"> PAGEREF _Toc393870059 \h </w:instrText>
        </w:r>
        <w:r w:rsidR="006929E0">
          <w:rPr>
            <w:noProof/>
            <w:webHidden/>
          </w:rPr>
        </w:r>
        <w:r w:rsidR="006929E0">
          <w:rPr>
            <w:noProof/>
            <w:webHidden/>
          </w:rPr>
          <w:fldChar w:fldCharType="separate"/>
        </w:r>
        <w:r>
          <w:rPr>
            <w:noProof/>
            <w:webHidden/>
          </w:rPr>
          <w:t>91</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0" w:history="1">
        <w:r w:rsidR="006929E0" w:rsidRPr="006C01B3">
          <w:rPr>
            <w:rStyle w:val="Hyperlink"/>
            <w:noProof/>
          </w:rPr>
          <w:t>Table 11</w:t>
        </w:r>
        <w:r w:rsidR="006929E0" w:rsidRPr="006C01B3">
          <w:rPr>
            <w:rStyle w:val="Hyperlink"/>
            <w:noProof/>
          </w:rPr>
          <w:noBreakHyphen/>
          <w:t>2:</w:t>
        </w:r>
        <w:r w:rsidR="006929E0">
          <w:rPr>
            <w:rFonts w:asciiTheme="minorHAnsi" w:eastAsiaTheme="minorEastAsia" w:hAnsiTheme="minorHAnsi" w:cstheme="minorBidi"/>
            <w:noProof/>
            <w:sz w:val="22"/>
            <w:szCs w:val="22"/>
            <w:lang w:eastAsia="en-GB"/>
          </w:rPr>
          <w:tab/>
        </w:r>
        <w:r w:rsidR="006929E0" w:rsidRPr="006C01B3">
          <w:rPr>
            <w:rStyle w:val="Hyperlink"/>
            <w:noProof/>
          </w:rPr>
          <w:t>Resettlement villages: Mohinkaj (Rudaki)</w:t>
        </w:r>
        <w:r w:rsidR="006929E0">
          <w:rPr>
            <w:noProof/>
            <w:webHidden/>
          </w:rPr>
          <w:tab/>
        </w:r>
        <w:r w:rsidR="006929E0">
          <w:rPr>
            <w:noProof/>
            <w:webHidden/>
          </w:rPr>
          <w:fldChar w:fldCharType="begin"/>
        </w:r>
        <w:r w:rsidR="006929E0">
          <w:rPr>
            <w:noProof/>
            <w:webHidden/>
          </w:rPr>
          <w:instrText xml:space="preserve"> PAGEREF _Toc393870060 \h </w:instrText>
        </w:r>
        <w:r w:rsidR="006929E0">
          <w:rPr>
            <w:noProof/>
            <w:webHidden/>
          </w:rPr>
        </w:r>
        <w:r w:rsidR="006929E0">
          <w:rPr>
            <w:noProof/>
            <w:webHidden/>
          </w:rPr>
          <w:fldChar w:fldCharType="separate"/>
        </w:r>
        <w:r>
          <w:rPr>
            <w:noProof/>
            <w:webHidden/>
          </w:rPr>
          <w:t>92</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1" w:history="1">
        <w:r w:rsidR="006929E0" w:rsidRPr="006C01B3">
          <w:rPr>
            <w:rStyle w:val="Hyperlink"/>
            <w:noProof/>
            <w:lang w:val="fr-CH"/>
          </w:rPr>
          <w:t>Table 11</w:t>
        </w:r>
        <w:r w:rsidR="006929E0" w:rsidRPr="006C01B3">
          <w:rPr>
            <w:rStyle w:val="Hyperlink"/>
            <w:noProof/>
            <w:lang w:val="fr-CH"/>
          </w:rPr>
          <w:noBreakHyphen/>
          <w:t>3:</w:t>
        </w:r>
        <w:r w:rsidR="006929E0">
          <w:rPr>
            <w:rFonts w:asciiTheme="minorHAnsi" w:eastAsiaTheme="minorEastAsia" w:hAnsiTheme="minorHAnsi" w:cstheme="minorBidi"/>
            <w:noProof/>
            <w:sz w:val="22"/>
            <w:szCs w:val="22"/>
            <w:lang w:eastAsia="en-GB"/>
          </w:rPr>
          <w:tab/>
        </w:r>
        <w:r w:rsidR="006929E0" w:rsidRPr="006C01B3">
          <w:rPr>
            <w:rStyle w:val="Hyperlink"/>
            <w:noProof/>
            <w:lang w:val="fr-CH"/>
          </w:rPr>
          <w:t>Resettlement villages: Toychi (Tursunzade)</w:t>
        </w:r>
        <w:r w:rsidR="006929E0">
          <w:rPr>
            <w:noProof/>
            <w:webHidden/>
          </w:rPr>
          <w:tab/>
        </w:r>
        <w:r w:rsidR="006929E0">
          <w:rPr>
            <w:noProof/>
            <w:webHidden/>
          </w:rPr>
          <w:fldChar w:fldCharType="begin"/>
        </w:r>
        <w:r w:rsidR="006929E0">
          <w:rPr>
            <w:noProof/>
            <w:webHidden/>
          </w:rPr>
          <w:instrText xml:space="preserve"> PAGEREF _Toc393870061 \h </w:instrText>
        </w:r>
        <w:r w:rsidR="006929E0">
          <w:rPr>
            <w:noProof/>
            <w:webHidden/>
          </w:rPr>
        </w:r>
        <w:r w:rsidR="006929E0">
          <w:rPr>
            <w:noProof/>
            <w:webHidden/>
          </w:rPr>
          <w:fldChar w:fldCharType="separate"/>
        </w:r>
        <w:r>
          <w:rPr>
            <w:noProof/>
            <w:webHidden/>
          </w:rPr>
          <w:t>93</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2" w:history="1">
        <w:r w:rsidR="006929E0" w:rsidRPr="006C01B3">
          <w:rPr>
            <w:rStyle w:val="Hyperlink"/>
            <w:noProof/>
          </w:rPr>
          <w:t>Table 11</w:t>
        </w:r>
        <w:r w:rsidR="006929E0" w:rsidRPr="006C01B3">
          <w:rPr>
            <w:rStyle w:val="Hyperlink"/>
            <w:noProof/>
          </w:rPr>
          <w:noBreakHyphen/>
          <w:t>4:</w:t>
        </w:r>
        <w:r w:rsidR="006929E0">
          <w:rPr>
            <w:rFonts w:asciiTheme="minorHAnsi" w:eastAsiaTheme="minorEastAsia" w:hAnsiTheme="minorHAnsi" w:cstheme="minorBidi"/>
            <w:noProof/>
            <w:sz w:val="22"/>
            <w:szCs w:val="22"/>
            <w:lang w:eastAsia="en-GB"/>
          </w:rPr>
          <w:tab/>
        </w:r>
        <w:r w:rsidR="006929E0" w:rsidRPr="006C01B3">
          <w:rPr>
            <w:rStyle w:val="Hyperlink"/>
            <w:noProof/>
          </w:rPr>
          <w:t>Resettlement villages: New Chorsada (Dangara)</w:t>
        </w:r>
        <w:r w:rsidR="006929E0">
          <w:rPr>
            <w:noProof/>
            <w:webHidden/>
          </w:rPr>
          <w:tab/>
        </w:r>
        <w:r w:rsidR="006929E0">
          <w:rPr>
            <w:noProof/>
            <w:webHidden/>
          </w:rPr>
          <w:fldChar w:fldCharType="begin"/>
        </w:r>
        <w:r w:rsidR="006929E0">
          <w:rPr>
            <w:noProof/>
            <w:webHidden/>
          </w:rPr>
          <w:instrText xml:space="preserve"> PAGEREF _Toc393870062 \h </w:instrText>
        </w:r>
        <w:r w:rsidR="006929E0">
          <w:rPr>
            <w:noProof/>
            <w:webHidden/>
          </w:rPr>
        </w:r>
        <w:r w:rsidR="006929E0">
          <w:rPr>
            <w:noProof/>
            <w:webHidden/>
          </w:rPr>
          <w:fldChar w:fldCharType="separate"/>
        </w:r>
        <w:r>
          <w:rPr>
            <w:noProof/>
            <w:webHidden/>
          </w:rPr>
          <w:t>94</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3" w:history="1">
        <w:r w:rsidR="006929E0" w:rsidRPr="006C01B3">
          <w:rPr>
            <w:rStyle w:val="Hyperlink"/>
            <w:noProof/>
          </w:rPr>
          <w:t>Table 11</w:t>
        </w:r>
        <w:r w:rsidR="006929E0" w:rsidRPr="006C01B3">
          <w:rPr>
            <w:rStyle w:val="Hyperlink"/>
            <w:noProof/>
          </w:rPr>
          <w:noBreakHyphen/>
          <w:t>5:</w:t>
        </w:r>
        <w:r w:rsidR="006929E0">
          <w:rPr>
            <w:rFonts w:asciiTheme="minorHAnsi" w:eastAsiaTheme="minorEastAsia" w:hAnsiTheme="minorHAnsi" w:cstheme="minorBidi"/>
            <w:noProof/>
            <w:sz w:val="22"/>
            <w:szCs w:val="22"/>
            <w:lang w:eastAsia="en-GB"/>
          </w:rPr>
          <w:tab/>
        </w:r>
        <w:r w:rsidR="006929E0" w:rsidRPr="006C01B3">
          <w:rPr>
            <w:rStyle w:val="Hyperlink"/>
            <w:noProof/>
          </w:rPr>
          <w:t>Resettlement villages: Novi Saidon (Rogun)</w:t>
        </w:r>
        <w:r w:rsidR="006929E0">
          <w:rPr>
            <w:noProof/>
            <w:webHidden/>
          </w:rPr>
          <w:tab/>
        </w:r>
        <w:r w:rsidR="006929E0">
          <w:rPr>
            <w:noProof/>
            <w:webHidden/>
          </w:rPr>
          <w:fldChar w:fldCharType="begin"/>
        </w:r>
        <w:r w:rsidR="006929E0">
          <w:rPr>
            <w:noProof/>
            <w:webHidden/>
          </w:rPr>
          <w:instrText xml:space="preserve"> PAGEREF _Toc393870063 \h </w:instrText>
        </w:r>
        <w:r w:rsidR="006929E0">
          <w:rPr>
            <w:noProof/>
            <w:webHidden/>
          </w:rPr>
        </w:r>
        <w:r w:rsidR="006929E0">
          <w:rPr>
            <w:noProof/>
            <w:webHidden/>
          </w:rPr>
          <w:fldChar w:fldCharType="separate"/>
        </w:r>
        <w:r>
          <w:rPr>
            <w:noProof/>
            <w:webHidden/>
          </w:rPr>
          <w:t>95</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4" w:history="1">
        <w:r w:rsidR="006929E0" w:rsidRPr="006C01B3">
          <w:rPr>
            <w:rStyle w:val="Hyperlink"/>
            <w:noProof/>
          </w:rPr>
          <w:t>Table 11</w:t>
        </w:r>
        <w:r w:rsidR="006929E0" w:rsidRPr="006C01B3">
          <w:rPr>
            <w:rStyle w:val="Hyperlink"/>
            <w:noProof/>
          </w:rPr>
          <w:noBreakHyphen/>
          <w:t>6:</w:t>
        </w:r>
        <w:r w:rsidR="006929E0">
          <w:rPr>
            <w:rFonts w:asciiTheme="minorHAnsi" w:eastAsiaTheme="minorEastAsia" w:hAnsiTheme="minorHAnsi" w:cstheme="minorBidi"/>
            <w:noProof/>
            <w:sz w:val="22"/>
            <w:szCs w:val="22"/>
            <w:lang w:eastAsia="en-GB"/>
          </w:rPr>
          <w:tab/>
        </w:r>
        <w:r w:rsidR="006929E0" w:rsidRPr="006C01B3">
          <w:rPr>
            <w:rStyle w:val="Hyperlink"/>
            <w:noProof/>
          </w:rPr>
          <w:t>Resettlement villages: Yoligarmova (Rogun)</w:t>
        </w:r>
        <w:r w:rsidR="006929E0">
          <w:rPr>
            <w:noProof/>
            <w:webHidden/>
          </w:rPr>
          <w:tab/>
        </w:r>
        <w:r w:rsidR="006929E0">
          <w:rPr>
            <w:noProof/>
            <w:webHidden/>
          </w:rPr>
          <w:fldChar w:fldCharType="begin"/>
        </w:r>
        <w:r w:rsidR="006929E0">
          <w:rPr>
            <w:noProof/>
            <w:webHidden/>
          </w:rPr>
          <w:instrText xml:space="preserve"> PAGEREF _Toc393870064 \h </w:instrText>
        </w:r>
        <w:r w:rsidR="006929E0">
          <w:rPr>
            <w:noProof/>
            <w:webHidden/>
          </w:rPr>
        </w:r>
        <w:r w:rsidR="006929E0">
          <w:rPr>
            <w:noProof/>
            <w:webHidden/>
          </w:rPr>
          <w:fldChar w:fldCharType="separate"/>
        </w:r>
        <w:r>
          <w:rPr>
            <w:noProof/>
            <w:webHidden/>
          </w:rPr>
          <w:t>96</w:t>
        </w:r>
        <w:r w:rsidR="006929E0">
          <w:rPr>
            <w:noProof/>
            <w:webHidden/>
          </w:rPr>
          <w:fldChar w:fldCharType="end"/>
        </w:r>
      </w:hyperlink>
    </w:p>
    <w:p w:rsidR="001006A8" w:rsidRPr="006155B7" w:rsidRDefault="0058343A" w:rsidP="001006A8">
      <w:r w:rsidRPr="006155B7">
        <w:fldChar w:fldCharType="end"/>
      </w:r>
    </w:p>
    <w:p w:rsidR="001006A8" w:rsidRPr="006155B7" w:rsidRDefault="001006A8" w:rsidP="001006A8"/>
    <w:p w:rsidR="00FD3BCF" w:rsidRPr="006155B7" w:rsidRDefault="001006A8" w:rsidP="001006A8">
      <w:pPr>
        <w:rPr>
          <w:b/>
        </w:rPr>
      </w:pPr>
      <w:r w:rsidRPr="006155B7">
        <w:rPr>
          <w:b/>
        </w:rPr>
        <w:t>List of Figures</w:t>
      </w:r>
    </w:p>
    <w:p w:rsidR="001006A8" w:rsidRPr="006155B7" w:rsidRDefault="001006A8" w:rsidP="001006A8">
      <w:pPr>
        <w:rPr>
          <w:caps/>
        </w:rPr>
      </w:pPr>
    </w:p>
    <w:p w:rsidR="006929E0" w:rsidRDefault="0058343A">
      <w:pPr>
        <w:pStyle w:val="TableofFigures"/>
        <w:tabs>
          <w:tab w:val="left" w:pos="1440"/>
          <w:tab w:val="right" w:leader="dot" w:pos="9798"/>
        </w:tabs>
        <w:rPr>
          <w:rFonts w:asciiTheme="minorHAnsi" w:eastAsiaTheme="minorEastAsia" w:hAnsiTheme="minorHAnsi" w:cstheme="minorBidi"/>
          <w:noProof/>
          <w:sz w:val="22"/>
          <w:szCs w:val="22"/>
          <w:lang w:eastAsia="en-GB"/>
        </w:rPr>
      </w:pPr>
      <w:r w:rsidRPr="006155B7">
        <w:rPr>
          <w:caps/>
        </w:rPr>
        <w:fldChar w:fldCharType="begin"/>
      </w:r>
      <w:r w:rsidR="00FD3BCF" w:rsidRPr="006155B7">
        <w:rPr>
          <w:caps/>
        </w:rPr>
        <w:instrText xml:space="preserve"> TOC \h \z \c "Figure" </w:instrText>
      </w:r>
      <w:r w:rsidRPr="006155B7">
        <w:rPr>
          <w:caps/>
        </w:rPr>
        <w:fldChar w:fldCharType="separate"/>
      </w:r>
      <w:hyperlink w:anchor="_Toc393870065" w:history="1">
        <w:r w:rsidR="006929E0" w:rsidRPr="00837635">
          <w:rPr>
            <w:rStyle w:val="Hyperlink"/>
            <w:noProof/>
          </w:rPr>
          <w:t>Figure 2</w:t>
        </w:r>
        <w:r w:rsidR="006929E0" w:rsidRPr="00837635">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837635">
          <w:rPr>
            <w:rStyle w:val="Hyperlink"/>
            <w:noProof/>
          </w:rPr>
          <w:t>Outline of Rogun reservoir with affected districts</w:t>
        </w:r>
        <w:r w:rsidR="006929E0">
          <w:rPr>
            <w:noProof/>
            <w:webHidden/>
          </w:rPr>
          <w:tab/>
        </w:r>
        <w:r w:rsidR="006929E0">
          <w:rPr>
            <w:noProof/>
            <w:webHidden/>
          </w:rPr>
          <w:fldChar w:fldCharType="begin"/>
        </w:r>
        <w:r w:rsidR="006929E0">
          <w:rPr>
            <w:noProof/>
            <w:webHidden/>
          </w:rPr>
          <w:instrText xml:space="preserve"> PAGEREF _Toc393870065 \h </w:instrText>
        </w:r>
        <w:r w:rsidR="006929E0">
          <w:rPr>
            <w:noProof/>
            <w:webHidden/>
          </w:rPr>
        </w:r>
        <w:r w:rsidR="006929E0">
          <w:rPr>
            <w:noProof/>
            <w:webHidden/>
          </w:rPr>
          <w:fldChar w:fldCharType="separate"/>
        </w:r>
        <w:r w:rsidR="00C1658A">
          <w:rPr>
            <w:noProof/>
            <w:webHidden/>
          </w:rPr>
          <w:t>4</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6" w:history="1">
        <w:r w:rsidR="006929E0" w:rsidRPr="00837635">
          <w:rPr>
            <w:rStyle w:val="Hyperlink"/>
            <w:noProof/>
          </w:rPr>
          <w:t>Figure 2</w:t>
        </w:r>
        <w:r w:rsidR="006929E0" w:rsidRPr="00837635">
          <w:rPr>
            <w:rStyle w:val="Hyperlink"/>
            <w:noProof/>
          </w:rPr>
          <w:noBreakHyphen/>
          <w:t>2:</w:t>
        </w:r>
        <w:r w:rsidR="006929E0">
          <w:rPr>
            <w:rFonts w:asciiTheme="minorHAnsi" w:eastAsiaTheme="minorEastAsia" w:hAnsiTheme="minorHAnsi" w:cstheme="minorBidi"/>
            <w:noProof/>
            <w:sz w:val="22"/>
            <w:szCs w:val="22"/>
            <w:lang w:eastAsia="en-GB"/>
          </w:rPr>
          <w:tab/>
        </w:r>
        <w:r w:rsidR="006929E0" w:rsidRPr="00837635">
          <w:rPr>
            <w:rStyle w:val="Hyperlink"/>
            <w:noProof/>
          </w:rPr>
          <w:t>Location of Stage 1 vilages</w:t>
        </w:r>
        <w:r w:rsidR="006929E0">
          <w:rPr>
            <w:noProof/>
            <w:webHidden/>
          </w:rPr>
          <w:tab/>
        </w:r>
        <w:r w:rsidR="006929E0">
          <w:rPr>
            <w:noProof/>
            <w:webHidden/>
          </w:rPr>
          <w:fldChar w:fldCharType="begin"/>
        </w:r>
        <w:r w:rsidR="006929E0">
          <w:rPr>
            <w:noProof/>
            <w:webHidden/>
          </w:rPr>
          <w:instrText xml:space="preserve"> PAGEREF _Toc393870066 \h </w:instrText>
        </w:r>
        <w:r w:rsidR="006929E0">
          <w:rPr>
            <w:noProof/>
            <w:webHidden/>
          </w:rPr>
        </w:r>
        <w:r w:rsidR="006929E0">
          <w:rPr>
            <w:noProof/>
            <w:webHidden/>
          </w:rPr>
          <w:fldChar w:fldCharType="separate"/>
        </w:r>
        <w:r>
          <w:rPr>
            <w:noProof/>
            <w:webHidden/>
          </w:rPr>
          <w:t>5</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7" w:history="1">
        <w:r w:rsidR="006929E0" w:rsidRPr="00837635">
          <w:rPr>
            <w:rStyle w:val="Hyperlink"/>
            <w:noProof/>
          </w:rPr>
          <w:t>Figure 3</w:t>
        </w:r>
        <w:r w:rsidR="006929E0" w:rsidRPr="00837635">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HH size</w:t>
        </w:r>
        <w:r w:rsidR="006929E0">
          <w:rPr>
            <w:noProof/>
            <w:webHidden/>
          </w:rPr>
          <w:tab/>
        </w:r>
        <w:r w:rsidR="006929E0">
          <w:rPr>
            <w:noProof/>
            <w:webHidden/>
          </w:rPr>
          <w:fldChar w:fldCharType="begin"/>
        </w:r>
        <w:r w:rsidR="006929E0">
          <w:rPr>
            <w:noProof/>
            <w:webHidden/>
          </w:rPr>
          <w:instrText xml:space="preserve"> PAGEREF _Toc393870067 \h </w:instrText>
        </w:r>
        <w:r w:rsidR="006929E0">
          <w:rPr>
            <w:noProof/>
            <w:webHidden/>
          </w:rPr>
        </w:r>
        <w:r w:rsidR="006929E0">
          <w:rPr>
            <w:noProof/>
            <w:webHidden/>
          </w:rPr>
          <w:fldChar w:fldCharType="separate"/>
        </w:r>
        <w:r>
          <w:rPr>
            <w:noProof/>
            <w:webHidden/>
          </w:rPr>
          <w:t>10</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8" w:history="1">
        <w:r w:rsidR="006929E0" w:rsidRPr="00837635">
          <w:rPr>
            <w:rStyle w:val="Hyperlink"/>
            <w:noProof/>
          </w:rPr>
          <w:t>Figure 3</w:t>
        </w:r>
        <w:r w:rsidR="006929E0" w:rsidRPr="00837635">
          <w:rPr>
            <w:rStyle w:val="Hyperlink"/>
            <w:noProof/>
          </w:rPr>
          <w:noBreakHyphen/>
          <w:t>2:</w:t>
        </w:r>
        <w:r w:rsidR="006929E0">
          <w:rPr>
            <w:rFonts w:asciiTheme="minorHAnsi" w:eastAsiaTheme="minorEastAsia" w:hAnsiTheme="minorHAnsi" w:cstheme="minorBidi"/>
            <w:noProof/>
            <w:sz w:val="22"/>
            <w:szCs w:val="22"/>
            <w:lang w:eastAsia="en-GB"/>
          </w:rPr>
          <w:tab/>
        </w:r>
        <w:r w:rsidR="006929E0" w:rsidRPr="00837635">
          <w:rPr>
            <w:rStyle w:val="Hyperlink"/>
            <w:noProof/>
          </w:rPr>
          <w:t>Frequency distribution of HH family composition by gender and age</w:t>
        </w:r>
        <w:r w:rsidR="006929E0">
          <w:rPr>
            <w:noProof/>
            <w:webHidden/>
          </w:rPr>
          <w:tab/>
        </w:r>
        <w:r w:rsidR="006929E0">
          <w:rPr>
            <w:noProof/>
            <w:webHidden/>
          </w:rPr>
          <w:fldChar w:fldCharType="begin"/>
        </w:r>
        <w:r w:rsidR="006929E0">
          <w:rPr>
            <w:noProof/>
            <w:webHidden/>
          </w:rPr>
          <w:instrText xml:space="preserve"> PAGEREF _Toc393870068 \h </w:instrText>
        </w:r>
        <w:r w:rsidR="006929E0">
          <w:rPr>
            <w:noProof/>
            <w:webHidden/>
          </w:rPr>
        </w:r>
        <w:r w:rsidR="006929E0">
          <w:rPr>
            <w:noProof/>
            <w:webHidden/>
          </w:rPr>
          <w:fldChar w:fldCharType="separate"/>
        </w:r>
        <w:r>
          <w:rPr>
            <w:noProof/>
            <w:webHidden/>
          </w:rPr>
          <w:t>11</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69" w:history="1">
        <w:r w:rsidR="006929E0" w:rsidRPr="00837635">
          <w:rPr>
            <w:rStyle w:val="Hyperlink"/>
            <w:noProof/>
          </w:rPr>
          <w:t>Figure 3</w:t>
        </w:r>
        <w:r w:rsidR="006929E0" w:rsidRPr="00837635">
          <w:rPr>
            <w:rStyle w:val="Hyperlink"/>
            <w:noProof/>
          </w:rPr>
          <w:noBreakHyphen/>
          <w:t>3:</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size of dekhan plots</w:t>
        </w:r>
        <w:r w:rsidR="006929E0">
          <w:rPr>
            <w:noProof/>
            <w:webHidden/>
          </w:rPr>
          <w:tab/>
        </w:r>
        <w:r w:rsidR="006929E0">
          <w:rPr>
            <w:noProof/>
            <w:webHidden/>
          </w:rPr>
          <w:fldChar w:fldCharType="begin"/>
        </w:r>
        <w:r w:rsidR="006929E0">
          <w:rPr>
            <w:noProof/>
            <w:webHidden/>
          </w:rPr>
          <w:instrText xml:space="preserve"> PAGEREF _Toc393870069 \h </w:instrText>
        </w:r>
        <w:r w:rsidR="006929E0">
          <w:rPr>
            <w:noProof/>
            <w:webHidden/>
          </w:rPr>
        </w:r>
        <w:r w:rsidR="006929E0">
          <w:rPr>
            <w:noProof/>
            <w:webHidden/>
          </w:rPr>
          <w:fldChar w:fldCharType="separate"/>
        </w:r>
        <w:r>
          <w:rPr>
            <w:noProof/>
            <w:webHidden/>
          </w:rPr>
          <w:t>17</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0" w:history="1">
        <w:r w:rsidR="006929E0" w:rsidRPr="00837635">
          <w:rPr>
            <w:rStyle w:val="Hyperlink"/>
            <w:noProof/>
          </w:rPr>
          <w:t>Figure 3</w:t>
        </w:r>
        <w:r w:rsidR="006929E0" w:rsidRPr="00837635">
          <w:rPr>
            <w:rStyle w:val="Hyperlink"/>
            <w:noProof/>
          </w:rPr>
          <w:noBreakHyphen/>
          <w:t>4:</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average monthly income of HHs</w:t>
        </w:r>
        <w:r w:rsidR="006929E0">
          <w:rPr>
            <w:noProof/>
            <w:webHidden/>
          </w:rPr>
          <w:tab/>
        </w:r>
        <w:r w:rsidR="006929E0">
          <w:rPr>
            <w:noProof/>
            <w:webHidden/>
          </w:rPr>
          <w:fldChar w:fldCharType="begin"/>
        </w:r>
        <w:r w:rsidR="006929E0">
          <w:rPr>
            <w:noProof/>
            <w:webHidden/>
          </w:rPr>
          <w:instrText xml:space="preserve"> PAGEREF _Toc393870070 \h </w:instrText>
        </w:r>
        <w:r w:rsidR="006929E0">
          <w:rPr>
            <w:noProof/>
            <w:webHidden/>
          </w:rPr>
        </w:r>
        <w:r w:rsidR="006929E0">
          <w:rPr>
            <w:noProof/>
            <w:webHidden/>
          </w:rPr>
          <w:fldChar w:fldCharType="separate"/>
        </w:r>
        <w:r>
          <w:rPr>
            <w:noProof/>
            <w:webHidden/>
          </w:rPr>
          <w:t>20</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1" w:history="1">
        <w:r w:rsidR="006929E0" w:rsidRPr="00837635">
          <w:rPr>
            <w:rStyle w:val="Hyperlink"/>
            <w:noProof/>
          </w:rPr>
          <w:t>Figure 3</w:t>
        </w:r>
        <w:r w:rsidR="006929E0" w:rsidRPr="00837635">
          <w:rPr>
            <w:rStyle w:val="Hyperlink"/>
            <w:noProof/>
          </w:rPr>
          <w:noBreakHyphen/>
          <w:t>5:</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HHs’ water source</w:t>
        </w:r>
        <w:r w:rsidR="006929E0">
          <w:rPr>
            <w:noProof/>
            <w:webHidden/>
          </w:rPr>
          <w:tab/>
        </w:r>
        <w:r w:rsidR="006929E0">
          <w:rPr>
            <w:noProof/>
            <w:webHidden/>
          </w:rPr>
          <w:fldChar w:fldCharType="begin"/>
        </w:r>
        <w:r w:rsidR="006929E0">
          <w:rPr>
            <w:noProof/>
            <w:webHidden/>
          </w:rPr>
          <w:instrText xml:space="preserve"> PAGEREF _Toc393870071 \h </w:instrText>
        </w:r>
        <w:r w:rsidR="006929E0">
          <w:rPr>
            <w:noProof/>
            <w:webHidden/>
          </w:rPr>
        </w:r>
        <w:r w:rsidR="006929E0">
          <w:rPr>
            <w:noProof/>
            <w:webHidden/>
          </w:rPr>
          <w:fldChar w:fldCharType="separate"/>
        </w:r>
        <w:r>
          <w:rPr>
            <w:noProof/>
            <w:webHidden/>
          </w:rPr>
          <w:t>23</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2" w:history="1">
        <w:r w:rsidR="006929E0" w:rsidRPr="00837635">
          <w:rPr>
            <w:rStyle w:val="Hyperlink"/>
            <w:noProof/>
          </w:rPr>
          <w:t>Figure 3</w:t>
        </w:r>
        <w:r w:rsidR="006929E0" w:rsidRPr="00837635">
          <w:rPr>
            <w:rStyle w:val="Hyperlink"/>
            <w:noProof/>
          </w:rPr>
          <w:noBreakHyphen/>
          <w:t>6:</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HHs’ education level</w:t>
        </w:r>
        <w:r w:rsidR="006929E0">
          <w:rPr>
            <w:noProof/>
            <w:webHidden/>
          </w:rPr>
          <w:tab/>
        </w:r>
        <w:r w:rsidR="006929E0">
          <w:rPr>
            <w:noProof/>
            <w:webHidden/>
          </w:rPr>
          <w:fldChar w:fldCharType="begin"/>
        </w:r>
        <w:r w:rsidR="006929E0">
          <w:rPr>
            <w:noProof/>
            <w:webHidden/>
          </w:rPr>
          <w:instrText xml:space="preserve"> PAGEREF _Toc393870072 \h </w:instrText>
        </w:r>
        <w:r w:rsidR="006929E0">
          <w:rPr>
            <w:noProof/>
            <w:webHidden/>
          </w:rPr>
        </w:r>
        <w:r w:rsidR="006929E0">
          <w:rPr>
            <w:noProof/>
            <w:webHidden/>
          </w:rPr>
          <w:fldChar w:fldCharType="separate"/>
        </w:r>
        <w:r>
          <w:rPr>
            <w:noProof/>
            <w:webHidden/>
          </w:rPr>
          <w:t>27</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3" w:history="1">
        <w:r w:rsidR="006929E0" w:rsidRPr="00837635">
          <w:rPr>
            <w:rStyle w:val="Hyperlink"/>
            <w:noProof/>
          </w:rPr>
          <w:t>Figure 3</w:t>
        </w:r>
        <w:r w:rsidR="006929E0" w:rsidRPr="00837635">
          <w:rPr>
            <w:rStyle w:val="Hyperlink"/>
            <w:noProof/>
          </w:rPr>
          <w:noBreakHyphen/>
          <w:t>7:</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vulnerable group HH heads</w:t>
        </w:r>
        <w:r w:rsidR="006929E0">
          <w:rPr>
            <w:noProof/>
            <w:webHidden/>
          </w:rPr>
          <w:tab/>
        </w:r>
        <w:r w:rsidR="006929E0">
          <w:rPr>
            <w:noProof/>
            <w:webHidden/>
          </w:rPr>
          <w:fldChar w:fldCharType="begin"/>
        </w:r>
        <w:r w:rsidR="006929E0">
          <w:rPr>
            <w:noProof/>
            <w:webHidden/>
          </w:rPr>
          <w:instrText xml:space="preserve"> PAGEREF _Toc393870073 \h </w:instrText>
        </w:r>
        <w:r w:rsidR="006929E0">
          <w:rPr>
            <w:noProof/>
            <w:webHidden/>
          </w:rPr>
        </w:r>
        <w:r w:rsidR="006929E0">
          <w:rPr>
            <w:noProof/>
            <w:webHidden/>
          </w:rPr>
          <w:fldChar w:fldCharType="separate"/>
        </w:r>
        <w:r>
          <w:rPr>
            <w:noProof/>
            <w:webHidden/>
          </w:rPr>
          <w:t>30</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4" w:history="1">
        <w:r w:rsidR="006929E0" w:rsidRPr="00837635">
          <w:rPr>
            <w:rStyle w:val="Hyperlink"/>
            <w:noProof/>
          </w:rPr>
          <w:t>Figure 3</w:t>
        </w:r>
        <w:r w:rsidR="006929E0" w:rsidRPr="00837635">
          <w:rPr>
            <w:rStyle w:val="Hyperlink"/>
            <w:noProof/>
          </w:rPr>
          <w:noBreakHyphen/>
          <w:t>8:</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HH heads</w:t>
        </w:r>
        <w:r w:rsidR="006929E0">
          <w:rPr>
            <w:noProof/>
            <w:webHidden/>
          </w:rPr>
          <w:tab/>
        </w:r>
        <w:r w:rsidR="006929E0">
          <w:rPr>
            <w:noProof/>
            <w:webHidden/>
          </w:rPr>
          <w:fldChar w:fldCharType="begin"/>
        </w:r>
        <w:r w:rsidR="006929E0">
          <w:rPr>
            <w:noProof/>
            <w:webHidden/>
          </w:rPr>
          <w:instrText xml:space="preserve"> PAGEREF _Toc393870074 \h </w:instrText>
        </w:r>
        <w:r w:rsidR="006929E0">
          <w:rPr>
            <w:noProof/>
            <w:webHidden/>
          </w:rPr>
        </w:r>
        <w:r w:rsidR="006929E0">
          <w:rPr>
            <w:noProof/>
            <w:webHidden/>
          </w:rPr>
          <w:fldChar w:fldCharType="separate"/>
        </w:r>
        <w:r>
          <w:rPr>
            <w:noProof/>
            <w:webHidden/>
          </w:rPr>
          <w:t>31</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5" w:history="1">
        <w:r w:rsidR="006929E0" w:rsidRPr="00837635">
          <w:rPr>
            <w:rStyle w:val="Hyperlink"/>
            <w:noProof/>
          </w:rPr>
          <w:t>Figure 3</w:t>
        </w:r>
        <w:r w:rsidR="006929E0" w:rsidRPr="00837635">
          <w:rPr>
            <w:rStyle w:val="Hyperlink"/>
            <w:noProof/>
          </w:rPr>
          <w:noBreakHyphen/>
          <w:t>9:</w:t>
        </w:r>
        <w:r w:rsidR="006929E0">
          <w:rPr>
            <w:rFonts w:asciiTheme="minorHAnsi" w:eastAsiaTheme="minorEastAsia" w:hAnsiTheme="minorHAnsi" w:cstheme="minorBidi"/>
            <w:noProof/>
            <w:sz w:val="22"/>
            <w:szCs w:val="22"/>
            <w:lang w:eastAsia="en-GB"/>
          </w:rPr>
          <w:tab/>
        </w:r>
        <w:r w:rsidR="006929E0" w:rsidRPr="00837635">
          <w:rPr>
            <w:rStyle w:val="Hyperlink"/>
            <w:noProof/>
          </w:rPr>
          <w:t>Distribution of major criteria for relocation</w:t>
        </w:r>
        <w:r w:rsidR="006929E0">
          <w:rPr>
            <w:noProof/>
            <w:webHidden/>
          </w:rPr>
          <w:tab/>
        </w:r>
        <w:r w:rsidR="006929E0">
          <w:rPr>
            <w:noProof/>
            <w:webHidden/>
          </w:rPr>
          <w:fldChar w:fldCharType="begin"/>
        </w:r>
        <w:r w:rsidR="006929E0">
          <w:rPr>
            <w:noProof/>
            <w:webHidden/>
          </w:rPr>
          <w:instrText xml:space="preserve"> PAGEREF _Toc393870075 \h </w:instrText>
        </w:r>
        <w:r w:rsidR="006929E0">
          <w:rPr>
            <w:noProof/>
            <w:webHidden/>
          </w:rPr>
        </w:r>
        <w:r w:rsidR="006929E0">
          <w:rPr>
            <w:noProof/>
            <w:webHidden/>
          </w:rPr>
          <w:fldChar w:fldCharType="separate"/>
        </w:r>
        <w:r>
          <w:rPr>
            <w:noProof/>
            <w:webHidden/>
          </w:rPr>
          <w:t>33</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6" w:history="1">
        <w:r w:rsidR="006929E0" w:rsidRPr="00837635">
          <w:rPr>
            <w:rStyle w:val="Hyperlink"/>
            <w:noProof/>
          </w:rPr>
          <w:t>Figure 4</w:t>
        </w:r>
        <w:r w:rsidR="006929E0" w:rsidRPr="00837635">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837635">
          <w:rPr>
            <w:rStyle w:val="Hyperlink"/>
            <w:noProof/>
          </w:rPr>
          <w:t>Resettlement sites for Rogun HPP (Stage 1 and Stage 2)</w:t>
        </w:r>
        <w:r w:rsidR="006929E0">
          <w:rPr>
            <w:noProof/>
            <w:webHidden/>
          </w:rPr>
          <w:tab/>
        </w:r>
        <w:r w:rsidR="006929E0">
          <w:rPr>
            <w:noProof/>
            <w:webHidden/>
          </w:rPr>
          <w:fldChar w:fldCharType="begin"/>
        </w:r>
        <w:r w:rsidR="006929E0">
          <w:rPr>
            <w:noProof/>
            <w:webHidden/>
          </w:rPr>
          <w:instrText xml:space="preserve"> PAGEREF _Toc393870076 \h </w:instrText>
        </w:r>
        <w:r w:rsidR="006929E0">
          <w:rPr>
            <w:noProof/>
            <w:webHidden/>
          </w:rPr>
        </w:r>
        <w:r w:rsidR="006929E0">
          <w:rPr>
            <w:noProof/>
            <w:webHidden/>
          </w:rPr>
          <w:fldChar w:fldCharType="separate"/>
        </w:r>
        <w:r>
          <w:rPr>
            <w:noProof/>
            <w:webHidden/>
          </w:rPr>
          <w:t>35</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7" w:history="1">
        <w:r w:rsidR="006929E0" w:rsidRPr="00837635">
          <w:rPr>
            <w:rStyle w:val="Hyperlink"/>
            <w:noProof/>
          </w:rPr>
          <w:t>Figure 6</w:t>
        </w:r>
        <w:r w:rsidR="006929E0" w:rsidRPr="00837635">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837635">
          <w:rPr>
            <w:rStyle w:val="Hyperlink"/>
            <w:noProof/>
          </w:rPr>
          <w:t>Grievance processing mechanism</w:t>
        </w:r>
        <w:r w:rsidR="006929E0">
          <w:rPr>
            <w:noProof/>
            <w:webHidden/>
          </w:rPr>
          <w:tab/>
        </w:r>
        <w:r w:rsidR="006929E0">
          <w:rPr>
            <w:noProof/>
            <w:webHidden/>
          </w:rPr>
          <w:fldChar w:fldCharType="begin"/>
        </w:r>
        <w:r w:rsidR="006929E0">
          <w:rPr>
            <w:noProof/>
            <w:webHidden/>
          </w:rPr>
          <w:instrText xml:space="preserve"> PAGEREF _Toc393870077 \h </w:instrText>
        </w:r>
        <w:r w:rsidR="006929E0">
          <w:rPr>
            <w:noProof/>
            <w:webHidden/>
          </w:rPr>
        </w:r>
        <w:r w:rsidR="006929E0">
          <w:rPr>
            <w:noProof/>
            <w:webHidden/>
          </w:rPr>
          <w:fldChar w:fldCharType="separate"/>
        </w:r>
        <w:r>
          <w:rPr>
            <w:noProof/>
            <w:webHidden/>
          </w:rPr>
          <w:t>64</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8" w:history="1">
        <w:r w:rsidR="006929E0" w:rsidRPr="00837635">
          <w:rPr>
            <w:rStyle w:val="Hyperlink"/>
            <w:noProof/>
          </w:rPr>
          <w:t>Figure 8</w:t>
        </w:r>
        <w:r w:rsidR="006929E0" w:rsidRPr="00837635">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837635">
          <w:rPr>
            <w:rStyle w:val="Hyperlink"/>
            <w:noProof/>
          </w:rPr>
          <w:t>Resettlement Stage 1 schedule (sample)</w:t>
        </w:r>
        <w:r w:rsidR="006929E0">
          <w:rPr>
            <w:noProof/>
            <w:webHidden/>
          </w:rPr>
          <w:tab/>
        </w:r>
        <w:r w:rsidR="006929E0">
          <w:rPr>
            <w:noProof/>
            <w:webHidden/>
          </w:rPr>
          <w:fldChar w:fldCharType="begin"/>
        </w:r>
        <w:r w:rsidR="006929E0">
          <w:rPr>
            <w:noProof/>
            <w:webHidden/>
          </w:rPr>
          <w:instrText xml:space="preserve"> PAGEREF _Toc393870078 \h </w:instrText>
        </w:r>
        <w:r w:rsidR="006929E0">
          <w:rPr>
            <w:noProof/>
            <w:webHidden/>
          </w:rPr>
        </w:r>
        <w:r w:rsidR="006929E0">
          <w:rPr>
            <w:noProof/>
            <w:webHidden/>
          </w:rPr>
          <w:fldChar w:fldCharType="separate"/>
        </w:r>
        <w:r>
          <w:rPr>
            <w:noProof/>
            <w:webHidden/>
          </w:rPr>
          <w:t>82</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79" w:history="1">
        <w:r w:rsidR="006929E0" w:rsidRPr="00837635">
          <w:rPr>
            <w:rStyle w:val="Hyperlink"/>
            <w:noProof/>
          </w:rPr>
          <w:t>Figure 11</w:t>
        </w:r>
        <w:r w:rsidR="006929E0" w:rsidRPr="00837635">
          <w:rPr>
            <w:rStyle w:val="Hyperlink"/>
            <w:noProof/>
          </w:rPr>
          <w:noBreakHyphen/>
          <w:t>1:</w:t>
        </w:r>
        <w:r w:rsidR="006929E0">
          <w:rPr>
            <w:rFonts w:asciiTheme="minorHAnsi" w:eastAsiaTheme="minorEastAsia" w:hAnsiTheme="minorHAnsi" w:cstheme="minorBidi"/>
            <w:noProof/>
            <w:sz w:val="22"/>
            <w:szCs w:val="22"/>
            <w:lang w:eastAsia="en-GB"/>
          </w:rPr>
          <w:tab/>
        </w:r>
        <w:r w:rsidR="006929E0" w:rsidRPr="00837635">
          <w:rPr>
            <w:rStyle w:val="Hyperlink"/>
            <w:noProof/>
          </w:rPr>
          <w:t>School in Toichi 1, 2013-07-04</w:t>
        </w:r>
        <w:r w:rsidR="006929E0">
          <w:rPr>
            <w:noProof/>
            <w:webHidden/>
          </w:rPr>
          <w:tab/>
        </w:r>
        <w:r w:rsidR="006929E0">
          <w:rPr>
            <w:noProof/>
            <w:webHidden/>
          </w:rPr>
          <w:fldChar w:fldCharType="begin"/>
        </w:r>
        <w:r w:rsidR="006929E0">
          <w:rPr>
            <w:noProof/>
            <w:webHidden/>
          </w:rPr>
          <w:instrText xml:space="preserve"> PAGEREF _Toc393870079 \h </w:instrText>
        </w:r>
        <w:r w:rsidR="006929E0">
          <w:rPr>
            <w:noProof/>
            <w:webHidden/>
          </w:rPr>
        </w:r>
        <w:r w:rsidR="006929E0">
          <w:rPr>
            <w:noProof/>
            <w:webHidden/>
          </w:rPr>
          <w:fldChar w:fldCharType="separate"/>
        </w:r>
        <w:r>
          <w:rPr>
            <w:noProof/>
            <w:webHidden/>
          </w:rPr>
          <w:t>98</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80" w:history="1">
        <w:r w:rsidR="006929E0" w:rsidRPr="00837635">
          <w:rPr>
            <w:rStyle w:val="Hyperlink"/>
            <w:noProof/>
          </w:rPr>
          <w:t>Figure 11</w:t>
        </w:r>
        <w:r w:rsidR="006929E0" w:rsidRPr="00837635">
          <w:rPr>
            <w:rStyle w:val="Hyperlink"/>
            <w:noProof/>
          </w:rPr>
          <w:noBreakHyphen/>
          <w:t>2:</w:t>
        </w:r>
        <w:r w:rsidR="006929E0">
          <w:rPr>
            <w:rFonts w:asciiTheme="minorHAnsi" w:eastAsiaTheme="minorEastAsia" w:hAnsiTheme="minorHAnsi" w:cstheme="minorBidi"/>
            <w:noProof/>
            <w:sz w:val="22"/>
            <w:szCs w:val="22"/>
            <w:lang w:eastAsia="en-GB"/>
          </w:rPr>
          <w:tab/>
        </w:r>
        <w:r w:rsidR="006929E0" w:rsidRPr="00837635">
          <w:rPr>
            <w:rStyle w:val="Hyperlink"/>
            <w:noProof/>
          </w:rPr>
          <w:t>School in Toichi 1, 2013-08-28</w:t>
        </w:r>
        <w:r w:rsidR="006929E0">
          <w:rPr>
            <w:noProof/>
            <w:webHidden/>
          </w:rPr>
          <w:tab/>
        </w:r>
        <w:r w:rsidR="006929E0">
          <w:rPr>
            <w:noProof/>
            <w:webHidden/>
          </w:rPr>
          <w:fldChar w:fldCharType="begin"/>
        </w:r>
        <w:r w:rsidR="006929E0">
          <w:rPr>
            <w:noProof/>
            <w:webHidden/>
          </w:rPr>
          <w:instrText xml:space="preserve"> PAGEREF _Toc393870080 \h </w:instrText>
        </w:r>
        <w:r w:rsidR="006929E0">
          <w:rPr>
            <w:noProof/>
            <w:webHidden/>
          </w:rPr>
        </w:r>
        <w:r w:rsidR="006929E0">
          <w:rPr>
            <w:noProof/>
            <w:webHidden/>
          </w:rPr>
          <w:fldChar w:fldCharType="separate"/>
        </w:r>
        <w:r>
          <w:rPr>
            <w:noProof/>
            <w:webHidden/>
          </w:rPr>
          <w:t>98</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81" w:history="1">
        <w:r w:rsidR="006929E0" w:rsidRPr="00837635">
          <w:rPr>
            <w:rStyle w:val="Hyperlink"/>
            <w:noProof/>
          </w:rPr>
          <w:t>Figure 11</w:t>
        </w:r>
        <w:r w:rsidR="006929E0" w:rsidRPr="00837635">
          <w:rPr>
            <w:rStyle w:val="Hyperlink"/>
            <w:noProof/>
          </w:rPr>
          <w:noBreakHyphen/>
          <w:t>3:</w:t>
        </w:r>
        <w:r w:rsidR="006929E0">
          <w:rPr>
            <w:rFonts w:asciiTheme="minorHAnsi" w:eastAsiaTheme="minorEastAsia" w:hAnsiTheme="minorHAnsi" w:cstheme="minorBidi"/>
            <w:noProof/>
            <w:sz w:val="22"/>
            <w:szCs w:val="22"/>
            <w:lang w:eastAsia="en-GB"/>
          </w:rPr>
          <w:tab/>
        </w:r>
        <w:r w:rsidR="006929E0" w:rsidRPr="00837635">
          <w:rPr>
            <w:rStyle w:val="Hyperlink"/>
            <w:noProof/>
          </w:rPr>
          <w:t>Novi Saidon, 2012-11-10</w:t>
        </w:r>
        <w:r w:rsidR="006929E0">
          <w:rPr>
            <w:noProof/>
            <w:webHidden/>
          </w:rPr>
          <w:tab/>
        </w:r>
        <w:r w:rsidR="006929E0">
          <w:rPr>
            <w:noProof/>
            <w:webHidden/>
          </w:rPr>
          <w:fldChar w:fldCharType="begin"/>
        </w:r>
        <w:r w:rsidR="006929E0">
          <w:rPr>
            <w:noProof/>
            <w:webHidden/>
          </w:rPr>
          <w:instrText xml:space="preserve"> PAGEREF _Toc393870081 \h </w:instrText>
        </w:r>
        <w:r w:rsidR="006929E0">
          <w:rPr>
            <w:noProof/>
            <w:webHidden/>
          </w:rPr>
        </w:r>
        <w:r w:rsidR="006929E0">
          <w:rPr>
            <w:noProof/>
            <w:webHidden/>
          </w:rPr>
          <w:fldChar w:fldCharType="separate"/>
        </w:r>
        <w:r>
          <w:rPr>
            <w:noProof/>
            <w:webHidden/>
          </w:rPr>
          <w:t>99</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82" w:history="1">
        <w:r w:rsidR="006929E0" w:rsidRPr="00837635">
          <w:rPr>
            <w:rStyle w:val="Hyperlink"/>
            <w:noProof/>
          </w:rPr>
          <w:t>Figure 11</w:t>
        </w:r>
        <w:r w:rsidR="006929E0" w:rsidRPr="00837635">
          <w:rPr>
            <w:rStyle w:val="Hyperlink"/>
            <w:noProof/>
          </w:rPr>
          <w:noBreakHyphen/>
          <w:t>4:</w:t>
        </w:r>
        <w:r w:rsidR="006929E0">
          <w:rPr>
            <w:rFonts w:asciiTheme="minorHAnsi" w:eastAsiaTheme="minorEastAsia" w:hAnsiTheme="minorHAnsi" w:cstheme="minorBidi"/>
            <w:noProof/>
            <w:sz w:val="22"/>
            <w:szCs w:val="22"/>
            <w:lang w:eastAsia="en-GB"/>
          </w:rPr>
          <w:tab/>
        </w:r>
        <w:r w:rsidR="006929E0" w:rsidRPr="00837635">
          <w:rPr>
            <w:rStyle w:val="Hyperlink"/>
            <w:noProof/>
          </w:rPr>
          <w:t>Novi Saidon, 2013-10-24</w:t>
        </w:r>
        <w:r w:rsidR="006929E0">
          <w:rPr>
            <w:noProof/>
            <w:webHidden/>
          </w:rPr>
          <w:tab/>
        </w:r>
        <w:r w:rsidR="006929E0">
          <w:rPr>
            <w:noProof/>
            <w:webHidden/>
          </w:rPr>
          <w:fldChar w:fldCharType="begin"/>
        </w:r>
        <w:r w:rsidR="006929E0">
          <w:rPr>
            <w:noProof/>
            <w:webHidden/>
          </w:rPr>
          <w:instrText xml:space="preserve"> PAGEREF _Toc393870082 \h </w:instrText>
        </w:r>
        <w:r w:rsidR="006929E0">
          <w:rPr>
            <w:noProof/>
            <w:webHidden/>
          </w:rPr>
        </w:r>
        <w:r w:rsidR="006929E0">
          <w:rPr>
            <w:noProof/>
            <w:webHidden/>
          </w:rPr>
          <w:fldChar w:fldCharType="separate"/>
        </w:r>
        <w:r>
          <w:rPr>
            <w:noProof/>
            <w:webHidden/>
          </w:rPr>
          <w:t>99</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83" w:history="1">
        <w:r w:rsidR="006929E0" w:rsidRPr="00837635">
          <w:rPr>
            <w:rStyle w:val="Hyperlink"/>
            <w:noProof/>
          </w:rPr>
          <w:t>Figure 11</w:t>
        </w:r>
        <w:r w:rsidR="006929E0" w:rsidRPr="00837635">
          <w:rPr>
            <w:rStyle w:val="Hyperlink"/>
            <w:noProof/>
          </w:rPr>
          <w:noBreakHyphen/>
          <w:t>5:</w:t>
        </w:r>
        <w:r w:rsidR="006929E0">
          <w:rPr>
            <w:rFonts w:asciiTheme="minorHAnsi" w:eastAsiaTheme="minorEastAsia" w:hAnsiTheme="minorHAnsi" w:cstheme="minorBidi"/>
            <w:noProof/>
            <w:sz w:val="22"/>
            <w:szCs w:val="22"/>
            <w:lang w:eastAsia="en-GB"/>
          </w:rPr>
          <w:tab/>
        </w:r>
        <w:r w:rsidR="006929E0" w:rsidRPr="00837635">
          <w:rPr>
            <w:rStyle w:val="Hyperlink"/>
            <w:noProof/>
          </w:rPr>
          <w:t>Novi Saidon, 2013-10-24</w:t>
        </w:r>
        <w:r w:rsidR="006929E0">
          <w:rPr>
            <w:noProof/>
            <w:webHidden/>
          </w:rPr>
          <w:tab/>
        </w:r>
        <w:r w:rsidR="006929E0">
          <w:rPr>
            <w:noProof/>
            <w:webHidden/>
          </w:rPr>
          <w:fldChar w:fldCharType="begin"/>
        </w:r>
        <w:r w:rsidR="006929E0">
          <w:rPr>
            <w:noProof/>
            <w:webHidden/>
          </w:rPr>
          <w:instrText xml:space="preserve"> PAGEREF _Toc393870083 \h </w:instrText>
        </w:r>
        <w:r w:rsidR="006929E0">
          <w:rPr>
            <w:noProof/>
            <w:webHidden/>
          </w:rPr>
        </w:r>
        <w:r w:rsidR="006929E0">
          <w:rPr>
            <w:noProof/>
            <w:webHidden/>
          </w:rPr>
          <w:fldChar w:fldCharType="separate"/>
        </w:r>
        <w:r>
          <w:rPr>
            <w:noProof/>
            <w:webHidden/>
          </w:rPr>
          <w:t>99</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84" w:history="1">
        <w:r w:rsidR="006929E0" w:rsidRPr="00837635">
          <w:rPr>
            <w:rStyle w:val="Hyperlink"/>
            <w:noProof/>
          </w:rPr>
          <w:t>Figure 11</w:t>
        </w:r>
        <w:r w:rsidR="006929E0" w:rsidRPr="00837635">
          <w:rPr>
            <w:rStyle w:val="Hyperlink"/>
            <w:noProof/>
          </w:rPr>
          <w:noBreakHyphen/>
          <w:t>6:</w:t>
        </w:r>
        <w:r w:rsidR="006929E0">
          <w:rPr>
            <w:rFonts w:asciiTheme="minorHAnsi" w:eastAsiaTheme="minorEastAsia" w:hAnsiTheme="minorHAnsi" w:cstheme="minorBidi"/>
            <w:noProof/>
            <w:sz w:val="22"/>
            <w:szCs w:val="22"/>
            <w:lang w:eastAsia="en-GB"/>
          </w:rPr>
          <w:tab/>
        </w:r>
        <w:r w:rsidR="006929E0" w:rsidRPr="00837635">
          <w:rPr>
            <w:rStyle w:val="Hyperlink"/>
            <w:noProof/>
          </w:rPr>
          <w:t>Chormagzak, 2011-08-05</w:t>
        </w:r>
        <w:r w:rsidR="006929E0">
          <w:rPr>
            <w:noProof/>
            <w:webHidden/>
          </w:rPr>
          <w:tab/>
        </w:r>
        <w:r w:rsidR="006929E0">
          <w:rPr>
            <w:noProof/>
            <w:webHidden/>
          </w:rPr>
          <w:fldChar w:fldCharType="begin"/>
        </w:r>
        <w:r w:rsidR="006929E0">
          <w:rPr>
            <w:noProof/>
            <w:webHidden/>
          </w:rPr>
          <w:instrText xml:space="preserve"> PAGEREF _Toc393870084 \h </w:instrText>
        </w:r>
        <w:r w:rsidR="006929E0">
          <w:rPr>
            <w:noProof/>
            <w:webHidden/>
          </w:rPr>
        </w:r>
        <w:r w:rsidR="006929E0">
          <w:rPr>
            <w:noProof/>
            <w:webHidden/>
          </w:rPr>
          <w:fldChar w:fldCharType="separate"/>
        </w:r>
        <w:r>
          <w:rPr>
            <w:noProof/>
            <w:webHidden/>
          </w:rPr>
          <w:t>100</w:t>
        </w:r>
        <w:r w:rsidR="006929E0">
          <w:rPr>
            <w:noProof/>
            <w:webHidden/>
          </w:rPr>
          <w:fldChar w:fldCharType="end"/>
        </w:r>
      </w:hyperlink>
    </w:p>
    <w:p w:rsidR="006929E0" w:rsidRDefault="00C1658A">
      <w:pPr>
        <w:pStyle w:val="TableofFigures"/>
        <w:tabs>
          <w:tab w:val="left" w:pos="1440"/>
          <w:tab w:val="right" w:leader="dot" w:pos="9798"/>
        </w:tabs>
        <w:rPr>
          <w:rFonts w:asciiTheme="minorHAnsi" w:eastAsiaTheme="minorEastAsia" w:hAnsiTheme="minorHAnsi" w:cstheme="minorBidi"/>
          <w:noProof/>
          <w:sz w:val="22"/>
          <w:szCs w:val="22"/>
          <w:lang w:eastAsia="en-GB"/>
        </w:rPr>
      </w:pPr>
      <w:hyperlink w:anchor="_Toc393870085" w:history="1">
        <w:r w:rsidR="006929E0" w:rsidRPr="00837635">
          <w:rPr>
            <w:rStyle w:val="Hyperlink"/>
            <w:noProof/>
          </w:rPr>
          <w:t>Figure 11</w:t>
        </w:r>
        <w:r w:rsidR="006929E0" w:rsidRPr="00837635">
          <w:rPr>
            <w:rStyle w:val="Hyperlink"/>
            <w:noProof/>
          </w:rPr>
          <w:noBreakHyphen/>
          <w:t>7:</w:t>
        </w:r>
        <w:r w:rsidR="006929E0">
          <w:rPr>
            <w:rFonts w:asciiTheme="minorHAnsi" w:eastAsiaTheme="minorEastAsia" w:hAnsiTheme="minorHAnsi" w:cstheme="minorBidi"/>
            <w:noProof/>
            <w:sz w:val="22"/>
            <w:szCs w:val="22"/>
            <w:lang w:eastAsia="en-GB"/>
          </w:rPr>
          <w:tab/>
        </w:r>
        <w:r w:rsidR="006929E0" w:rsidRPr="00837635">
          <w:rPr>
            <w:rStyle w:val="Hyperlink"/>
            <w:noProof/>
          </w:rPr>
          <w:t>Yoligarmova, 2013-10-24</w:t>
        </w:r>
        <w:r w:rsidR="006929E0">
          <w:rPr>
            <w:noProof/>
            <w:webHidden/>
          </w:rPr>
          <w:tab/>
        </w:r>
        <w:r w:rsidR="006929E0">
          <w:rPr>
            <w:noProof/>
            <w:webHidden/>
          </w:rPr>
          <w:fldChar w:fldCharType="begin"/>
        </w:r>
        <w:r w:rsidR="006929E0">
          <w:rPr>
            <w:noProof/>
            <w:webHidden/>
          </w:rPr>
          <w:instrText xml:space="preserve"> PAGEREF _Toc393870085 \h </w:instrText>
        </w:r>
        <w:r w:rsidR="006929E0">
          <w:rPr>
            <w:noProof/>
            <w:webHidden/>
          </w:rPr>
        </w:r>
        <w:r w:rsidR="006929E0">
          <w:rPr>
            <w:noProof/>
            <w:webHidden/>
          </w:rPr>
          <w:fldChar w:fldCharType="separate"/>
        </w:r>
        <w:r>
          <w:rPr>
            <w:noProof/>
            <w:webHidden/>
          </w:rPr>
          <w:t>100</w:t>
        </w:r>
        <w:r w:rsidR="006929E0">
          <w:rPr>
            <w:noProof/>
            <w:webHidden/>
          </w:rPr>
          <w:fldChar w:fldCharType="end"/>
        </w:r>
      </w:hyperlink>
    </w:p>
    <w:p w:rsidR="001006A8" w:rsidRPr="006155B7" w:rsidRDefault="0058343A" w:rsidP="001006A8">
      <w:pPr>
        <w:rPr>
          <w:caps/>
        </w:rPr>
      </w:pPr>
      <w:r w:rsidRPr="006155B7">
        <w:rPr>
          <w:caps/>
        </w:rPr>
        <w:fldChar w:fldCharType="end"/>
      </w:r>
    </w:p>
    <w:p w:rsidR="00933E05" w:rsidRPr="006155B7" w:rsidRDefault="00933E05" w:rsidP="00933E05">
      <w:pPr>
        <w:rPr>
          <w:caps/>
        </w:rPr>
      </w:pPr>
    </w:p>
    <w:p w:rsidR="003A1722" w:rsidRPr="006155B7" w:rsidRDefault="003A1722" w:rsidP="00933E05">
      <w:pPr>
        <w:rPr>
          <w:caps/>
        </w:rPr>
      </w:pPr>
    </w:p>
    <w:p w:rsidR="003A1722" w:rsidRPr="006155B7" w:rsidRDefault="003A1722" w:rsidP="003A1722">
      <w:pPr>
        <w:pStyle w:val="Subheading1"/>
      </w:pPr>
      <w:bookmarkStart w:id="10" w:name="_Toc154218955"/>
      <w:bookmarkStart w:id="11" w:name="_Toc396208926"/>
      <w:r w:rsidRPr="006155B7">
        <w:lastRenderedPageBreak/>
        <w:t>List of Acronyms and Abbreviations</w:t>
      </w:r>
      <w:bookmarkEnd w:id="10"/>
      <w:bookmarkEnd w:id="11"/>
    </w:p>
    <w:p w:rsidR="003A1722" w:rsidRPr="006155B7" w:rsidRDefault="003A1722" w:rsidP="003A1722">
      <w:pPr>
        <w:pStyle w:val="C1Plai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280"/>
      </w:tblGrid>
      <w:tr w:rsidR="00BB068E" w:rsidRPr="006155B7" w:rsidTr="0010360A">
        <w:tc>
          <w:tcPr>
            <w:tcW w:w="1668" w:type="dxa"/>
          </w:tcPr>
          <w:p w:rsidR="00BB068E" w:rsidRPr="006155B7" w:rsidRDefault="00BB068E" w:rsidP="0010360A">
            <w:pPr>
              <w:pStyle w:val="C1PlainText"/>
              <w:ind w:left="0"/>
            </w:pPr>
            <w:r w:rsidRPr="006155B7">
              <w:t>AFH</w:t>
            </w:r>
          </w:p>
        </w:tc>
        <w:tc>
          <w:tcPr>
            <w:tcW w:w="8280" w:type="dxa"/>
          </w:tcPr>
          <w:p w:rsidR="00BB068E" w:rsidRPr="006155B7" w:rsidRDefault="00696C03" w:rsidP="0010360A">
            <w:pPr>
              <w:pStyle w:val="C1PlainText"/>
              <w:ind w:left="0"/>
            </w:pPr>
            <w:r>
              <w:t>Association</w:t>
            </w:r>
            <w:r w:rsidR="00BB068E" w:rsidRPr="006155B7">
              <w:t xml:space="preserve"> of farmer household</w:t>
            </w:r>
          </w:p>
        </w:tc>
      </w:tr>
      <w:tr w:rsidR="00BB068E" w:rsidRPr="006155B7" w:rsidTr="0010360A">
        <w:tc>
          <w:tcPr>
            <w:tcW w:w="1668" w:type="dxa"/>
          </w:tcPr>
          <w:p w:rsidR="00BB068E" w:rsidRPr="006155B7" w:rsidRDefault="00BB068E" w:rsidP="0010360A">
            <w:pPr>
              <w:pStyle w:val="C1PlainText"/>
              <w:ind w:left="0"/>
            </w:pPr>
            <w:r w:rsidRPr="006155B7">
              <w:t>BHR</w:t>
            </w:r>
          </w:p>
        </w:tc>
        <w:tc>
          <w:tcPr>
            <w:tcW w:w="8280" w:type="dxa"/>
          </w:tcPr>
          <w:p w:rsidR="00BB068E" w:rsidRPr="006155B7" w:rsidRDefault="00BB068E" w:rsidP="0010360A">
            <w:pPr>
              <w:pStyle w:val="C1PlainText"/>
              <w:ind w:left="0"/>
            </w:pPr>
            <w:r w:rsidRPr="006155B7">
              <w:t>Bureau of human rights</w:t>
            </w:r>
          </w:p>
        </w:tc>
      </w:tr>
      <w:tr w:rsidR="00BB068E" w:rsidRPr="006155B7" w:rsidTr="0010360A">
        <w:tc>
          <w:tcPr>
            <w:tcW w:w="1668" w:type="dxa"/>
          </w:tcPr>
          <w:p w:rsidR="00BB068E" w:rsidRPr="006155B7" w:rsidRDefault="00BB068E" w:rsidP="0010360A">
            <w:pPr>
              <w:pStyle w:val="C1PlainText"/>
              <w:ind w:left="0"/>
            </w:pPr>
            <w:r w:rsidRPr="006155B7">
              <w:t>CDHS</w:t>
            </w:r>
          </w:p>
        </w:tc>
        <w:tc>
          <w:tcPr>
            <w:tcW w:w="8280" w:type="dxa"/>
          </w:tcPr>
          <w:p w:rsidR="00BB068E" w:rsidRPr="006155B7" w:rsidRDefault="00BB068E" w:rsidP="0010360A">
            <w:pPr>
              <w:pStyle w:val="C1PlainText"/>
              <w:ind w:left="0"/>
            </w:pPr>
            <w:r w:rsidRPr="006155B7">
              <w:t>Collective dekhan household</w:t>
            </w:r>
          </w:p>
        </w:tc>
      </w:tr>
      <w:tr w:rsidR="00BB068E" w:rsidRPr="006155B7" w:rsidTr="00AA2946">
        <w:tc>
          <w:tcPr>
            <w:tcW w:w="1668" w:type="dxa"/>
          </w:tcPr>
          <w:p w:rsidR="00BB068E" w:rsidRPr="006155B7" w:rsidRDefault="00BB068E" w:rsidP="00AA2946">
            <w:pPr>
              <w:pStyle w:val="C1PlainText"/>
              <w:ind w:left="0"/>
            </w:pPr>
            <w:r w:rsidRPr="006155B7">
              <w:t>d/s</w:t>
            </w:r>
          </w:p>
        </w:tc>
        <w:tc>
          <w:tcPr>
            <w:tcW w:w="8280" w:type="dxa"/>
          </w:tcPr>
          <w:p w:rsidR="00BB068E" w:rsidRPr="006155B7" w:rsidRDefault="00BB068E" w:rsidP="00AA2946">
            <w:pPr>
              <w:pStyle w:val="C1PlainText"/>
              <w:ind w:left="0"/>
            </w:pPr>
            <w:r w:rsidRPr="006155B7">
              <w:t>downstream</w:t>
            </w:r>
          </w:p>
        </w:tc>
      </w:tr>
      <w:tr w:rsidR="00BB068E" w:rsidRPr="006155B7" w:rsidTr="00AA2946">
        <w:tc>
          <w:tcPr>
            <w:tcW w:w="1668" w:type="dxa"/>
          </w:tcPr>
          <w:p w:rsidR="00BB068E" w:rsidRPr="006155B7" w:rsidRDefault="00BB068E" w:rsidP="00AA2946">
            <w:pPr>
              <w:pStyle w:val="C1PlainText"/>
              <w:ind w:left="0"/>
            </w:pPr>
            <w:r w:rsidRPr="006155B7">
              <w:t>DDC</w:t>
            </w:r>
          </w:p>
        </w:tc>
        <w:tc>
          <w:tcPr>
            <w:tcW w:w="8280" w:type="dxa"/>
          </w:tcPr>
          <w:p w:rsidR="00BB068E" w:rsidRPr="006155B7" w:rsidRDefault="00BB068E" w:rsidP="00AA2946">
            <w:pPr>
              <w:pStyle w:val="C1PlainText"/>
              <w:ind w:left="0"/>
            </w:pPr>
            <w:r w:rsidRPr="006155B7">
              <w:t>District Development Committee</w:t>
            </w:r>
          </w:p>
        </w:tc>
      </w:tr>
      <w:tr w:rsidR="00BB068E" w:rsidRPr="006155B7" w:rsidTr="00AA2946">
        <w:tc>
          <w:tcPr>
            <w:tcW w:w="1668" w:type="dxa"/>
          </w:tcPr>
          <w:p w:rsidR="00BB068E" w:rsidRPr="006155B7" w:rsidRDefault="00BB068E" w:rsidP="00AA2946">
            <w:pPr>
              <w:pStyle w:val="C1PlainText"/>
              <w:ind w:left="0"/>
            </w:pPr>
            <w:r w:rsidRPr="006155B7">
              <w:t>EIA</w:t>
            </w:r>
          </w:p>
        </w:tc>
        <w:tc>
          <w:tcPr>
            <w:tcW w:w="8280" w:type="dxa"/>
          </w:tcPr>
          <w:p w:rsidR="00BB068E" w:rsidRPr="006155B7" w:rsidRDefault="00BB068E" w:rsidP="00AA2946">
            <w:pPr>
              <w:pStyle w:val="C1PlainText"/>
              <w:ind w:left="0"/>
            </w:pPr>
            <w:r w:rsidRPr="006155B7">
              <w:t>Environmental Impact Assessment</w:t>
            </w:r>
          </w:p>
        </w:tc>
      </w:tr>
      <w:tr w:rsidR="00BB068E" w:rsidRPr="006155B7" w:rsidTr="00AA2946">
        <w:tc>
          <w:tcPr>
            <w:tcW w:w="1668" w:type="dxa"/>
          </w:tcPr>
          <w:p w:rsidR="00BB068E" w:rsidRPr="006155B7" w:rsidRDefault="00BB068E" w:rsidP="00AA2946">
            <w:pPr>
              <w:pStyle w:val="C1PlainText"/>
              <w:ind w:left="0"/>
            </w:pPr>
            <w:r w:rsidRPr="006155B7">
              <w:t>EMMP</w:t>
            </w:r>
          </w:p>
        </w:tc>
        <w:tc>
          <w:tcPr>
            <w:tcW w:w="8280" w:type="dxa"/>
          </w:tcPr>
          <w:p w:rsidR="00BB068E" w:rsidRPr="006155B7" w:rsidRDefault="00BB068E" w:rsidP="00AA2946">
            <w:pPr>
              <w:pStyle w:val="C1PlainText"/>
              <w:ind w:left="0"/>
            </w:pPr>
            <w:r w:rsidRPr="006155B7">
              <w:t>Environmental Monitoring and Management Plan</w:t>
            </w:r>
          </w:p>
        </w:tc>
      </w:tr>
      <w:tr w:rsidR="00BB068E" w:rsidRPr="006155B7" w:rsidTr="00AA2946">
        <w:tc>
          <w:tcPr>
            <w:tcW w:w="1668" w:type="dxa"/>
          </w:tcPr>
          <w:p w:rsidR="00BB068E" w:rsidRPr="006155B7" w:rsidRDefault="00BB068E" w:rsidP="00AA2946">
            <w:pPr>
              <w:pStyle w:val="C1PlainText"/>
              <w:ind w:left="0"/>
            </w:pPr>
            <w:r w:rsidRPr="006155B7">
              <w:t>EMP</w:t>
            </w:r>
          </w:p>
        </w:tc>
        <w:tc>
          <w:tcPr>
            <w:tcW w:w="8280" w:type="dxa"/>
          </w:tcPr>
          <w:p w:rsidR="00BB068E" w:rsidRPr="006155B7" w:rsidRDefault="00BB068E" w:rsidP="00AA2946">
            <w:pPr>
              <w:pStyle w:val="C1PlainText"/>
              <w:ind w:left="0"/>
            </w:pPr>
            <w:r w:rsidRPr="006155B7">
              <w:t>Environmental Management Plan</w:t>
            </w:r>
          </w:p>
        </w:tc>
      </w:tr>
      <w:tr w:rsidR="00BB068E" w:rsidRPr="006155B7" w:rsidTr="00AA2946">
        <w:tc>
          <w:tcPr>
            <w:tcW w:w="1668" w:type="dxa"/>
          </w:tcPr>
          <w:p w:rsidR="00BB068E" w:rsidRPr="006155B7" w:rsidRDefault="00BB068E" w:rsidP="00AA2946">
            <w:pPr>
              <w:pStyle w:val="C1PlainText"/>
              <w:ind w:left="0"/>
            </w:pPr>
            <w:r w:rsidRPr="006155B7">
              <w:t>FGD</w:t>
            </w:r>
          </w:p>
        </w:tc>
        <w:tc>
          <w:tcPr>
            <w:tcW w:w="8280" w:type="dxa"/>
          </w:tcPr>
          <w:p w:rsidR="00BB068E" w:rsidRPr="006155B7" w:rsidRDefault="00BB068E" w:rsidP="00AA2946">
            <w:pPr>
              <w:pStyle w:val="C1PlainText"/>
              <w:ind w:left="0"/>
            </w:pPr>
            <w:r w:rsidRPr="006155B7">
              <w:t>Focus Group Discussion</w:t>
            </w:r>
          </w:p>
        </w:tc>
      </w:tr>
      <w:tr w:rsidR="00BB068E" w:rsidRPr="006155B7" w:rsidTr="00AA2946">
        <w:tc>
          <w:tcPr>
            <w:tcW w:w="1668" w:type="dxa"/>
          </w:tcPr>
          <w:p w:rsidR="00BB068E" w:rsidRPr="006155B7" w:rsidRDefault="00BB068E" w:rsidP="00AA2946">
            <w:pPr>
              <w:pStyle w:val="C1PlainText"/>
              <w:ind w:left="0"/>
            </w:pPr>
            <w:r w:rsidRPr="006155B7">
              <w:t>FSL</w:t>
            </w:r>
          </w:p>
        </w:tc>
        <w:tc>
          <w:tcPr>
            <w:tcW w:w="8280" w:type="dxa"/>
          </w:tcPr>
          <w:p w:rsidR="00BB068E" w:rsidRPr="006155B7" w:rsidRDefault="00BB068E" w:rsidP="00AA2946">
            <w:pPr>
              <w:pStyle w:val="C1PlainText"/>
              <w:ind w:left="0"/>
            </w:pPr>
            <w:r w:rsidRPr="006155B7">
              <w:t>Full Supply Level</w:t>
            </w:r>
          </w:p>
        </w:tc>
      </w:tr>
      <w:tr w:rsidR="00BB068E" w:rsidRPr="006155B7" w:rsidTr="00AA2946">
        <w:tc>
          <w:tcPr>
            <w:tcW w:w="1668" w:type="dxa"/>
          </w:tcPr>
          <w:p w:rsidR="00BB068E" w:rsidRPr="006155B7" w:rsidRDefault="00BB068E" w:rsidP="00AA2946">
            <w:pPr>
              <w:pStyle w:val="C1PlainText"/>
              <w:ind w:left="0"/>
            </w:pPr>
            <w:r w:rsidRPr="006155B7">
              <w:t>GC</w:t>
            </w:r>
          </w:p>
        </w:tc>
        <w:tc>
          <w:tcPr>
            <w:tcW w:w="8280" w:type="dxa"/>
          </w:tcPr>
          <w:p w:rsidR="00BB068E" w:rsidRPr="006155B7" w:rsidRDefault="00BB068E" w:rsidP="00AA2946">
            <w:pPr>
              <w:pStyle w:val="C1PlainText"/>
              <w:ind w:left="0"/>
            </w:pPr>
            <w:r w:rsidRPr="006155B7">
              <w:t>Grievance Committee</w:t>
            </w:r>
          </w:p>
        </w:tc>
      </w:tr>
      <w:tr w:rsidR="00BB068E" w:rsidRPr="006155B7" w:rsidTr="00AA2946">
        <w:tc>
          <w:tcPr>
            <w:tcW w:w="1668" w:type="dxa"/>
          </w:tcPr>
          <w:p w:rsidR="00BB068E" w:rsidRPr="006155B7" w:rsidRDefault="00BB068E" w:rsidP="00AA2946">
            <w:pPr>
              <w:pStyle w:val="C1PlainText"/>
              <w:ind w:left="0"/>
            </w:pPr>
            <w:r w:rsidRPr="006155B7">
              <w:t>GOT</w:t>
            </w:r>
          </w:p>
        </w:tc>
        <w:tc>
          <w:tcPr>
            <w:tcW w:w="8280" w:type="dxa"/>
          </w:tcPr>
          <w:p w:rsidR="00BB068E" w:rsidRPr="006155B7" w:rsidRDefault="00BB068E" w:rsidP="00AA2946">
            <w:pPr>
              <w:pStyle w:val="C1PlainText"/>
              <w:ind w:left="0"/>
            </w:pPr>
            <w:r w:rsidRPr="006155B7">
              <w:t>Government of Tajikistan</w:t>
            </w:r>
          </w:p>
        </w:tc>
      </w:tr>
      <w:tr w:rsidR="00BB068E" w:rsidRPr="006155B7" w:rsidTr="00AA2946">
        <w:tc>
          <w:tcPr>
            <w:tcW w:w="1668" w:type="dxa"/>
          </w:tcPr>
          <w:p w:rsidR="00BB068E" w:rsidRPr="006155B7" w:rsidRDefault="00BB068E" w:rsidP="00AA2946">
            <w:pPr>
              <w:pStyle w:val="C1PlainText"/>
              <w:ind w:left="0"/>
            </w:pPr>
            <w:r w:rsidRPr="006155B7">
              <w:t>HC</w:t>
            </w:r>
          </w:p>
        </w:tc>
        <w:tc>
          <w:tcPr>
            <w:tcW w:w="8280" w:type="dxa"/>
          </w:tcPr>
          <w:p w:rsidR="00BB068E" w:rsidRPr="006155B7" w:rsidRDefault="00BB068E" w:rsidP="00AA2946">
            <w:pPr>
              <w:pStyle w:val="C1PlainText"/>
              <w:ind w:left="0"/>
            </w:pPr>
            <w:r w:rsidRPr="006155B7">
              <w:t>Health Centre</w:t>
            </w:r>
          </w:p>
        </w:tc>
      </w:tr>
      <w:tr w:rsidR="00BB068E" w:rsidRPr="006155B7" w:rsidTr="0010360A">
        <w:tc>
          <w:tcPr>
            <w:tcW w:w="1668" w:type="dxa"/>
          </w:tcPr>
          <w:p w:rsidR="00BB068E" w:rsidRPr="006155B7" w:rsidRDefault="00BB068E" w:rsidP="0010360A">
            <w:pPr>
              <w:pStyle w:val="C1PlainText"/>
              <w:ind w:left="0"/>
            </w:pPr>
            <w:r w:rsidRPr="006155B7">
              <w:t>HDI</w:t>
            </w:r>
          </w:p>
        </w:tc>
        <w:tc>
          <w:tcPr>
            <w:tcW w:w="8280" w:type="dxa"/>
          </w:tcPr>
          <w:p w:rsidR="00BB068E" w:rsidRPr="006155B7" w:rsidRDefault="00BB068E" w:rsidP="00696C03">
            <w:pPr>
              <w:pStyle w:val="C1PlainText"/>
              <w:ind w:left="0"/>
            </w:pPr>
            <w:r w:rsidRPr="006155B7">
              <w:t>Human Dev</w:t>
            </w:r>
            <w:r w:rsidR="00696C03">
              <w:t>elo</w:t>
            </w:r>
            <w:r w:rsidRPr="006155B7">
              <w:t>pment Index</w:t>
            </w:r>
          </w:p>
        </w:tc>
      </w:tr>
      <w:tr w:rsidR="00BB068E" w:rsidRPr="006155B7" w:rsidTr="0010360A">
        <w:tc>
          <w:tcPr>
            <w:tcW w:w="1668" w:type="dxa"/>
          </w:tcPr>
          <w:p w:rsidR="00BB068E" w:rsidRPr="006155B7" w:rsidRDefault="00BB068E" w:rsidP="0010360A">
            <w:pPr>
              <w:pStyle w:val="C1PlainText"/>
              <w:ind w:left="0"/>
            </w:pPr>
            <w:r w:rsidRPr="006155B7">
              <w:t>HDR</w:t>
            </w:r>
          </w:p>
        </w:tc>
        <w:tc>
          <w:tcPr>
            <w:tcW w:w="8280" w:type="dxa"/>
          </w:tcPr>
          <w:p w:rsidR="00BB068E" w:rsidRPr="006155B7" w:rsidRDefault="00BB068E" w:rsidP="009E580B">
            <w:pPr>
              <w:pStyle w:val="C1PlainText"/>
              <w:ind w:left="0"/>
            </w:pPr>
            <w:r w:rsidRPr="006155B7">
              <w:rPr>
                <w:lang w:val="en-US"/>
              </w:rPr>
              <w:t xml:space="preserve">Human </w:t>
            </w:r>
            <w:r w:rsidRPr="006155B7">
              <w:t>Development report</w:t>
            </w:r>
          </w:p>
        </w:tc>
      </w:tr>
      <w:tr w:rsidR="00BB068E" w:rsidRPr="006155B7" w:rsidTr="00AA2946">
        <w:tc>
          <w:tcPr>
            <w:tcW w:w="1668" w:type="dxa"/>
          </w:tcPr>
          <w:p w:rsidR="00BB068E" w:rsidRPr="006155B7" w:rsidRDefault="00BB068E" w:rsidP="00AA2946">
            <w:pPr>
              <w:pStyle w:val="C1PlainText"/>
              <w:ind w:left="0"/>
            </w:pPr>
            <w:r w:rsidRPr="006155B7">
              <w:t>HEP</w:t>
            </w:r>
          </w:p>
        </w:tc>
        <w:tc>
          <w:tcPr>
            <w:tcW w:w="8280" w:type="dxa"/>
          </w:tcPr>
          <w:p w:rsidR="00BB068E" w:rsidRPr="006155B7" w:rsidRDefault="00BB068E" w:rsidP="00AA2946">
            <w:pPr>
              <w:pStyle w:val="C1PlainText"/>
              <w:ind w:left="0"/>
            </w:pPr>
            <w:r w:rsidRPr="006155B7">
              <w:t>Hydroelectric Power</w:t>
            </w:r>
          </w:p>
        </w:tc>
      </w:tr>
      <w:tr w:rsidR="00BB068E" w:rsidRPr="006155B7" w:rsidTr="00AA2946">
        <w:tc>
          <w:tcPr>
            <w:tcW w:w="1668" w:type="dxa"/>
          </w:tcPr>
          <w:p w:rsidR="00BB068E" w:rsidRPr="006155B7" w:rsidRDefault="00BB068E" w:rsidP="00AA2946">
            <w:pPr>
              <w:pStyle w:val="C1PlainText"/>
              <w:ind w:left="0"/>
            </w:pPr>
            <w:r w:rsidRPr="006155B7">
              <w:t>HH</w:t>
            </w:r>
          </w:p>
        </w:tc>
        <w:tc>
          <w:tcPr>
            <w:tcW w:w="8280" w:type="dxa"/>
          </w:tcPr>
          <w:p w:rsidR="00BB068E" w:rsidRPr="006155B7" w:rsidRDefault="00BB068E" w:rsidP="00AA2946">
            <w:pPr>
              <w:pStyle w:val="C1PlainText"/>
              <w:ind w:left="0"/>
            </w:pPr>
            <w:r w:rsidRPr="006155B7">
              <w:t>Household</w:t>
            </w:r>
          </w:p>
        </w:tc>
      </w:tr>
      <w:tr w:rsidR="00BB068E" w:rsidRPr="006155B7" w:rsidTr="00AA2946">
        <w:tc>
          <w:tcPr>
            <w:tcW w:w="1668" w:type="dxa"/>
          </w:tcPr>
          <w:p w:rsidR="00BB068E" w:rsidRPr="006155B7" w:rsidRDefault="00BB068E" w:rsidP="006144C6">
            <w:pPr>
              <w:pStyle w:val="C1PlainText"/>
              <w:ind w:left="0"/>
            </w:pPr>
            <w:r w:rsidRPr="006155B7">
              <w:t>HPP</w:t>
            </w:r>
          </w:p>
        </w:tc>
        <w:tc>
          <w:tcPr>
            <w:tcW w:w="8280" w:type="dxa"/>
          </w:tcPr>
          <w:p w:rsidR="00BB068E" w:rsidRPr="006155B7" w:rsidRDefault="00BB068E" w:rsidP="00AA2946">
            <w:pPr>
              <w:pStyle w:val="C1PlainText"/>
              <w:ind w:left="0"/>
            </w:pPr>
            <w:r w:rsidRPr="006155B7">
              <w:t>Hydropower Project</w:t>
            </w:r>
          </w:p>
        </w:tc>
      </w:tr>
      <w:tr w:rsidR="00BB068E" w:rsidRPr="006155B7" w:rsidTr="0010360A">
        <w:tc>
          <w:tcPr>
            <w:tcW w:w="1668" w:type="dxa"/>
          </w:tcPr>
          <w:p w:rsidR="00BB068E" w:rsidRPr="006155B7" w:rsidRDefault="00BB068E" w:rsidP="0010360A">
            <w:pPr>
              <w:pStyle w:val="C1PlainText"/>
              <w:ind w:left="0"/>
            </w:pPr>
            <w:r w:rsidRPr="006155B7">
              <w:t>IETI</w:t>
            </w:r>
          </w:p>
        </w:tc>
        <w:tc>
          <w:tcPr>
            <w:tcW w:w="8280" w:type="dxa"/>
          </w:tcPr>
          <w:p w:rsidR="00BB068E" w:rsidRPr="006155B7" w:rsidRDefault="00BB068E" w:rsidP="0010360A">
            <w:pPr>
              <w:pStyle w:val="C1PlainText"/>
              <w:ind w:left="0"/>
            </w:pPr>
            <w:r w:rsidRPr="006155B7">
              <w:t>International Enterprise of Technical Inventory</w:t>
            </w:r>
          </w:p>
        </w:tc>
      </w:tr>
      <w:tr w:rsidR="00BB068E" w:rsidRPr="006155B7" w:rsidTr="00AA2946">
        <w:tc>
          <w:tcPr>
            <w:tcW w:w="1668" w:type="dxa"/>
          </w:tcPr>
          <w:p w:rsidR="00BB068E" w:rsidRPr="006155B7" w:rsidRDefault="00BB068E" w:rsidP="00AA2946">
            <w:pPr>
              <w:pStyle w:val="C1PlainText"/>
              <w:ind w:left="0"/>
            </w:pPr>
            <w:r w:rsidRPr="006155B7">
              <w:t>LCR</w:t>
            </w:r>
          </w:p>
        </w:tc>
        <w:tc>
          <w:tcPr>
            <w:tcW w:w="8280" w:type="dxa"/>
          </w:tcPr>
          <w:p w:rsidR="00BB068E" w:rsidRPr="006155B7" w:rsidRDefault="00BB068E" w:rsidP="00AA2946">
            <w:pPr>
              <w:pStyle w:val="C1PlainText"/>
              <w:ind w:left="0"/>
            </w:pPr>
            <w:r w:rsidRPr="006155B7">
              <w:t>Local Consultation Representative</w:t>
            </w:r>
          </w:p>
        </w:tc>
      </w:tr>
      <w:tr w:rsidR="00BB068E" w:rsidRPr="006155B7" w:rsidTr="00AA2946">
        <w:tc>
          <w:tcPr>
            <w:tcW w:w="1668" w:type="dxa"/>
          </w:tcPr>
          <w:p w:rsidR="00BB068E" w:rsidRPr="006155B7" w:rsidRDefault="00BB068E" w:rsidP="00AA2946">
            <w:pPr>
              <w:pStyle w:val="C1PlainText"/>
              <w:ind w:left="0"/>
            </w:pPr>
            <w:r w:rsidRPr="006155B7">
              <w:t>m asl</w:t>
            </w:r>
          </w:p>
        </w:tc>
        <w:tc>
          <w:tcPr>
            <w:tcW w:w="8280" w:type="dxa"/>
          </w:tcPr>
          <w:p w:rsidR="00BB068E" w:rsidRPr="006155B7" w:rsidRDefault="00BB068E" w:rsidP="00AA2946">
            <w:pPr>
              <w:pStyle w:val="C1PlainText"/>
              <w:ind w:left="0"/>
            </w:pPr>
            <w:r w:rsidRPr="006155B7">
              <w:t>meters above sea level</w:t>
            </w:r>
          </w:p>
        </w:tc>
      </w:tr>
      <w:tr w:rsidR="00BB068E" w:rsidRPr="006155B7" w:rsidTr="0010360A">
        <w:tc>
          <w:tcPr>
            <w:tcW w:w="1668" w:type="dxa"/>
          </w:tcPr>
          <w:p w:rsidR="00BB068E" w:rsidRPr="006155B7" w:rsidRDefault="00BB068E" w:rsidP="0010360A">
            <w:pPr>
              <w:pStyle w:val="C1PlainText"/>
              <w:ind w:left="0"/>
            </w:pPr>
            <w:r w:rsidRPr="006155B7">
              <w:t>MLSP</w:t>
            </w:r>
          </w:p>
        </w:tc>
        <w:tc>
          <w:tcPr>
            <w:tcW w:w="8280" w:type="dxa"/>
          </w:tcPr>
          <w:p w:rsidR="00BB068E" w:rsidRPr="006155B7" w:rsidRDefault="00BB068E" w:rsidP="0010360A">
            <w:pPr>
              <w:pStyle w:val="C1PlainText"/>
              <w:ind w:left="0"/>
            </w:pPr>
            <w:r w:rsidRPr="006155B7">
              <w:t>Ministry of Labour and Social Protection</w:t>
            </w:r>
          </w:p>
        </w:tc>
      </w:tr>
      <w:tr w:rsidR="00BB068E" w:rsidRPr="006155B7" w:rsidTr="00AA2946">
        <w:tc>
          <w:tcPr>
            <w:tcW w:w="1668" w:type="dxa"/>
          </w:tcPr>
          <w:p w:rsidR="00BB068E" w:rsidRPr="006155B7" w:rsidRDefault="00BB068E" w:rsidP="00AA2946">
            <w:pPr>
              <w:pStyle w:val="C1PlainText"/>
              <w:ind w:left="0"/>
            </w:pPr>
            <w:r w:rsidRPr="006155B7">
              <w:t>NGO</w:t>
            </w:r>
          </w:p>
        </w:tc>
        <w:tc>
          <w:tcPr>
            <w:tcW w:w="8280" w:type="dxa"/>
          </w:tcPr>
          <w:p w:rsidR="00BB068E" w:rsidRPr="006155B7" w:rsidRDefault="00BB068E" w:rsidP="00AA2946">
            <w:pPr>
              <w:pStyle w:val="C1PlainText"/>
              <w:ind w:left="0"/>
            </w:pPr>
            <w:r w:rsidRPr="006155B7">
              <w:t>Non-Governmental Organisation</w:t>
            </w:r>
          </w:p>
        </w:tc>
      </w:tr>
      <w:tr w:rsidR="00BB068E" w:rsidRPr="006155B7" w:rsidTr="0010360A">
        <w:tc>
          <w:tcPr>
            <w:tcW w:w="1668" w:type="dxa"/>
          </w:tcPr>
          <w:p w:rsidR="00BB068E" w:rsidRPr="006155B7" w:rsidRDefault="00BB068E" w:rsidP="0010360A">
            <w:pPr>
              <w:pStyle w:val="C1PlainText"/>
              <w:ind w:left="0"/>
            </w:pPr>
            <w:r w:rsidRPr="006155B7">
              <w:lastRenderedPageBreak/>
              <w:t>ODA</w:t>
            </w:r>
          </w:p>
        </w:tc>
        <w:tc>
          <w:tcPr>
            <w:tcW w:w="8280" w:type="dxa"/>
          </w:tcPr>
          <w:p w:rsidR="00BB068E" w:rsidRPr="006155B7" w:rsidRDefault="00BB068E" w:rsidP="0010360A">
            <w:pPr>
              <w:pStyle w:val="C1PlainText"/>
              <w:ind w:left="0"/>
            </w:pPr>
            <w:r w:rsidRPr="006155B7">
              <w:t>Overseas Development Assistance</w:t>
            </w:r>
          </w:p>
        </w:tc>
      </w:tr>
      <w:tr w:rsidR="00634C71" w:rsidRPr="006155B7" w:rsidTr="00AA2946">
        <w:tc>
          <w:tcPr>
            <w:tcW w:w="1668" w:type="dxa"/>
          </w:tcPr>
          <w:p w:rsidR="00634C71" w:rsidRDefault="00634C71" w:rsidP="00AA2946">
            <w:pPr>
              <w:pStyle w:val="C1PlainText"/>
              <w:ind w:left="0"/>
            </w:pPr>
            <w:r>
              <w:t>OJSC</w:t>
            </w:r>
          </w:p>
        </w:tc>
        <w:tc>
          <w:tcPr>
            <w:tcW w:w="8280" w:type="dxa"/>
          </w:tcPr>
          <w:p w:rsidR="00634C71" w:rsidRDefault="00634C71" w:rsidP="00AA2946">
            <w:pPr>
              <w:pStyle w:val="C1PlainText"/>
              <w:ind w:left="0"/>
            </w:pPr>
            <w:r>
              <w:t>Open Joint Stock Company</w:t>
            </w:r>
          </w:p>
        </w:tc>
      </w:tr>
      <w:tr w:rsidR="00634C71" w:rsidRPr="006155B7" w:rsidTr="00AA2946">
        <w:tc>
          <w:tcPr>
            <w:tcW w:w="1668" w:type="dxa"/>
          </w:tcPr>
          <w:p w:rsidR="00634C71" w:rsidRPr="006155B7" w:rsidRDefault="00634C71" w:rsidP="00AA2946">
            <w:pPr>
              <w:pStyle w:val="C1PlainText"/>
              <w:ind w:left="0"/>
            </w:pPr>
            <w:r>
              <w:t>OSHPC</w:t>
            </w:r>
          </w:p>
        </w:tc>
        <w:tc>
          <w:tcPr>
            <w:tcW w:w="8280" w:type="dxa"/>
          </w:tcPr>
          <w:p w:rsidR="00634C71" w:rsidRPr="006155B7" w:rsidRDefault="00634C71" w:rsidP="00AA2946">
            <w:pPr>
              <w:pStyle w:val="C1PlainText"/>
              <w:ind w:left="0"/>
            </w:pPr>
            <w:r>
              <w:t>Open Stock Holding Power Company</w:t>
            </w:r>
          </w:p>
        </w:tc>
      </w:tr>
      <w:tr w:rsidR="00BB068E" w:rsidRPr="006155B7" w:rsidTr="00AA2946">
        <w:tc>
          <w:tcPr>
            <w:tcW w:w="1668" w:type="dxa"/>
          </w:tcPr>
          <w:p w:rsidR="00BB068E" w:rsidRPr="006155B7" w:rsidRDefault="00BB068E" w:rsidP="00AA2946">
            <w:pPr>
              <w:pStyle w:val="C1PlainText"/>
              <w:ind w:left="0"/>
            </w:pPr>
            <w:r w:rsidRPr="006155B7">
              <w:t>PAP</w:t>
            </w:r>
          </w:p>
        </w:tc>
        <w:tc>
          <w:tcPr>
            <w:tcW w:w="8280" w:type="dxa"/>
          </w:tcPr>
          <w:p w:rsidR="00BB068E" w:rsidRPr="006155B7" w:rsidRDefault="00BB068E" w:rsidP="00AA2946">
            <w:pPr>
              <w:pStyle w:val="C1PlainText"/>
              <w:ind w:left="0"/>
            </w:pPr>
            <w:r w:rsidRPr="006155B7">
              <w:t>Project Affected Person</w:t>
            </w:r>
          </w:p>
        </w:tc>
      </w:tr>
      <w:tr w:rsidR="00BB068E" w:rsidRPr="006155B7" w:rsidTr="00AA2946">
        <w:tc>
          <w:tcPr>
            <w:tcW w:w="1668" w:type="dxa"/>
          </w:tcPr>
          <w:p w:rsidR="00BB068E" w:rsidRPr="006155B7" w:rsidRDefault="00BB068E" w:rsidP="00AA2946">
            <w:pPr>
              <w:pStyle w:val="C1PlainText"/>
              <w:ind w:left="0"/>
            </w:pPr>
            <w:r w:rsidRPr="006155B7">
              <w:t>RAP</w:t>
            </w:r>
          </w:p>
        </w:tc>
        <w:tc>
          <w:tcPr>
            <w:tcW w:w="8280" w:type="dxa"/>
          </w:tcPr>
          <w:p w:rsidR="00BB068E" w:rsidRPr="006155B7" w:rsidRDefault="00BB068E" w:rsidP="00AA2946">
            <w:pPr>
              <w:pStyle w:val="C1PlainText"/>
              <w:ind w:left="0"/>
            </w:pPr>
            <w:r w:rsidRPr="006155B7">
              <w:t>Resettlement Action Plan</w:t>
            </w:r>
          </w:p>
        </w:tc>
      </w:tr>
      <w:tr w:rsidR="00BB068E" w:rsidRPr="006155B7" w:rsidTr="00AA2946">
        <w:tc>
          <w:tcPr>
            <w:tcW w:w="1668" w:type="dxa"/>
          </w:tcPr>
          <w:p w:rsidR="00BB068E" w:rsidRPr="006155B7" w:rsidRDefault="00BB068E" w:rsidP="00AA2946">
            <w:pPr>
              <w:pStyle w:val="C1PlainText"/>
              <w:ind w:left="0"/>
            </w:pPr>
            <w:r w:rsidRPr="006155B7">
              <w:t>RPF</w:t>
            </w:r>
          </w:p>
        </w:tc>
        <w:tc>
          <w:tcPr>
            <w:tcW w:w="8280" w:type="dxa"/>
          </w:tcPr>
          <w:p w:rsidR="00BB068E" w:rsidRPr="006155B7" w:rsidRDefault="00BB068E" w:rsidP="00AA2946">
            <w:pPr>
              <w:pStyle w:val="C1PlainText"/>
              <w:ind w:left="0"/>
            </w:pPr>
            <w:r w:rsidRPr="006155B7">
              <w:t>Resettlement Policy Framework</w:t>
            </w:r>
          </w:p>
        </w:tc>
      </w:tr>
      <w:tr w:rsidR="00BB068E" w:rsidRPr="006155B7" w:rsidTr="00AA2946">
        <w:tc>
          <w:tcPr>
            <w:tcW w:w="1668" w:type="dxa"/>
          </w:tcPr>
          <w:p w:rsidR="00BB068E" w:rsidRPr="006155B7" w:rsidRDefault="00BB068E" w:rsidP="00AA2946">
            <w:pPr>
              <w:pStyle w:val="C1PlainText"/>
              <w:ind w:left="0"/>
            </w:pPr>
            <w:r w:rsidRPr="006155B7">
              <w:t>RU</w:t>
            </w:r>
          </w:p>
        </w:tc>
        <w:tc>
          <w:tcPr>
            <w:tcW w:w="8280" w:type="dxa"/>
          </w:tcPr>
          <w:p w:rsidR="00BB068E" w:rsidRPr="006155B7" w:rsidRDefault="00BB068E" w:rsidP="00AA2946">
            <w:pPr>
              <w:pStyle w:val="C1PlainText"/>
              <w:ind w:left="0"/>
            </w:pPr>
            <w:r w:rsidRPr="006155B7">
              <w:t>Resettlement Unit</w:t>
            </w:r>
          </w:p>
        </w:tc>
      </w:tr>
      <w:tr w:rsidR="00BB068E" w:rsidRPr="006155B7" w:rsidTr="00AA2946">
        <w:tc>
          <w:tcPr>
            <w:tcW w:w="1668" w:type="dxa"/>
          </w:tcPr>
          <w:p w:rsidR="00BB068E" w:rsidRPr="006155B7" w:rsidRDefault="00BB068E" w:rsidP="00AA2946">
            <w:pPr>
              <w:pStyle w:val="C1PlainText"/>
              <w:ind w:left="0"/>
            </w:pPr>
            <w:r w:rsidRPr="006155B7">
              <w:t>SIA</w:t>
            </w:r>
          </w:p>
        </w:tc>
        <w:tc>
          <w:tcPr>
            <w:tcW w:w="8280" w:type="dxa"/>
          </w:tcPr>
          <w:p w:rsidR="00BB068E" w:rsidRPr="006155B7" w:rsidRDefault="00BB068E" w:rsidP="00AA2946">
            <w:pPr>
              <w:pStyle w:val="C1PlainText"/>
              <w:ind w:left="0"/>
            </w:pPr>
            <w:r w:rsidRPr="006155B7">
              <w:t>Social Impact Assessment</w:t>
            </w:r>
          </w:p>
        </w:tc>
      </w:tr>
      <w:tr w:rsidR="00BB068E" w:rsidRPr="006155B7" w:rsidTr="00AA2946">
        <w:tc>
          <w:tcPr>
            <w:tcW w:w="1668" w:type="dxa"/>
          </w:tcPr>
          <w:p w:rsidR="00BB068E" w:rsidRPr="006155B7" w:rsidRDefault="00BB068E" w:rsidP="00AA2946">
            <w:pPr>
              <w:pStyle w:val="C1PlainText"/>
              <w:ind w:left="0"/>
            </w:pPr>
            <w:r w:rsidRPr="006155B7">
              <w:t>TJS</w:t>
            </w:r>
          </w:p>
        </w:tc>
        <w:tc>
          <w:tcPr>
            <w:tcW w:w="8280" w:type="dxa"/>
          </w:tcPr>
          <w:p w:rsidR="00BB068E" w:rsidRPr="006155B7" w:rsidRDefault="00BB068E" w:rsidP="009E580B">
            <w:pPr>
              <w:pStyle w:val="C1PlainText"/>
              <w:ind w:left="0"/>
            </w:pPr>
            <w:r w:rsidRPr="006155B7">
              <w:t>Tajikistan Somoni</w:t>
            </w:r>
          </w:p>
        </w:tc>
      </w:tr>
      <w:tr w:rsidR="00BB068E" w:rsidRPr="006155B7" w:rsidTr="0010360A">
        <w:tc>
          <w:tcPr>
            <w:tcW w:w="1668" w:type="dxa"/>
          </w:tcPr>
          <w:p w:rsidR="00BB068E" w:rsidRPr="006155B7" w:rsidRDefault="00BB068E" w:rsidP="0010360A">
            <w:pPr>
              <w:pStyle w:val="C1PlainText"/>
              <w:ind w:left="0"/>
            </w:pPr>
            <w:r w:rsidRPr="006155B7">
              <w:t>TOR</w:t>
            </w:r>
          </w:p>
        </w:tc>
        <w:tc>
          <w:tcPr>
            <w:tcW w:w="8280" w:type="dxa"/>
          </w:tcPr>
          <w:p w:rsidR="00BB068E" w:rsidRPr="006155B7" w:rsidRDefault="00BB068E" w:rsidP="009E580B">
            <w:pPr>
              <w:pStyle w:val="C1PlainText"/>
              <w:ind w:left="0"/>
            </w:pPr>
            <w:r w:rsidRPr="006155B7">
              <w:t>Terms of Reference</w:t>
            </w:r>
          </w:p>
        </w:tc>
      </w:tr>
      <w:tr w:rsidR="00BB068E" w:rsidRPr="006155B7" w:rsidTr="00AA2946">
        <w:tc>
          <w:tcPr>
            <w:tcW w:w="1668" w:type="dxa"/>
          </w:tcPr>
          <w:p w:rsidR="00BB068E" w:rsidRPr="006155B7" w:rsidRDefault="00BB068E" w:rsidP="00AA2946">
            <w:pPr>
              <w:pStyle w:val="C1PlainText"/>
              <w:ind w:left="0"/>
            </w:pPr>
            <w:r w:rsidRPr="006155B7">
              <w:t>u/s</w:t>
            </w:r>
          </w:p>
        </w:tc>
        <w:tc>
          <w:tcPr>
            <w:tcW w:w="8280" w:type="dxa"/>
          </w:tcPr>
          <w:p w:rsidR="00BB068E" w:rsidRPr="006155B7" w:rsidRDefault="00BB068E" w:rsidP="00AA2946">
            <w:pPr>
              <w:pStyle w:val="C1PlainText"/>
              <w:ind w:left="0"/>
            </w:pPr>
            <w:r w:rsidRPr="006155B7">
              <w:t>upstream</w:t>
            </w:r>
          </w:p>
        </w:tc>
      </w:tr>
      <w:tr w:rsidR="00BB068E" w:rsidRPr="006155B7" w:rsidTr="00AA2946">
        <w:tc>
          <w:tcPr>
            <w:tcW w:w="1668" w:type="dxa"/>
          </w:tcPr>
          <w:p w:rsidR="00BB068E" w:rsidRPr="006155B7" w:rsidRDefault="00BB068E" w:rsidP="00AA2946">
            <w:pPr>
              <w:pStyle w:val="C1PlainText"/>
              <w:ind w:left="0"/>
            </w:pPr>
            <w:r w:rsidRPr="006155B7">
              <w:t>USD</w:t>
            </w:r>
          </w:p>
        </w:tc>
        <w:tc>
          <w:tcPr>
            <w:tcW w:w="8280" w:type="dxa"/>
          </w:tcPr>
          <w:p w:rsidR="00BB068E" w:rsidRPr="006155B7" w:rsidRDefault="00BB068E" w:rsidP="00AA2946">
            <w:pPr>
              <w:pStyle w:val="C1PlainText"/>
              <w:ind w:left="0"/>
            </w:pPr>
            <w:r w:rsidRPr="006155B7">
              <w:t>United States Dollar</w:t>
            </w:r>
          </w:p>
        </w:tc>
      </w:tr>
      <w:tr w:rsidR="00BB068E" w:rsidRPr="006155B7" w:rsidTr="00AA2946">
        <w:tc>
          <w:tcPr>
            <w:tcW w:w="1668" w:type="dxa"/>
          </w:tcPr>
          <w:p w:rsidR="00BB068E" w:rsidRPr="006155B7" w:rsidRDefault="00BB068E" w:rsidP="00AA2946">
            <w:pPr>
              <w:pStyle w:val="C1PlainText"/>
              <w:ind w:left="0"/>
            </w:pPr>
            <w:r w:rsidRPr="006155B7">
              <w:t>WB</w:t>
            </w:r>
          </w:p>
        </w:tc>
        <w:tc>
          <w:tcPr>
            <w:tcW w:w="8280" w:type="dxa"/>
          </w:tcPr>
          <w:p w:rsidR="00BB068E" w:rsidRPr="006155B7" w:rsidRDefault="00BB068E" w:rsidP="00AA2946">
            <w:pPr>
              <w:pStyle w:val="C1PlainText"/>
              <w:ind w:left="0"/>
            </w:pPr>
            <w:r w:rsidRPr="006155B7">
              <w:t>World Bank</w:t>
            </w:r>
          </w:p>
        </w:tc>
      </w:tr>
    </w:tbl>
    <w:p w:rsidR="00933E05" w:rsidRPr="006155B7" w:rsidRDefault="00933E05" w:rsidP="00933E05"/>
    <w:p w:rsidR="008957F8" w:rsidRPr="006155B7" w:rsidRDefault="008957F8" w:rsidP="008957F8">
      <w:pPr>
        <w:jc w:val="center"/>
      </w:pPr>
    </w:p>
    <w:p w:rsidR="008957F8" w:rsidRPr="006155B7" w:rsidRDefault="008957F8" w:rsidP="006861A5">
      <w:pPr>
        <w:jc w:val="center"/>
      </w:pPr>
      <w:r w:rsidRPr="006155B7">
        <w:t>Currency</w:t>
      </w:r>
      <w:r w:rsidR="007D74D5" w:rsidRPr="006155B7">
        <w:t xml:space="preserve"> Exchange</w:t>
      </w:r>
      <w:r w:rsidRPr="006155B7">
        <w:t xml:space="preserve"> Rate:</w:t>
      </w:r>
    </w:p>
    <w:p w:rsidR="008957F8" w:rsidRPr="006155B7" w:rsidRDefault="008957F8" w:rsidP="006861A5">
      <w:pPr>
        <w:jc w:val="center"/>
      </w:pPr>
      <w:r w:rsidRPr="006155B7">
        <w:t>March 2012, USD</w:t>
      </w:r>
      <w:r w:rsidR="00CD09A6" w:rsidRPr="006155B7">
        <w:t xml:space="preserve"> </w:t>
      </w:r>
      <w:r w:rsidRPr="006155B7">
        <w:t xml:space="preserve">1 = TJS </w:t>
      </w:r>
      <w:r w:rsidR="006861A5" w:rsidRPr="006155B7">
        <w:rPr>
          <w:rFonts w:ascii="Calibri" w:hAnsi="Calibri"/>
        </w:rPr>
        <w:t>4.75870</w:t>
      </w:r>
    </w:p>
    <w:p w:rsidR="00933E05" w:rsidRPr="006155B7" w:rsidRDefault="00933E05" w:rsidP="00933E05">
      <w:pPr>
        <w:rPr>
          <w:b/>
        </w:rPr>
      </w:pPr>
    </w:p>
    <w:p w:rsidR="003E652F" w:rsidRPr="006155B7" w:rsidRDefault="003E652F" w:rsidP="00933E05">
      <w:pPr>
        <w:rPr>
          <w:b/>
        </w:rPr>
      </w:pPr>
    </w:p>
    <w:p w:rsidR="00C26CDC" w:rsidRPr="006155B7" w:rsidRDefault="00C26CDC" w:rsidP="00C26CDC">
      <w:pPr>
        <w:pStyle w:val="Subheading1"/>
      </w:pPr>
      <w:bookmarkStart w:id="12" w:name="_Toc90618494"/>
      <w:bookmarkStart w:id="13" w:name="_Toc396208927"/>
      <w:r w:rsidRPr="006155B7">
        <w:lastRenderedPageBreak/>
        <w:t>Definitions</w:t>
      </w:r>
      <w:bookmarkEnd w:id="12"/>
      <w:bookmarkEnd w:id="13"/>
    </w:p>
    <w:p w:rsidR="00C26CDC" w:rsidRPr="006155B7" w:rsidRDefault="00C26CDC" w:rsidP="00C26CDC">
      <w:pPr>
        <w:pStyle w:val="C1PlainText"/>
      </w:pPr>
      <w:r w:rsidRPr="006155B7">
        <w:t>The main key technical terms used in this Report are briefly defined here.</w:t>
      </w:r>
    </w:p>
    <w:p w:rsidR="00526E64" w:rsidRDefault="00C26CDC" w:rsidP="00C26CDC">
      <w:pPr>
        <w:pStyle w:val="C1PlainText"/>
        <w:rPr>
          <w:b/>
        </w:rPr>
      </w:pPr>
      <w:r w:rsidRPr="006155B7">
        <w:rPr>
          <w:b/>
        </w:rPr>
        <w:t>Compensation:</w:t>
      </w:r>
      <w:r w:rsidRPr="006155B7">
        <w:t xml:space="preserve"> Payment in cash or in kind for an asset or a resource that is acquired or affected by a project</w:t>
      </w:r>
      <w:r w:rsidR="00536610">
        <w:t>.</w:t>
      </w:r>
    </w:p>
    <w:p w:rsidR="00C26CDC" w:rsidRPr="006155B7" w:rsidRDefault="00C26CDC" w:rsidP="00C26CDC">
      <w:pPr>
        <w:pStyle w:val="C1PlainText"/>
      </w:pPr>
      <w:r w:rsidRPr="006155B7">
        <w:rPr>
          <w:b/>
        </w:rPr>
        <w:t>Cut-off date:</w:t>
      </w:r>
      <w:r w:rsidRPr="006155B7">
        <w:t xml:space="preserve"> Date of completion of the census and assets inventory of persons affected by the project. </w:t>
      </w:r>
      <w:r w:rsidR="00DA039F" w:rsidRPr="00DA039F">
        <w:t xml:space="preserve">Persons who encroach on the area after the cut-off date are not entitled to compensation or any other form of resettlement assistance. </w:t>
      </w:r>
      <w:r w:rsidRPr="006155B7">
        <w:t>Similarly, fixed assets (such as built structures, crops, fruit trees, and woodlots) established after the date of completion of the assets inventory, or an alternative mutually agreed on date, will not be compensated.</w:t>
      </w:r>
    </w:p>
    <w:p w:rsidR="00C26CDC" w:rsidRPr="006155B7" w:rsidRDefault="00C26CDC" w:rsidP="00C26CDC">
      <w:pPr>
        <w:pStyle w:val="C1PlainText"/>
      </w:pPr>
      <w:r w:rsidRPr="006155B7">
        <w:rPr>
          <w:b/>
        </w:rPr>
        <w:t>Economic displacement:</w:t>
      </w:r>
      <w:r w:rsidRPr="006155B7">
        <w:t xml:space="preserve"> Loss of income streams or means of livelihood resulting from land acquisition or obstructed access to resources (land, water, or forest) resulting from the construction or operation of a project or its associated facilities.</w:t>
      </w:r>
    </w:p>
    <w:p w:rsidR="00814DF9" w:rsidRDefault="00814DF9" w:rsidP="00C26CDC">
      <w:pPr>
        <w:pStyle w:val="C1PlainText"/>
        <w:rPr>
          <w:b/>
        </w:rPr>
      </w:pPr>
      <w:r>
        <w:rPr>
          <w:b/>
        </w:rPr>
        <w:t xml:space="preserve">Family:  </w:t>
      </w:r>
      <w:r>
        <w:t xml:space="preserve">Families are defined as a married couple and their children.  </w:t>
      </w:r>
    </w:p>
    <w:p w:rsidR="00C26CDC" w:rsidRPr="006155B7" w:rsidRDefault="00C26CDC" w:rsidP="00C26CDC">
      <w:pPr>
        <w:pStyle w:val="C1PlainText"/>
      </w:pPr>
      <w:r w:rsidRPr="006155B7">
        <w:rPr>
          <w:b/>
        </w:rPr>
        <w:t>Host population:</w:t>
      </w:r>
      <w:r w:rsidRPr="006155B7">
        <w:t xml:space="preserve"> People living in or around areas to which people physically displaced by a project will be resettled who, in turn, may be affected by the resettlement.</w:t>
      </w:r>
    </w:p>
    <w:p w:rsidR="00C26CDC" w:rsidRPr="006155B7" w:rsidRDefault="00C26CDC" w:rsidP="00C26CDC">
      <w:pPr>
        <w:pStyle w:val="C1PlainText"/>
      </w:pPr>
      <w:r w:rsidRPr="006155B7">
        <w:rPr>
          <w:b/>
        </w:rPr>
        <w:t>Involuntary resettlement:</w:t>
      </w:r>
      <w:r w:rsidRPr="006155B7">
        <w:t xml:space="preserve"> Resettlement is involuntary </w:t>
      </w:r>
      <w:r w:rsidR="00D8121D">
        <w:t>when land is acquired through the application of state powers. A</w:t>
      </w:r>
      <w:r w:rsidR="00DA039F" w:rsidRPr="00DA039F">
        <w:t>ctions may be taken without the displaced person's informed consent or power of choice</w:t>
      </w:r>
      <w:r w:rsidRPr="006155B7">
        <w:t>.</w:t>
      </w:r>
    </w:p>
    <w:p w:rsidR="00C26CDC" w:rsidRPr="006155B7" w:rsidRDefault="00C26CDC" w:rsidP="00C26CDC">
      <w:pPr>
        <w:pStyle w:val="C1PlainText"/>
      </w:pPr>
      <w:r w:rsidRPr="006155B7">
        <w:rPr>
          <w:b/>
        </w:rPr>
        <w:t>Household:</w:t>
      </w:r>
      <w:r w:rsidRPr="006155B7">
        <w:t xml:space="preserve"> A household is the economic unit for resettlement and compensation issues. Household members (often an extended family, but not necessarily restricted to family members) live off a common base (land owned and/or used by the household or its members) and/or contribute to the livelihood of all HH members. The Head of the household is normally the one to be interviewed first, thereafter his spouse and her children. If the head of the household has more than one spouse, then the second spouse is interviewed next followed by her children, and so forth. In a polygamous setting, not all HH members live necessarily in one building (often, each wife has her own house). On the other hand, more than one HH can live in a common building.</w:t>
      </w:r>
    </w:p>
    <w:p w:rsidR="00C26CDC" w:rsidRDefault="00C26CDC" w:rsidP="00C26CDC">
      <w:pPr>
        <w:pStyle w:val="C1PlainText"/>
      </w:pPr>
      <w:r w:rsidRPr="006155B7">
        <w:t xml:space="preserve">Members of a household are also those who have resided in the household for 9 months. However, there can also be household members who have not resided at home for 9 months due to either their studies, e.g. university students, or have been away in hospital. But the household head will verify that those mentioned as being absent for more than 9 months are under his care and hence fall within the category of household members. </w:t>
      </w:r>
    </w:p>
    <w:p w:rsidR="00310377" w:rsidRDefault="00310377" w:rsidP="00C26CDC">
      <w:pPr>
        <w:pStyle w:val="C1PlainText"/>
      </w:pPr>
      <w:r w:rsidRPr="00E70CE5">
        <w:rPr>
          <w:b/>
        </w:rPr>
        <w:t>Livelihood restoration:</w:t>
      </w:r>
      <w:r>
        <w:t xml:space="preserve"> Measures that will be undertaken to assist physically and economically displaces PAPs to improve their livelihoods and standards of living or at least to restore them, in real terms, to pre-displacement levels or to levels prevailing prior to the beginning of project implementation, whichever is higher. Assistance must continue after displacement, for a transition period, based on a reasonable estimate of the time likely to be needed to restore their livelihood and standards of living.</w:t>
      </w:r>
    </w:p>
    <w:p w:rsidR="00C26CDC" w:rsidRPr="006155B7" w:rsidRDefault="00C26CDC" w:rsidP="00C26CDC">
      <w:pPr>
        <w:pStyle w:val="C1PlainText"/>
      </w:pPr>
      <w:r w:rsidRPr="006155B7">
        <w:rPr>
          <w:b/>
        </w:rPr>
        <w:t>Project-affected person (PAP):</w:t>
      </w:r>
      <w:r w:rsidRPr="006155B7">
        <w:t xml:space="preserve"> Any person who, as a result of the implementation of a project, loses the right to own, use, or otherwise benefit from a built structure, land </w:t>
      </w:r>
      <w:r w:rsidRPr="006155B7">
        <w:lastRenderedPageBreak/>
        <w:t>(residential, agricultural, or pasture), annual or perennial crops and trees, or any other fixed or moveable asset, either in full or in part, permanently or temporarily.</w:t>
      </w:r>
    </w:p>
    <w:p w:rsidR="001B064E" w:rsidRDefault="001B064E" w:rsidP="00C26CDC">
      <w:pPr>
        <w:pStyle w:val="C1PlainText"/>
        <w:rPr>
          <w:b/>
        </w:rPr>
      </w:pPr>
      <w:r w:rsidRPr="008E546A">
        <w:rPr>
          <w:b/>
        </w:rPr>
        <w:t>Replacement cost:</w:t>
      </w:r>
      <w:r>
        <w:t xml:space="preserve"> </w:t>
      </w:r>
      <w:r w:rsidRPr="00DA039F">
        <w:t xml:space="preserve">For houses and other structures, </w:t>
      </w:r>
      <w:r>
        <w:t>replacement cost</w:t>
      </w:r>
      <w:r w:rsidRPr="00DA039F">
        <w:t xml:space="preserve"> is the market cost of the materials to build a replacement structure with an area and quality </w:t>
      </w:r>
      <w:r w:rsidR="006869E2">
        <w:t xml:space="preserve">equivalent to </w:t>
      </w:r>
      <w:r w:rsidRPr="00DA039F">
        <w:t>the affected structure, or to repair a partially affected structure, plus the cost of transporting building materials to the construction site, plus the cost of any labo</w:t>
      </w:r>
      <w:r>
        <w:t>u</w:t>
      </w:r>
      <w:r w:rsidRPr="00DA039F">
        <w:t>r and contractors' fees, plus the cost of any registration and transfer taxes.</w:t>
      </w:r>
      <w:r>
        <w:t xml:space="preserve"> </w:t>
      </w:r>
      <w:r w:rsidR="00A50577">
        <w:t xml:space="preserve">It also includes costs for levelling or other preparation for new construction or use. </w:t>
      </w:r>
      <w:r>
        <w:t>Costs are calculated based on the time at which the asset is being replaced</w:t>
      </w:r>
      <w:r w:rsidR="009C4F9C">
        <w:t>, if not, inflation is taken into account in calculating costs</w:t>
      </w:r>
      <w:r>
        <w:t>.</w:t>
      </w:r>
    </w:p>
    <w:p w:rsidR="00C26CDC" w:rsidRPr="006155B7" w:rsidRDefault="00C26CDC" w:rsidP="00C26CDC">
      <w:pPr>
        <w:pStyle w:val="C1PlainText"/>
      </w:pPr>
      <w:r w:rsidRPr="006155B7">
        <w:rPr>
          <w:b/>
        </w:rPr>
        <w:t>Resettlement Action Plan (RAP):</w:t>
      </w:r>
      <w:r w:rsidRPr="006155B7">
        <w:t xml:space="preserve"> The document in which a project sponsor or other responsible entity specifies the procedures that it will follow and the actions that it will take to mitigate adverse effects, compensate losses, and provide development benefits to persons and communities affected by an investment project.</w:t>
      </w:r>
    </w:p>
    <w:p w:rsidR="00C26CDC" w:rsidRPr="006155B7" w:rsidRDefault="00C26CDC" w:rsidP="00C26CDC">
      <w:pPr>
        <w:pStyle w:val="C1PlainText"/>
      </w:pPr>
      <w:r w:rsidRPr="006155B7">
        <w:rPr>
          <w:b/>
        </w:rPr>
        <w:t>Resettlement assistance:</w:t>
      </w:r>
      <w:r w:rsidRPr="006155B7">
        <w:t xml:space="preserve"> Support provided to people who are physically displaced by a project. Assistance may include transportation, food, shelter, and social services that are provided to affected people during their relocation. Assistance may also include cash allowances that compensate affected people for the inconvenience associated with resettlement and defray the expenses of a transition to a new locale, such as moving expenses and lost workdays.</w:t>
      </w:r>
    </w:p>
    <w:p w:rsidR="00C26CDC" w:rsidRDefault="00C26CDC" w:rsidP="00C26CDC">
      <w:pPr>
        <w:pStyle w:val="C1PlainText"/>
      </w:pPr>
      <w:r w:rsidRPr="006155B7">
        <w:rPr>
          <w:b/>
        </w:rPr>
        <w:t xml:space="preserve">Resettlement </w:t>
      </w:r>
      <w:r w:rsidR="00D8121D">
        <w:rPr>
          <w:b/>
        </w:rPr>
        <w:t>P</w:t>
      </w:r>
      <w:r w:rsidRPr="006155B7">
        <w:rPr>
          <w:b/>
        </w:rPr>
        <w:t xml:space="preserve">olicy </w:t>
      </w:r>
      <w:r w:rsidR="00D8121D">
        <w:rPr>
          <w:b/>
        </w:rPr>
        <w:t>F</w:t>
      </w:r>
      <w:r w:rsidRPr="006155B7">
        <w:rPr>
          <w:b/>
        </w:rPr>
        <w:t>ramework</w:t>
      </w:r>
      <w:r w:rsidR="00D8121D">
        <w:rPr>
          <w:b/>
        </w:rPr>
        <w:t xml:space="preserve"> (RPF)</w:t>
      </w:r>
      <w:r w:rsidRPr="006155B7">
        <w:rPr>
          <w:b/>
        </w:rPr>
        <w:t>:</w:t>
      </w:r>
      <w:r w:rsidRPr="006155B7">
        <w:t xml:space="preserve"> </w:t>
      </w:r>
      <w:r w:rsidR="00DD71F8" w:rsidRPr="00DD71F8">
        <w:t xml:space="preserve">The purpose of the </w:t>
      </w:r>
      <w:r w:rsidR="00D8121D">
        <w:t xml:space="preserve">RPF </w:t>
      </w:r>
      <w:r w:rsidR="00DD71F8" w:rsidRPr="00DD71F8">
        <w:t>is to clarify resettlement principles, organizational arrangements, and design criteria to be applied to subprojects to be prepared during project implementation</w:t>
      </w:r>
      <w:r w:rsidR="00DD71F8">
        <w:t>.</w:t>
      </w:r>
      <w:r w:rsidR="00DD71F8" w:rsidRPr="00DD71F8">
        <w:t xml:space="preserve"> </w:t>
      </w:r>
      <w:r w:rsidR="00DD71F8">
        <w:t>It contains c</w:t>
      </w:r>
      <w:r w:rsidR="00DD71F8" w:rsidRPr="006155B7">
        <w:t xml:space="preserve">lear </w:t>
      </w:r>
      <w:r w:rsidR="007D74D5" w:rsidRPr="006155B7">
        <w:t>definition</w:t>
      </w:r>
      <w:r w:rsidR="00D8121D">
        <w:t>s</w:t>
      </w:r>
      <w:r w:rsidR="007D74D5" w:rsidRPr="006155B7">
        <w:t xml:space="preserve"> of conditions under which the resettlement (for a specific project, a sector program or within a political entity like a state or a province) will be planned and implemented. It defines issues like entitlement, principles of compensation, </w:t>
      </w:r>
      <w:r w:rsidR="009857DE" w:rsidRPr="006155B7">
        <w:t>grievance</w:t>
      </w:r>
      <w:r w:rsidR="007D74D5" w:rsidRPr="006155B7">
        <w:t xml:space="preserve"> processes and other legal procedures. </w:t>
      </w:r>
      <w:r w:rsidRPr="006155B7">
        <w:t>A</w:t>
      </w:r>
      <w:r w:rsidR="00D8121D">
        <w:t xml:space="preserve">n RPF </w:t>
      </w:r>
      <w:r w:rsidRPr="006155B7">
        <w:t xml:space="preserve">is required for projects with subprojects or multiple components that cannot be identified before project approval. The </w:t>
      </w:r>
      <w:r w:rsidR="00D8121D">
        <w:t xml:space="preserve">RPF </w:t>
      </w:r>
      <w:r w:rsidRPr="006155B7">
        <w:t>should be consistent with the principles and objectives of OP 4.12.</w:t>
      </w:r>
    </w:p>
    <w:p w:rsidR="00634C71" w:rsidRPr="006155B7" w:rsidRDefault="00634C71" w:rsidP="00C26CDC">
      <w:pPr>
        <w:pStyle w:val="C1PlainText"/>
      </w:pPr>
      <w:r>
        <w:rPr>
          <w:b/>
        </w:rPr>
        <w:t>Resettlement site:</w:t>
      </w:r>
      <w:r>
        <w:t xml:space="preserve"> site of new village to which resettlers relocate.</w:t>
      </w:r>
    </w:p>
    <w:p w:rsidR="00C26CDC" w:rsidRPr="006155B7" w:rsidRDefault="00C26CDC" w:rsidP="00C26CDC">
      <w:pPr>
        <w:pStyle w:val="C1PlainText"/>
      </w:pPr>
      <w:r w:rsidRPr="006155B7">
        <w:rPr>
          <w:b/>
        </w:rPr>
        <w:t>Stakeholders:</w:t>
      </w:r>
      <w:r w:rsidRPr="006155B7">
        <w:t xml:space="preserve"> Any and all individuals, groups, organizations, and institutions interested in and potentially affected by a project or having the ability to influence a project.</w:t>
      </w:r>
    </w:p>
    <w:p w:rsidR="00C26CDC" w:rsidRPr="006155B7" w:rsidRDefault="00C26CDC" w:rsidP="00C26CDC">
      <w:pPr>
        <w:pStyle w:val="C1PlainText"/>
      </w:pPr>
      <w:r w:rsidRPr="006155B7">
        <w:rPr>
          <w:b/>
        </w:rPr>
        <w:t>Vulnerable groups:</w:t>
      </w:r>
      <w:r w:rsidRPr="006155B7">
        <w:t xml:space="preserve"> People</w:t>
      </w:r>
      <w:r w:rsidR="0058372E">
        <w:t>,</w:t>
      </w:r>
      <w:r w:rsidRPr="006155B7">
        <w:t xml:space="preserve"> </w:t>
      </w:r>
      <w:r w:rsidR="0058372E" w:rsidRPr="0058372E">
        <w:t>especially those below the poverty line, the landless, the elderly, women and</w:t>
      </w:r>
      <w:r w:rsidR="0058372E">
        <w:t xml:space="preserve"> children, </w:t>
      </w:r>
      <w:r w:rsidR="0058372E" w:rsidRPr="0058372E">
        <w:t>or other displaced persons who may not be protected through national land compensation legislation</w:t>
      </w:r>
      <w:r w:rsidR="0058372E">
        <w:t xml:space="preserve">, </w:t>
      </w:r>
      <w:r w:rsidRPr="006155B7">
        <w:t>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w:t>
      </w:r>
    </w:p>
    <w:p w:rsidR="007D74D5" w:rsidRPr="006155B7" w:rsidRDefault="007D74D5" w:rsidP="00C26CDC">
      <w:pPr>
        <w:pStyle w:val="C1PlainText"/>
      </w:pPr>
    </w:p>
    <w:p w:rsidR="00E7205F" w:rsidRPr="006155B7" w:rsidRDefault="00E7205F" w:rsidP="00B94120">
      <w:pPr>
        <w:pStyle w:val="Heading1"/>
        <w:numPr>
          <w:ilvl w:val="0"/>
          <w:numId w:val="0"/>
        </w:numPr>
        <w:sectPr w:rsidR="00E7205F" w:rsidRPr="006155B7" w:rsidSect="009C5029">
          <w:headerReference w:type="default" r:id="rId16"/>
          <w:pgSz w:w="11906" w:h="16838" w:code="9"/>
          <w:pgMar w:top="1701" w:right="680" w:bottom="851" w:left="1418" w:header="709" w:footer="851" w:gutter="0"/>
          <w:pgNumType w:fmt="lowerRoman" w:start="1"/>
          <w:cols w:space="720"/>
          <w:docGrid w:linePitch="360"/>
        </w:sectPr>
      </w:pPr>
    </w:p>
    <w:p w:rsidR="002C3773" w:rsidRDefault="00F67393" w:rsidP="00E81A8D">
      <w:pPr>
        <w:pStyle w:val="Subheading1"/>
      </w:pPr>
      <w:bookmarkStart w:id="14" w:name="_Toc396208928"/>
      <w:r w:rsidRPr="006155B7">
        <w:lastRenderedPageBreak/>
        <w:t>Executive Summary</w:t>
      </w:r>
      <w:bookmarkEnd w:id="14"/>
      <w:r w:rsidR="00844B6F">
        <w:t xml:space="preserve"> </w:t>
      </w:r>
    </w:p>
    <w:p w:rsidR="00A43CC8" w:rsidRDefault="00A43CC8" w:rsidP="008E546A">
      <w:pPr>
        <w:pStyle w:val="Subheading2"/>
      </w:pPr>
      <w:bookmarkStart w:id="15" w:name="_Toc396208929"/>
      <w:bookmarkStart w:id="16" w:name="_Toc361921362"/>
      <w:r>
        <w:t>Scope</w:t>
      </w:r>
      <w:bookmarkEnd w:id="15"/>
    </w:p>
    <w:bookmarkEnd w:id="16"/>
    <w:p w:rsidR="00B06A62" w:rsidRDefault="00B06A62" w:rsidP="007607EE">
      <w:pPr>
        <w:pStyle w:val="C1PlainText"/>
      </w:pPr>
      <w:r>
        <w:t>Resettlement of six villages in the vicinity of the proposed Rogun dam site and one village lying at approximately 1100m asl - referred to as Stage 1 resettlement - is taking place. As per an agreement with the World Bank</w:t>
      </w:r>
      <w:r w:rsidR="00526E64">
        <w:t>,</w:t>
      </w:r>
      <w:r w:rsidR="00D8121D">
        <w:t xml:space="preserve"> this</w:t>
      </w:r>
      <w:r>
        <w:t xml:space="preserve"> resettlement</w:t>
      </w:r>
      <w:r w:rsidR="00D8121D">
        <w:t xml:space="preserve">, prior to the completion of </w:t>
      </w:r>
      <w:r w:rsidR="00526E64">
        <w:t>this</w:t>
      </w:r>
      <w:r w:rsidR="00D8121D">
        <w:t xml:space="preserve"> Resettlement Action Plan (RAP), </w:t>
      </w:r>
      <w:r>
        <w:t xml:space="preserve">is to take place in accordance with Tajik national law and international good practice. The </w:t>
      </w:r>
      <w:r w:rsidR="00D8121D">
        <w:t xml:space="preserve">application of this </w:t>
      </w:r>
      <w:r>
        <w:t xml:space="preserve">RAP </w:t>
      </w:r>
      <w:r w:rsidR="00D8121D">
        <w:t xml:space="preserve">would </w:t>
      </w:r>
      <w:r>
        <w:t xml:space="preserve">ensure that </w:t>
      </w:r>
      <w:r w:rsidR="00D8121D">
        <w:t xml:space="preserve">the </w:t>
      </w:r>
      <w:r>
        <w:t xml:space="preserve">resettlement is in accordance with the World Bank’s policy on </w:t>
      </w:r>
      <w:r w:rsidR="00D8121D">
        <w:t>I</w:t>
      </w:r>
      <w:r>
        <w:t xml:space="preserve">nvoluntary </w:t>
      </w:r>
      <w:r w:rsidR="00D8121D">
        <w:t>R</w:t>
      </w:r>
      <w:r>
        <w:t>esettlement</w:t>
      </w:r>
      <w:r w:rsidR="00886BCC">
        <w:t xml:space="preserve"> (OP 4.12)</w:t>
      </w:r>
      <w:r>
        <w:t xml:space="preserve">. </w:t>
      </w:r>
      <w:r w:rsidR="00886BCC" w:rsidRPr="0047462A">
        <w:t xml:space="preserve">Separately, a Resettlement Audit will inform retroactive measures that would be required to </w:t>
      </w:r>
      <w:r w:rsidR="0047462A">
        <w:t>make</w:t>
      </w:r>
      <w:r w:rsidR="003C4A41">
        <w:t xml:space="preserve"> </w:t>
      </w:r>
      <w:r w:rsidR="003C4A41" w:rsidRPr="003C4A41">
        <w:t>any resettlement already undertaken prior to application of the RAP</w:t>
      </w:r>
      <w:r w:rsidR="00886BCC" w:rsidRPr="0047462A">
        <w:t xml:space="preserve"> consistent with </w:t>
      </w:r>
      <w:r w:rsidR="00634C71">
        <w:t>the RAP</w:t>
      </w:r>
      <w:r w:rsidR="00886BCC" w:rsidRPr="0047462A">
        <w:t>.</w:t>
      </w:r>
    </w:p>
    <w:p w:rsidR="007607EE" w:rsidRDefault="007607EE" w:rsidP="007607EE">
      <w:pPr>
        <w:pStyle w:val="C1PlainText"/>
      </w:pPr>
      <w:r w:rsidRPr="006155B7">
        <w:t>This RAP was developed in accordance with the World Bank’s safeguard policies.</w:t>
      </w:r>
    </w:p>
    <w:p w:rsidR="00587CD9" w:rsidRPr="006155B7" w:rsidRDefault="00587CD9" w:rsidP="007607EE">
      <w:pPr>
        <w:pStyle w:val="C1PlainText"/>
      </w:pPr>
      <w:r>
        <w:t>Main field work for the preparation of the RAP was done in 2011, and the bulk of the information presented dates from then, with some update being done in 2013 and some additional information added reflecting the situation up to June 2014.</w:t>
      </w:r>
    </w:p>
    <w:p w:rsidR="00A43CC8" w:rsidRPr="006155B7" w:rsidRDefault="00A43CC8" w:rsidP="00A43CC8">
      <w:pPr>
        <w:pStyle w:val="Subheading2"/>
      </w:pPr>
      <w:bookmarkStart w:id="17" w:name="_Toc396208930"/>
      <w:r w:rsidRPr="006155B7">
        <w:t>Project Description</w:t>
      </w:r>
      <w:bookmarkEnd w:id="17"/>
    </w:p>
    <w:p w:rsidR="007607EE" w:rsidRDefault="007607EE" w:rsidP="007607EE">
      <w:pPr>
        <w:pStyle w:val="C1PlainText"/>
      </w:pPr>
      <w:r w:rsidRPr="006155B7">
        <w:t xml:space="preserve">The Rogun dam site is located in the Vakhsh river valley, about 110 km east of Dushanbe, the capital of Tajikistan. The dam site is about 70 km upstream of the Nurek Dam and is located in the Rasht region which has seven districts: Fayzabad, Rogun, Rasht, Tavildara, Tojikobod and Jirgital. The Construction site and the future reservoir will directly affect Rogun, Nurobod, and Rasht Districts. </w:t>
      </w:r>
    </w:p>
    <w:p w:rsidR="00A43CC8" w:rsidRDefault="00A43CC8" w:rsidP="007607EE">
      <w:pPr>
        <w:pStyle w:val="C1PlainText"/>
      </w:pPr>
      <w:r>
        <w:t xml:space="preserve">The project, as recommended by the technical and economic assessment (TEAS), </w:t>
      </w:r>
      <w:r w:rsidR="00D37B83">
        <w:t xml:space="preserve">is proposed to </w:t>
      </w:r>
      <w:r>
        <w:t>consist of a 335 m high dam, a reservoir with a full supply level (FSL) of 1290 m asl covering an area of 170 km², and a power house with an installed capacity of 3200 MW.</w:t>
      </w:r>
    </w:p>
    <w:p w:rsidR="009E5F9B" w:rsidRDefault="00A43CC8" w:rsidP="007607EE">
      <w:pPr>
        <w:pStyle w:val="C1PlainText"/>
      </w:pPr>
      <w:r>
        <w:t xml:space="preserve">However, this RAP only covers the so-called Stage 1, when the reservoir impoundment will start to reach a level of 1100 </w:t>
      </w:r>
      <w:r w:rsidR="00A74845">
        <w:t>m asl; at this stage, the project will start to produce electricity. This stage will be reached 3 years after construction work (which had originally started in the 1980s, but was then interrupted) will resume.</w:t>
      </w:r>
    </w:p>
    <w:p w:rsidR="009E5F9B" w:rsidRPr="006155B7" w:rsidRDefault="009E5F9B" w:rsidP="009E5F9B">
      <w:pPr>
        <w:pStyle w:val="Subheading2"/>
        <w:keepNext/>
      </w:pPr>
      <w:bookmarkStart w:id="18" w:name="_Toc396208931"/>
      <w:r w:rsidRPr="006155B7">
        <w:t>Institutional Arrangement</w:t>
      </w:r>
      <w:bookmarkEnd w:id="18"/>
    </w:p>
    <w:p w:rsidR="009E5F9B" w:rsidRDefault="009E5F9B" w:rsidP="009E5F9B">
      <w:pPr>
        <w:spacing w:before="120" w:after="120"/>
        <w:ind w:left="1296"/>
        <w:jc w:val="both"/>
      </w:pPr>
      <w:r w:rsidRPr="006155B7">
        <w:t xml:space="preserve">Rogun </w:t>
      </w:r>
      <w:r w:rsidR="00634C71">
        <w:t>OJSC</w:t>
      </w:r>
      <w:r w:rsidR="00634C71" w:rsidRPr="006155B7">
        <w:t xml:space="preserve"> </w:t>
      </w:r>
      <w:r w:rsidRPr="006155B7">
        <w:t xml:space="preserve">is the developer and as such will be responsible for building the dam during the different stages. </w:t>
      </w:r>
      <w:r>
        <w:t xml:space="preserve">A special unit, the "Directorate of the Flooding Zone of Rogun HPP", called here </w:t>
      </w:r>
      <w:r w:rsidRPr="006155B7">
        <w:t>the Resettlement Unit (RU)</w:t>
      </w:r>
      <w:r>
        <w:t>,</w:t>
      </w:r>
      <w:r w:rsidRPr="006155B7">
        <w:t xml:space="preserve"> was set up to deal with resettlement in coordination with other government ministries and agencies. A Witness NGO </w:t>
      </w:r>
      <w:r>
        <w:t xml:space="preserve">will </w:t>
      </w:r>
      <w:r w:rsidRPr="006155B7">
        <w:t>be selected to</w:t>
      </w:r>
      <w:r w:rsidR="00526E64">
        <w:t xml:space="preserve"> monitor the compensation and resettlement process to</w:t>
      </w:r>
      <w:r w:rsidRPr="006155B7">
        <w:t xml:space="preserve"> ensure that the </w:t>
      </w:r>
      <w:r w:rsidR="002530BA" w:rsidRPr="002530BA">
        <w:t>RAP is implemented properly</w:t>
      </w:r>
      <w:r w:rsidRPr="006155B7">
        <w:t xml:space="preserve">. Legal </w:t>
      </w:r>
      <w:r>
        <w:t>c</w:t>
      </w:r>
      <w:r w:rsidRPr="006155B7">
        <w:t>ounsel for the PAPs</w:t>
      </w:r>
      <w:r w:rsidR="00526E64">
        <w:t xml:space="preserve"> will be provided</w:t>
      </w:r>
      <w:r w:rsidRPr="006155B7">
        <w:t xml:space="preserve">. </w:t>
      </w:r>
      <w:r>
        <w:t xml:space="preserve">RU has local offices and representatives at all </w:t>
      </w:r>
      <w:r w:rsidR="00B133D2">
        <w:t xml:space="preserve">relevant </w:t>
      </w:r>
      <w:r>
        <w:t>sites</w:t>
      </w:r>
      <w:r w:rsidR="00B133D2">
        <w:t xml:space="preserve"> (Rogun, Darband, Dangara, </w:t>
      </w:r>
      <w:r w:rsidR="0080431E">
        <w:t xml:space="preserve">Rudaki, </w:t>
      </w:r>
      <w:r w:rsidR="00B133D2">
        <w:t>Tursunzade)</w:t>
      </w:r>
      <w:r>
        <w:t xml:space="preserve">. Staffing of RU, including the local offices, will be adapted according to requirements. </w:t>
      </w:r>
      <w:r w:rsidR="00526E64">
        <w:t>C</w:t>
      </w:r>
      <w:r>
        <w:t xml:space="preserve">ommunity </w:t>
      </w:r>
      <w:r w:rsidR="00526E64">
        <w:t>Li</w:t>
      </w:r>
      <w:r>
        <w:t xml:space="preserve">aison </w:t>
      </w:r>
      <w:r w:rsidR="00526E64">
        <w:t>O</w:t>
      </w:r>
      <w:r>
        <w:t xml:space="preserve">fficers will be hired (first in the central RU office, at a later stage also in the local offices), as well as specialists in livelihood </w:t>
      </w:r>
      <w:r>
        <w:lastRenderedPageBreak/>
        <w:t>restoration. If such specialists cannot be found, an institutional strengthening and capacity building program for RU might be required.</w:t>
      </w:r>
    </w:p>
    <w:p w:rsidR="00A43CC8" w:rsidRPr="006155B7" w:rsidRDefault="00A43CC8" w:rsidP="00D37B83">
      <w:pPr>
        <w:pStyle w:val="Subheading2"/>
      </w:pPr>
      <w:bookmarkStart w:id="19" w:name="_Toc396208932"/>
      <w:r>
        <w:t>Definition of Stage 1 Resettlement</w:t>
      </w:r>
      <w:bookmarkEnd w:id="19"/>
    </w:p>
    <w:p w:rsidR="00A43CC8" w:rsidRPr="00A74845" w:rsidRDefault="00A43CC8" w:rsidP="00A43CC8">
      <w:pPr>
        <w:pStyle w:val="C1PlainText"/>
      </w:pPr>
      <w:r w:rsidRPr="00D37B83">
        <w:t>Stage 1 resettlement is defined as:</w:t>
      </w:r>
    </w:p>
    <w:p w:rsidR="00A43CC8" w:rsidRPr="00A74845" w:rsidRDefault="00A43CC8" w:rsidP="00A43CC8">
      <w:pPr>
        <w:pStyle w:val="C1PlainText"/>
        <w:numPr>
          <w:ilvl w:val="0"/>
          <w:numId w:val="152"/>
        </w:numPr>
      </w:pPr>
      <w:r w:rsidRPr="00D37B83">
        <w:t xml:space="preserve">Relocation of 7 villages as follows: </w:t>
      </w:r>
    </w:p>
    <w:p w:rsidR="00A43CC8" w:rsidRPr="00A74845" w:rsidRDefault="00A43CC8" w:rsidP="00A43CC8">
      <w:pPr>
        <w:pStyle w:val="C1PlainText"/>
        <w:numPr>
          <w:ilvl w:val="1"/>
          <w:numId w:val="152"/>
        </w:numPr>
      </w:pPr>
      <w:r w:rsidRPr="00D37B83">
        <w:t xml:space="preserve">6 villages (Kishrog, Mirog, Tagi Agba, Talkhakchashma, Tagi Kamar, and Sech) which are located in the so-called "risk zone", i.e. within the construction site of Rogun dam, two of them (Kishrog and Mirog) downstream of the dam, the remaining 4 upstream of it), and </w:t>
      </w:r>
    </w:p>
    <w:p w:rsidR="00A43CC8" w:rsidRPr="00A74845" w:rsidRDefault="00A43CC8" w:rsidP="00A43CC8">
      <w:pPr>
        <w:pStyle w:val="C1PlainText"/>
        <w:numPr>
          <w:ilvl w:val="1"/>
          <w:numId w:val="152"/>
        </w:numPr>
      </w:pPr>
      <w:r w:rsidRPr="00D37B83">
        <w:t>1 village (Chorsada), located 12 km upstream of the dam, outside the construction area, but at an elevation of 1100 m asl, and which therefore is the only village in the project area which would be submerged in the first stage of reservoir filling, when the reservoir would reach a level of 1100 m asl.</w:t>
      </w:r>
    </w:p>
    <w:p w:rsidR="00A43CC8" w:rsidRPr="00A74845" w:rsidRDefault="00A43CC8" w:rsidP="00A43CC8">
      <w:pPr>
        <w:pStyle w:val="C1PlainText"/>
        <w:numPr>
          <w:ilvl w:val="0"/>
          <w:numId w:val="152"/>
        </w:numPr>
      </w:pPr>
      <w:r w:rsidRPr="00D37B83">
        <w:t>These 7 villages have a population of 2048 persons in 289 households (status as of April 2014).</w:t>
      </w:r>
    </w:p>
    <w:p w:rsidR="00A43CC8" w:rsidRPr="00A74845" w:rsidRDefault="00A43CC8" w:rsidP="00A43CC8">
      <w:pPr>
        <w:pStyle w:val="C1PlainText"/>
      </w:pPr>
      <w:r w:rsidRPr="00713EDE">
        <w:t>This definition of Stage 1 resettlement applies through the entire report.</w:t>
      </w:r>
    </w:p>
    <w:p w:rsidR="007607EE" w:rsidRPr="006155B7" w:rsidRDefault="007607EE" w:rsidP="007607EE">
      <w:pPr>
        <w:pStyle w:val="C1PlainText"/>
        <w:ind w:left="1296"/>
      </w:pPr>
      <w:r w:rsidRPr="006155B7">
        <w:t xml:space="preserve">The following Table shows the villages in Stage 1 </w:t>
      </w:r>
      <w:r w:rsidR="002E1BD8">
        <w:t>with the number of households and families, and the stage of house construction in and relocation to the new site (status as of April 1, 2014)</w:t>
      </w:r>
      <w:r w:rsidRPr="006155B7">
        <w:t>.</w:t>
      </w:r>
    </w:p>
    <w:p w:rsidR="007607EE" w:rsidRPr="006155B7" w:rsidRDefault="007607EE" w:rsidP="007607EE">
      <w:pPr>
        <w:pStyle w:val="C1PlainText"/>
        <w:ind w:left="1296"/>
      </w:pPr>
    </w:p>
    <w:p w:rsidR="007607EE" w:rsidRPr="006155B7" w:rsidRDefault="007607EE" w:rsidP="007607EE">
      <w:pPr>
        <w:pStyle w:val="Caption"/>
      </w:pPr>
      <w:bookmarkStart w:id="20" w:name="_Toc393870035"/>
      <w:r w:rsidRPr="006155B7">
        <w:t xml:space="preserve">Table </w:t>
      </w:r>
      <w:r w:rsidR="006929E0">
        <w:fldChar w:fldCharType="begin"/>
      </w:r>
      <w:r w:rsidR="006929E0">
        <w:instrText xml:space="preserve"> STYLEREF 1 \s </w:instrText>
      </w:r>
      <w:r w:rsidR="006929E0">
        <w:fldChar w:fldCharType="separate"/>
      </w:r>
      <w:r w:rsidR="00C1658A">
        <w:t>0</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w:t>
      </w:r>
      <w:r w:rsidR="006929E0">
        <w:fldChar w:fldCharType="end"/>
      </w:r>
      <w:r w:rsidRPr="006155B7">
        <w:t>:</w:t>
      </w:r>
      <w:r w:rsidRPr="006155B7">
        <w:tab/>
      </w:r>
      <w:r w:rsidR="00D90C45">
        <w:t>Stage 1 resettlement status as of April 1, 2014</w:t>
      </w:r>
      <w:bookmarkEnd w:id="20"/>
    </w:p>
    <w:tbl>
      <w:tblPr>
        <w:tblStyle w:val="TableGrid"/>
        <w:tblW w:w="0" w:type="auto"/>
        <w:tblLook w:val="04A0" w:firstRow="1" w:lastRow="0" w:firstColumn="1" w:lastColumn="0" w:noHBand="0" w:noVBand="1"/>
      </w:tblPr>
      <w:tblGrid>
        <w:gridCol w:w="2235"/>
        <w:gridCol w:w="1134"/>
        <w:gridCol w:w="1134"/>
        <w:gridCol w:w="1279"/>
        <w:gridCol w:w="1421"/>
        <w:gridCol w:w="1406"/>
        <w:gridCol w:w="1415"/>
      </w:tblGrid>
      <w:tr w:rsidR="002E1BD8" w:rsidRPr="002E1BD8" w:rsidTr="00B77B5C">
        <w:tc>
          <w:tcPr>
            <w:tcW w:w="2235" w:type="dxa"/>
          </w:tcPr>
          <w:p w:rsidR="002E1BD8" w:rsidRPr="002E1BD8" w:rsidRDefault="002E1BD8" w:rsidP="00854C4A">
            <w:pPr>
              <w:pStyle w:val="TableText"/>
              <w:rPr>
                <w:b/>
                <w:color w:val="000000"/>
              </w:rPr>
            </w:pPr>
            <w:r w:rsidRPr="002E1BD8">
              <w:rPr>
                <w:b/>
              </w:rPr>
              <w:t>Village</w:t>
            </w:r>
          </w:p>
        </w:tc>
        <w:tc>
          <w:tcPr>
            <w:tcW w:w="1134" w:type="dxa"/>
          </w:tcPr>
          <w:p w:rsidR="002E1BD8" w:rsidRPr="002E1BD8" w:rsidRDefault="002E1BD8" w:rsidP="002E1BD8">
            <w:pPr>
              <w:pStyle w:val="TableText"/>
              <w:jc w:val="center"/>
              <w:rPr>
                <w:b/>
              </w:rPr>
            </w:pPr>
            <w:r w:rsidRPr="002E1BD8">
              <w:rPr>
                <w:b/>
              </w:rPr>
              <w:t>No. of HH</w:t>
            </w:r>
          </w:p>
        </w:tc>
        <w:tc>
          <w:tcPr>
            <w:tcW w:w="1134" w:type="dxa"/>
          </w:tcPr>
          <w:p w:rsidR="002E1BD8" w:rsidRPr="002E1BD8" w:rsidRDefault="002E1BD8" w:rsidP="002E1BD8">
            <w:pPr>
              <w:pStyle w:val="TableText"/>
              <w:jc w:val="center"/>
              <w:rPr>
                <w:b/>
              </w:rPr>
            </w:pPr>
            <w:r w:rsidRPr="002E1BD8">
              <w:rPr>
                <w:b/>
              </w:rPr>
              <w:t>No. of families</w:t>
            </w:r>
          </w:p>
        </w:tc>
        <w:tc>
          <w:tcPr>
            <w:tcW w:w="1279" w:type="dxa"/>
          </w:tcPr>
          <w:p w:rsidR="002E1BD8" w:rsidRPr="002E1BD8" w:rsidRDefault="002E1BD8" w:rsidP="002E1BD8">
            <w:pPr>
              <w:pStyle w:val="TableText"/>
              <w:jc w:val="center"/>
              <w:rPr>
                <w:b/>
              </w:rPr>
            </w:pPr>
            <w:r w:rsidRPr="002E1BD8">
              <w:rPr>
                <w:b/>
              </w:rPr>
              <w:t>No. of families allocated land plots</w:t>
            </w:r>
          </w:p>
        </w:tc>
        <w:tc>
          <w:tcPr>
            <w:tcW w:w="4242" w:type="dxa"/>
            <w:gridSpan w:val="3"/>
          </w:tcPr>
          <w:p w:rsidR="002E1BD8" w:rsidRPr="002E1BD8" w:rsidRDefault="002E1BD8" w:rsidP="002E1BD8">
            <w:pPr>
              <w:pStyle w:val="TableText"/>
              <w:jc w:val="center"/>
              <w:rPr>
                <w:b/>
              </w:rPr>
            </w:pPr>
            <w:r w:rsidRPr="002E1BD8">
              <w:rPr>
                <w:b/>
              </w:rPr>
              <w:t>Process of house construction and relocation</w:t>
            </w:r>
          </w:p>
          <w:p w:rsidR="002E1BD8" w:rsidRPr="002E1BD8" w:rsidRDefault="002E1BD8" w:rsidP="002E1BD8">
            <w:pPr>
              <w:pStyle w:val="TableText"/>
              <w:jc w:val="center"/>
              <w:rPr>
                <w:b/>
              </w:rPr>
            </w:pPr>
            <w:r w:rsidRPr="002E1BD8">
              <w:rPr>
                <w:b/>
              </w:rPr>
              <w:t>(No. of families)</w:t>
            </w:r>
          </w:p>
        </w:tc>
      </w:tr>
      <w:tr w:rsidR="002E1BD8" w:rsidTr="002E1BD8">
        <w:tc>
          <w:tcPr>
            <w:tcW w:w="2235" w:type="dxa"/>
          </w:tcPr>
          <w:p w:rsidR="00562517" w:rsidRDefault="00562517" w:rsidP="00562517">
            <w:pPr>
              <w:pStyle w:val="TableText"/>
            </w:pPr>
          </w:p>
        </w:tc>
        <w:tc>
          <w:tcPr>
            <w:tcW w:w="1134" w:type="dxa"/>
          </w:tcPr>
          <w:p w:rsidR="00562517" w:rsidRDefault="00562517" w:rsidP="002E1BD8">
            <w:pPr>
              <w:pStyle w:val="TableText"/>
              <w:jc w:val="center"/>
            </w:pPr>
          </w:p>
        </w:tc>
        <w:tc>
          <w:tcPr>
            <w:tcW w:w="1134" w:type="dxa"/>
          </w:tcPr>
          <w:p w:rsidR="00562517" w:rsidRDefault="00562517" w:rsidP="002E1BD8">
            <w:pPr>
              <w:pStyle w:val="TableText"/>
              <w:jc w:val="center"/>
            </w:pPr>
          </w:p>
        </w:tc>
        <w:tc>
          <w:tcPr>
            <w:tcW w:w="1279" w:type="dxa"/>
          </w:tcPr>
          <w:p w:rsidR="00562517" w:rsidRDefault="00562517" w:rsidP="002E1BD8">
            <w:pPr>
              <w:pStyle w:val="TableText"/>
              <w:jc w:val="center"/>
            </w:pPr>
          </w:p>
        </w:tc>
        <w:tc>
          <w:tcPr>
            <w:tcW w:w="1421" w:type="dxa"/>
          </w:tcPr>
          <w:p w:rsidR="00562517" w:rsidRDefault="00562517" w:rsidP="002E1BD8">
            <w:pPr>
              <w:pStyle w:val="TableText"/>
              <w:jc w:val="center"/>
            </w:pPr>
            <w:r>
              <w:t>not started yet</w:t>
            </w:r>
          </w:p>
        </w:tc>
        <w:tc>
          <w:tcPr>
            <w:tcW w:w="1406" w:type="dxa"/>
          </w:tcPr>
          <w:p w:rsidR="00562517" w:rsidRDefault="002E1BD8" w:rsidP="002E1BD8">
            <w:pPr>
              <w:pStyle w:val="TableText"/>
              <w:jc w:val="center"/>
            </w:pPr>
            <w:r>
              <w:t>under way</w:t>
            </w:r>
          </w:p>
        </w:tc>
        <w:tc>
          <w:tcPr>
            <w:tcW w:w="1415" w:type="dxa"/>
          </w:tcPr>
          <w:p w:rsidR="00562517" w:rsidRDefault="00562517" w:rsidP="002E1BD8">
            <w:pPr>
              <w:pStyle w:val="TableText"/>
              <w:jc w:val="center"/>
            </w:pPr>
            <w:r>
              <w:t>completed</w:t>
            </w:r>
          </w:p>
        </w:tc>
      </w:tr>
      <w:tr w:rsidR="002E1BD8" w:rsidTr="002E1BD8">
        <w:tc>
          <w:tcPr>
            <w:tcW w:w="2235" w:type="dxa"/>
          </w:tcPr>
          <w:p w:rsidR="00D90C45" w:rsidRDefault="00D90C45" w:rsidP="00562517">
            <w:pPr>
              <w:pStyle w:val="TableText"/>
            </w:pPr>
            <w:r>
              <w:t>Kishrog and Mirog</w:t>
            </w:r>
          </w:p>
        </w:tc>
        <w:tc>
          <w:tcPr>
            <w:tcW w:w="1134" w:type="dxa"/>
          </w:tcPr>
          <w:p w:rsidR="00D90C45" w:rsidRDefault="00D90C45" w:rsidP="002E1BD8">
            <w:pPr>
              <w:pStyle w:val="TableText"/>
              <w:jc w:val="center"/>
            </w:pPr>
            <w:r>
              <w:t>37</w:t>
            </w:r>
          </w:p>
        </w:tc>
        <w:tc>
          <w:tcPr>
            <w:tcW w:w="1134" w:type="dxa"/>
          </w:tcPr>
          <w:p w:rsidR="00D90C45" w:rsidRDefault="00D90C45" w:rsidP="002E1BD8">
            <w:pPr>
              <w:pStyle w:val="TableText"/>
              <w:jc w:val="center"/>
            </w:pPr>
            <w:r>
              <w:t>62</w:t>
            </w:r>
          </w:p>
        </w:tc>
        <w:tc>
          <w:tcPr>
            <w:tcW w:w="1279" w:type="dxa"/>
          </w:tcPr>
          <w:p w:rsidR="00D90C45" w:rsidRDefault="00D90C45" w:rsidP="002E1BD8">
            <w:pPr>
              <w:pStyle w:val="TableText"/>
              <w:jc w:val="center"/>
            </w:pPr>
            <w:r>
              <w:t>62</w:t>
            </w:r>
          </w:p>
        </w:tc>
        <w:tc>
          <w:tcPr>
            <w:tcW w:w="1421" w:type="dxa"/>
          </w:tcPr>
          <w:p w:rsidR="00D90C45" w:rsidRDefault="00D90C45" w:rsidP="002E1BD8">
            <w:pPr>
              <w:pStyle w:val="TableText"/>
              <w:jc w:val="center"/>
            </w:pPr>
            <w:r>
              <w:t>53</w:t>
            </w:r>
          </w:p>
        </w:tc>
        <w:tc>
          <w:tcPr>
            <w:tcW w:w="1406" w:type="dxa"/>
          </w:tcPr>
          <w:p w:rsidR="00D90C45" w:rsidRDefault="00D90C45" w:rsidP="002E1BD8">
            <w:pPr>
              <w:pStyle w:val="TableText"/>
              <w:jc w:val="center"/>
            </w:pPr>
            <w:r>
              <w:t>1</w:t>
            </w:r>
          </w:p>
        </w:tc>
        <w:tc>
          <w:tcPr>
            <w:tcW w:w="1415" w:type="dxa"/>
          </w:tcPr>
          <w:p w:rsidR="00D90C45" w:rsidRDefault="00D90C45" w:rsidP="002E1BD8">
            <w:pPr>
              <w:pStyle w:val="TableText"/>
              <w:jc w:val="center"/>
            </w:pPr>
            <w:r>
              <w:t>8</w:t>
            </w:r>
          </w:p>
        </w:tc>
      </w:tr>
      <w:tr w:rsidR="002E1BD8" w:rsidTr="002E1BD8">
        <w:tc>
          <w:tcPr>
            <w:tcW w:w="2235" w:type="dxa"/>
          </w:tcPr>
          <w:p w:rsidR="00D90C45" w:rsidRDefault="00D90C45" w:rsidP="00562517">
            <w:pPr>
              <w:pStyle w:val="TableText"/>
            </w:pPr>
            <w:r>
              <w:t>Tagi Agba</w:t>
            </w:r>
          </w:p>
        </w:tc>
        <w:tc>
          <w:tcPr>
            <w:tcW w:w="1134" w:type="dxa"/>
          </w:tcPr>
          <w:p w:rsidR="00D90C45" w:rsidRDefault="00D90C45" w:rsidP="002E1BD8">
            <w:pPr>
              <w:pStyle w:val="TableText"/>
              <w:jc w:val="center"/>
            </w:pPr>
            <w:r>
              <w:t>7</w:t>
            </w:r>
          </w:p>
        </w:tc>
        <w:tc>
          <w:tcPr>
            <w:tcW w:w="1134" w:type="dxa"/>
          </w:tcPr>
          <w:p w:rsidR="00D90C45" w:rsidRDefault="00D90C45" w:rsidP="002E1BD8">
            <w:pPr>
              <w:pStyle w:val="TableText"/>
              <w:jc w:val="center"/>
            </w:pPr>
            <w:r>
              <w:t>18</w:t>
            </w:r>
          </w:p>
        </w:tc>
        <w:tc>
          <w:tcPr>
            <w:tcW w:w="1279" w:type="dxa"/>
          </w:tcPr>
          <w:p w:rsidR="00D90C45" w:rsidRDefault="00D90C45" w:rsidP="002E1BD8">
            <w:pPr>
              <w:pStyle w:val="TableText"/>
              <w:jc w:val="center"/>
            </w:pPr>
            <w:r>
              <w:t>18</w:t>
            </w:r>
          </w:p>
        </w:tc>
        <w:tc>
          <w:tcPr>
            <w:tcW w:w="1421" w:type="dxa"/>
          </w:tcPr>
          <w:p w:rsidR="00D90C45" w:rsidRDefault="00D90C45" w:rsidP="002E1BD8">
            <w:pPr>
              <w:pStyle w:val="TableText"/>
              <w:jc w:val="center"/>
            </w:pPr>
            <w:r>
              <w:t>12</w:t>
            </w:r>
          </w:p>
        </w:tc>
        <w:tc>
          <w:tcPr>
            <w:tcW w:w="1406" w:type="dxa"/>
          </w:tcPr>
          <w:p w:rsidR="00D90C45" w:rsidRDefault="00D90C45" w:rsidP="002E1BD8">
            <w:pPr>
              <w:pStyle w:val="TableText"/>
              <w:jc w:val="center"/>
            </w:pPr>
            <w:r>
              <w:t>6</w:t>
            </w:r>
          </w:p>
        </w:tc>
        <w:tc>
          <w:tcPr>
            <w:tcW w:w="1415" w:type="dxa"/>
          </w:tcPr>
          <w:p w:rsidR="00D90C45" w:rsidRDefault="00D90C45" w:rsidP="002E1BD8">
            <w:pPr>
              <w:pStyle w:val="TableText"/>
              <w:jc w:val="center"/>
            </w:pPr>
            <w:r>
              <w:t>0</w:t>
            </w:r>
          </w:p>
        </w:tc>
      </w:tr>
      <w:tr w:rsidR="002E1BD8" w:rsidTr="002E1BD8">
        <w:tc>
          <w:tcPr>
            <w:tcW w:w="2235" w:type="dxa"/>
          </w:tcPr>
          <w:p w:rsidR="00D90C45" w:rsidRDefault="00D90C45" w:rsidP="00562517">
            <w:pPr>
              <w:pStyle w:val="TableText"/>
            </w:pPr>
            <w:r>
              <w:t>Talkhakchashma</w:t>
            </w:r>
          </w:p>
        </w:tc>
        <w:tc>
          <w:tcPr>
            <w:tcW w:w="1134" w:type="dxa"/>
          </w:tcPr>
          <w:p w:rsidR="00D90C45" w:rsidRDefault="00D90C45" w:rsidP="002E1BD8">
            <w:pPr>
              <w:pStyle w:val="TableText"/>
              <w:jc w:val="center"/>
            </w:pPr>
            <w:r>
              <w:t>47</w:t>
            </w:r>
          </w:p>
        </w:tc>
        <w:tc>
          <w:tcPr>
            <w:tcW w:w="1134" w:type="dxa"/>
          </w:tcPr>
          <w:p w:rsidR="00D90C45" w:rsidRDefault="00D90C45" w:rsidP="002E1BD8">
            <w:pPr>
              <w:pStyle w:val="TableText"/>
              <w:jc w:val="center"/>
            </w:pPr>
            <w:r>
              <w:t>98</w:t>
            </w:r>
          </w:p>
        </w:tc>
        <w:tc>
          <w:tcPr>
            <w:tcW w:w="1279" w:type="dxa"/>
          </w:tcPr>
          <w:p w:rsidR="00D90C45" w:rsidRDefault="00D90C45" w:rsidP="002E1BD8">
            <w:pPr>
              <w:pStyle w:val="TableText"/>
              <w:jc w:val="center"/>
            </w:pPr>
            <w:r>
              <w:t>98</w:t>
            </w:r>
          </w:p>
        </w:tc>
        <w:tc>
          <w:tcPr>
            <w:tcW w:w="1421" w:type="dxa"/>
          </w:tcPr>
          <w:p w:rsidR="00D90C45" w:rsidRDefault="00D90C45" w:rsidP="002E1BD8">
            <w:pPr>
              <w:pStyle w:val="TableText"/>
              <w:jc w:val="center"/>
            </w:pPr>
            <w:r>
              <w:t>39</w:t>
            </w:r>
          </w:p>
        </w:tc>
        <w:tc>
          <w:tcPr>
            <w:tcW w:w="1406" w:type="dxa"/>
          </w:tcPr>
          <w:p w:rsidR="00D90C45" w:rsidRDefault="00D90C45" w:rsidP="002E1BD8">
            <w:pPr>
              <w:pStyle w:val="TableText"/>
              <w:jc w:val="center"/>
            </w:pPr>
            <w:r>
              <w:t>51</w:t>
            </w:r>
          </w:p>
        </w:tc>
        <w:tc>
          <w:tcPr>
            <w:tcW w:w="1415" w:type="dxa"/>
          </w:tcPr>
          <w:p w:rsidR="00D90C45" w:rsidRDefault="00D90C45" w:rsidP="002E1BD8">
            <w:pPr>
              <w:pStyle w:val="TableText"/>
              <w:jc w:val="center"/>
            </w:pPr>
            <w:r>
              <w:t>8</w:t>
            </w:r>
          </w:p>
        </w:tc>
      </w:tr>
      <w:tr w:rsidR="00D90C45" w:rsidTr="002E1BD8">
        <w:tc>
          <w:tcPr>
            <w:tcW w:w="2235" w:type="dxa"/>
          </w:tcPr>
          <w:p w:rsidR="00D90C45" w:rsidRDefault="00D90C45" w:rsidP="00562517">
            <w:pPr>
              <w:pStyle w:val="TableText"/>
            </w:pPr>
            <w:r>
              <w:t>Tagi Kamar</w:t>
            </w:r>
          </w:p>
        </w:tc>
        <w:tc>
          <w:tcPr>
            <w:tcW w:w="1134" w:type="dxa"/>
          </w:tcPr>
          <w:p w:rsidR="00D90C45" w:rsidRDefault="00D90C45" w:rsidP="002E1BD8">
            <w:pPr>
              <w:pStyle w:val="TableText"/>
              <w:jc w:val="center"/>
            </w:pPr>
            <w:r>
              <w:t>37</w:t>
            </w:r>
          </w:p>
        </w:tc>
        <w:tc>
          <w:tcPr>
            <w:tcW w:w="1134" w:type="dxa"/>
          </w:tcPr>
          <w:p w:rsidR="00D90C45" w:rsidRDefault="00D90C45" w:rsidP="002E1BD8">
            <w:pPr>
              <w:pStyle w:val="TableText"/>
              <w:jc w:val="center"/>
            </w:pPr>
            <w:r>
              <w:t>78</w:t>
            </w:r>
          </w:p>
        </w:tc>
        <w:tc>
          <w:tcPr>
            <w:tcW w:w="1279" w:type="dxa"/>
          </w:tcPr>
          <w:p w:rsidR="00D90C45" w:rsidRDefault="00D90C45" w:rsidP="002E1BD8">
            <w:pPr>
              <w:pStyle w:val="TableText"/>
              <w:jc w:val="center"/>
            </w:pPr>
            <w:r>
              <w:t>78</w:t>
            </w:r>
          </w:p>
        </w:tc>
        <w:tc>
          <w:tcPr>
            <w:tcW w:w="1421" w:type="dxa"/>
          </w:tcPr>
          <w:p w:rsidR="00D90C45" w:rsidRDefault="00D90C45" w:rsidP="002E1BD8">
            <w:pPr>
              <w:pStyle w:val="TableText"/>
              <w:jc w:val="center"/>
            </w:pPr>
            <w:r>
              <w:t>20</w:t>
            </w:r>
          </w:p>
        </w:tc>
        <w:tc>
          <w:tcPr>
            <w:tcW w:w="1406" w:type="dxa"/>
          </w:tcPr>
          <w:p w:rsidR="00D90C45" w:rsidRDefault="00D90C45" w:rsidP="002E1BD8">
            <w:pPr>
              <w:pStyle w:val="TableText"/>
              <w:jc w:val="center"/>
            </w:pPr>
            <w:r>
              <w:t>56</w:t>
            </w:r>
          </w:p>
        </w:tc>
        <w:tc>
          <w:tcPr>
            <w:tcW w:w="1415" w:type="dxa"/>
          </w:tcPr>
          <w:p w:rsidR="00D90C45" w:rsidRDefault="00D90C45" w:rsidP="002E1BD8">
            <w:pPr>
              <w:pStyle w:val="TableText"/>
              <w:jc w:val="center"/>
            </w:pPr>
            <w:r>
              <w:t>2</w:t>
            </w:r>
          </w:p>
        </w:tc>
      </w:tr>
      <w:tr w:rsidR="00D90C45" w:rsidTr="002E1BD8">
        <w:tc>
          <w:tcPr>
            <w:tcW w:w="2235" w:type="dxa"/>
          </w:tcPr>
          <w:p w:rsidR="00D90C45" w:rsidRDefault="00D90C45" w:rsidP="00562517">
            <w:pPr>
              <w:pStyle w:val="TableText"/>
            </w:pPr>
            <w:r>
              <w:t>Sech</w:t>
            </w:r>
          </w:p>
        </w:tc>
        <w:tc>
          <w:tcPr>
            <w:tcW w:w="1134" w:type="dxa"/>
          </w:tcPr>
          <w:p w:rsidR="00D90C45" w:rsidRDefault="00D90C45" w:rsidP="002E1BD8">
            <w:pPr>
              <w:pStyle w:val="TableText"/>
              <w:jc w:val="center"/>
            </w:pPr>
            <w:r>
              <w:t>6</w:t>
            </w:r>
          </w:p>
        </w:tc>
        <w:tc>
          <w:tcPr>
            <w:tcW w:w="1134" w:type="dxa"/>
          </w:tcPr>
          <w:p w:rsidR="00D90C45" w:rsidRDefault="00D90C45" w:rsidP="002E1BD8">
            <w:pPr>
              <w:pStyle w:val="TableText"/>
              <w:jc w:val="center"/>
            </w:pPr>
            <w:r>
              <w:t>11</w:t>
            </w:r>
          </w:p>
        </w:tc>
        <w:tc>
          <w:tcPr>
            <w:tcW w:w="1279" w:type="dxa"/>
          </w:tcPr>
          <w:p w:rsidR="00D90C45" w:rsidRDefault="00D90C45" w:rsidP="002E1BD8">
            <w:pPr>
              <w:pStyle w:val="TableText"/>
              <w:jc w:val="center"/>
            </w:pPr>
            <w:r>
              <w:t>11</w:t>
            </w:r>
          </w:p>
        </w:tc>
        <w:tc>
          <w:tcPr>
            <w:tcW w:w="1421" w:type="dxa"/>
          </w:tcPr>
          <w:p w:rsidR="00D90C45" w:rsidRDefault="00D90C45" w:rsidP="002E1BD8">
            <w:pPr>
              <w:pStyle w:val="TableText"/>
              <w:jc w:val="center"/>
            </w:pPr>
            <w:r>
              <w:t>2</w:t>
            </w:r>
          </w:p>
        </w:tc>
        <w:tc>
          <w:tcPr>
            <w:tcW w:w="1406" w:type="dxa"/>
          </w:tcPr>
          <w:p w:rsidR="00D90C45" w:rsidRDefault="00D90C45" w:rsidP="002E1BD8">
            <w:pPr>
              <w:pStyle w:val="TableText"/>
              <w:jc w:val="center"/>
            </w:pPr>
            <w:r>
              <w:t>3</w:t>
            </w:r>
          </w:p>
        </w:tc>
        <w:tc>
          <w:tcPr>
            <w:tcW w:w="1415" w:type="dxa"/>
          </w:tcPr>
          <w:p w:rsidR="00D90C45" w:rsidRDefault="00D90C45" w:rsidP="002E1BD8">
            <w:pPr>
              <w:pStyle w:val="TableText"/>
              <w:jc w:val="center"/>
            </w:pPr>
            <w:r>
              <w:t>6</w:t>
            </w:r>
          </w:p>
        </w:tc>
      </w:tr>
      <w:tr w:rsidR="00D90C45" w:rsidTr="002E1BD8">
        <w:tc>
          <w:tcPr>
            <w:tcW w:w="2235" w:type="dxa"/>
          </w:tcPr>
          <w:p w:rsidR="00D90C45" w:rsidRDefault="00D90C45" w:rsidP="00562517">
            <w:pPr>
              <w:pStyle w:val="TableText"/>
            </w:pPr>
            <w:r>
              <w:t>Chorsada</w:t>
            </w:r>
          </w:p>
        </w:tc>
        <w:tc>
          <w:tcPr>
            <w:tcW w:w="1134" w:type="dxa"/>
          </w:tcPr>
          <w:p w:rsidR="00D90C45" w:rsidRDefault="00D90C45" w:rsidP="002E1BD8">
            <w:pPr>
              <w:pStyle w:val="TableText"/>
              <w:jc w:val="center"/>
            </w:pPr>
            <w:r>
              <w:t>155</w:t>
            </w:r>
          </w:p>
        </w:tc>
        <w:tc>
          <w:tcPr>
            <w:tcW w:w="1134" w:type="dxa"/>
          </w:tcPr>
          <w:p w:rsidR="00D90C45" w:rsidRDefault="00D90C45" w:rsidP="002E1BD8">
            <w:pPr>
              <w:pStyle w:val="TableText"/>
              <w:jc w:val="center"/>
            </w:pPr>
            <w:r>
              <w:t>260</w:t>
            </w:r>
          </w:p>
        </w:tc>
        <w:tc>
          <w:tcPr>
            <w:tcW w:w="1279" w:type="dxa"/>
          </w:tcPr>
          <w:p w:rsidR="00D90C45" w:rsidRDefault="00D90C45" w:rsidP="002E1BD8">
            <w:pPr>
              <w:pStyle w:val="TableText"/>
              <w:jc w:val="center"/>
            </w:pPr>
            <w:r>
              <w:t>260</w:t>
            </w:r>
          </w:p>
        </w:tc>
        <w:tc>
          <w:tcPr>
            <w:tcW w:w="1421" w:type="dxa"/>
          </w:tcPr>
          <w:p w:rsidR="00D90C45" w:rsidRDefault="00D90C45" w:rsidP="002E1BD8">
            <w:pPr>
              <w:pStyle w:val="TableText"/>
              <w:jc w:val="center"/>
            </w:pPr>
            <w:r>
              <w:t>74</w:t>
            </w:r>
          </w:p>
        </w:tc>
        <w:tc>
          <w:tcPr>
            <w:tcW w:w="1406" w:type="dxa"/>
          </w:tcPr>
          <w:p w:rsidR="00D90C45" w:rsidRDefault="00D90C45" w:rsidP="002E1BD8">
            <w:pPr>
              <w:pStyle w:val="TableText"/>
              <w:jc w:val="center"/>
            </w:pPr>
            <w:r>
              <w:t>136</w:t>
            </w:r>
          </w:p>
        </w:tc>
        <w:tc>
          <w:tcPr>
            <w:tcW w:w="1415" w:type="dxa"/>
          </w:tcPr>
          <w:p w:rsidR="00D90C45" w:rsidRDefault="00D90C45" w:rsidP="002E1BD8">
            <w:pPr>
              <w:pStyle w:val="TableText"/>
              <w:jc w:val="center"/>
            </w:pPr>
            <w:r>
              <w:t>56</w:t>
            </w:r>
          </w:p>
        </w:tc>
      </w:tr>
      <w:tr w:rsidR="00D90C45" w:rsidRPr="002E1BD8" w:rsidTr="002E1BD8">
        <w:tc>
          <w:tcPr>
            <w:tcW w:w="2235" w:type="dxa"/>
          </w:tcPr>
          <w:p w:rsidR="00D90C45" w:rsidRPr="002E1BD8" w:rsidRDefault="00D90C45" w:rsidP="00562517">
            <w:pPr>
              <w:pStyle w:val="TableText"/>
              <w:rPr>
                <w:b/>
              </w:rPr>
            </w:pPr>
            <w:r w:rsidRPr="002E1BD8">
              <w:rPr>
                <w:b/>
              </w:rPr>
              <w:t>Total Stage 1</w:t>
            </w:r>
          </w:p>
        </w:tc>
        <w:tc>
          <w:tcPr>
            <w:tcW w:w="1134" w:type="dxa"/>
          </w:tcPr>
          <w:p w:rsidR="00D90C45" w:rsidRPr="002E1BD8" w:rsidRDefault="00D90C45" w:rsidP="002E1BD8">
            <w:pPr>
              <w:pStyle w:val="TableText"/>
              <w:jc w:val="center"/>
              <w:rPr>
                <w:b/>
              </w:rPr>
            </w:pPr>
            <w:r w:rsidRPr="002E1BD8">
              <w:rPr>
                <w:b/>
              </w:rPr>
              <w:t>289</w:t>
            </w:r>
          </w:p>
        </w:tc>
        <w:tc>
          <w:tcPr>
            <w:tcW w:w="1134" w:type="dxa"/>
          </w:tcPr>
          <w:p w:rsidR="00D90C45" w:rsidRPr="002E1BD8" w:rsidRDefault="00D90C45" w:rsidP="002E1BD8">
            <w:pPr>
              <w:pStyle w:val="TableText"/>
              <w:jc w:val="center"/>
              <w:rPr>
                <w:b/>
              </w:rPr>
            </w:pPr>
            <w:r w:rsidRPr="002E1BD8">
              <w:rPr>
                <w:b/>
              </w:rPr>
              <w:t>527</w:t>
            </w:r>
          </w:p>
        </w:tc>
        <w:tc>
          <w:tcPr>
            <w:tcW w:w="1279" w:type="dxa"/>
          </w:tcPr>
          <w:p w:rsidR="00D90C45" w:rsidRPr="002E1BD8" w:rsidRDefault="00D90C45" w:rsidP="002E1BD8">
            <w:pPr>
              <w:pStyle w:val="TableText"/>
              <w:jc w:val="center"/>
              <w:rPr>
                <w:b/>
              </w:rPr>
            </w:pPr>
            <w:r w:rsidRPr="002E1BD8">
              <w:rPr>
                <w:b/>
              </w:rPr>
              <w:t>527</w:t>
            </w:r>
          </w:p>
        </w:tc>
        <w:tc>
          <w:tcPr>
            <w:tcW w:w="1421" w:type="dxa"/>
          </w:tcPr>
          <w:p w:rsidR="00D90C45" w:rsidRPr="002E1BD8" w:rsidRDefault="00D90C45" w:rsidP="002E1BD8">
            <w:pPr>
              <w:pStyle w:val="TableText"/>
              <w:jc w:val="center"/>
              <w:rPr>
                <w:b/>
              </w:rPr>
            </w:pPr>
            <w:r w:rsidRPr="002E1BD8">
              <w:rPr>
                <w:b/>
              </w:rPr>
              <w:t>200</w:t>
            </w:r>
          </w:p>
        </w:tc>
        <w:tc>
          <w:tcPr>
            <w:tcW w:w="1406" w:type="dxa"/>
          </w:tcPr>
          <w:p w:rsidR="00D90C45" w:rsidRPr="002E1BD8" w:rsidRDefault="00D90C45" w:rsidP="002E1BD8">
            <w:pPr>
              <w:pStyle w:val="TableText"/>
              <w:jc w:val="center"/>
              <w:rPr>
                <w:b/>
              </w:rPr>
            </w:pPr>
            <w:r w:rsidRPr="002E1BD8">
              <w:rPr>
                <w:b/>
              </w:rPr>
              <w:t>247</w:t>
            </w:r>
          </w:p>
        </w:tc>
        <w:tc>
          <w:tcPr>
            <w:tcW w:w="1415" w:type="dxa"/>
          </w:tcPr>
          <w:p w:rsidR="00D90C45" w:rsidRPr="002E1BD8" w:rsidRDefault="00D90C45" w:rsidP="002E1BD8">
            <w:pPr>
              <w:pStyle w:val="TableText"/>
              <w:jc w:val="center"/>
              <w:rPr>
                <w:b/>
              </w:rPr>
            </w:pPr>
            <w:r w:rsidRPr="002E1BD8">
              <w:rPr>
                <w:b/>
              </w:rPr>
              <w:t>80</w:t>
            </w:r>
          </w:p>
        </w:tc>
      </w:tr>
    </w:tbl>
    <w:p w:rsidR="00562517" w:rsidRPr="006155B7" w:rsidRDefault="00562517" w:rsidP="007607EE"/>
    <w:p w:rsidR="007607EE" w:rsidRPr="006155B7" w:rsidRDefault="007607EE" w:rsidP="00D37B83">
      <w:pPr>
        <w:pStyle w:val="Subheading2"/>
        <w:keepNext/>
      </w:pPr>
      <w:bookmarkStart w:id="21" w:name="_Toc361921363"/>
      <w:bookmarkStart w:id="22" w:name="_Toc396208933"/>
      <w:r w:rsidRPr="006155B7">
        <w:t>Baseline Socio-economic Information on the Project Area</w:t>
      </w:r>
      <w:bookmarkEnd w:id="21"/>
      <w:bookmarkEnd w:id="22"/>
    </w:p>
    <w:p w:rsidR="007607EE" w:rsidRPr="006155B7" w:rsidRDefault="007607EE" w:rsidP="007607EE">
      <w:pPr>
        <w:pStyle w:val="C1PlainText"/>
      </w:pPr>
      <w:r w:rsidRPr="006155B7">
        <w:t>The level of employment of the population in the project area hinges on 27% of the male population being employed at the construction site of Rogun HPP while 24% are migrant workers in Russia. A majority of women are housewives and work on family gardens</w:t>
      </w:r>
      <w:r w:rsidR="00C92826">
        <w:t xml:space="preserve"> and livestock husbandry</w:t>
      </w:r>
      <w:r w:rsidR="005F5DA7">
        <w:t>.</w:t>
      </w:r>
    </w:p>
    <w:p w:rsidR="007607EE" w:rsidRPr="006155B7" w:rsidRDefault="007607EE" w:rsidP="007607EE">
      <w:pPr>
        <w:pStyle w:val="C1PlainText"/>
      </w:pPr>
      <w:r w:rsidRPr="006155B7">
        <w:lastRenderedPageBreak/>
        <w:t>Most of the domestic water supply is from natural springs, where problems with access to drinking water are present, Sech and Talkhakchashma villages experienced these and supply to the villages was by delivery of water by the authorities.</w:t>
      </w:r>
    </w:p>
    <w:p w:rsidR="007607EE" w:rsidRPr="006155B7" w:rsidRDefault="007607EE" w:rsidP="007607EE">
      <w:pPr>
        <w:pStyle w:val="C1PlainText"/>
      </w:pPr>
      <w:r w:rsidRPr="006155B7">
        <w:t>The disposal of garbage in the affected villages is by burying, no centralised system for garbage collection is present. The main sanitation facilities were found to be cesspool or pits with a deck covering. All toilets are located in the outskirts of the HH compound.</w:t>
      </w:r>
    </w:p>
    <w:p w:rsidR="007607EE" w:rsidRPr="006155B7" w:rsidRDefault="007607EE" w:rsidP="007607EE">
      <w:pPr>
        <w:pStyle w:val="C1PlainText"/>
      </w:pPr>
      <w:r w:rsidRPr="006155B7">
        <w:t xml:space="preserve">Medical facilities are generally more than 5 km from the villages and over 90% of the population use the health facilities </w:t>
      </w:r>
      <w:r>
        <w:t xml:space="preserve">which </w:t>
      </w:r>
      <w:r w:rsidRPr="006155B7">
        <w:t>are located in the nearest district centres or urban area. Most births occur at home.</w:t>
      </w:r>
    </w:p>
    <w:p w:rsidR="007607EE" w:rsidRPr="006155B7" w:rsidRDefault="007607EE" w:rsidP="007607EE">
      <w:pPr>
        <w:pStyle w:val="C1PlainText"/>
      </w:pPr>
      <w:r w:rsidRPr="006155B7">
        <w:t>There are few education facilities in the project area. Most villages share primary schools and the only secondary school up to grade 9 is in Tagi Kamar village. The level of education among the adult population is relatively low, especially among the females.</w:t>
      </w:r>
    </w:p>
    <w:p w:rsidR="007607EE" w:rsidRPr="006155B7" w:rsidRDefault="007607EE" w:rsidP="007607EE">
      <w:pPr>
        <w:pStyle w:val="C1PlainText"/>
      </w:pPr>
      <w:r w:rsidRPr="006155B7">
        <w:t>Agriculture is widely practised and farmland includes dekhan farms, leased farms and presidential lands. All land is state property and is rented out to farmers who are granted inheritable land use rights, which gives them legal freedom to manage the land. Farm land and pasture are found to be very important assets.</w:t>
      </w:r>
    </w:p>
    <w:p w:rsidR="007607EE" w:rsidRPr="006155B7" w:rsidRDefault="007607EE" w:rsidP="007607EE">
      <w:pPr>
        <w:pStyle w:val="C1PlainText"/>
      </w:pPr>
      <w:r w:rsidRPr="006155B7">
        <w:t xml:space="preserve">The main crops cultivated are potatoes, tomatoes and other vegetables. Orchards are also kept, especially mulberry, apple, cherry and nut trees. Trees for timber are also grown. Livestock breeding is also widely practised. Fishing and gathering of wild plants is also carried out, but by a minimum of the HHs. Most of what is grown or fish that is caught is for personal consumption. Very little output is sold, unless there has been a bumper harvest, so food security is an issue in the Stage 1 villages. The HH’s main expenditure is on food and relatively a low level of spending is on education. </w:t>
      </w:r>
    </w:p>
    <w:p w:rsidR="007607EE" w:rsidRPr="006155B7" w:rsidRDefault="007607EE" w:rsidP="007607EE">
      <w:pPr>
        <w:pStyle w:val="Subheading2"/>
      </w:pPr>
      <w:bookmarkStart w:id="23" w:name="_Toc361921364"/>
      <w:bookmarkStart w:id="24" w:name="_Toc396208934"/>
      <w:r w:rsidRPr="006155B7">
        <w:t>Avoidance or Reduction of Displacement</w:t>
      </w:r>
      <w:bookmarkEnd w:id="23"/>
      <w:bookmarkEnd w:id="24"/>
      <w:r w:rsidRPr="006155B7">
        <w:t xml:space="preserve"> </w:t>
      </w:r>
    </w:p>
    <w:p w:rsidR="007607EE" w:rsidRPr="006155B7" w:rsidRDefault="007607EE" w:rsidP="007607EE">
      <w:pPr>
        <w:pStyle w:val="C1PlainText"/>
      </w:pPr>
      <w:r w:rsidRPr="006155B7">
        <w:t xml:space="preserve">All Stage 1 villages have to be relocated as the land, houses, assets and other social, economic and most cultural infrastructure will be affected. </w:t>
      </w:r>
      <w:r w:rsidR="00467415">
        <w:t xml:space="preserve">Chorsada, located at an elevation of 1100 m, will be the first village directly affected by reservoir impoundment. The remaining six Stage 1 villages have or </w:t>
      </w:r>
      <w:r w:rsidR="00D37B83">
        <w:t xml:space="preserve">will </w:t>
      </w:r>
      <w:r w:rsidR="00467415">
        <w:t>be relocated due to the fact that they are located within the construction site, as already mentioned above. Hence, avoidance or reduction of displacement is not possible for the Stage 1 villages.</w:t>
      </w:r>
    </w:p>
    <w:p w:rsidR="007607EE" w:rsidRPr="006155B7" w:rsidRDefault="007607EE" w:rsidP="007607EE">
      <w:pPr>
        <w:pStyle w:val="Subheading2"/>
      </w:pPr>
      <w:bookmarkStart w:id="25" w:name="_Toc361921365"/>
      <w:bookmarkStart w:id="26" w:name="_Toc396208935"/>
      <w:r w:rsidRPr="006155B7">
        <w:t>Identification of Project-Affected People, Including Vulnerable Groups</w:t>
      </w:r>
      <w:bookmarkEnd w:id="25"/>
      <w:bookmarkEnd w:id="26"/>
      <w:r w:rsidRPr="006155B7">
        <w:t xml:space="preserve"> </w:t>
      </w:r>
    </w:p>
    <w:p w:rsidR="007607EE" w:rsidRPr="006155B7" w:rsidRDefault="007607EE" w:rsidP="007607EE">
      <w:pPr>
        <w:spacing w:before="120" w:after="120"/>
        <w:ind w:left="1296"/>
        <w:jc w:val="both"/>
      </w:pPr>
      <w:r w:rsidRPr="006155B7">
        <w:t xml:space="preserve">A total of </w:t>
      </w:r>
      <w:r w:rsidR="00BF5F18" w:rsidRPr="006155B7">
        <w:t>28</w:t>
      </w:r>
      <w:r w:rsidR="00BF5F18">
        <w:t>9</w:t>
      </w:r>
      <w:r w:rsidR="00BF5F18" w:rsidRPr="006155B7">
        <w:t xml:space="preserve"> </w:t>
      </w:r>
      <w:r w:rsidRPr="006155B7">
        <w:t xml:space="preserve">HHs, whose population is </w:t>
      </w:r>
      <w:r w:rsidR="005F5DA7" w:rsidRPr="006155B7">
        <w:t>2’0</w:t>
      </w:r>
      <w:r w:rsidR="005F5DA7">
        <w:t>48</w:t>
      </w:r>
      <w:r w:rsidRPr="006155B7">
        <w:t xml:space="preserve">, making up </w:t>
      </w:r>
      <w:r w:rsidR="00BF5F18">
        <w:t>527</w:t>
      </w:r>
      <w:r w:rsidR="00BF5F18" w:rsidRPr="006155B7">
        <w:t xml:space="preserve"> </w:t>
      </w:r>
      <w:r w:rsidRPr="006155B7">
        <w:t>families were identified as PAPs. Among these, the vulnerable groups were found to be made up of:</w:t>
      </w:r>
    </w:p>
    <w:p w:rsidR="007607EE" w:rsidRPr="006155B7" w:rsidRDefault="007607EE" w:rsidP="007607EE">
      <w:pPr>
        <w:pStyle w:val="C1PlainText"/>
        <w:numPr>
          <w:ilvl w:val="0"/>
          <w:numId w:val="75"/>
        </w:numPr>
      </w:pPr>
      <w:r w:rsidRPr="006155B7">
        <w:t>38 HH heads are women and of these 3 are widows.</w:t>
      </w:r>
    </w:p>
    <w:p w:rsidR="007607EE" w:rsidRPr="006155B7" w:rsidRDefault="007607EE" w:rsidP="007607EE">
      <w:pPr>
        <w:pStyle w:val="C1PlainText"/>
        <w:numPr>
          <w:ilvl w:val="0"/>
          <w:numId w:val="75"/>
        </w:numPr>
      </w:pPr>
      <w:r w:rsidRPr="006155B7">
        <w:t>Of the total population, 31 persons are disabled, of these 22 are men and 9 are women.</w:t>
      </w:r>
    </w:p>
    <w:p w:rsidR="007607EE" w:rsidRPr="006155B7" w:rsidRDefault="007607EE" w:rsidP="007607EE">
      <w:pPr>
        <w:numPr>
          <w:ilvl w:val="0"/>
          <w:numId w:val="75"/>
        </w:numPr>
        <w:spacing w:before="120" w:after="120"/>
        <w:jc w:val="both"/>
      </w:pPr>
      <w:r w:rsidRPr="006155B7">
        <w:t>23 HH heads that are disabled.</w:t>
      </w:r>
    </w:p>
    <w:p w:rsidR="007607EE" w:rsidRPr="006155B7" w:rsidRDefault="007607EE" w:rsidP="007607EE">
      <w:pPr>
        <w:numPr>
          <w:ilvl w:val="0"/>
          <w:numId w:val="75"/>
        </w:numPr>
        <w:spacing w:before="120" w:after="120"/>
        <w:jc w:val="both"/>
      </w:pPr>
      <w:r w:rsidRPr="006155B7">
        <w:t>4.1% of the HHs were found to be very poor, i.e. 12 HHs.</w:t>
      </w:r>
    </w:p>
    <w:p w:rsidR="007607EE" w:rsidRPr="006155B7" w:rsidRDefault="007607EE" w:rsidP="007607EE">
      <w:pPr>
        <w:spacing w:before="120" w:after="120"/>
        <w:ind w:left="1296"/>
        <w:jc w:val="both"/>
      </w:pPr>
      <w:r w:rsidRPr="006155B7">
        <w:t xml:space="preserve">These vulnerable persons are entitled to additional </w:t>
      </w:r>
      <w:r w:rsidR="005F5DA7">
        <w:t>support such as</w:t>
      </w:r>
      <w:r w:rsidRPr="006155B7">
        <w:t xml:space="preserve"> assistance in constructing their houses</w:t>
      </w:r>
      <w:r w:rsidR="009C4F9C">
        <w:t xml:space="preserve">, </w:t>
      </w:r>
      <w:r w:rsidR="0080431E">
        <w:t xml:space="preserve">special </w:t>
      </w:r>
      <w:r w:rsidR="009C4F9C">
        <w:t>support in livelihood restoration programs</w:t>
      </w:r>
      <w:r w:rsidR="0080431E">
        <w:t xml:space="preserve"> if required</w:t>
      </w:r>
      <w:r w:rsidR="005F5DA7">
        <w:t>, etc., in addition to the subsidies that they would normally be eligible for</w:t>
      </w:r>
      <w:r w:rsidR="009C4F9C">
        <w:t>.</w:t>
      </w:r>
    </w:p>
    <w:p w:rsidR="007607EE" w:rsidRPr="006155B7" w:rsidRDefault="007607EE" w:rsidP="007607EE">
      <w:pPr>
        <w:spacing w:before="120" w:after="120"/>
        <w:ind w:left="1296"/>
        <w:jc w:val="both"/>
      </w:pPr>
      <w:r w:rsidRPr="006155B7">
        <w:lastRenderedPageBreak/>
        <w:t xml:space="preserve">The number of PAPs during Stage 1 has been reached based on the </w:t>
      </w:r>
      <w:r w:rsidR="00D60AD5">
        <w:t xml:space="preserve">2011 </w:t>
      </w:r>
      <w:r w:rsidR="00526E64">
        <w:t xml:space="preserve">census. </w:t>
      </w:r>
      <w:r w:rsidRPr="006155B7">
        <w:t xml:space="preserve">The average household size was found to have 7 persons, with the largest share made up of 6-7 people. The income average per HH was found to be TJS 1’110 with 2 members generating an income. All HHs will lose their residential </w:t>
      </w:r>
      <w:r w:rsidR="009C4F9C">
        <w:t>(house plots)</w:t>
      </w:r>
      <w:r w:rsidR="00D60AD5">
        <w:t>,</w:t>
      </w:r>
      <w:r w:rsidR="009C4F9C">
        <w:t xml:space="preserve"> agricultural </w:t>
      </w:r>
      <w:r w:rsidR="00D60AD5">
        <w:t xml:space="preserve">and pasture </w:t>
      </w:r>
      <w:r w:rsidRPr="006155B7">
        <w:t xml:space="preserve">land. </w:t>
      </w:r>
    </w:p>
    <w:p w:rsidR="007607EE" w:rsidRPr="006155B7" w:rsidRDefault="007607EE" w:rsidP="007607EE">
      <w:pPr>
        <w:pStyle w:val="Subheading2"/>
      </w:pPr>
      <w:bookmarkStart w:id="27" w:name="_Toc361921366"/>
      <w:bookmarkStart w:id="28" w:name="_Toc396208936"/>
      <w:r w:rsidRPr="006155B7">
        <w:t>Special Case of Rogun</w:t>
      </w:r>
      <w:bookmarkEnd w:id="27"/>
      <w:bookmarkEnd w:id="28"/>
      <w:r w:rsidRPr="006155B7">
        <w:t xml:space="preserve"> </w:t>
      </w:r>
    </w:p>
    <w:p w:rsidR="007607EE" w:rsidRPr="006155B7" w:rsidRDefault="007607EE" w:rsidP="007607EE">
      <w:pPr>
        <w:spacing w:before="120" w:after="120"/>
        <w:ind w:left="1296"/>
        <w:jc w:val="both"/>
      </w:pPr>
      <w:r w:rsidRPr="006155B7">
        <w:t xml:space="preserve">Rogun is a special case insofar as resettlement has started over </w:t>
      </w:r>
      <w:r>
        <w:t>3</w:t>
      </w:r>
      <w:r w:rsidRPr="006155B7">
        <w:t>0 years ago, was then interrupted by the civil war, and was resumed recently. Presently</w:t>
      </w:r>
      <w:r w:rsidRPr="006155B7" w:rsidDel="000A6D2F">
        <w:t xml:space="preserve"> </w:t>
      </w:r>
      <w:r w:rsidRPr="006155B7">
        <w:t>resettlement activities</w:t>
      </w:r>
      <w:r w:rsidR="009C4F9C">
        <w:t xml:space="preserve"> in the Stage 1 villages</w:t>
      </w:r>
      <w:r w:rsidR="00D60AD5">
        <w:t xml:space="preserve"> </w:t>
      </w:r>
      <w:r w:rsidRPr="006155B7">
        <w:t xml:space="preserve">are going on. New sites have been identified and construction of social, economic and cultural infrastructure is either complete or ongoing at the sites. </w:t>
      </w:r>
      <w:r w:rsidR="0080431E">
        <w:t xml:space="preserve">PAPs </w:t>
      </w:r>
      <w:r w:rsidR="00FD25AA">
        <w:t>were informed about conditions at the new sites and have</w:t>
      </w:r>
      <w:r w:rsidR="0080431E">
        <w:t xml:space="preserve"> chose</w:t>
      </w:r>
      <w:r w:rsidR="00FD25AA">
        <w:t>n</w:t>
      </w:r>
      <w:r w:rsidR="0080431E">
        <w:t xml:space="preserve"> to what site they want to relocate. All </w:t>
      </w:r>
      <w:r w:rsidR="00D60AD5">
        <w:t xml:space="preserve">PAPs </w:t>
      </w:r>
      <w:r w:rsidR="0080431E">
        <w:t>can</w:t>
      </w:r>
      <w:r w:rsidR="00D60AD5">
        <w:t xml:space="preserve"> apply for replacement agriculture and pasture land.</w:t>
      </w:r>
      <w:r w:rsidRPr="006155B7">
        <w:t xml:space="preserve"> </w:t>
      </w:r>
      <w:r w:rsidR="00295551">
        <w:t>All PAPs have been allocated a house plot</w:t>
      </w:r>
      <w:r w:rsidRPr="006155B7">
        <w:t xml:space="preserve">. The areas identified as new sites are: Rogun, Tursunzade City, Rudaki District, Nurobod District and Dangara District of Khatlon Region. </w:t>
      </w:r>
      <w:r w:rsidR="00FD25AA">
        <w:t>T</w:t>
      </w:r>
      <w:r>
        <w:t xml:space="preserve">wo sites </w:t>
      </w:r>
      <w:r w:rsidR="00FD25AA">
        <w:t xml:space="preserve">for creating new villages </w:t>
      </w:r>
      <w:r>
        <w:t xml:space="preserve">were chosen recently by PAPs themselves, namely, Novi Saidon and Yoligarmova, both </w:t>
      </w:r>
      <w:r w:rsidR="00FD25AA">
        <w:t xml:space="preserve">in Rogun District </w:t>
      </w:r>
      <w:r>
        <w:t>not far from the dam site, and are being developed presently.</w:t>
      </w:r>
    </w:p>
    <w:p w:rsidR="007607EE" w:rsidRPr="006155B7" w:rsidRDefault="007607EE" w:rsidP="007607EE">
      <w:pPr>
        <w:spacing w:before="120" w:after="120"/>
        <w:ind w:left="1296"/>
        <w:jc w:val="both"/>
      </w:pPr>
      <w:r w:rsidRPr="006155B7">
        <w:t xml:space="preserve">Resettlement done and under way </w:t>
      </w:r>
      <w:r w:rsidR="00295551">
        <w:t>is being</w:t>
      </w:r>
      <w:r w:rsidR="00295551" w:rsidRPr="006155B7">
        <w:t xml:space="preserve"> </w:t>
      </w:r>
      <w:r w:rsidRPr="006155B7">
        <w:t xml:space="preserve">analysed </w:t>
      </w:r>
      <w:r w:rsidR="006869E2">
        <w:t xml:space="preserve">in a Resettlement Audit </w:t>
      </w:r>
      <w:r w:rsidRPr="006155B7">
        <w:t xml:space="preserve">in order to identify any need for improving the process </w:t>
      </w:r>
      <w:r w:rsidR="00FD25AA">
        <w:t>and for</w:t>
      </w:r>
      <w:r w:rsidR="00FD25AA" w:rsidRPr="006155B7">
        <w:t xml:space="preserve"> </w:t>
      </w:r>
      <w:r w:rsidRPr="006155B7">
        <w:t>bringing</w:t>
      </w:r>
      <w:r w:rsidR="00FD25AA">
        <w:t xml:space="preserve"> past resettlement</w:t>
      </w:r>
      <w:r w:rsidRPr="006155B7">
        <w:t xml:space="preserve"> up to </w:t>
      </w:r>
      <w:r w:rsidR="00467415">
        <w:t xml:space="preserve">OP 4.12 </w:t>
      </w:r>
      <w:r w:rsidRPr="006155B7">
        <w:t>standards.</w:t>
      </w:r>
      <w:r w:rsidR="00D37B83">
        <w:t xml:space="preserve"> </w:t>
      </w:r>
      <w:r w:rsidR="00FD25AA">
        <w:t xml:space="preserve">The RA will also apply to Stage 2 HH that have already been resettled. </w:t>
      </w:r>
      <w:r w:rsidR="00295551">
        <w:t>Early findings show</w:t>
      </w:r>
      <w:r w:rsidR="00FD25AA">
        <w:t>ed</w:t>
      </w:r>
      <w:r w:rsidR="00295551">
        <w:t xml:space="preserve"> </w:t>
      </w:r>
      <w:r w:rsidR="003335B9">
        <w:t xml:space="preserve">that certain </w:t>
      </w:r>
      <w:r w:rsidR="00467415">
        <w:t xml:space="preserve">elements of ongoing resettlement </w:t>
      </w:r>
      <w:r w:rsidRPr="006155B7">
        <w:t>need improvement</w:t>
      </w:r>
      <w:r w:rsidR="00467415">
        <w:t xml:space="preserve"> including</w:t>
      </w:r>
      <w:r w:rsidR="006869E2">
        <w:t>:</w:t>
      </w:r>
      <w:r w:rsidRPr="006155B7">
        <w:t xml:space="preserve"> (i) the need for updating compensation amounts according to </w:t>
      </w:r>
      <w:r w:rsidR="009C4F9C">
        <w:t xml:space="preserve">replacement cost and accounting for </w:t>
      </w:r>
      <w:r w:rsidRPr="006155B7">
        <w:t>inflation</w:t>
      </w:r>
      <w:r w:rsidR="00295551">
        <w:t xml:space="preserve"> - </w:t>
      </w:r>
      <w:r w:rsidR="00A17421">
        <w:t>given the long time since the census was done</w:t>
      </w:r>
      <w:r w:rsidRPr="006155B7">
        <w:t>, (ii) special support to be offered to vulnerable groups</w:t>
      </w:r>
      <w:r w:rsidR="00467415">
        <w:t xml:space="preserve"> for construction of new houses, transport and livelihood restoration</w:t>
      </w:r>
      <w:r w:rsidRPr="006155B7">
        <w:t>, (iii) providing sufficient transport capacity for the transfer of all movable assets</w:t>
      </w:r>
      <w:r w:rsidR="00295551">
        <w:t xml:space="preserve"> (</w:t>
      </w:r>
      <w:r w:rsidRPr="006155B7">
        <w:t>including livestock</w:t>
      </w:r>
      <w:r w:rsidR="00295551">
        <w:t>)</w:t>
      </w:r>
      <w:r w:rsidRPr="006155B7">
        <w:t>, to the new sites, and (iv) creating a structure on the ground which improves public participation.</w:t>
      </w:r>
      <w:r w:rsidR="006869E2">
        <w:t xml:space="preserve"> </w:t>
      </w:r>
      <w:r w:rsidR="00295551">
        <w:t>The Resettlement Unit has begun integrating changes based on these recommendations into its daily practices.</w:t>
      </w:r>
    </w:p>
    <w:p w:rsidR="007607EE" w:rsidRPr="006155B7" w:rsidRDefault="007607EE" w:rsidP="007607EE">
      <w:pPr>
        <w:pStyle w:val="Subheading2"/>
      </w:pPr>
      <w:bookmarkStart w:id="29" w:name="_Toc361921367"/>
      <w:bookmarkStart w:id="30" w:name="_Toc396208937"/>
      <w:r w:rsidRPr="006155B7">
        <w:t>Resettlement Policy Framework</w:t>
      </w:r>
      <w:bookmarkEnd w:id="29"/>
      <w:bookmarkEnd w:id="30"/>
    </w:p>
    <w:p w:rsidR="007607EE" w:rsidRPr="006155B7" w:rsidRDefault="007607EE" w:rsidP="007607EE">
      <w:pPr>
        <w:pStyle w:val="C1PlainText"/>
      </w:pPr>
      <w:r w:rsidRPr="006155B7">
        <w:t>An RPF was prepared</w:t>
      </w:r>
      <w:r w:rsidR="00467415">
        <w:t xml:space="preserve"> i</w:t>
      </w:r>
      <w:r w:rsidR="006869E2">
        <w:t>n</w:t>
      </w:r>
      <w:r w:rsidR="00467415">
        <w:t xml:space="preserve"> parallel to this RAP</w:t>
      </w:r>
      <w:r w:rsidRPr="006155B7">
        <w:t xml:space="preserve">, based on the relevant national legislation, and mainly the national resettlement Policy, and </w:t>
      </w:r>
      <w:r w:rsidR="00467415">
        <w:t>the World Bank’s Operational Policy on Involuntary Resettlement (OP 4.12)</w:t>
      </w:r>
      <w:r w:rsidRPr="006155B7">
        <w:t>.</w:t>
      </w:r>
      <w:r w:rsidR="006869E2">
        <w:t xml:space="preserve"> </w:t>
      </w:r>
      <w:r w:rsidRPr="006155B7">
        <w:t xml:space="preserve">The RPF </w:t>
      </w:r>
      <w:r w:rsidR="00467415">
        <w:t>will</w:t>
      </w:r>
      <w:r w:rsidRPr="006155B7">
        <w:t xml:space="preserve"> be applied to Stage 2</w:t>
      </w:r>
      <w:r w:rsidR="00467415">
        <w:t xml:space="preserve"> resettlement</w:t>
      </w:r>
      <w:r w:rsidRPr="006155B7">
        <w:t>. The RPF is a separate document.</w:t>
      </w:r>
    </w:p>
    <w:p w:rsidR="007607EE" w:rsidRPr="006155B7" w:rsidRDefault="007607EE" w:rsidP="007607EE">
      <w:pPr>
        <w:pStyle w:val="Subheading2"/>
      </w:pPr>
      <w:bookmarkStart w:id="31" w:name="_Toc361921368"/>
      <w:bookmarkStart w:id="32" w:name="_Toc396208938"/>
      <w:r w:rsidRPr="006155B7">
        <w:t>Consultation and Participation</w:t>
      </w:r>
      <w:bookmarkEnd w:id="31"/>
      <w:bookmarkEnd w:id="32"/>
      <w:r w:rsidRPr="006155B7">
        <w:t xml:space="preserve"> </w:t>
      </w:r>
    </w:p>
    <w:p w:rsidR="007607EE" w:rsidRPr="006155B7" w:rsidRDefault="007607EE" w:rsidP="007607EE">
      <w:pPr>
        <w:spacing w:before="120" w:after="120"/>
        <w:ind w:left="1296"/>
        <w:jc w:val="both"/>
      </w:pPr>
      <w:r w:rsidRPr="006155B7">
        <w:t xml:space="preserve">Consultations were conducted with PAPs, Local Administrators, host communities and other stakeholders during the preparation of the RAP. These consultations should be seen as a continuous process. Consultations were at various levels with different actors and took the form of: </w:t>
      </w:r>
    </w:p>
    <w:p w:rsidR="007607EE" w:rsidRPr="006155B7" w:rsidRDefault="007607EE" w:rsidP="007607EE">
      <w:pPr>
        <w:numPr>
          <w:ilvl w:val="0"/>
          <w:numId w:val="76"/>
        </w:numPr>
        <w:spacing w:before="120" w:after="120"/>
        <w:jc w:val="both"/>
      </w:pPr>
      <w:r w:rsidRPr="006155B7">
        <w:t>Socio-economic HH surveys</w:t>
      </w:r>
    </w:p>
    <w:p w:rsidR="007607EE" w:rsidRPr="006155B7" w:rsidRDefault="007607EE" w:rsidP="007607EE">
      <w:pPr>
        <w:numPr>
          <w:ilvl w:val="0"/>
          <w:numId w:val="76"/>
        </w:numPr>
        <w:spacing w:before="120" w:after="120"/>
        <w:jc w:val="both"/>
      </w:pPr>
      <w:r w:rsidRPr="006155B7">
        <w:t>Targeted consultation meetings with Jamoats in both relocation sites and affected sites</w:t>
      </w:r>
    </w:p>
    <w:p w:rsidR="007607EE" w:rsidRPr="006155B7" w:rsidRDefault="007607EE" w:rsidP="007607EE">
      <w:pPr>
        <w:numPr>
          <w:ilvl w:val="0"/>
          <w:numId w:val="76"/>
        </w:numPr>
        <w:spacing w:before="120" w:after="120"/>
        <w:jc w:val="both"/>
      </w:pPr>
      <w:r w:rsidRPr="006155B7">
        <w:t>Focus Group Discussions with PAPs and Host Communities</w:t>
      </w:r>
    </w:p>
    <w:p w:rsidR="007607EE" w:rsidRDefault="007607EE" w:rsidP="007607EE">
      <w:pPr>
        <w:numPr>
          <w:ilvl w:val="0"/>
          <w:numId w:val="76"/>
        </w:numPr>
        <w:spacing w:before="120" w:after="120"/>
        <w:jc w:val="both"/>
      </w:pPr>
      <w:r w:rsidRPr="006155B7">
        <w:lastRenderedPageBreak/>
        <w:t>Meetings with individuals, the RU and local administration (Jamoats) and other actors.</w:t>
      </w:r>
    </w:p>
    <w:p w:rsidR="00445C75" w:rsidRPr="006155B7" w:rsidRDefault="00445C75" w:rsidP="00445C75">
      <w:pPr>
        <w:spacing w:before="120" w:after="120"/>
        <w:ind w:left="1296"/>
        <w:jc w:val="both"/>
      </w:pPr>
      <w:r>
        <w:t>The next steps in the participation process will consist in making this Draft RAP available to the PAPs, and carrying out information and consultation meetings with them for obtaining their comments and reactions to it. The RAP will then be finalised by taking into account the feedback obtained during this process.</w:t>
      </w:r>
    </w:p>
    <w:p w:rsidR="007607EE" w:rsidRPr="006155B7" w:rsidRDefault="007607EE" w:rsidP="007607EE">
      <w:pPr>
        <w:pStyle w:val="Subheading2"/>
      </w:pPr>
      <w:bookmarkStart w:id="33" w:name="_Toc361921369"/>
      <w:bookmarkStart w:id="34" w:name="_Toc396208939"/>
      <w:r w:rsidRPr="006155B7">
        <w:t>Land Acquisition / Resettlement Mechanisms</w:t>
      </w:r>
      <w:bookmarkEnd w:id="33"/>
      <w:bookmarkEnd w:id="34"/>
      <w:r w:rsidRPr="006155B7">
        <w:t xml:space="preserve"> </w:t>
      </w:r>
    </w:p>
    <w:p w:rsidR="007607EE" w:rsidRDefault="007607EE" w:rsidP="007607EE">
      <w:pPr>
        <w:spacing w:before="120" w:after="120"/>
        <w:ind w:left="1296"/>
        <w:jc w:val="both"/>
      </w:pPr>
      <w:r w:rsidRPr="006155B7">
        <w:t xml:space="preserve">The Stage 1 villages RAP </w:t>
      </w:r>
      <w:r w:rsidR="006869E2">
        <w:t>focuses on</w:t>
      </w:r>
      <w:r w:rsidR="006869E2" w:rsidRPr="006155B7">
        <w:t xml:space="preserve"> </w:t>
      </w:r>
      <w:r w:rsidRPr="006155B7">
        <w:t>land acquisition and resettlement mechanisms</w:t>
      </w:r>
      <w:r w:rsidR="006869E2">
        <w:t xml:space="preserve"> and socio-economic livelihood restoration initiatives</w:t>
      </w:r>
      <w:r w:rsidRPr="006155B7">
        <w:t xml:space="preserve"> based on the Tajikistan laws: Land Code, Rogun Resettlement Resolution </w:t>
      </w:r>
      <w:r>
        <w:t>N</w:t>
      </w:r>
      <w:r w:rsidRPr="006155B7">
        <w:t>o. 47 and the National Resettlement Policy, Resolution No</w:t>
      </w:r>
      <w:r>
        <w:t>.</w:t>
      </w:r>
      <w:r w:rsidRPr="006155B7">
        <w:t xml:space="preserve"> 467, </w:t>
      </w:r>
      <w:r>
        <w:t>t</w:t>
      </w:r>
      <w:r w:rsidRPr="006155B7">
        <w:t>he Constitution of Tajikistan and the Civil Code</w:t>
      </w:r>
      <w:r w:rsidR="00A43CC8">
        <w:t>, and t</w:t>
      </w:r>
      <w:r w:rsidRPr="006155B7">
        <w:t>he World Bank’s OP 4.12</w:t>
      </w:r>
      <w:r w:rsidR="00A43CC8">
        <w:t>.</w:t>
      </w:r>
      <w:r w:rsidRPr="006155B7">
        <w:t xml:space="preserve"> The present RAP deals only with </w:t>
      </w:r>
      <w:r w:rsidR="006869E2">
        <w:t>Stage 1</w:t>
      </w:r>
      <w:r w:rsidR="00643DB7">
        <w:t>.</w:t>
      </w:r>
      <w:r w:rsidR="006869E2">
        <w:t xml:space="preserve"> </w:t>
      </w:r>
      <w:r w:rsidR="00643DB7">
        <w:t>A</w:t>
      </w:r>
      <w:r w:rsidR="006869E2">
        <w:t xml:space="preserve"> Stage 2 </w:t>
      </w:r>
      <w:r w:rsidR="00A43CC8">
        <w:t>RAP (or RAP</w:t>
      </w:r>
      <w:r w:rsidR="006869E2">
        <w:t>s</w:t>
      </w:r>
      <w:r w:rsidR="00A43CC8">
        <w:t>)</w:t>
      </w:r>
      <w:r w:rsidR="00643DB7">
        <w:t>, consistent with the RPF,</w:t>
      </w:r>
      <w:r w:rsidRPr="006155B7">
        <w:t xml:space="preserve"> will be prepared and implemented later on. </w:t>
      </w:r>
    </w:p>
    <w:p w:rsidR="007607EE" w:rsidRPr="006155B7" w:rsidRDefault="007607EE" w:rsidP="007607EE">
      <w:pPr>
        <w:spacing w:before="120" w:after="120"/>
        <w:ind w:left="1296"/>
        <w:jc w:val="both"/>
      </w:pPr>
      <w:r>
        <w:t xml:space="preserve">Given the special situation of the Stage 1 villages (resettlement activities started again under the new organisation a few years ago; ongoing </w:t>
      </w:r>
      <w:r w:rsidR="001A4FBF">
        <w:t xml:space="preserve">maintenance </w:t>
      </w:r>
      <w:r>
        <w:t xml:space="preserve">work </w:t>
      </w:r>
      <w:r w:rsidR="001A4FBF">
        <w:t xml:space="preserve">at </w:t>
      </w:r>
      <w:r>
        <w:t>the construction site</w:t>
      </w:r>
      <w:r w:rsidR="001A4FBF">
        <w:t xml:space="preserve"> </w:t>
      </w:r>
      <w:r>
        <w:t xml:space="preserve">continuing to present risks for people living there; many inhabitants of Stage 1 villages had already started building their houses in the new sites) it was decided not to interrupt the resettlement process for these villages. This led to the situation that </w:t>
      </w:r>
      <w:r w:rsidR="00713EDE">
        <w:t xml:space="preserve">resettlement </w:t>
      </w:r>
      <w:r>
        <w:t xml:space="preserve">is ongoing, and was continuing throughout the preparation of </w:t>
      </w:r>
      <w:r w:rsidR="00713EDE">
        <w:t>the RAP</w:t>
      </w:r>
      <w:r>
        <w:t xml:space="preserve">. </w:t>
      </w:r>
      <w:r w:rsidR="00713EDE">
        <w:t>For this reason, developments on the ground may have progressed as of the date of publication of this RAP.</w:t>
      </w:r>
    </w:p>
    <w:p w:rsidR="007607EE" w:rsidRPr="006155B7" w:rsidRDefault="007607EE" w:rsidP="007607EE">
      <w:pPr>
        <w:pStyle w:val="Subheading2"/>
      </w:pPr>
      <w:bookmarkStart w:id="35" w:name="_Toc396208940"/>
      <w:bookmarkStart w:id="36" w:name="_Toc361921370"/>
      <w:r w:rsidRPr="006155B7">
        <w:t>Entitlement</w:t>
      </w:r>
      <w:r w:rsidR="00713EDE">
        <w:t>s</w:t>
      </w:r>
      <w:bookmarkEnd w:id="35"/>
      <w:r w:rsidRPr="006155B7">
        <w:t xml:space="preserve"> </w:t>
      </w:r>
      <w:bookmarkEnd w:id="36"/>
    </w:p>
    <w:p w:rsidR="007607EE" w:rsidRPr="006155B7" w:rsidRDefault="007607EE" w:rsidP="007607EE">
      <w:pPr>
        <w:spacing w:before="120" w:after="120"/>
        <w:ind w:left="1296"/>
        <w:jc w:val="both"/>
      </w:pPr>
      <w:r w:rsidRPr="006155B7">
        <w:t xml:space="preserve">The PAPs are entitled to </w:t>
      </w:r>
      <w:r w:rsidR="00643DB7">
        <w:t>various</w:t>
      </w:r>
      <w:r w:rsidR="00643DB7" w:rsidRPr="006155B7">
        <w:t xml:space="preserve"> </w:t>
      </w:r>
      <w:r w:rsidRPr="006155B7">
        <w:t>kinds of compensation and resettlement assistance. Compensation has been worked out based on replacement costs for</w:t>
      </w:r>
      <w:r w:rsidR="001A4FBF">
        <w:t xml:space="preserve"> structures (mainly houses)</w:t>
      </w:r>
      <w:r w:rsidRPr="006155B7">
        <w:t xml:space="preserve">, crops, trees and incomes. </w:t>
      </w:r>
      <w:r w:rsidR="00FD25AA">
        <w:t xml:space="preserve">Each family receives a house plot. All PAPs are entitled to receive agricultural land or pasture land if they wish to continue or to newly engage in such activities. </w:t>
      </w:r>
      <w:r w:rsidR="00713EDE" w:rsidRPr="008E546A">
        <w:t xml:space="preserve">In addition, </w:t>
      </w:r>
      <w:r w:rsidR="00A17421" w:rsidRPr="008E546A">
        <w:t xml:space="preserve">a livelihood plan will be developed to support the restoration of </w:t>
      </w:r>
      <w:r w:rsidRPr="008E546A">
        <w:t>PAPs’ livelihoods</w:t>
      </w:r>
      <w:r w:rsidR="00643DB7" w:rsidRPr="008E546A">
        <w:t>.</w:t>
      </w:r>
      <w:r w:rsidRPr="006155B7">
        <w:t xml:space="preserve"> </w:t>
      </w:r>
      <w:r w:rsidR="00B73A60">
        <w:t>Entitlement</w:t>
      </w:r>
      <w:r w:rsidR="00713EDE">
        <w:t>s</w:t>
      </w:r>
      <w:r w:rsidR="00B73A60">
        <w:t xml:space="preserve"> </w:t>
      </w:r>
      <w:r w:rsidR="00713EDE">
        <w:t>are</w:t>
      </w:r>
      <w:r w:rsidR="00B73A60">
        <w:t xml:space="preserve"> described in the </w:t>
      </w:r>
      <w:r w:rsidR="003B200A">
        <w:t>Entitlement</w:t>
      </w:r>
      <w:r w:rsidR="00B73A60">
        <w:t xml:space="preserve"> Matrix provided in Chapter</w:t>
      </w:r>
      <w:r w:rsidR="00FC34F6">
        <w:t xml:space="preserve"> </w:t>
      </w:r>
      <w:r w:rsidR="000F4A12">
        <w:t>6</w:t>
      </w:r>
      <w:r w:rsidR="00B73A60">
        <w:t>.</w:t>
      </w:r>
    </w:p>
    <w:p w:rsidR="007607EE" w:rsidRPr="006155B7" w:rsidRDefault="007607EE" w:rsidP="007607EE">
      <w:pPr>
        <w:pStyle w:val="Subheading2"/>
      </w:pPr>
      <w:bookmarkStart w:id="37" w:name="_Toc361921371"/>
      <w:bookmarkStart w:id="38" w:name="_Toc396208941"/>
      <w:r w:rsidRPr="006155B7">
        <w:t>Resettlement Budget including Compensation Costs</w:t>
      </w:r>
      <w:bookmarkEnd w:id="37"/>
      <w:bookmarkEnd w:id="38"/>
    </w:p>
    <w:p w:rsidR="007607EE" w:rsidRPr="006155B7" w:rsidRDefault="007607EE" w:rsidP="007607EE">
      <w:pPr>
        <w:spacing w:before="120" w:after="120"/>
        <w:ind w:left="1296"/>
        <w:jc w:val="both"/>
      </w:pPr>
      <w:r>
        <w:t xml:space="preserve">The following Table shows the </w:t>
      </w:r>
      <w:r w:rsidR="00FD25AA">
        <w:t xml:space="preserve">estimated </w:t>
      </w:r>
      <w:r w:rsidRPr="006155B7">
        <w:t>budget for compensation and resettlemen</w:t>
      </w:r>
      <w:r w:rsidR="00713EDE">
        <w:t>t that will be required in order to comply with the World Bank’s Policy on Involuntary Resettlement.</w:t>
      </w:r>
      <w:r w:rsidR="00073A0E">
        <w:t xml:space="preserve">  The budget includes all households in Stage 1, including those that have already moved</w:t>
      </w:r>
      <w:r w:rsidRPr="006155B7">
        <w:t>.</w:t>
      </w:r>
    </w:p>
    <w:p w:rsidR="007607EE" w:rsidRPr="006155B7" w:rsidRDefault="007607EE" w:rsidP="007607EE">
      <w:pPr>
        <w:spacing w:before="120" w:after="120"/>
        <w:ind w:left="1296"/>
        <w:jc w:val="both"/>
      </w:pPr>
    </w:p>
    <w:p w:rsidR="007607EE" w:rsidRPr="006155B7" w:rsidRDefault="007607EE" w:rsidP="00BA317E">
      <w:pPr>
        <w:pStyle w:val="Caption"/>
        <w:keepNext/>
      </w:pPr>
      <w:bookmarkStart w:id="39" w:name="_Toc393870036"/>
      <w:r w:rsidRPr="006155B7">
        <w:lastRenderedPageBreak/>
        <w:t xml:space="preserve">Table </w:t>
      </w:r>
      <w:r w:rsidR="006929E0">
        <w:fldChar w:fldCharType="begin"/>
      </w:r>
      <w:r w:rsidR="006929E0">
        <w:instrText xml:space="preserve"> STYLEREF 1 \s </w:instrText>
      </w:r>
      <w:r w:rsidR="006929E0">
        <w:fldChar w:fldCharType="separate"/>
      </w:r>
      <w:r w:rsidR="00C1658A">
        <w:t>0</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2</w:t>
      </w:r>
      <w:r w:rsidR="006929E0">
        <w:fldChar w:fldCharType="end"/>
      </w:r>
      <w:r w:rsidRPr="006155B7">
        <w:t>:</w:t>
      </w:r>
      <w:r w:rsidRPr="006155B7">
        <w:tab/>
        <w:t>Budget for Stage 1 resettlement</w:t>
      </w:r>
      <w:bookmarkEnd w:id="39"/>
    </w:p>
    <w:tbl>
      <w:tblPr>
        <w:tblW w:w="9944" w:type="dxa"/>
        <w:tblInd w:w="93" w:type="dxa"/>
        <w:tblLook w:val="04A0" w:firstRow="1" w:lastRow="0" w:firstColumn="1" w:lastColumn="0" w:noHBand="0" w:noVBand="1"/>
      </w:tblPr>
      <w:tblGrid>
        <w:gridCol w:w="588"/>
        <w:gridCol w:w="3686"/>
        <w:gridCol w:w="1559"/>
        <w:gridCol w:w="1134"/>
        <w:gridCol w:w="1276"/>
        <w:gridCol w:w="1701"/>
      </w:tblGrid>
      <w:tr w:rsidR="00BA317E" w:rsidRPr="00BA317E" w:rsidTr="00BA317E">
        <w:trPr>
          <w:trHeight w:val="300"/>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17E" w:rsidRPr="00BA317E" w:rsidRDefault="00BA317E" w:rsidP="00BA317E">
            <w:pPr>
              <w:keepNext/>
              <w:overflowPunct/>
              <w:autoSpaceDE/>
              <w:autoSpaceDN/>
              <w:adjustRightInd/>
              <w:textAlignment w:val="auto"/>
              <w:rPr>
                <w:rFonts w:ascii="Calibri" w:hAnsi="Calibri" w:cs="Calibri"/>
                <w:b/>
                <w:color w:val="000000"/>
                <w:sz w:val="22"/>
                <w:szCs w:val="22"/>
                <w:lang w:eastAsia="en-GB"/>
              </w:rPr>
            </w:pPr>
            <w:bookmarkStart w:id="40" w:name="_Toc361921372"/>
            <w:r w:rsidRPr="00BA317E">
              <w:rPr>
                <w:rFonts w:ascii="Calibri" w:hAnsi="Calibri" w:cs="Calibri"/>
                <w:b/>
                <w:color w:val="000000"/>
                <w:sz w:val="22"/>
                <w:szCs w:val="22"/>
                <w:lang w:eastAsia="en-GB"/>
              </w:rPr>
              <w:t> No.</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BA317E" w:rsidRPr="00BA317E" w:rsidRDefault="00BA317E" w:rsidP="00BA317E">
            <w:pPr>
              <w:keepNext/>
              <w:overflowPunct/>
              <w:autoSpaceDE/>
              <w:autoSpaceDN/>
              <w:adjustRightInd/>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 Item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A317E" w:rsidRPr="00BA317E" w:rsidRDefault="00BA317E" w:rsidP="00BA317E">
            <w:pPr>
              <w:keepNext/>
              <w:overflowPunct/>
              <w:autoSpaceDE/>
              <w:autoSpaceDN/>
              <w:adjustRightInd/>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Unit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317E" w:rsidRPr="00BA317E" w:rsidRDefault="00BA317E" w:rsidP="00BA317E">
            <w:pPr>
              <w:keepNext/>
              <w:overflowPunct/>
              <w:autoSpaceDE/>
              <w:autoSpaceDN/>
              <w:adjustRightInd/>
              <w:jc w:val="center"/>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A317E" w:rsidRPr="00BA317E" w:rsidRDefault="00BA317E" w:rsidP="00BA317E">
            <w:pPr>
              <w:keepNext/>
              <w:overflowPunct/>
              <w:autoSpaceDE/>
              <w:autoSpaceDN/>
              <w:adjustRightInd/>
              <w:jc w:val="center"/>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USD/HH</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A317E" w:rsidRPr="00BA317E" w:rsidRDefault="00BA317E" w:rsidP="00BA317E">
            <w:pPr>
              <w:keepNext/>
              <w:overflowPunct/>
              <w:autoSpaceDE/>
              <w:autoSpaceDN/>
              <w:adjustRightInd/>
              <w:jc w:val="center"/>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USD</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HH compensation package</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HH</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289</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22'541</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6'514'349</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Village infrastructure</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Pr>
                <w:rFonts w:ascii="Calibri" w:hAnsi="Calibri" w:cs="Calibri"/>
                <w:color w:val="000000"/>
                <w:sz w:val="22"/>
                <w:szCs w:val="22"/>
                <w:lang w:eastAsia="en-GB"/>
              </w:rPr>
              <w:t>HH</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r>
              <w:rPr>
                <w:rFonts w:ascii="Calibri" w:hAnsi="Calibri" w:cs="Calibri"/>
                <w:color w:val="000000"/>
                <w:sz w:val="22"/>
                <w:szCs w:val="22"/>
                <w:lang w:eastAsia="en-GB"/>
              </w:rPr>
              <w:t>289</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r>
              <w:rPr>
                <w:rFonts w:ascii="Calibri" w:hAnsi="Calibri" w:cs="Calibri"/>
                <w:color w:val="000000"/>
                <w:sz w:val="22"/>
                <w:szCs w:val="22"/>
                <w:lang w:eastAsia="en-GB"/>
              </w:rPr>
              <w:t>15'413</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4'</w:t>
            </w:r>
            <w:r>
              <w:rPr>
                <w:rFonts w:ascii="Calibri" w:hAnsi="Calibri" w:cs="Calibri"/>
                <w:color w:val="000000"/>
                <w:sz w:val="22"/>
                <w:szCs w:val="22"/>
                <w:lang w:eastAsia="en-GB"/>
              </w:rPr>
              <w:t>454</w:t>
            </w:r>
            <w:r w:rsidRPr="0007425C">
              <w:rPr>
                <w:rFonts w:ascii="Calibri" w:hAnsi="Calibri" w:cs="Calibri"/>
                <w:color w:val="000000"/>
                <w:sz w:val="22"/>
                <w:szCs w:val="22"/>
                <w:lang w:eastAsia="en-GB"/>
              </w:rPr>
              <w:t>'</w:t>
            </w:r>
            <w:r>
              <w:rPr>
                <w:rFonts w:ascii="Calibri" w:hAnsi="Calibri" w:cs="Calibri"/>
                <w:color w:val="000000"/>
                <w:sz w:val="22"/>
                <w:szCs w:val="22"/>
                <w:lang w:eastAsia="en-GB"/>
              </w:rPr>
              <w:t>357</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3</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Alternative livelihood development</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HH</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289</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1'000</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289'000</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4</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Relocation of burial sites</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graves</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230</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185</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42'550</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5</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Witness NGO and legal counsel</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year</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8'000</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16'000</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6</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RU staffing</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person-month</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120</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500</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60'000</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7</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RU training</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lumpsum</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tabs>
                <w:tab w:val="left" w:pos="680"/>
                <w:tab w:val="left" w:pos="830"/>
              </w:tabs>
              <w:overflowPunct/>
              <w:autoSpaceDE/>
              <w:autoSpaceDN/>
              <w:adjustRightInd/>
              <w:ind w:right="98"/>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240"/>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BA317E">
            <w:pPr>
              <w:keepNext/>
              <w:overflowPunct/>
              <w:autoSpaceDE/>
              <w:autoSpaceDN/>
              <w:adjustRightInd/>
              <w:ind w:right="317"/>
              <w:jc w:val="right"/>
              <w:textAlignment w:val="auto"/>
              <w:rPr>
                <w:rFonts w:ascii="Calibri" w:hAnsi="Calibri" w:cs="Calibri"/>
                <w:color w:val="000000"/>
                <w:sz w:val="22"/>
                <w:szCs w:val="22"/>
                <w:lang w:eastAsia="en-GB"/>
              </w:rPr>
            </w:pPr>
            <w:r>
              <w:rPr>
                <w:rFonts w:ascii="Calibri" w:hAnsi="Calibri" w:cs="Calibri"/>
                <w:color w:val="000000"/>
                <w:sz w:val="22"/>
                <w:szCs w:val="22"/>
                <w:lang w:eastAsia="en-GB"/>
              </w:rPr>
              <w:t>500</w:t>
            </w:r>
            <w:r w:rsidRPr="0007425C">
              <w:rPr>
                <w:rFonts w:ascii="Calibri" w:hAnsi="Calibri" w:cs="Calibri"/>
                <w:color w:val="000000"/>
                <w:sz w:val="22"/>
                <w:szCs w:val="22"/>
                <w:lang w:eastAsia="en-GB"/>
              </w:rPr>
              <w:t>00</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8</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Monitoring</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year</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15'000</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30'000</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jc w:val="right"/>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9</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tabs>
                <w:tab w:val="left" w:pos="680"/>
                <w:tab w:val="left" w:pos="830"/>
              </w:tabs>
              <w:overflowPunct/>
              <w:autoSpaceDE/>
              <w:autoSpaceDN/>
              <w:adjustRightInd/>
              <w:ind w:right="98"/>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ind w:right="240"/>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ind w:right="317"/>
              <w:jc w:val="right"/>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11'4</w:t>
            </w:r>
            <w:r>
              <w:rPr>
                <w:rFonts w:ascii="Calibri" w:hAnsi="Calibri" w:cs="Calibri"/>
                <w:b/>
                <w:i/>
                <w:color w:val="000000"/>
                <w:sz w:val="22"/>
                <w:szCs w:val="22"/>
                <w:lang w:eastAsia="en-GB"/>
              </w:rPr>
              <w:t>56</w:t>
            </w:r>
            <w:r w:rsidRPr="0007425C">
              <w:rPr>
                <w:rFonts w:ascii="Calibri" w:hAnsi="Calibri" w:cs="Calibri"/>
                <w:b/>
                <w:i/>
                <w:color w:val="000000"/>
                <w:sz w:val="22"/>
                <w:szCs w:val="22"/>
                <w:lang w:eastAsia="en-GB"/>
              </w:rPr>
              <w:t>'</w:t>
            </w:r>
            <w:r>
              <w:rPr>
                <w:rFonts w:ascii="Calibri" w:hAnsi="Calibri" w:cs="Calibri"/>
                <w:b/>
                <w:i/>
                <w:color w:val="000000"/>
                <w:sz w:val="22"/>
                <w:szCs w:val="22"/>
                <w:lang w:eastAsia="en-GB"/>
              </w:rPr>
              <w:t>256</w:t>
            </w:r>
          </w:p>
        </w:tc>
      </w:tr>
      <w:tr w:rsidR="00BA317E" w:rsidRPr="0007425C"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10</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Contingencies</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10%</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ind w:right="240"/>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07425C" w:rsidRDefault="00BA317E" w:rsidP="004B295A">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b/>
                <w:i/>
                <w:color w:val="000000"/>
                <w:sz w:val="22"/>
                <w:szCs w:val="22"/>
                <w:lang w:eastAsia="en-GB"/>
              </w:rPr>
              <w:t>11'4</w:t>
            </w:r>
            <w:r>
              <w:rPr>
                <w:rFonts w:ascii="Calibri" w:hAnsi="Calibri" w:cs="Calibri"/>
                <w:b/>
                <w:i/>
                <w:color w:val="000000"/>
                <w:sz w:val="22"/>
                <w:szCs w:val="22"/>
                <w:lang w:eastAsia="en-GB"/>
              </w:rPr>
              <w:t>56</w:t>
            </w:r>
            <w:r w:rsidRPr="0007425C">
              <w:rPr>
                <w:rFonts w:ascii="Calibri" w:hAnsi="Calibri" w:cs="Calibri"/>
                <w:b/>
                <w:i/>
                <w:color w:val="000000"/>
                <w:sz w:val="22"/>
                <w:szCs w:val="22"/>
                <w:lang w:eastAsia="en-GB"/>
              </w:rPr>
              <w:t>'</w:t>
            </w:r>
            <w:r>
              <w:rPr>
                <w:rFonts w:ascii="Calibri" w:hAnsi="Calibri" w:cs="Calibri"/>
                <w:b/>
                <w:i/>
                <w:color w:val="000000"/>
                <w:sz w:val="22"/>
                <w:szCs w:val="22"/>
                <w:lang w:eastAsia="en-GB"/>
              </w:rPr>
              <w:t>26</w:t>
            </w:r>
          </w:p>
        </w:tc>
      </w:tr>
      <w:tr w:rsidR="00BA317E" w:rsidRPr="00137D40" w:rsidTr="00BA317E">
        <w:trPr>
          <w:trHeight w:val="30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317E" w:rsidRPr="00137D40" w:rsidRDefault="00BA317E" w:rsidP="004B295A">
            <w:pPr>
              <w:overflowPunct/>
              <w:autoSpaceDE/>
              <w:autoSpaceDN/>
              <w:adjustRightInd/>
              <w:jc w:val="right"/>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11</w:t>
            </w:r>
          </w:p>
        </w:tc>
        <w:tc>
          <w:tcPr>
            <w:tcW w:w="3686" w:type="dxa"/>
            <w:tcBorders>
              <w:top w:val="nil"/>
              <w:left w:val="nil"/>
              <w:bottom w:val="single" w:sz="4" w:space="0" w:color="auto"/>
              <w:right w:val="single" w:sz="4" w:space="0" w:color="auto"/>
            </w:tcBorders>
            <w:shd w:val="clear" w:color="auto" w:fill="auto"/>
            <w:noWrap/>
            <w:vAlign w:val="bottom"/>
            <w:hideMark/>
          </w:tcPr>
          <w:p w:rsidR="00BA317E" w:rsidRPr="00137D40" w:rsidRDefault="00BA317E" w:rsidP="004B295A">
            <w:pPr>
              <w:overflowPunct/>
              <w:autoSpaceDE/>
              <w:autoSpaceDN/>
              <w:adjustRightInd/>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Total Stage 1 resettlement costs</w:t>
            </w:r>
          </w:p>
        </w:tc>
        <w:tc>
          <w:tcPr>
            <w:tcW w:w="1559" w:type="dxa"/>
            <w:tcBorders>
              <w:top w:val="nil"/>
              <w:left w:val="nil"/>
              <w:bottom w:val="single" w:sz="4" w:space="0" w:color="auto"/>
              <w:right w:val="single" w:sz="4" w:space="0" w:color="auto"/>
            </w:tcBorders>
            <w:shd w:val="clear" w:color="auto" w:fill="auto"/>
            <w:noWrap/>
            <w:vAlign w:val="bottom"/>
            <w:hideMark/>
          </w:tcPr>
          <w:p w:rsidR="00BA317E" w:rsidRPr="00137D40" w:rsidRDefault="00BA317E" w:rsidP="004B295A">
            <w:pPr>
              <w:overflowPunct/>
              <w:autoSpaceDE/>
              <w:autoSpaceDN/>
              <w:adjustRightInd/>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17E" w:rsidRPr="00137D40" w:rsidRDefault="00BA317E" w:rsidP="004B295A">
            <w:pPr>
              <w:tabs>
                <w:tab w:val="left" w:pos="680"/>
                <w:tab w:val="left" w:pos="830"/>
              </w:tabs>
              <w:overflowPunct/>
              <w:autoSpaceDE/>
              <w:autoSpaceDN/>
              <w:adjustRightInd/>
              <w:ind w:right="98"/>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17E" w:rsidRPr="00137D40" w:rsidRDefault="00BA317E" w:rsidP="004B295A">
            <w:pPr>
              <w:overflowPunct/>
              <w:autoSpaceDE/>
              <w:autoSpaceDN/>
              <w:adjustRightInd/>
              <w:ind w:right="240"/>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BA317E" w:rsidRPr="00137D40" w:rsidRDefault="00BA317E" w:rsidP="004B295A">
            <w:pPr>
              <w:overflowPunct/>
              <w:autoSpaceDE/>
              <w:autoSpaceDN/>
              <w:adjustRightInd/>
              <w:ind w:right="317"/>
              <w:jc w:val="right"/>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12'</w:t>
            </w:r>
            <w:r>
              <w:rPr>
                <w:rFonts w:ascii="Calibri" w:hAnsi="Calibri" w:cs="Calibri"/>
                <w:b/>
                <w:color w:val="000000"/>
                <w:sz w:val="22"/>
                <w:szCs w:val="22"/>
                <w:lang w:eastAsia="en-GB"/>
              </w:rPr>
              <w:t>601</w:t>
            </w:r>
            <w:r w:rsidRPr="00137D40">
              <w:rPr>
                <w:rFonts w:ascii="Calibri" w:hAnsi="Calibri" w:cs="Calibri"/>
                <w:b/>
                <w:color w:val="000000"/>
                <w:sz w:val="22"/>
                <w:szCs w:val="22"/>
                <w:lang w:eastAsia="en-GB"/>
              </w:rPr>
              <w:t>'</w:t>
            </w:r>
            <w:r>
              <w:rPr>
                <w:rFonts w:ascii="Calibri" w:hAnsi="Calibri" w:cs="Calibri"/>
                <w:b/>
                <w:color w:val="000000"/>
                <w:sz w:val="22"/>
                <w:szCs w:val="22"/>
                <w:lang w:eastAsia="en-GB"/>
              </w:rPr>
              <w:t>882</w:t>
            </w:r>
          </w:p>
        </w:tc>
      </w:tr>
    </w:tbl>
    <w:p w:rsidR="00073A0E" w:rsidRPr="00584245" w:rsidRDefault="00073A0E" w:rsidP="00431223">
      <w:pPr>
        <w:spacing w:before="120" w:after="120"/>
        <w:ind w:left="1296"/>
        <w:jc w:val="both"/>
      </w:pPr>
    </w:p>
    <w:p w:rsidR="00073A0E" w:rsidRPr="00584245" w:rsidRDefault="00073A0E" w:rsidP="00431223">
      <w:pPr>
        <w:spacing w:before="120" w:after="120"/>
        <w:ind w:left="1296"/>
        <w:jc w:val="both"/>
      </w:pPr>
      <w:r w:rsidRPr="00584245">
        <w:t xml:space="preserve">The budget may be adjusted as necessary (such as on the basis of findings from monitoring and changes in costs) to ensure that the objectives of the RAP are met.  </w:t>
      </w:r>
    </w:p>
    <w:p w:rsidR="007607EE" w:rsidRPr="006155B7" w:rsidRDefault="007607EE" w:rsidP="007607EE">
      <w:pPr>
        <w:pStyle w:val="Subheading2"/>
      </w:pPr>
      <w:bookmarkStart w:id="41" w:name="_Toc396208942"/>
      <w:r w:rsidRPr="006155B7">
        <w:t>Grievance Procedure</w:t>
      </w:r>
      <w:bookmarkEnd w:id="40"/>
      <w:bookmarkEnd w:id="41"/>
    </w:p>
    <w:p w:rsidR="007607EE" w:rsidRPr="006155B7" w:rsidRDefault="007607EE" w:rsidP="00073A0E">
      <w:pPr>
        <w:spacing w:before="120" w:after="120"/>
        <w:ind w:left="1296"/>
        <w:jc w:val="both"/>
      </w:pPr>
      <w:r w:rsidRPr="00431223">
        <w:t xml:space="preserve">A grievance procedure is </w:t>
      </w:r>
      <w:r w:rsidR="009E5F9B" w:rsidRPr="00431223">
        <w:t>detailed in</w:t>
      </w:r>
      <w:r w:rsidR="00A17421" w:rsidRPr="00431223">
        <w:t xml:space="preserve"> </w:t>
      </w:r>
      <w:r w:rsidR="00510606">
        <w:t>Chapter</w:t>
      </w:r>
      <w:r w:rsidR="00510606" w:rsidRPr="00431223">
        <w:t xml:space="preserve"> </w:t>
      </w:r>
      <w:r w:rsidR="00A17421" w:rsidRPr="00431223">
        <w:t>6</w:t>
      </w:r>
      <w:r w:rsidR="009E5F9B" w:rsidRPr="00431223">
        <w:t xml:space="preserve">. </w:t>
      </w:r>
      <w:r w:rsidR="003335B9" w:rsidRPr="00431223">
        <w:t xml:space="preserve">A three-step process will be put in place to address complaints from PAPs. Outreach activities to ensure awareness of the grievance mechanism will be undertaken and various means will be employed to ensure that PAPs can make complaints or enquiries. </w:t>
      </w:r>
      <w:r w:rsidR="009E5F9B" w:rsidRPr="00431223">
        <w:t xml:space="preserve">The RU will </w:t>
      </w:r>
      <w:r w:rsidRPr="00431223">
        <w:t>keep track of all grievances.</w:t>
      </w:r>
      <w:r>
        <w:t xml:space="preserve"> </w:t>
      </w:r>
    </w:p>
    <w:p w:rsidR="007607EE" w:rsidRPr="006155B7" w:rsidRDefault="007607EE" w:rsidP="007607EE">
      <w:pPr>
        <w:pStyle w:val="Subheading2"/>
      </w:pPr>
      <w:bookmarkStart w:id="42" w:name="_Toc361921374"/>
      <w:bookmarkStart w:id="43" w:name="_Toc396208943"/>
      <w:r w:rsidRPr="006155B7">
        <w:t>Monitoring and Reporting</w:t>
      </w:r>
      <w:bookmarkEnd w:id="42"/>
      <w:bookmarkEnd w:id="43"/>
      <w:r w:rsidRPr="006155B7">
        <w:t xml:space="preserve"> </w:t>
      </w:r>
    </w:p>
    <w:p w:rsidR="00C1098D" w:rsidRDefault="00C1098D" w:rsidP="007607EE">
      <w:pPr>
        <w:spacing w:before="120" w:after="120"/>
        <w:ind w:left="1296"/>
        <w:jc w:val="both"/>
      </w:pPr>
      <w:r>
        <w:t xml:space="preserve">Two types of monitoring have to be done, namely, a progress monitoring (to be done by RU itself, internal monitoring) with possible checks by the POE, and an outcome monitoring, which will evaluate the results of the resettlement. The monitoring process will be documented with regular reports. </w:t>
      </w:r>
      <w:r w:rsidR="00431223">
        <w:t xml:space="preserve">A resettlement completion report will be prepared after Stage 1 resettlement is complete, and periodic monitoring will be undertaken until livelihood restoration is achieved. </w:t>
      </w:r>
    </w:p>
    <w:p w:rsidR="00073A0E" w:rsidRDefault="00073A0E" w:rsidP="007607EE">
      <w:pPr>
        <w:spacing w:before="120" w:after="120"/>
        <w:ind w:left="1296"/>
        <w:jc w:val="both"/>
      </w:pPr>
      <w:r>
        <w:t xml:space="preserve">In preparation for the implementation of this RAP, the above-mentioned Resettlement Audit would be updated to capture all PAPs who have resettled and/or received compensation prior to this RAP coming into force.  </w:t>
      </w:r>
    </w:p>
    <w:p w:rsidR="007607EE" w:rsidRPr="006155B7" w:rsidRDefault="007607EE" w:rsidP="007607EE">
      <w:pPr>
        <w:pStyle w:val="Subheading2"/>
      </w:pPr>
      <w:bookmarkStart w:id="44" w:name="_Toc361921375"/>
      <w:bookmarkStart w:id="45" w:name="_Toc396208944"/>
      <w:r w:rsidRPr="006155B7">
        <w:t>Stage 1 Resettlement: Situation in Mid-2013</w:t>
      </w:r>
      <w:bookmarkEnd w:id="44"/>
      <w:bookmarkEnd w:id="45"/>
    </w:p>
    <w:p w:rsidR="007607EE" w:rsidRPr="006155B7" w:rsidRDefault="007607EE" w:rsidP="007607EE">
      <w:pPr>
        <w:pStyle w:val="C1PlainText"/>
      </w:pPr>
      <w:r w:rsidRPr="006155B7">
        <w:t>Resettlement for Stage 1 is an ongoing process. Since 2011, when the major part of field work for this RAP was done, considerable progress has been made. The most important developments are:</w:t>
      </w:r>
    </w:p>
    <w:p w:rsidR="007607EE" w:rsidRPr="006155B7" w:rsidRDefault="007607EE" w:rsidP="007607EE">
      <w:pPr>
        <w:pStyle w:val="C1PlainText"/>
        <w:numPr>
          <w:ilvl w:val="0"/>
          <w:numId w:val="119"/>
        </w:numPr>
      </w:pPr>
      <w:r w:rsidRPr="006155B7">
        <w:t>At the request of the concerned PAPs, one resettlement site, Chormagzak (previously identified and chosen b</w:t>
      </w:r>
      <w:r w:rsidR="00376F6E">
        <w:t>y them</w:t>
      </w:r>
      <w:r w:rsidRPr="006155B7">
        <w:t>) was abandoned, and an alternative site</w:t>
      </w:r>
      <w:r>
        <w:t>, Yoligarmova,</w:t>
      </w:r>
      <w:r w:rsidRPr="006155B7">
        <w:t xml:space="preserve"> was identified; planning for this site is under way, and construction of the access road has started.</w:t>
      </w:r>
    </w:p>
    <w:p w:rsidR="007607EE" w:rsidRPr="006155B7" w:rsidRDefault="007607EE" w:rsidP="007607EE">
      <w:pPr>
        <w:pStyle w:val="C1PlainText"/>
        <w:numPr>
          <w:ilvl w:val="0"/>
          <w:numId w:val="119"/>
        </w:numPr>
      </w:pPr>
      <w:r w:rsidRPr="006155B7">
        <w:lastRenderedPageBreak/>
        <w:t>A new site</w:t>
      </w:r>
      <w:r>
        <w:t>, Novi Saidon,</w:t>
      </w:r>
      <w:r w:rsidRPr="006155B7">
        <w:t xml:space="preserve"> was identified as well in proximity but outside of the construction site for one Stage 1 village (and, in a later phase, a Stage 2 village nearby); there, work for infrastructure construction has started and is in an advanced stage </w:t>
      </w:r>
      <w:r w:rsidR="00376F6E">
        <w:t xml:space="preserve">with respect to, for example household </w:t>
      </w:r>
      <w:r w:rsidRPr="006155B7">
        <w:t xml:space="preserve">plot delimitation, streets, </w:t>
      </w:r>
      <w:r w:rsidR="005F167D">
        <w:t xml:space="preserve">and </w:t>
      </w:r>
      <w:r w:rsidRPr="006155B7">
        <w:t>electricity supply.</w:t>
      </w:r>
    </w:p>
    <w:p w:rsidR="007607EE" w:rsidRPr="006155B7" w:rsidRDefault="007607EE" w:rsidP="007607EE">
      <w:pPr>
        <w:pStyle w:val="C1PlainText"/>
        <w:numPr>
          <w:ilvl w:val="0"/>
          <w:numId w:val="119"/>
        </w:numPr>
      </w:pPr>
      <w:r w:rsidRPr="006155B7">
        <w:t xml:space="preserve">Construction activities in all </w:t>
      </w:r>
      <w:r w:rsidR="005F167D">
        <w:t>resettlement sites are ongoing.</w:t>
      </w:r>
      <w:r w:rsidRPr="006155B7">
        <w:t xml:space="preserve"> Schools are being built, and other basic infrastructure (health services, drinking water and electricity) is in place.</w:t>
      </w:r>
    </w:p>
    <w:p w:rsidR="007607EE" w:rsidRDefault="007607EE" w:rsidP="007607EE">
      <w:pPr>
        <w:pStyle w:val="C1PlainText"/>
        <w:numPr>
          <w:ilvl w:val="0"/>
          <w:numId w:val="119"/>
        </w:numPr>
      </w:pPr>
      <w:r w:rsidRPr="006155B7">
        <w:t xml:space="preserve">PAPs are in the process of building their </w:t>
      </w:r>
      <w:r w:rsidR="005F167D">
        <w:t xml:space="preserve">new </w:t>
      </w:r>
      <w:r w:rsidRPr="006155B7">
        <w:t xml:space="preserve">houses, and some have </w:t>
      </w:r>
      <w:r w:rsidR="005F167D">
        <w:t xml:space="preserve">already </w:t>
      </w:r>
      <w:r w:rsidRPr="006155B7">
        <w:t xml:space="preserve">moved </w:t>
      </w:r>
      <w:r w:rsidR="005F167D">
        <w:t>in</w:t>
      </w:r>
      <w:r w:rsidRPr="006155B7">
        <w:t>to the</w:t>
      </w:r>
      <w:r w:rsidR="005F167D">
        <w:t>ir</w:t>
      </w:r>
      <w:r w:rsidRPr="006155B7">
        <w:t xml:space="preserve"> new </w:t>
      </w:r>
      <w:r w:rsidR="005F167D">
        <w:t>houses</w:t>
      </w:r>
      <w:r w:rsidRPr="006155B7">
        <w:t>.</w:t>
      </w:r>
    </w:p>
    <w:p w:rsidR="00073A0E" w:rsidRDefault="00073A0E" w:rsidP="007607EE">
      <w:pPr>
        <w:pStyle w:val="C1PlainText"/>
        <w:numPr>
          <w:ilvl w:val="0"/>
          <w:numId w:val="119"/>
        </w:numPr>
      </w:pPr>
      <w:r>
        <w:t xml:space="preserve">As of </w:t>
      </w:r>
      <w:r w:rsidR="00431223">
        <w:t>April 2014</w:t>
      </w:r>
      <w:r>
        <w:t xml:space="preserve"> </w:t>
      </w:r>
      <w:r w:rsidR="00431223">
        <w:t>328 families</w:t>
      </w:r>
      <w:r>
        <w:t xml:space="preserve"> have </w:t>
      </w:r>
      <w:r w:rsidR="00431223">
        <w:t>been installed permanently in the new sites</w:t>
      </w:r>
      <w:r>
        <w:t>.</w:t>
      </w:r>
    </w:p>
    <w:p w:rsidR="003A1722" w:rsidRDefault="007607EE" w:rsidP="003A1722">
      <w:pPr>
        <w:pStyle w:val="C1PlainText"/>
      </w:pPr>
      <w:r>
        <w:t xml:space="preserve">As mentioned above, work in all these sites is </w:t>
      </w:r>
      <w:r w:rsidR="005F167D">
        <w:t>on</w:t>
      </w:r>
      <w:r>
        <w:t>going and development is rather fast.</w:t>
      </w:r>
    </w:p>
    <w:p w:rsidR="00C272D1" w:rsidRPr="006155B7" w:rsidRDefault="00C272D1" w:rsidP="003A1722">
      <w:pPr>
        <w:pStyle w:val="C1PlainText"/>
      </w:pPr>
    </w:p>
    <w:p w:rsidR="003A1722" w:rsidRPr="006155B7" w:rsidRDefault="003A1722" w:rsidP="003A1722">
      <w:pPr>
        <w:pStyle w:val="C1PlainText"/>
        <w:sectPr w:rsidR="003A1722" w:rsidRPr="006155B7" w:rsidSect="003A1722">
          <w:pgSz w:w="11906" w:h="16838" w:code="9"/>
          <w:pgMar w:top="1701" w:right="680" w:bottom="851" w:left="1418" w:header="709" w:footer="851" w:gutter="0"/>
          <w:pgNumType w:fmt="upperLetter" w:start="1"/>
          <w:cols w:space="720"/>
          <w:docGrid w:linePitch="360"/>
        </w:sectPr>
      </w:pPr>
    </w:p>
    <w:p w:rsidR="00DA77C6" w:rsidRDefault="00F67393" w:rsidP="00E5064F">
      <w:pPr>
        <w:pStyle w:val="Heading1"/>
      </w:pPr>
      <w:bookmarkStart w:id="46" w:name="_Toc396208945"/>
      <w:r w:rsidRPr="006155B7">
        <w:lastRenderedPageBreak/>
        <w:t>Int</w:t>
      </w:r>
      <w:r w:rsidR="00C47C97" w:rsidRPr="006155B7">
        <w:t>ro</w:t>
      </w:r>
      <w:r w:rsidRPr="006155B7">
        <w:t>duction</w:t>
      </w:r>
      <w:bookmarkEnd w:id="46"/>
    </w:p>
    <w:p w:rsidR="00AE3C3B" w:rsidRDefault="00900A98">
      <w:pPr>
        <w:pStyle w:val="Heading2"/>
      </w:pPr>
      <w:bookmarkStart w:id="47" w:name="_Toc396208946"/>
      <w:bookmarkStart w:id="48" w:name="_Toc396208950"/>
      <w:bookmarkStart w:id="49" w:name="_Toc396208951"/>
      <w:bookmarkEnd w:id="47"/>
      <w:bookmarkEnd w:id="48"/>
      <w:r>
        <w:t xml:space="preserve">Definition and </w:t>
      </w:r>
      <w:r w:rsidR="00AE3C3B" w:rsidRPr="006155B7">
        <w:t>Objectives</w:t>
      </w:r>
      <w:bookmarkEnd w:id="49"/>
    </w:p>
    <w:p w:rsidR="00E01AE8" w:rsidRDefault="00900A98" w:rsidP="00376F6E">
      <w:pPr>
        <w:pStyle w:val="C1PlainText"/>
      </w:pPr>
      <w:r w:rsidRPr="00900A98">
        <w:t xml:space="preserve">The </w:t>
      </w:r>
      <w:r>
        <w:t xml:space="preserve">present document is the Resettlement Action Plan for Stage 1 of Rogun HPP (here usually addressed as Stage 1 RAP). </w:t>
      </w:r>
    </w:p>
    <w:p w:rsidR="00900A98" w:rsidRPr="005F167D" w:rsidRDefault="00900A98" w:rsidP="00376F6E">
      <w:pPr>
        <w:pStyle w:val="C1PlainText"/>
      </w:pPr>
      <w:r w:rsidRPr="005F167D">
        <w:t xml:space="preserve">Stage 1 resettlement </w:t>
      </w:r>
      <w:r w:rsidR="0093073D" w:rsidRPr="005F167D">
        <w:t>is defined as</w:t>
      </w:r>
      <w:r w:rsidRPr="005F167D">
        <w:t>:</w:t>
      </w:r>
    </w:p>
    <w:p w:rsidR="00900A98" w:rsidRPr="005F167D" w:rsidRDefault="00900A98" w:rsidP="00376F6E">
      <w:pPr>
        <w:pStyle w:val="C1PlainText"/>
        <w:numPr>
          <w:ilvl w:val="0"/>
          <w:numId w:val="152"/>
        </w:numPr>
      </w:pPr>
      <w:r w:rsidRPr="005F167D">
        <w:t xml:space="preserve">Relocation of 7 villages as follows: </w:t>
      </w:r>
    </w:p>
    <w:p w:rsidR="00900A98" w:rsidRPr="005F167D" w:rsidRDefault="00900A98" w:rsidP="005F167D">
      <w:pPr>
        <w:pStyle w:val="C1PlainText"/>
        <w:numPr>
          <w:ilvl w:val="1"/>
          <w:numId w:val="152"/>
        </w:numPr>
      </w:pPr>
      <w:r w:rsidRPr="005F167D">
        <w:t xml:space="preserve">6 villages (Kishrog, Mirog, Tagi Agba, Talkhakchashma, Tagi Kamar, and Sech) which are located in the so-called "risk zone", i.e. within the </w:t>
      </w:r>
      <w:r w:rsidRPr="00936C67">
        <w:t>construction site of Rogun dam</w:t>
      </w:r>
      <w:r w:rsidRPr="005F167D">
        <w:t xml:space="preserve">, two of them (Kishrog and Mirog) downstream of the dam, the remaining 4 upstream of it, and </w:t>
      </w:r>
    </w:p>
    <w:p w:rsidR="00900A98" w:rsidRPr="005F167D" w:rsidRDefault="00900A98" w:rsidP="005F167D">
      <w:pPr>
        <w:pStyle w:val="C1PlainText"/>
        <w:numPr>
          <w:ilvl w:val="1"/>
          <w:numId w:val="152"/>
        </w:numPr>
      </w:pPr>
      <w:r w:rsidRPr="005F167D">
        <w:t xml:space="preserve">1 village (Chorsada), located </w:t>
      </w:r>
      <w:r w:rsidR="005429DC" w:rsidRPr="005F167D">
        <w:t>12 km upstream of the dam, outside the construction area, but at an elevation of 1100 m asl, and which therefore is the only village in the project area which w</w:t>
      </w:r>
      <w:r w:rsidR="00E01AE8" w:rsidRPr="005F167D">
        <w:t>ould</w:t>
      </w:r>
      <w:r w:rsidR="005429DC" w:rsidRPr="005F167D">
        <w:t xml:space="preserve"> be submerged in the first stage of reservoir filling, when the reservoir </w:t>
      </w:r>
      <w:r w:rsidR="00E01AE8" w:rsidRPr="005F167D">
        <w:t>would</w:t>
      </w:r>
      <w:r w:rsidR="005429DC" w:rsidRPr="005F167D">
        <w:t xml:space="preserve"> reach a level of 11</w:t>
      </w:r>
      <w:r w:rsidR="0093073D" w:rsidRPr="005F167D">
        <w:t>0</w:t>
      </w:r>
      <w:r w:rsidR="005429DC" w:rsidRPr="005F167D">
        <w:t>0 m asl.</w:t>
      </w:r>
    </w:p>
    <w:p w:rsidR="00900A98" w:rsidRPr="005F167D" w:rsidRDefault="005429DC" w:rsidP="005F167D">
      <w:pPr>
        <w:pStyle w:val="C1PlainText"/>
        <w:numPr>
          <w:ilvl w:val="0"/>
          <w:numId w:val="152"/>
        </w:numPr>
      </w:pPr>
      <w:r w:rsidRPr="005F167D">
        <w:t xml:space="preserve">These 7 villages have a population of </w:t>
      </w:r>
      <w:r w:rsidR="00E01AE8" w:rsidRPr="005F167D">
        <w:t>2048 persons in 289 households (status as of April 2014).</w:t>
      </w:r>
    </w:p>
    <w:p w:rsidR="00E01AE8" w:rsidRPr="005F167D" w:rsidRDefault="00E01AE8" w:rsidP="005F167D">
      <w:pPr>
        <w:pStyle w:val="C1PlainText"/>
      </w:pPr>
      <w:r w:rsidRPr="005F167D">
        <w:t>This definition of Stage 1 resettlement applies through</w:t>
      </w:r>
      <w:r w:rsidR="00936C67">
        <w:t>out</w:t>
      </w:r>
      <w:r w:rsidRPr="005F167D">
        <w:t xml:space="preserve"> the entire report</w:t>
      </w:r>
      <w:r w:rsidR="00936C67">
        <w:t>.</w:t>
      </w:r>
    </w:p>
    <w:p w:rsidR="005F167D" w:rsidRDefault="005F167D" w:rsidP="005F167D">
      <w:pPr>
        <w:pStyle w:val="C1PlainText"/>
      </w:pPr>
      <w:r>
        <w:t xml:space="preserve">Stage 1 resettlement is ongoing. </w:t>
      </w:r>
      <w:r w:rsidR="0063430D">
        <w:t>As per an agreement with the World Bank, the resettlement is to take place in accordance with Tajik national law an</w:t>
      </w:r>
      <w:r w:rsidR="00900A98">
        <w:t xml:space="preserve">d international good practice. </w:t>
      </w:r>
      <w:r>
        <w:t xml:space="preserve">The application of this RAP would ensure that the resettlement is in accordance with the World Bank’s policy on Involuntary Resettlement. Separately, a Resettlement Audit will inform retroactive measures that would be required to bring the ongoing </w:t>
      </w:r>
      <w:r w:rsidRPr="001A121A">
        <w:t xml:space="preserve">resettlement </w:t>
      </w:r>
      <w:r w:rsidR="008E546A" w:rsidRPr="001A121A">
        <w:rPr>
          <w:rFonts w:eastAsiaTheme="minorHAnsi"/>
          <w:sz w:val="22"/>
          <w:szCs w:val="22"/>
          <w:lang w:val="en-US"/>
        </w:rPr>
        <w:t xml:space="preserve">into compliance </w:t>
      </w:r>
      <w:r w:rsidR="00886BCC" w:rsidRPr="001A121A">
        <w:rPr>
          <w:rFonts w:eastAsiaTheme="minorHAnsi"/>
          <w:sz w:val="22"/>
          <w:szCs w:val="22"/>
          <w:lang w:val="en-US"/>
        </w:rPr>
        <w:t xml:space="preserve">with the essential principles </w:t>
      </w:r>
      <w:r w:rsidR="008E546A" w:rsidRPr="001A121A">
        <w:rPr>
          <w:rFonts w:eastAsiaTheme="minorHAnsi"/>
          <w:sz w:val="22"/>
          <w:szCs w:val="22"/>
          <w:lang w:val="en-US"/>
        </w:rPr>
        <w:t xml:space="preserve">of </w:t>
      </w:r>
      <w:r w:rsidR="00886BCC">
        <w:rPr>
          <w:rFonts w:eastAsiaTheme="minorHAnsi"/>
          <w:color w:val="000000"/>
          <w:sz w:val="22"/>
          <w:szCs w:val="22"/>
          <w:lang w:val="en-US"/>
        </w:rPr>
        <w:t>OP 4.12.</w:t>
      </w:r>
    </w:p>
    <w:p w:rsidR="00AE3C3B" w:rsidRPr="006155B7" w:rsidRDefault="00742A23" w:rsidP="006C71C1">
      <w:pPr>
        <w:pStyle w:val="C1PlainText"/>
      </w:pPr>
      <w:r w:rsidRPr="006155B7">
        <w:t>Preparation of this RAP</w:t>
      </w:r>
      <w:r w:rsidR="00AE3C3B" w:rsidRPr="006155B7">
        <w:t xml:space="preserve"> include</w:t>
      </w:r>
      <w:r w:rsidRPr="006155B7">
        <w:t>s</w:t>
      </w:r>
      <w:r w:rsidR="00AE3C3B" w:rsidRPr="006155B7">
        <w:t>, among others:</w:t>
      </w:r>
    </w:p>
    <w:p w:rsidR="00AE3C3B" w:rsidRPr="006155B7" w:rsidRDefault="00AE3C3B" w:rsidP="00110338">
      <w:pPr>
        <w:pStyle w:val="C1PlainText"/>
        <w:numPr>
          <w:ilvl w:val="0"/>
          <w:numId w:val="18"/>
        </w:numPr>
      </w:pPr>
      <w:r w:rsidRPr="006155B7">
        <w:t>Identification of the different categories of PAP and the compensation entitled to them</w:t>
      </w:r>
      <w:r w:rsidR="00AF344E" w:rsidRPr="00AF344E">
        <w:t xml:space="preserve"> </w:t>
      </w:r>
      <w:r w:rsidR="00AF344E" w:rsidRPr="006155B7">
        <w:t>including livelihood restoration activities chosen by PAPs</w:t>
      </w:r>
      <w:r w:rsidRPr="006155B7">
        <w:t>.</w:t>
      </w:r>
    </w:p>
    <w:p w:rsidR="00AE3C3B" w:rsidRPr="006155B7" w:rsidRDefault="00AE3C3B" w:rsidP="00110338">
      <w:pPr>
        <w:pStyle w:val="C1PlainText"/>
        <w:numPr>
          <w:ilvl w:val="0"/>
          <w:numId w:val="18"/>
        </w:numPr>
      </w:pPr>
      <w:r w:rsidRPr="006155B7">
        <w:t>Identification of the social, cultural, economic and environmental status of the affected villages.</w:t>
      </w:r>
    </w:p>
    <w:p w:rsidR="00AE3C3B" w:rsidRPr="006155B7" w:rsidRDefault="00AE3C3B" w:rsidP="00110338">
      <w:pPr>
        <w:pStyle w:val="C1PlainText"/>
        <w:numPr>
          <w:ilvl w:val="0"/>
          <w:numId w:val="18"/>
        </w:numPr>
      </w:pPr>
      <w:r w:rsidRPr="006155B7">
        <w:t>Assessment of the existing communication channels between the official authorities and the local population, inclusive of grievance channels and propose improvement</w:t>
      </w:r>
      <w:r w:rsidR="00576C0B" w:rsidRPr="006155B7">
        <w:t>, should this be required.</w:t>
      </w:r>
      <w:r w:rsidRPr="006155B7">
        <w:t xml:space="preserve"> </w:t>
      </w:r>
    </w:p>
    <w:p w:rsidR="007F6868" w:rsidRPr="006155B7" w:rsidRDefault="007F6868" w:rsidP="00110338">
      <w:pPr>
        <w:pStyle w:val="C1PlainText"/>
        <w:numPr>
          <w:ilvl w:val="0"/>
          <w:numId w:val="18"/>
        </w:numPr>
      </w:pPr>
      <w:r w:rsidRPr="006155B7">
        <w:t xml:space="preserve">Identification of institutional set up and alteration of </w:t>
      </w:r>
      <w:r w:rsidR="001E3488" w:rsidRPr="006155B7">
        <w:t>existing</w:t>
      </w:r>
      <w:r w:rsidRPr="006155B7">
        <w:t xml:space="preserve"> one should this be necessary.</w:t>
      </w:r>
    </w:p>
    <w:p w:rsidR="007F6868" w:rsidRPr="006155B7" w:rsidRDefault="004C2716" w:rsidP="00110338">
      <w:pPr>
        <w:pStyle w:val="C1PlainText"/>
        <w:numPr>
          <w:ilvl w:val="0"/>
          <w:numId w:val="18"/>
        </w:numPr>
      </w:pPr>
      <w:r w:rsidRPr="006155B7">
        <w:t>Identification of monitoring and evaluation to be carried out and the actors responsible, including reporting.</w:t>
      </w:r>
    </w:p>
    <w:p w:rsidR="00742A23" w:rsidRPr="006155B7" w:rsidRDefault="00742A23" w:rsidP="004C2716">
      <w:pPr>
        <w:pStyle w:val="C1PlainText"/>
      </w:pPr>
      <w:r w:rsidRPr="006155B7">
        <w:t xml:space="preserve">The </w:t>
      </w:r>
      <w:r w:rsidR="00AF344E">
        <w:t>RAP</w:t>
      </w:r>
      <w:r w:rsidR="00AF344E" w:rsidRPr="006155B7">
        <w:t xml:space="preserve"> </w:t>
      </w:r>
      <w:r w:rsidRPr="006155B7">
        <w:t xml:space="preserve">has been written following the World Bank’s OP 4.12 and the main headings </w:t>
      </w:r>
      <w:r w:rsidR="001E3488" w:rsidRPr="006155B7">
        <w:t>proposed</w:t>
      </w:r>
      <w:r w:rsidRPr="006155B7">
        <w:t xml:space="preserve"> by WB in the TOR for Rogun HPP ESIA for involuntary resettlement. </w:t>
      </w:r>
      <w:r w:rsidR="00AF344E">
        <w:t>C</w:t>
      </w:r>
      <w:r w:rsidRPr="006155B7">
        <w:t xml:space="preserve">hapter </w:t>
      </w:r>
      <w:r w:rsidR="00AF344E">
        <w:t xml:space="preserve">11 </w:t>
      </w:r>
      <w:r w:rsidRPr="006155B7">
        <w:t xml:space="preserve">has been included to pinpoint the special case of Rogun as this RAP is prepared while resettlement was ongoing. </w:t>
      </w:r>
    </w:p>
    <w:p w:rsidR="00FB1E71" w:rsidRDefault="00FB1E71">
      <w:pPr>
        <w:pStyle w:val="Heading2"/>
      </w:pPr>
      <w:bookmarkStart w:id="50" w:name="_Toc396208952"/>
      <w:r>
        <w:lastRenderedPageBreak/>
        <w:t>The Special Case of Rogun HPP Resettlement</w:t>
      </w:r>
      <w:bookmarkEnd w:id="50"/>
    </w:p>
    <w:p w:rsidR="00FB1E71" w:rsidRDefault="00FB1E71" w:rsidP="00854C4A">
      <w:pPr>
        <w:pStyle w:val="C1PlainText"/>
      </w:pPr>
      <w:r>
        <w:t>A Social Impact Assessment and a RAP are usually prepared during feasibility and detailed design study phases for a project, i.e. ahead of any activities related to project implementation. However, the case of Rogun HPP is different for the following reasons:</w:t>
      </w:r>
    </w:p>
    <w:p w:rsidR="00FB1E71" w:rsidRDefault="00FB1E71" w:rsidP="00854C4A">
      <w:pPr>
        <w:pStyle w:val="C1PlainText"/>
        <w:numPr>
          <w:ilvl w:val="0"/>
          <w:numId w:val="138"/>
        </w:numPr>
      </w:pPr>
      <w:r>
        <w:t>The project was planned in the 1970s, and construction started in the 1980s.</w:t>
      </w:r>
    </w:p>
    <w:p w:rsidR="00A91CCE" w:rsidRDefault="00A91CCE" w:rsidP="00854C4A">
      <w:pPr>
        <w:pStyle w:val="C1PlainText"/>
        <w:numPr>
          <w:ilvl w:val="0"/>
          <w:numId w:val="138"/>
        </w:numPr>
      </w:pPr>
      <w:r>
        <w:t>In the 1980’s a ban was placed on construction of new structures and/or rehabilitation of existing structures (including houses) in the entire project area (construction area and reservoir).</w:t>
      </w:r>
      <w:r w:rsidR="00831644">
        <w:t xml:space="preserve"> </w:t>
      </w:r>
      <w:r w:rsidR="0005118A">
        <w:t xml:space="preserve">Although no formal cutoff date is documented, this </w:t>
      </w:r>
      <w:r w:rsidR="00831644">
        <w:t>ban</w:t>
      </w:r>
      <w:r w:rsidR="0005118A">
        <w:t xml:space="preserve"> appears to have served the same purpose. It </w:t>
      </w:r>
      <w:r w:rsidR="00831644">
        <w:t>is still in effect.</w:t>
      </w:r>
    </w:p>
    <w:p w:rsidR="00936C67" w:rsidRDefault="00936C67" w:rsidP="00854C4A">
      <w:pPr>
        <w:pStyle w:val="C1PlainText"/>
        <w:numPr>
          <w:ilvl w:val="0"/>
          <w:numId w:val="138"/>
        </w:numPr>
      </w:pPr>
      <w:r>
        <w:t xml:space="preserve">The ban on housing construction and rehabilitation has led to the deterioration of homes and, in part, the existence of multi-family households as new families have been unable to establish separate homes. </w:t>
      </w:r>
    </w:p>
    <w:p w:rsidR="00FB1E71" w:rsidRDefault="00FB1E71" w:rsidP="00854C4A">
      <w:pPr>
        <w:pStyle w:val="C1PlainText"/>
        <w:numPr>
          <w:ilvl w:val="0"/>
          <w:numId w:val="138"/>
        </w:numPr>
      </w:pPr>
      <w:r>
        <w:t xml:space="preserve">At the same time, resettlement activities started, a number of people were relocated. </w:t>
      </w:r>
    </w:p>
    <w:p w:rsidR="00FB1E71" w:rsidRDefault="00FB1E71" w:rsidP="00854C4A">
      <w:pPr>
        <w:pStyle w:val="C1PlainText"/>
        <w:numPr>
          <w:ilvl w:val="0"/>
          <w:numId w:val="138"/>
        </w:numPr>
      </w:pPr>
      <w:r>
        <w:t>When Tajikistan gained its independence in 1991, the entire process came to a halt.</w:t>
      </w:r>
    </w:p>
    <w:p w:rsidR="00FB1E71" w:rsidRDefault="00FB1E71" w:rsidP="00854C4A">
      <w:pPr>
        <w:pStyle w:val="C1PlainText"/>
        <w:numPr>
          <w:ilvl w:val="0"/>
          <w:numId w:val="138"/>
        </w:numPr>
      </w:pPr>
      <w:r>
        <w:t>In recent years, efforts were undertaken to resume the work for building Rogun dam</w:t>
      </w:r>
      <w:r w:rsidR="0063430D">
        <w:t>, and in 2009 resettlement started again</w:t>
      </w:r>
      <w:r>
        <w:t xml:space="preserve">. In </w:t>
      </w:r>
      <w:r w:rsidR="0063430D">
        <w:t>early 2011</w:t>
      </w:r>
      <w:r>
        <w:t>, a special unit, the Directorate of the Flooding Zone of Rogun HPP (here called Resettlement Unit, RU), was founded</w:t>
      </w:r>
      <w:r w:rsidR="00B43AA4">
        <w:t xml:space="preserve"> and is now in charge of resettlement. </w:t>
      </w:r>
    </w:p>
    <w:p w:rsidR="00B43AA4" w:rsidRPr="00831644" w:rsidRDefault="00B43AA4" w:rsidP="00854C4A">
      <w:pPr>
        <w:pStyle w:val="C1PlainText"/>
        <w:numPr>
          <w:ilvl w:val="0"/>
          <w:numId w:val="138"/>
        </w:numPr>
      </w:pPr>
      <w:r>
        <w:t>The process of resettlement is ongoing, and some considerable work was done already before the start of the present technical, environmental and social assessment studies.</w:t>
      </w:r>
    </w:p>
    <w:p w:rsidR="00B43AA4" w:rsidRPr="00FB1E71" w:rsidRDefault="00B43AA4" w:rsidP="00854C4A">
      <w:pPr>
        <w:pStyle w:val="C1PlainText"/>
      </w:pPr>
      <w:r>
        <w:t>When the World Bank decided to finance the assessment studies now under way (</w:t>
      </w:r>
      <w:r w:rsidR="005F167D">
        <w:t>T</w:t>
      </w:r>
      <w:r>
        <w:t xml:space="preserve">echnical and </w:t>
      </w:r>
      <w:r w:rsidR="005F167D">
        <w:t>E</w:t>
      </w:r>
      <w:r>
        <w:t xml:space="preserve">conomic </w:t>
      </w:r>
      <w:r w:rsidR="005F167D">
        <w:t>A</w:t>
      </w:r>
      <w:r>
        <w:t xml:space="preserve">ssessment </w:t>
      </w:r>
      <w:r w:rsidR="005F167D">
        <w:t>S</w:t>
      </w:r>
      <w:r>
        <w:t xml:space="preserve">tudy, TEAS, and </w:t>
      </w:r>
      <w:r w:rsidR="005F167D">
        <w:t>E</w:t>
      </w:r>
      <w:r>
        <w:t xml:space="preserve">nvironmental and </w:t>
      </w:r>
      <w:r w:rsidR="005F167D">
        <w:t>S</w:t>
      </w:r>
      <w:r>
        <w:t xml:space="preserve">ocial </w:t>
      </w:r>
      <w:r w:rsidR="005F167D">
        <w:t>I</w:t>
      </w:r>
      <w:r>
        <w:t xml:space="preserve">mpact </w:t>
      </w:r>
      <w:r w:rsidR="005F167D">
        <w:t>A</w:t>
      </w:r>
      <w:r>
        <w:t>ssessment, ESIA; the two studies being done in parallel, but by different teams), it was also decided to prepare a RAP for Stage 1 (present document) and a</w:t>
      </w:r>
      <w:r w:rsidR="00094A17">
        <w:t>n RPF and a</w:t>
      </w:r>
      <w:r>
        <w:t xml:space="preserve"> baseline study for the Stage 2 resettlement (see below for definition of stages). The main aim of the RAP is to</w:t>
      </w:r>
      <w:r w:rsidR="00BA7BF8">
        <w:t xml:space="preserve"> specify the entitlements</w:t>
      </w:r>
      <w:r w:rsidR="00094A17">
        <w:t>,</w:t>
      </w:r>
      <w:r w:rsidR="00094A17" w:rsidRPr="00094A17">
        <w:t xml:space="preserve"> compensation and other assistance that should be provided to PAPs in order for the resettlement to meet WB standards.</w:t>
      </w:r>
      <w:r w:rsidR="005F167D">
        <w:t xml:space="preserve"> </w:t>
      </w:r>
      <w:r w:rsidR="00827AD2">
        <w:t>The RAP will be implemented once it is adopted by the Government of Tajikistan.</w:t>
      </w:r>
    </w:p>
    <w:p w:rsidR="004E2A6C" w:rsidRPr="006155B7" w:rsidRDefault="004E2A6C">
      <w:pPr>
        <w:pStyle w:val="Heading2"/>
      </w:pPr>
      <w:bookmarkStart w:id="51" w:name="_Toc396208953"/>
      <w:r w:rsidRPr="006155B7">
        <w:t>Resettlement in Stages</w:t>
      </w:r>
      <w:bookmarkEnd w:id="51"/>
    </w:p>
    <w:p w:rsidR="00117DE0" w:rsidRDefault="00A91CCE" w:rsidP="00854C4A">
      <w:pPr>
        <w:pStyle w:val="C1PlainText"/>
      </w:pPr>
      <w:r>
        <w:t xml:space="preserve">A </w:t>
      </w:r>
      <w:r w:rsidR="00214701">
        <w:t xml:space="preserve">Resettlement Policy Framework (RPF) will be the basis for </w:t>
      </w:r>
      <w:r>
        <w:t xml:space="preserve">the preparation of RAPs for the </w:t>
      </w:r>
      <w:r w:rsidR="00214701">
        <w:t>resettlement of Stage 2</w:t>
      </w:r>
      <w:r w:rsidR="00936C67">
        <w:t xml:space="preserve">. Stage 2 consists of </w:t>
      </w:r>
      <w:r w:rsidR="00214701">
        <w:t>the villages in the reservoir area not covered in Stage 1</w:t>
      </w:r>
      <w:r w:rsidR="00936C67">
        <w:t>:</w:t>
      </w:r>
      <w:r w:rsidR="00214701">
        <w:t xml:space="preserve"> </w:t>
      </w:r>
      <w:r w:rsidR="00BA7BF8">
        <w:t xml:space="preserve">70 </w:t>
      </w:r>
      <w:r w:rsidR="00214701">
        <w:t xml:space="preserve">villages with approximately </w:t>
      </w:r>
      <w:r w:rsidR="00BA7BF8">
        <w:t xml:space="preserve">5'800 </w:t>
      </w:r>
      <w:r w:rsidR="00214701">
        <w:t xml:space="preserve">HH and </w:t>
      </w:r>
      <w:r w:rsidR="00BA7BF8">
        <w:t xml:space="preserve">40'000 </w:t>
      </w:r>
      <w:r w:rsidR="00214701">
        <w:t>persons will have to be relocated</w:t>
      </w:r>
      <w:r>
        <w:t xml:space="preserve"> for a 335m high dam</w:t>
      </w:r>
      <w:r w:rsidR="00214701">
        <w:t xml:space="preserve">. Since overall construction time of Rogun HPP will last up to </w:t>
      </w:r>
      <w:r w:rsidR="00094A17">
        <w:t xml:space="preserve">16 </w:t>
      </w:r>
      <w:r w:rsidR="00214701">
        <w:t xml:space="preserve">years, and the reservoir will be filled gradually over this period, resettlement will have </w:t>
      </w:r>
      <w:r w:rsidR="00BA7BF8">
        <w:t xml:space="preserve">to </w:t>
      </w:r>
      <w:r w:rsidR="00214701">
        <w:t xml:space="preserve">be carried out accordingly. </w:t>
      </w:r>
      <w:r>
        <w:t>F</w:t>
      </w:r>
      <w:r w:rsidR="00214701">
        <w:t>or this reason, there will not be one RAP for Stage 2, but rather an ongoing planning and implementation process in line with progress in construction of the dam</w:t>
      </w:r>
      <w:r>
        <w:t xml:space="preserve"> which may result in multiple RAPs</w:t>
      </w:r>
      <w:r w:rsidR="00214701">
        <w:t xml:space="preserve">. </w:t>
      </w:r>
    </w:p>
    <w:p w:rsidR="003B200A" w:rsidRDefault="003B200A">
      <w:pPr>
        <w:pStyle w:val="Heading2"/>
      </w:pPr>
      <w:bookmarkStart w:id="52" w:name="_Toc396208954"/>
      <w:r>
        <w:lastRenderedPageBreak/>
        <w:t>Special Situation for RAP Preparation</w:t>
      </w:r>
      <w:bookmarkEnd w:id="52"/>
    </w:p>
    <w:p w:rsidR="003B200A" w:rsidRDefault="003B200A" w:rsidP="00854C4A">
      <w:pPr>
        <w:pStyle w:val="C1PlainText"/>
      </w:pPr>
      <w:r>
        <w:t xml:space="preserve">The original schedule for the ESIA study, including RAP preparation, was for a period of 14 months, starting in March 2011, with the aim of finalising the reports in May 2012. Consequently, field work for the studies, and namely the socio-economic survey </w:t>
      </w:r>
      <w:r w:rsidR="00D51060" w:rsidRPr="00094A17">
        <w:t>and the census</w:t>
      </w:r>
      <w:r w:rsidR="00D51060">
        <w:t xml:space="preserve"> </w:t>
      </w:r>
      <w:r>
        <w:t xml:space="preserve">for this RAP, was mostly carried out in summer 2011. </w:t>
      </w:r>
    </w:p>
    <w:p w:rsidR="003B200A" w:rsidRDefault="003B200A" w:rsidP="00854C4A">
      <w:pPr>
        <w:pStyle w:val="C1PlainText"/>
      </w:pPr>
      <w:r>
        <w:t xml:space="preserve">For a number of reasons, manly the complexity of the technical assessment to be carried out in parallel to the ESIA, the finalisation of the study was delayed. In early 2013 it was then decided that the RAP should be updated to some degree for reflecting the situation at that time, without however repeating the work already done. For this reason, additional information, gained from additional site visits as well as based on updated information received from the authority in charge of resettlement, was added for reflecting the situation in summer 2013. </w:t>
      </w:r>
      <w:r w:rsidR="009A27D3">
        <w:t>Since then, some more updating was done, adding new information which is as recent as May 2014.</w:t>
      </w:r>
    </w:p>
    <w:p w:rsidR="009A27D3" w:rsidRPr="006155B7" w:rsidRDefault="009A27D3" w:rsidP="00854C4A">
      <w:pPr>
        <w:pStyle w:val="C1PlainText"/>
      </w:pPr>
      <w:r>
        <w:t>Still, it has to be kept in mind that the bulk of information presented in this report shows the situation as it was in summer 2011.</w:t>
      </w:r>
    </w:p>
    <w:p w:rsidR="006C71C1" w:rsidRPr="006155B7" w:rsidRDefault="006C71C1" w:rsidP="00E5064F">
      <w:pPr>
        <w:pStyle w:val="Heading1"/>
      </w:pPr>
      <w:bookmarkStart w:id="53" w:name="_Toc396208955"/>
      <w:r w:rsidRPr="006155B7">
        <w:lastRenderedPageBreak/>
        <w:t>The Project</w:t>
      </w:r>
      <w:bookmarkEnd w:id="53"/>
    </w:p>
    <w:p w:rsidR="00742A23" w:rsidRPr="006155B7" w:rsidRDefault="00742A23">
      <w:pPr>
        <w:pStyle w:val="Heading2"/>
      </w:pPr>
      <w:bookmarkStart w:id="54" w:name="_Toc396208956"/>
      <w:r w:rsidRPr="006155B7">
        <w:t>Project Site</w:t>
      </w:r>
      <w:bookmarkEnd w:id="54"/>
    </w:p>
    <w:p w:rsidR="00E00E4B" w:rsidRPr="006155B7" w:rsidRDefault="00E00E4B" w:rsidP="006C71C1">
      <w:pPr>
        <w:pStyle w:val="C1PlainText"/>
      </w:pPr>
      <w:r w:rsidRPr="006155B7">
        <w:t xml:space="preserve">The Rogun </w:t>
      </w:r>
      <w:r w:rsidR="008F2865" w:rsidRPr="006155B7">
        <w:t>dam site</w:t>
      </w:r>
      <w:r w:rsidRPr="006155B7">
        <w:t xml:space="preserve"> is located in </w:t>
      </w:r>
      <w:r w:rsidR="00AE4E58" w:rsidRPr="006155B7">
        <w:t>the Vakhsh river valley, about 110 km east of Dushanbe, the capital of Tajikistan. The dam site is about 70 km upstream of the Nurek Dam and is located in the Rasht region which has seven districts: Fayzabad, Rogun, Rasht, Tavildara, Tojikobod and Jirgital. The Construction site and the future reservoir will directly affect Rogun, Nurobod, and Rasht</w:t>
      </w:r>
      <w:r w:rsidR="00670E8F" w:rsidRPr="006155B7">
        <w:t xml:space="preserve"> Districts</w:t>
      </w:r>
      <w:r w:rsidR="00AE4E58" w:rsidRPr="006155B7">
        <w:t>.</w:t>
      </w:r>
      <w:r w:rsidR="00AC4CC4" w:rsidRPr="006155B7">
        <w:t xml:space="preserve"> </w:t>
      </w:r>
    </w:p>
    <w:p w:rsidR="00742A23" w:rsidRPr="006155B7" w:rsidRDefault="00742A23" w:rsidP="006C71C1">
      <w:pPr>
        <w:pStyle w:val="C1PlainText"/>
      </w:pPr>
    </w:p>
    <w:p w:rsidR="00670E8F" w:rsidRPr="006155B7" w:rsidRDefault="00F62A80" w:rsidP="006C71C1">
      <w:pPr>
        <w:pStyle w:val="C1PlainText"/>
      </w:pPr>
      <w:r w:rsidRPr="006155B7">
        <w:rPr>
          <w:noProof/>
          <w:lang w:val="en-US"/>
        </w:rPr>
        <w:drawing>
          <wp:inline distT="0" distB="0" distL="0" distR="0" wp14:anchorId="17207457" wp14:editId="531BFB15">
            <wp:extent cx="5589270" cy="4039870"/>
            <wp:effectExtent l="0" t="0" r="0" b="0"/>
            <wp:docPr id="3" name="Picture 3" descr="map_admin_ragun_eng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_admin_ragun_eng_sm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9270" cy="4039870"/>
                    </a:xfrm>
                    <a:prstGeom prst="rect">
                      <a:avLst/>
                    </a:prstGeom>
                    <a:noFill/>
                    <a:ln>
                      <a:noFill/>
                    </a:ln>
                  </pic:spPr>
                </pic:pic>
              </a:graphicData>
            </a:graphic>
          </wp:inline>
        </w:drawing>
      </w:r>
    </w:p>
    <w:p w:rsidR="00A9562A" w:rsidRPr="006155B7" w:rsidRDefault="00A9562A" w:rsidP="00A9562A">
      <w:pPr>
        <w:pStyle w:val="Caption"/>
      </w:pPr>
      <w:bookmarkStart w:id="55" w:name="_Toc393870065"/>
      <w:bookmarkStart w:id="56" w:name="_Toc292443451"/>
      <w:bookmarkStart w:id="57" w:name="_Toc297832020"/>
      <w:r w:rsidRPr="006155B7">
        <w:t xml:space="preserve">Figure </w:t>
      </w:r>
      <w:r w:rsidR="00576AD1">
        <w:fldChar w:fldCharType="begin"/>
      </w:r>
      <w:r w:rsidR="00576AD1">
        <w:instrText xml:space="preserve"> STYLEREF 1 \s </w:instrText>
      </w:r>
      <w:r w:rsidR="00576AD1">
        <w:fldChar w:fldCharType="separate"/>
      </w:r>
      <w:r w:rsidR="00C1658A">
        <w:t>2</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1</w:t>
      </w:r>
      <w:r w:rsidR="00576AD1">
        <w:fldChar w:fldCharType="end"/>
      </w:r>
      <w:r w:rsidRPr="006155B7">
        <w:t>:</w:t>
      </w:r>
      <w:r w:rsidRPr="006155B7">
        <w:tab/>
        <w:t>Outline of Rogun reservoir with affected districts</w:t>
      </w:r>
      <w:bookmarkEnd w:id="55"/>
    </w:p>
    <w:bookmarkEnd w:id="56"/>
    <w:bookmarkEnd w:id="57"/>
    <w:p w:rsidR="0016547C" w:rsidRPr="006155B7" w:rsidRDefault="0016547C" w:rsidP="006C71C1">
      <w:pPr>
        <w:pStyle w:val="C1PlainText"/>
      </w:pPr>
    </w:p>
    <w:p w:rsidR="00670E8F" w:rsidRPr="006155B7" w:rsidRDefault="00670E8F">
      <w:pPr>
        <w:pStyle w:val="Heading2"/>
      </w:pPr>
      <w:bookmarkStart w:id="58" w:name="_Toc396208957"/>
      <w:r w:rsidRPr="006155B7">
        <w:t>Delimitation of Stage 1 Project Area</w:t>
      </w:r>
      <w:bookmarkEnd w:id="58"/>
    </w:p>
    <w:p w:rsidR="00AC4CC4" w:rsidRPr="006155B7" w:rsidRDefault="002B1224" w:rsidP="006C71C1">
      <w:pPr>
        <w:pStyle w:val="C1PlainText"/>
      </w:pPr>
      <w:r w:rsidRPr="006155B7">
        <w:t xml:space="preserve">The Stage 1 area covers six villages in the districts of Rogun and a village in Nurobod. </w:t>
      </w:r>
      <w:r w:rsidR="00AE4E58" w:rsidRPr="006155B7">
        <w:t xml:space="preserve">Stage 1 of the project </w:t>
      </w:r>
      <w:r w:rsidRPr="006155B7">
        <w:t>encompasses</w:t>
      </w:r>
      <w:r w:rsidR="00AE4E58" w:rsidRPr="006155B7">
        <w:t xml:space="preserve"> the reservoir area with a </w:t>
      </w:r>
      <w:r w:rsidR="00EF41DD" w:rsidRPr="006155B7">
        <w:t>full supply level (</w:t>
      </w:r>
      <w:r w:rsidR="00AE4E58" w:rsidRPr="006155B7">
        <w:t>FSL</w:t>
      </w:r>
      <w:r w:rsidR="00EF41DD" w:rsidRPr="006155B7">
        <w:t>)</w:t>
      </w:r>
      <w:r w:rsidR="00AE4E58" w:rsidRPr="006155B7">
        <w:t xml:space="preserve"> of 1110 m asl.</w:t>
      </w:r>
      <w:r w:rsidR="00EF41DD" w:rsidRPr="006155B7">
        <w:t xml:space="preserve"> </w:t>
      </w:r>
      <w:r w:rsidR="00AC4CC4" w:rsidRPr="006155B7">
        <w:t xml:space="preserve">It also includes the area within the construction site, which also </w:t>
      </w:r>
      <w:r w:rsidRPr="006155B7">
        <w:t>take</w:t>
      </w:r>
      <w:r w:rsidR="00DD70A6" w:rsidRPr="006155B7">
        <w:t>s</w:t>
      </w:r>
      <w:r w:rsidRPr="006155B7">
        <w:t xml:space="preserve"> in</w:t>
      </w:r>
      <w:r w:rsidR="00AC4CC4" w:rsidRPr="006155B7">
        <w:t xml:space="preserve"> villages in the risk zone of the construction site </w:t>
      </w:r>
      <w:r w:rsidR="00742A23" w:rsidRPr="006155B7">
        <w:t>which are</w:t>
      </w:r>
      <w:r w:rsidR="00AC4CC4" w:rsidRPr="006155B7">
        <w:t xml:space="preserve"> either downstream of the dam or in the environs. This area is below the FSL of the dam of 1290 m asl at a later stage (2). </w:t>
      </w:r>
      <w:r w:rsidRPr="006155B7">
        <w:t>A map showing the extent of Stage 1 and the villages involved is shown below.</w:t>
      </w:r>
    </w:p>
    <w:p w:rsidR="00A9562A" w:rsidRPr="006155B7" w:rsidRDefault="00A9562A" w:rsidP="00A9562A">
      <w:pPr>
        <w:pStyle w:val="C1PlainText"/>
        <w:ind w:left="1296"/>
      </w:pPr>
    </w:p>
    <w:p w:rsidR="00A9562A" w:rsidRPr="006155B7" w:rsidRDefault="00F62A80" w:rsidP="00A9562A">
      <w:pPr>
        <w:pStyle w:val="C1PlainText"/>
        <w:ind w:left="1296"/>
      </w:pPr>
      <w:r w:rsidRPr="006155B7">
        <w:rPr>
          <w:noProof/>
          <w:lang w:val="en-US"/>
        </w:rPr>
        <w:lastRenderedPageBreak/>
        <w:drawing>
          <wp:inline distT="0" distB="0" distL="0" distR="0" wp14:anchorId="6EBAD3A5" wp14:editId="10565DDA">
            <wp:extent cx="4898390" cy="6661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8390" cy="6661785"/>
                    </a:xfrm>
                    <a:prstGeom prst="rect">
                      <a:avLst/>
                    </a:prstGeom>
                    <a:noFill/>
                    <a:ln>
                      <a:noFill/>
                    </a:ln>
                  </pic:spPr>
                </pic:pic>
              </a:graphicData>
            </a:graphic>
          </wp:inline>
        </w:drawing>
      </w:r>
    </w:p>
    <w:p w:rsidR="00A9562A" w:rsidRPr="006155B7" w:rsidRDefault="00A9562A" w:rsidP="00A9562A">
      <w:pPr>
        <w:pStyle w:val="Caption"/>
      </w:pPr>
      <w:bookmarkStart w:id="59" w:name="_Ref383978491"/>
      <w:bookmarkStart w:id="60" w:name="_Toc393870066"/>
      <w:r w:rsidRPr="006155B7">
        <w:t xml:space="preserve">Figure </w:t>
      </w:r>
      <w:r w:rsidR="00576AD1">
        <w:fldChar w:fldCharType="begin"/>
      </w:r>
      <w:r w:rsidR="00576AD1">
        <w:instrText xml:space="preserve"> STYLEREF 1 \s </w:instrText>
      </w:r>
      <w:r w:rsidR="00576AD1">
        <w:fldChar w:fldCharType="separate"/>
      </w:r>
      <w:r w:rsidR="00C1658A">
        <w:t>2</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2</w:t>
      </w:r>
      <w:r w:rsidR="00576AD1">
        <w:fldChar w:fldCharType="end"/>
      </w:r>
      <w:bookmarkEnd w:id="59"/>
      <w:r w:rsidRPr="006155B7">
        <w:t>:</w:t>
      </w:r>
      <w:r w:rsidRPr="006155B7">
        <w:tab/>
        <w:t>Location of Stage 1 vilages</w:t>
      </w:r>
      <w:bookmarkEnd w:id="60"/>
    </w:p>
    <w:p w:rsidR="00A9562A" w:rsidRPr="006155B7" w:rsidRDefault="00A9562A" w:rsidP="00A9562A">
      <w:pPr>
        <w:pStyle w:val="C1PlainText"/>
        <w:ind w:left="1296"/>
      </w:pPr>
      <w:r w:rsidRPr="006155B7">
        <w:t xml:space="preserve">Legend: </w:t>
      </w:r>
    </w:p>
    <w:tbl>
      <w:tblPr>
        <w:tblW w:w="0" w:type="auto"/>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4403"/>
      </w:tblGrid>
      <w:tr w:rsidR="00A9562A" w:rsidRPr="006155B7" w:rsidTr="00A9562A">
        <w:tc>
          <w:tcPr>
            <w:tcW w:w="5012" w:type="dxa"/>
            <w:shd w:val="clear" w:color="auto" w:fill="auto"/>
          </w:tcPr>
          <w:p w:rsidR="00A9562A" w:rsidRPr="006155B7" w:rsidRDefault="00A9562A" w:rsidP="00A9562A">
            <w:pPr>
              <w:pStyle w:val="TableText"/>
            </w:pPr>
            <w:r w:rsidRPr="006155B7">
              <w:t>Map elements:</w:t>
            </w:r>
          </w:p>
          <w:p w:rsidR="00A9562A" w:rsidRPr="006155B7" w:rsidRDefault="00A9562A" w:rsidP="00A9562A">
            <w:pPr>
              <w:pStyle w:val="TableText"/>
              <w:numPr>
                <w:ilvl w:val="0"/>
                <w:numId w:val="82"/>
              </w:numPr>
            </w:pPr>
            <w:r w:rsidRPr="006155B7">
              <w:t xml:space="preserve">Rogun </w:t>
            </w:r>
            <w:r w:rsidR="007F5219">
              <w:t>town</w:t>
            </w:r>
          </w:p>
          <w:p w:rsidR="00A9562A" w:rsidRPr="006155B7" w:rsidRDefault="00A9562A" w:rsidP="00A9562A">
            <w:pPr>
              <w:pStyle w:val="TableText"/>
              <w:numPr>
                <w:ilvl w:val="0"/>
                <w:numId w:val="82"/>
              </w:numPr>
            </w:pPr>
            <w:r w:rsidRPr="006155B7">
              <w:t>Rogun HPP dam</w:t>
            </w:r>
          </w:p>
          <w:p w:rsidR="00A9562A" w:rsidRPr="006155B7" w:rsidRDefault="00A9562A" w:rsidP="00A9562A">
            <w:pPr>
              <w:pStyle w:val="TableText"/>
              <w:numPr>
                <w:ilvl w:val="0"/>
                <w:numId w:val="82"/>
              </w:numPr>
            </w:pPr>
            <w:r w:rsidRPr="006155B7">
              <w:t>Reservoir Stage 2 FSL (1290 m asl)</w:t>
            </w:r>
          </w:p>
          <w:p w:rsidR="00A9562A" w:rsidRPr="006155B7" w:rsidRDefault="00A9562A" w:rsidP="00A9562A">
            <w:pPr>
              <w:pStyle w:val="TableText"/>
              <w:numPr>
                <w:ilvl w:val="0"/>
                <w:numId w:val="82"/>
              </w:numPr>
            </w:pPr>
            <w:r w:rsidRPr="006155B7">
              <w:t xml:space="preserve">Reservoir Stage 1 </w:t>
            </w:r>
            <w:r w:rsidR="007F5219" w:rsidRPr="006155B7">
              <w:t>FS</w:t>
            </w:r>
            <w:r w:rsidR="007F5219">
              <w:t>L</w:t>
            </w:r>
            <w:r w:rsidR="007F5219" w:rsidRPr="006155B7">
              <w:t xml:space="preserve"> </w:t>
            </w:r>
            <w:r w:rsidRPr="006155B7">
              <w:t>(1110 m asl)</w:t>
            </w:r>
          </w:p>
          <w:p w:rsidR="00A9562A" w:rsidRPr="006155B7" w:rsidRDefault="00A9562A" w:rsidP="00A9562A">
            <w:pPr>
              <w:pStyle w:val="TableText"/>
              <w:numPr>
                <w:ilvl w:val="0"/>
                <w:numId w:val="82"/>
              </w:numPr>
            </w:pPr>
            <w:r w:rsidRPr="006155B7">
              <w:t>Replacement road on right bank</w:t>
            </w:r>
          </w:p>
          <w:p w:rsidR="00A9562A" w:rsidRPr="006155B7" w:rsidRDefault="00A9562A" w:rsidP="00A9562A">
            <w:pPr>
              <w:pStyle w:val="TableText"/>
              <w:numPr>
                <w:ilvl w:val="0"/>
                <w:numId w:val="82"/>
              </w:numPr>
            </w:pPr>
            <w:r w:rsidRPr="006155B7">
              <w:t>New road on left bank</w:t>
            </w:r>
          </w:p>
        </w:tc>
        <w:tc>
          <w:tcPr>
            <w:tcW w:w="5012" w:type="dxa"/>
            <w:shd w:val="clear" w:color="auto" w:fill="auto"/>
          </w:tcPr>
          <w:p w:rsidR="00A9562A" w:rsidRPr="006155B7" w:rsidRDefault="00A9562A" w:rsidP="00A9562A">
            <w:pPr>
              <w:pStyle w:val="TableText"/>
            </w:pPr>
            <w:r w:rsidRPr="006155B7">
              <w:t>Villages:</w:t>
            </w:r>
          </w:p>
          <w:p w:rsidR="00A9562A" w:rsidRPr="006155B7" w:rsidRDefault="00A9562A" w:rsidP="00A9562A">
            <w:pPr>
              <w:pStyle w:val="TableText"/>
              <w:numPr>
                <w:ilvl w:val="0"/>
                <w:numId w:val="81"/>
              </w:numPr>
            </w:pPr>
            <w:r w:rsidRPr="006155B7">
              <w:t>Kishrog</w:t>
            </w:r>
          </w:p>
          <w:p w:rsidR="00A9562A" w:rsidRPr="006155B7" w:rsidRDefault="00A9562A" w:rsidP="00A9562A">
            <w:pPr>
              <w:pStyle w:val="TableText"/>
              <w:numPr>
                <w:ilvl w:val="0"/>
                <w:numId w:val="81"/>
              </w:numPr>
            </w:pPr>
            <w:r w:rsidRPr="006155B7">
              <w:t>Mirog</w:t>
            </w:r>
          </w:p>
          <w:p w:rsidR="00A9562A" w:rsidRPr="006155B7" w:rsidRDefault="00A9562A" w:rsidP="00A9562A">
            <w:pPr>
              <w:pStyle w:val="TableText"/>
              <w:numPr>
                <w:ilvl w:val="0"/>
                <w:numId w:val="81"/>
              </w:numPr>
            </w:pPr>
            <w:r w:rsidRPr="006155B7">
              <w:t>Tagi Agba</w:t>
            </w:r>
          </w:p>
          <w:p w:rsidR="00A9562A" w:rsidRPr="006155B7" w:rsidRDefault="00A9562A" w:rsidP="00A9562A">
            <w:pPr>
              <w:pStyle w:val="TableText"/>
              <w:numPr>
                <w:ilvl w:val="0"/>
                <w:numId w:val="81"/>
              </w:numPr>
            </w:pPr>
            <w:r w:rsidRPr="006155B7">
              <w:t>Talkhakchashma</w:t>
            </w:r>
          </w:p>
          <w:p w:rsidR="00A9562A" w:rsidRPr="006155B7" w:rsidRDefault="001E3488" w:rsidP="00A9562A">
            <w:pPr>
              <w:pStyle w:val="TableText"/>
              <w:numPr>
                <w:ilvl w:val="0"/>
                <w:numId w:val="81"/>
              </w:numPr>
            </w:pPr>
            <w:r w:rsidRPr="006155B7">
              <w:t>Tagi</w:t>
            </w:r>
            <w:r w:rsidR="00A9562A" w:rsidRPr="006155B7">
              <w:t xml:space="preserve"> Kamar</w:t>
            </w:r>
          </w:p>
          <w:p w:rsidR="00A9562A" w:rsidRPr="006155B7" w:rsidRDefault="00A9562A" w:rsidP="00A9562A">
            <w:pPr>
              <w:pStyle w:val="TableText"/>
              <w:numPr>
                <w:ilvl w:val="0"/>
                <w:numId w:val="81"/>
              </w:numPr>
            </w:pPr>
            <w:r w:rsidRPr="006155B7">
              <w:t>Sech</w:t>
            </w:r>
          </w:p>
          <w:p w:rsidR="00A9562A" w:rsidRPr="006155B7" w:rsidRDefault="00A9562A" w:rsidP="00A9562A">
            <w:pPr>
              <w:pStyle w:val="TableText"/>
              <w:numPr>
                <w:ilvl w:val="0"/>
                <w:numId w:val="81"/>
              </w:numPr>
            </w:pPr>
            <w:r w:rsidRPr="006155B7">
              <w:t>Chorsada</w:t>
            </w:r>
          </w:p>
        </w:tc>
      </w:tr>
    </w:tbl>
    <w:p w:rsidR="00AC4CC4" w:rsidRPr="006155B7" w:rsidRDefault="008F2865" w:rsidP="00DD22D0">
      <w:pPr>
        <w:pStyle w:val="Heading3"/>
      </w:pPr>
      <w:bookmarkStart w:id="61" w:name="_Toc396208958"/>
      <w:r w:rsidRPr="006155B7">
        <w:lastRenderedPageBreak/>
        <w:t>Topography and Land Use</w:t>
      </w:r>
      <w:bookmarkEnd w:id="61"/>
    </w:p>
    <w:p w:rsidR="00033566" w:rsidRPr="006155B7" w:rsidRDefault="00D502BA" w:rsidP="008F2865">
      <w:pPr>
        <w:pStyle w:val="C1PlainText"/>
      </w:pPr>
      <w:r w:rsidRPr="006155B7">
        <w:t>The topography of the wider Stage 1 area is characterised by surrounding mountain range</w:t>
      </w:r>
      <w:r w:rsidR="00315AA6">
        <w:t>s</w:t>
      </w:r>
      <w:r w:rsidR="006B32D5" w:rsidRPr="006155B7">
        <w:t xml:space="preserve"> on </w:t>
      </w:r>
      <w:r w:rsidR="00741DDF" w:rsidRPr="006155B7">
        <w:t>both sides of the valley</w:t>
      </w:r>
      <w:r w:rsidR="00033566" w:rsidRPr="006155B7">
        <w:t xml:space="preserve"> exhibiting</w:t>
      </w:r>
      <w:r w:rsidR="006B32D5" w:rsidRPr="006155B7">
        <w:t xml:space="preserve"> steep slopes. </w:t>
      </w:r>
      <w:r w:rsidR="00236C77" w:rsidRPr="006155B7">
        <w:t xml:space="preserve">The terraces on the left river bank are divided into isolated sections by deep canyons cutting off connections to neighbouring villages e.g. </w:t>
      </w:r>
      <w:r w:rsidR="001E3488" w:rsidRPr="006155B7">
        <w:t>Talkhakchashma</w:t>
      </w:r>
      <w:r w:rsidR="00236C77" w:rsidRPr="006155B7">
        <w:t xml:space="preserve">, </w:t>
      </w:r>
      <w:r w:rsidR="004935CB" w:rsidRPr="006155B7">
        <w:t>Sech</w:t>
      </w:r>
      <w:r w:rsidR="00236C77" w:rsidRPr="006155B7">
        <w:t>, Tagi Kamar and Tagi Agba.</w:t>
      </w:r>
    </w:p>
    <w:p w:rsidR="008F2865" w:rsidRPr="006155B7" w:rsidRDefault="006B32D5" w:rsidP="008F2865">
      <w:pPr>
        <w:pStyle w:val="C1PlainText"/>
      </w:pPr>
      <w:r w:rsidRPr="006155B7">
        <w:t>Land</w:t>
      </w:r>
      <w:r w:rsidR="00741DDF" w:rsidRPr="006155B7">
        <w:t xml:space="preserve"> </w:t>
      </w:r>
      <w:r w:rsidRPr="006155B7">
        <w:t xml:space="preserve">use </w:t>
      </w:r>
      <w:r w:rsidR="00556BA6" w:rsidRPr="006155B7">
        <w:t xml:space="preserve">is mainly </w:t>
      </w:r>
      <w:r w:rsidR="00F5469D">
        <w:t xml:space="preserve">pasture, with some </w:t>
      </w:r>
      <w:r w:rsidR="00556BA6" w:rsidRPr="006155B7">
        <w:t xml:space="preserve">agriculture </w:t>
      </w:r>
      <w:r w:rsidRPr="006155B7">
        <w:t xml:space="preserve">characterised </w:t>
      </w:r>
      <w:r w:rsidR="00556BA6" w:rsidRPr="006155B7">
        <w:t xml:space="preserve">by low level technology and production </w:t>
      </w:r>
      <w:r w:rsidR="00F5469D" w:rsidRPr="006155B7">
        <w:t>rel</w:t>
      </w:r>
      <w:r w:rsidR="00F5469D">
        <w:t>ying</w:t>
      </w:r>
      <w:r w:rsidR="00F5469D" w:rsidRPr="006155B7">
        <w:t xml:space="preserve"> </w:t>
      </w:r>
      <w:r w:rsidR="00556BA6" w:rsidRPr="006155B7">
        <w:t xml:space="preserve">on manual labour. All households have gardens </w:t>
      </w:r>
      <w:r w:rsidR="00F5469D">
        <w:t xml:space="preserve">in their house plots </w:t>
      </w:r>
      <w:r w:rsidR="00556BA6" w:rsidRPr="006155B7">
        <w:t>for cultivation of food crops for consumption</w:t>
      </w:r>
      <w:r w:rsidR="00742A23" w:rsidRPr="006155B7">
        <w:t>. M</w:t>
      </w:r>
      <w:r w:rsidR="00556BA6" w:rsidRPr="006155B7">
        <w:t>ulberry and other fruit trees</w:t>
      </w:r>
      <w:r w:rsidR="002628DD" w:rsidRPr="006155B7">
        <w:t xml:space="preserve"> that make up orchards are </w:t>
      </w:r>
      <w:r w:rsidR="00F5469D">
        <w:t>planted mainly within the house plots, to a smaller extent</w:t>
      </w:r>
      <w:r w:rsidR="00F5469D" w:rsidRPr="006155B7">
        <w:t xml:space="preserve"> </w:t>
      </w:r>
      <w:r w:rsidR="002628DD" w:rsidRPr="006155B7">
        <w:t>on rented lands or dekhan farms</w:t>
      </w:r>
      <w:r w:rsidR="00556BA6" w:rsidRPr="006155B7">
        <w:t xml:space="preserve">. The </w:t>
      </w:r>
      <w:r w:rsidRPr="006155B7">
        <w:t>pasture land</w:t>
      </w:r>
      <w:r w:rsidR="00715A37" w:rsidRPr="006155B7">
        <w:t xml:space="preserve"> </w:t>
      </w:r>
      <w:r w:rsidR="00F5469D" w:rsidRPr="006155B7">
        <w:t>on the right bank of the Vakhsh</w:t>
      </w:r>
      <w:r w:rsidR="00F5469D" w:rsidRPr="006155B7" w:rsidDel="00F5469D">
        <w:t xml:space="preserve"> </w:t>
      </w:r>
      <w:r w:rsidR="00715A37" w:rsidRPr="006155B7">
        <w:t>is</w:t>
      </w:r>
      <w:r w:rsidRPr="006155B7">
        <w:t xml:space="preserve"> used mainly during spring</w:t>
      </w:r>
      <w:r w:rsidR="00715A37" w:rsidRPr="006155B7">
        <w:t xml:space="preserve"> and summer. Land on the left bank is u</w:t>
      </w:r>
      <w:r w:rsidR="00741DDF" w:rsidRPr="006155B7">
        <w:t>s</w:t>
      </w:r>
      <w:r w:rsidR="00715A37" w:rsidRPr="006155B7">
        <w:t xml:space="preserve">ed for winter pasture land and contains plenty of rock debris. Rain-fed </w:t>
      </w:r>
      <w:r w:rsidRPr="006155B7">
        <w:t>cultivation</w:t>
      </w:r>
      <w:r w:rsidR="00715A37" w:rsidRPr="006155B7">
        <w:t xml:space="preserve"> is mainly for fodder</w:t>
      </w:r>
      <w:r w:rsidRPr="006155B7">
        <w:t xml:space="preserve"> </w:t>
      </w:r>
      <w:r w:rsidR="00741DDF" w:rsidRPr="006155B7">
        <w:t xml:space="preserve">with meadows here and there, and pastureland. </w:t>
      </w:r>
      <w:r w:rsidR="00033566" w:rsidRPr="006155B7">
        <w:t>M</w:t>
      </w:r>
      <w:r w:rsidR="001E5926" w:rsidRPr="006155B7">
        <w:t xml:space="preserve">ost of the villages have irrigated land for cultivation (Tagi-Agba, </w:t>
      </w:r>
      <w:r w:rsidR="001E3488" w:rsidRPr="006155B7">
        <w:t>Talkhakchashma</w:t>
      </w:r>
      <w:r w:rsidR="001E5926" w:rsidRPr="006155B7">
        <w:t xml:space="preserve">, Tagi Kamar and Chorsada). </w:t>
      </w:r>
      <w:r w:rsidR="00741DDF" w:rsidRPr="006155B7">
        <w:t>Around the reservoir there is a mixed agricultural economy.</w:t>
      </w:r>
    </w:p>
    <w:p w:rsidR="008F2865" w:rsidRPr="006155B7" w:rsidRDefault="008F2865" w:rsidP="00DD22D0">
      <w:pPr>
        <w:pStyle w:val="Heading3"/>
      </w:pPr>
      <w:bookmarkStart w:id="62" w:name="_Toc396208959"/>
      <w:r w:rsidRPr="006155B7">
        <w:t>Climatic Conditions</w:t>
      </w:r>
      <w:bookmarkEnd w:id="62"/>
    </w:p>
    <w:p w:rsidR="00D502BA" w:rsidRPr="006155B7" w:rsidRDefault="00D502BA" w:rsidP="00D502BA">
      <w:pPr>
        <w:pStyle w:val="C1PlainText"/>
      </w:pPr>
      <w:r w:rsidRPr="006155B7">
        <w:t xml:space="preserve">Precipitation in the area covering </w:t>
      </w:r>
      <w:r w:rsidR="007D74D5" w:rsidRPr="006155B7">
        <w:t>Stage 1</w:t>
      </w:r>
      <w:r w:rsidR="00DD70A6" w:rsidRPr="006155B7">
        <w:t xml:space="preserve"> villages</w:t>
      </w:r>
      <w:r w:rsidRPr="006155B7">
        <w:t xml:space="preserve"> ranges from 200-400 mm/year</w:t>
      </w:r>
      <w:r w:rsidR="00307615" w:rsidRPr="006155B7">
        <w:t>.</w:t>
      </w:r>
    </w:p>
    <w:p w:rsidR="00307615" w:rsidRPr="006155B7" w:rsidRDefault="00307615" w:rsidP="00307615">
      <w:pPr>
        <w:spacing w:before="120" w:after="120"/>
        <w:ind w:left="1296"/>
        <w:jc w:val="both"/>
      </w:pPr>
      <w:r w:rsidRPr="006155B7">
        <w:t>The climate of the region is extreme</w:t>
      </w:r>
      <w:r w:rsidR="00315AA6">
        <w:t>ly</w:t>
      </w:r>
      <w:r w:rsidRPr="006155B7">
        <w:t xml:space="preserve"> continental. The mean annual air temperature varies from 11.2° to 9.9°С. The warmest months are July and August with a mean temperature </w:t>
      </w:r>
      <w:r w:rsidR="00742A23" w:rsidRPr="006155B7">
        <w:t xml:space="preserve">of </w:t>
      </w:r>
      <w:r w:rsidRPr="006155B7">
        <w:t>23° С and absolute maximum up to 39°</w:t>
      </w:r>
      <w:r w:rsidR="0030326E" w:rsidRPr="006155B7">
        <w:t>-</w:t>
      </w:r>
      <w:r w:rsidRPr="006155B7">
        <w:t xml:space="preserve"> 40° С. The winter temperature does not commonly exceed -10°С although occasionally it falls to an absolute minimum of around -30° C. The first frosts fall at the end of October or beginning of November, the last ones in April. The frost period lasts 139-149 days on average.</w:t>
      </w:r>
    </w:p>
    <w:p w:rsidR="00307615" w:rsidRPr="006155B7" w:rsidRDefault="00307615" w:rsidP="00307615">
      <w:pPr>
        <w:spacing w:before="120" w:after="120"/>
        <w:ind w:left="1296"/>
        <w:jc w:val="both"/>
      </w:pPr>
      <w:r w:rsidRPr="006155B7">
        <w:t>Annual precipitation in the mountainous areas around the Rogun HEP dam site averages 816-936 mm.</w:t>
      </w:r>
      <w:r w:rsidR="0030326E" w:rsidRPr="006155B7">
        <w:t xml:space="preserve"> </w:t>
      </w:r>
      <w:r w:rsidRPr="006155B7">
        <w:t>About 60% of annual precipitation falls in February-March with the maximum in March. Snow cover is stabilised from the second decade of December and holds up to the end of March. The mean depth of the snow cover varies from 40 – 60 сm and reaches a maximum of 90 – 114 сm.</w:t>
      </w:r>
    </w:p>
    <w:p w:rsidR="00D502BA" w:rsidRPr="006155B7" w:rsidRDefault="00D502BA" w:rsidP="00DD22D0">
      <w:pPr>
        <w:pStyle w:val="Heading3"/>
      </w:pPr>
      <w:bookmarkStart w:id="63" w:name="_Toc90618544"/>
      <w:bookmarkStart w:id="64" w:name="_Toc396208960"/>
      <w:r w:rsidRPr="006155B7">
        <w:t>Reservoir Area</w:t>
      </w:r>
      <w:bookmarkEnd w:id="63"/>
      <w:r w:rsidRPr="006155B7">
        <w:t xml:space="preserve"> and Risk Zone</w:t>
      </w:r>
      <w:bookmarkEnd w:id="64"/>
    </w:p>
    <w:p w:rsidR="00AE4E58" w:rsidRPr="006155B7" w:rsidRDefault="00D502BA" w:rsidP="004935CB">
      <w:pPr>
        <w:pStyle w:val="C1PlainText"/>
      </w:pPr>
      <w:r w:rsidRPr="006155B7">
        <w:t xml:space="preserve">Within the </w:t>
      </w:r>
      <w:r w:rsidR="00742A23" w:rsidRPr="006155B7">
        <w:t xml:space="preserve">Stage 1 </w:t>
      </w:r>
      <w:r w:rsidRPr="006155B7">
        <w:t xml:space="preserve">reservoir area </w:t>
      </w:r>
      <w:r w:rsidR="004935CB" w:rsidRPr="006155B7">
        <w:t xml:space="preserve">there is only </w:t>
      </w:r>
      <w:r w:rsidR="00EF41DD" w:rsidRPr="006155B7">
        <w:t>one village</w:t>
      </w:r>
      <w:r w:rsidR="00AF462E">
        <w:t>,</w:t>
      </w:r>
      <w:r w:rsidR="00EF41DD" w:rsidRPr="006155B7">
        <w:t xml:space="preserve"> Chorsada</w:t>
      </w:r>
      <w:r w:rsidR="00AF462E">
        <w:t>,</w:t>
      </w:r>
      <w:r w:rsidR="00EF41DD" w:rsidRPr="006155B7">
        <w:t xml:space="preserve"> which is located at an altitude of about 1100 m asl. Two villages</w:t>
      </w:r>
      <w:r w:rsidR="00742A23" w:rsidRPr="006155B7">
        <w:t>,</w:t>
      </w:r>
      <w:r w:rsidR="00EF41DD" w:rsidRPr="006155B7">
        <w:t xml:space="preserve"> </w:t>
      </w:r>
      <w:r w:rsidR="00742A23" w:rsidRPr="006155B7">
        <w:t xml:space="preserve">Kishrog and Mirog, </w:t>
      </w:r>
      <w:r w:rsidR="00EF41DD" w:rsidRPr="006155B7">
        <w:t xml:space="preserve">lie in </w:t>
      </w:r>
      <w:r w:rsidR="006A1FFB" w:rsidRPr="006155B7">
        <w:t xml:space="preserve">the </w:t>
      </w:r>
      <w:r w:rsidR="00EF41DD" w:rsidRPr="006155B7">
        <w:t xml:space="preserve">risk zone area </w:t>
      </w:r>
      <w:r w:rsidR="005E4631" w:rsidRPr="006155B7">
        <w:t xml:space="preserve">of the construction site </w:t>
      </w:r>
      <w:r w:rsidR="00EF41DD" w:rsidRPr="006155B7">
        <w:t xml:space="preserve">downstream of the dam at an altitude of 1150 m asl. </w:t>
      </w:r>
      <w:r w:rsidR="00F410F8" w:rsidRPr="006155B7">
        <w:t>The rest of the villages</w:t>
      </w:r>
      <w:r w:rsidR="004935CB" w:rsidRPr="006155B7">
        <w:t xml:space="preserve"> in the risk zone that </w:t>
      </w:r>
      <w:r w:rsidR="00AF462E">
        <w:t>are</w:t>
      </w:r>
      <w:r w:rsidR="00F410F8" w:rsidRPr="006155B7">
        <w:t xml:space="preserve"> affected </w:t>
      </w:r>
      <w:r w:rsidR="00AF462E">
        <w:t>directly</w:t>
      </w:r>
      <w:r w:rsidR="00AF462E" w:rsidRPr="006155B7">
        <w:t xml:space="preserve"> </w:t>
      </w:r>
      <w:r w:rsidR="00F410F8" w:rsidRPr="006155B7">
        <w:t xml:space="preserve">lie </w:t>
      </w:r>
      <w:r w:rsidR="00AF462E">
        <w:t>with</w:t>
      </w:r>
      <w:r w:rsidR="00F410F8" w:rsidRPr="006155B7">
        <w:t>in the construction site</w:t>
      </w:r>
      <w:r w:rsidR="00742A23" w:rsidRPr="006155B7">
        <w:t>, upstream of the dam</w:t>
      </w:r>
      <w:r w:rsidR="00F410F8" w:rsidRPr="006155B7">
        <w:t>. They include the villages of Tagi Agba, Talkhakchashma, Sech, and Tagi Kamar, lying between altitudes 1150 and</w:t>
      </w:r>
      <w:r w:rsidR="00D51060">
        <w:t xml:space="preserve"> </w:t>
      </w:r>
      <w:r w:rsidR="00F410F8" w:rsidRPr="006155B7">
        <w:t xml:space="preserve">1240 m asl. A </w:t>
      </w:r>
      <w:r w:rsidR="00EF41DD" w:rsidRPr="006155B7">
        <w:t xml:space="preserve">total of </w:t>
      </w:r>
      <w:r w:rsidR="004935CB" w:rsidRPr="006155B7">
        <w:t>seve</w:t>
      </w:r>
      <w:r w:rsidR="0044728D" w:rsidRPr="006155B7">
        <w:t>n</w:t>
      </w:r>
      <w:r w:rsidR="00EF41DD" w:rsidRPr="006155B7">
        <w:t xml:space="preserve"> villages </w:t>
      </w:r>
      <w:r w:rsidR="00F410F8" w:rsidRPr="006155B7">
        <w:t xml:space="preserve">make up </w:t>
      </w:r>
      <w:r w:rsidR="007D74D5" w:rsidRPr="006155B7">
        <w:t>Stage 1</w:t>
      </w:r>
      <w:r w:rsidR="004935CB" w:rsidRPr="006155B7">
        <w:t xml:space="preserve">, however these are </w:t>
      </w:r>
      <w:r w:rsidR="00315AA6">
        <w:t xml:space="preserve">often </w:t>
      </w:r>
      <w:r w:rsidR="004935CB" w:rsidRPr="006155B7">
        <w:t xml:space="preserve">counted as six since Kishrog and Mirog have been taken as one village due to their proximity to one another (less than 800 m) and </w:t>
      </w:r>
      <w:r w:rsidR="0044728D" w:rsidRPr="006155B7">
        <w:t xml:space="preserve">the </w:t>
      </w:r>
      <w:r w:rsidR="004935CB" w:rsidRPr="006155B7">
        <w:t>small number of HH</w:t>
      </w:r>
      <w:r w:rsidR="006A1FFB" w:rsidRPr="006155B7">
        <w:t>s</w:t>
      </w:r>
      <w:r w:rsidR="005B0194" w:rsidRPr="006155B7">
        <w:t xml:space="preserve"> in Mirog (6)</w:t>
      </w:r>
      <w:r w:rsidR="00F410F8" w:rsidRPr="006155B7">
        <w:t>.</w:t>
      </w:r>
      <w:r w:rsidR="00AE28AE">
        <w:t xml:space="preserve"> </w:t>
      </w:r>
    </w:p>
    <w:p w:rsidR="006C71C1" w:rsidRDefault="006C71C1" w:rsidP="00E5064F">
      <w:pPr>
        <w:pStyle w:val="Heading1"/>
      </w:pPr>
      <w:bookmarkStart w:id="65" w:name="_Toc396208961"/>
      <w:r w:rsidRPr="006155B7">
        <w:lastRenderedPageBreak/>
        <w:t>Affected Population</w:t>
      </w:r>
      <w:bookmarkEnd w:id="65"/>
    </w:p>
    <w:p w:rsidR="00E307AF" w:rsidRDefault="00E307AF">
      <w:pPr>
        <w:pStyle w:val="Heading2"/>
      </w:pPr>
      <w:bookmarkStart w:id="66" w:name="_Toc396208962"/>
      <w:r>
        <w:t>Introduction</w:t>
      </w:r>
      <w:bookmarkEnd w:id="66"/>
    </w:p>
    <w:p w:rsidR="00E307AF" w:rsidRDefault="00E307AF">
      <w:pPr>
        <w:pStyle w:val="C1PlainText"/>
      </w:pPr>
      <w:r>
        <w:t xml:space="preserve">This Chapter provides information on the population of the </w:t>
      </w:r>
      <w:r w:rsidR="00175C69">
        <w:t xml:space="preserve">Stage 1 villages </w:t>
      </w:r>
      <w:r>
        <w:t xml:space="preserve">and describes their socio-economic situation, including access to basic services etc. </w:t>
      </w:r>
    </w:p>
    <w:p w:rsidR="008E4DC9" w:rsidRDefault="008E4DC9">
      <w:pPr>
        <w:pStyle w:val="C1PlainText"/>
      </w:pPr>
      <w:r>
        <w:t xml:space="preserve">In this Stage 1 resettlement, all the villages have to be moved, </w:t>
      </w:r>
      <w:r w:rsidR="00F5469D">
        <w:t xml:space="preserve">and </w:t>
      </w:r>
      <w:r>
        <w:t>all PAPs have to be physically re</w:t>
      </w:r>
      <w:r w:rsidR="008A70BC">
        <w:t>located.</w:t>
      </w:r>
    </w:p>
    <w:p w:rsidR="009B23FC" w:rsidRPr="006155B7" w:rsidRDefault="00F5469D" w:rsidP="009B23FC">
      <w:pPr>
        <w:pStyle w:val="C1PlainText"/>
      </w:pPr>
      <w:r>
        <w:t>U</w:t>
      </w:r>
      <w:r w:rsidR="009B23FC" w:rsidRPr="006155B7">
        <w:t>sually, the impact assessment for the RAP, i.e. the socio-economic baseline and survey, would be part of the ESIA and not be included in the RAP. However, since in this case the RAP was prepared considerably ahead of the ESIA, there was no possibility to do it that way. For this reason, this information was included in the RAP, and it is left here.</w:t>
      </w:r>
    </w:p>
    <w:p w:rsidR="008E4DC9" w:rsidRDefault="008E4DC9">
      <w:pPr>
        <w:pStyle w:val="Heading2"/>
      </w:pPr>
      <w:bookmarkStart w:id="67" w:name="_Toc396208963"/>
      <w:r>
        <w:t>Approach</w:t>
      </w:r>
      <w:bookmarkEnd w:id="67"/>
    </w:p>
    <w:p w:rsidR="009B23FC" w:rsidRDefault="009B23FC" w:rsidP="0023554D">
      <w:pPr>
        <w:pStyle w:val="Heading3"/>
      </w:pPr>
      <w:bookmarkStart w:id="68" w:name="_Toc396208964"/>
      <w:r>
        <w:t>Villages Covered</w:t>
      </w:r>
      <w:bookmarkEnd w:id="68"/>
    </w:p>
    <w:p w:rsidR="009B23FC" w:rsidRDefault="009B23FC" w:rsidP="009B23FC">
      <w:pPr>
        <w:pStyle w:val="C1PlainText"/>
        <w:ind w:left="1296"/>
      </w:pPr>
      <w:r w:rsidRPr="006155B7">
        <w:t xml:space="preserve">The affected villages that need relocation in the first stage of impounding of the Rogun reservoir </w:t>
      </w:r>
      <w:r w:rsidR="00F5469D">
        <w:t>are</w:t>
      </w:r>
      <w:r w:rsidR="00F5469D" w:rsidRPr="006155B7">
        <w:t xml:space="preserve"> </w:t>
      </w:r>
      <w:r w:rsidRPr="006155B7">
        <w:t xml:space="preserve">the </w:t>
      </w:r>
      <w:r w:rsidR="007F5219">
        <w:t xml:space="preserve">ones </w:t>
      </w:r>
      <w:r w:rsidR="00F5469D">
        <w:t>listed</w:t>
      </w:r>
      <w:r w:rsidR="007F5219">
        <w:t xml:space="preserve"> in the </w:t>
      </w:r>
      <w:r w:rsidRPr="006155B7">
        <w:t xml:space="preserve">following Table. In Stage 1 the full </w:t>
      </w:r>
      <w:r w:rsidR="006E7985">
        <w:t>supply level (FSL) will be at 1</w:t>
      </w:r>
      <w:r w:rsidRPr="006155B7">
        <w:t>110 m asl.</w:t>
      </w:r>
    </w:p>
    <w:p w:rsidR="00C12BDB" w:rsidRDefault="00C12BDB" w:rsidP="009B23FC">
      <w:pPr>
        <w:pStyle w:val="C1PlainText"/>
        <w:ind w:left="1296"/>
      </w:pPr>
    </w:p>
    <w:p w:rsidR="00D91E27" w:rsidRDefault="00060816" w:rsidP="00854C4A">
      <w:pPr>
        <w:pStyle w:val="Caption"/>
      </w:pPr>
      <w:bookmarkStart w:id="69" w:name="_Toc393870037"/>
      <w:r>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w:t>
      </w:r>
      <w:r w:rsidR="006929E0">
        <w:fldChar w:fldCharType="end"/>
      </w:r>
      <w:r>
        <w:t>:</w:t>
      </w:r>
      <w:r>
        <w:tab/>
      </w:r>
      <w:r w:rsidRPr="0013562C">
        <w:t>Stage 1 resettlement status as of April 1, 2014</w:t>
      </w:r>
      <w:bookmarkEnd w:id="69"/>
    </w:p>
    <w:tbl>
      <w:tblPr>
        <w:tblStyle w:val="TableGrid"/>
        <w:tblW w:w="0" w:type="auto"/>
        <w:tblLook w:val="04A0" w:firstRow="1" w:lastRow="0" w:firstColumn="1" w:lastColumn="0" w:noHBand="0" w:noVBand="1"/>
      </w:tblPr>
      <w:tblGrid>
        <w:gridCol w:w="2235"/>
        <w:gridCol w:w="1134"/>
        <w:gridCol w:w="1134"/>
        <w:gridCol w:w="1279"/>
        <w:gridCol w:w="1421"/>
        <w:gridCol w:w="1406"/>
        <w:gridCol w:w="1415"/>
      </w:tblGrid>
      <w:tr w:rsidR="00D91E27" w:rsidRPr="002E1BD8" w:rsidTr="00B77B5C">
        <w:tc>
          <w:tcPr>
            <w:tcW w:w="2235" w:type="dxa"/>
          </w:tcPr>
          <w:p w:rsidR="00D91E27" w:rsidRPr="002E1BD8" w:rsidRDefault="00D91E27" w:rsidP="00B77B5C">
            <w:pPr>
              <w:pStyle w:val="TableText"/>
              <w:rPr>
                <w:b/>
              </w:rPr>
            </w:pPr>
            <w:r w:rsidRPr="002E1BD8">
              <w:rPr>
                <w:b/>
              </w:rPr>
              <w:t>Village</w:t>
            </w:r>
          </w:p>
        </w:tc>
        <w:tc>
          <w:tcPr>
            <w:tcW w:w="1134" w:type="dxa"/>
          </w:tcPr>
          <w:p w:rsidR="00D91E27" w:rsidRPr="002E1BD8" w:rsidRDefault="00D91E27" w:rsidP="00B77B5C">
            <w:pPr>
              <w:pStyle w:val="TableText"/>
              <w:jc w:val="center"/>
              <w:rPr>
                <w:b/>
              </w:rPr>
            </w:pPr>
            <w:r w:rsidRPr="002E1BD8">
              <w:rPr>
                <w:b/>
              </w:rPr>
              <w:t>No. of HH</w:t>
            </w:r>
          </w:p>
        </w:tc>
        <w:tc>
          <w:tcPr>
            <w:tcW w:w="1134" w:type="dxa"/>
          </w:tcPr>
          <w:p w:rsidR="00D91E27" w:rsidRPr="002E1BD8" w:rsidRDefault="00D91E27" w:rsidP="00B77B5C">
            <w:pPr>
              <w:pStyle w:val="TableText"/>
              <w:jc w:val="center"/>
              <w:rPr>
                <w:b/>
              </w:rPr>
            </w:pPr>
            <w:r w:rsidRPr="002E1BD8">
              <w:rPr>
                <w:b/>
              </w:rPr>
              <w:t>No. of families</w:t>
            </w:r>
          </w:p>
        </w:tc>
        <w:tc>
          <w:tcPr>
            <w:tcW w:w="1279" w:type="dxa"/>
          </w:tcPr>
          <w:p w:rsidR="00D91E27" w:rsidRPr="002E1BD8" w:rsidRDefault="00D91E27" w:rsidP="00B77B5C">
            <w:pPr>
              <w:pStyle w:val="TableText"/>
              <w:jc w:val="center"/>
              <w:rPr>
                <w:b/>
              </w:rPr>
            </w:pPr>
            <w:r w:rsidRPr="002E1BD8">
              <w:rPr>
                <w:b/>
              </w:rPr>
              <w:t>No. of families allocated land plots</w:t>
            </w:r>
          </w:p>
        </w:tc>
        <w:tc>
          <w:tcPr>
            <w:tcW w:w="4242" w:type="dxa"/>
            <w:gridSpan w:val="3"/>
          </w:tcPr>
          <w:p w:rsidR="00D91E27" w:rsidRPr="002E1BD8" w:rsidRDefault="00D91E27" w:rsidP="00B77B5C">
            <w:pPr>
              <w:pStyle w:val="TableText"/>
              <w:jc w:val="center"/>
              <w:rPr>
                <w:b/>
              </w:rPr>
            </w:pPr>
            <w:r w:rsidRPr="002E1BD8">
              <w:rPr>
                <w:b/>
              </w:rPr>
              <w:t>Process of house construction and relocation</w:t>
            </w:r>
          </w:p>
          <w:p w:rsidR="00D91E27" w:rsidRPr="002E1BD8" w:rsidRDefault="00D91E27" w:rsidP="00B77B5C">
            <w:pPr>
              <w:pStyle w:val="TableText"/>
              <w:jc w:val="center"/>
              <w:rPr>
                <w:b/>
              </w:rPr>
            </w:pPr>
            <w:r w:rsidRPr="002E1BD8">
              <w:rPr>
                <w:b/>
              </w:rPr>
              <w:t>(No. of families)</w:t>
            </w:r>
          </w:p>
        </w:tc>
      </w:tr>
      <w:tr w:rsidR="00D91E27" w:rsidTr="00B77B5C">
        <w:tc>
          <w:tcPr>
            <w:tcW w:w="2235" w:type="dxa"/>
          </w:tcPr>
          <w:p w:rsidR="00D91E27" w:rsidRDefault="00D91E27" w:rsidP="00B77B5C">
            <w:pPr>
              <w:pStyle w:val="TableText"/>
            </w:pPr>
          </w:p>
        </w:tc>
        <w:tc>
          <w:tcPr>
            <w:tcW w:w="1134" w:type="dxa"/>
          </w:tcPr>
          <w:p w:rsidR="00D91E27" w:rsidRDefault="00D91E27" w:rsidP="00B77B5C">
            <w:pPr>
              <w:pStyle w:val="TableText"/>
              <w:jc w:val="center"/>
            </w:pPr>
          </w:p>
        </w:tc>
        <w:tc>
          <w:tcPr>
            <w:tcW w:w="1134" w:type="dxa"/>
          </w:tcPr>
          <w:p w:rsidR="00D91E27" w:rsidRDefault="00D91E27" w:rsidP="00B77B5C">
            <w:pPr>
              <w:pStyle w:val="TableText"/>
              <w:jc w:val="center"/>
            </w:pPr>
          </w:p>
        </w:tc>
        <w:tc>
          <w:tcPr>
            <w:tcW w:w="1279" w:type="dxa"/>
          </w:tcPr>
          <w:p w:rsidR="00D91E27" w:rsidRDefault="00D91E27" w:rsidP="00B77B5C">
            <w:pPr>
              <w:pStyle w:val="TableText"/>
              <w:jc w:val="center"/>
            </w:pPr>
          </w:p>
        </w:tc>
        <w:tc>
          <w:tcPr>
            <w:tcW w:w="1421" w:type="dxa"/>
          </w:tcPr>
          <w:p w:rsidR="00D91E27" w:rsidRDefault="00D91E27" w:rsidP="00B77B5C">
            <w:pPr>
              <w:pStyle w:val="TableText"/>
              <w:jc w:val="center"/>
            </w:pPr>
            <w:r>
              <w:t>not started yet</w:t>
            </w:r>
          </w:p>
        </w:tc>
        <w:tc>
          <w:tcPr>
            <w:tcW w:w="1406" w:type="dxa"/>
          </w:tcPr>
          <w:p w:rsidR="00D91E27" w:rsidRDefault="00D91E27" w:rsidP="00B77B5C">
            <w:pPr>
              <w:pStyle w:val="TableText"/>
              <w:jc w:val="center"/>
            </w:pPr>
            <w:r>
              <w:t>under way</w:t>
            </w:r>
          </w:p>
        </w:tc>
        <w:tc>
          <w:tcPr>
            <w:tcW w:w="1415" w:type="dxa"/>
          </w:tcPr>
          <w:p w:rsidR="00D91E27" w:rsidRDefault="00D91E27" w:rsidP="00B77B5C">
            <w:pPr>
              <w:pStyle w:val="TableText"/>
              <w:jc w:val="center"/>
            </w:pPr>
            <w:r>
              <w:t>completed</w:t>
            </w:r>
          </w:p>
        </w:tc>
      </w:tr>
      <w:tr w:rsidR="00D91E27" w:rsidTr="00B77B5C">
        <w:tc>
          <w:tcPr>
            <w:tcW w:w="2235" w:type="dxa"/>
          </w:tcPr>
          <w:p w:rsidR="00D91E27" w:rsidRDefault="00D91E27" w:rsidP="00B77B5C">
            <w:pPr>
              <w:pStyle w:val="TableText"/>
            </w:pPr>
            <w:r>
              <w:t>Kishrog and Mirog</w:t>
            </w:r>
          </w:p>
        </w:tc>
        <w:tc>
          <w:tcPr>
            <w:tcW w:w="1134" w:type="dxa"/>
          </w:tcPr>
          <w:p w:rsidR="00D91E27" w:rsidRDefault="00D91E27" w:rsidP="00B77B5C">
            <w:pPr>
              <w:pStyle w:val="TableText"/>
              <w:jc w:val="center"/>
            </w:pPr>
            <w:r>
              <w:t>37</w:t>
            </w:r>
          </w:p>
        </w:tc>
        <w:tc>
          <w:tcPr>
            <w:tcW w:w="1134" w:type="dxa"/>
          </w:tcPr>
          <w:p w:rsidR="00D91E27" w:rsidRDefault="00D91E27" w:rsidP="00B77B5C">
            <w:pPr>
              <w:pStyle w:val="TableText"/>
              <w:jc w:val="center"/>
            </w:pPr>
            <w:r>
              <w:t>62</w:t>
            </w:r>
          </w:p>
        </w:tc>
        <w:tc>
          <w:tcPr>
            <w:tcW w:w="1279" w:type="dxa"/>
          </w:tcPr>
          <w:p w:rsidR="00D91E27" w:rsidRDefault="00D91E27" w:rsidP="00B77B5C">
            <w:pPr>
              <w:pStyle w:val="TableText"/>
              <w:jc w:val="center"/>
            </w:pPr>
            <w:r>
              <w:t>62</w:t>
            </w:r>
          </w:p>
        </w:tc>
        <w:tc>
          <w:tcPr>
            <w:tcW w:w="1421" w:type="dxa"/>
          </w:tcPr>
          <w:p w:rsidR="00D91E27" w:rsidRDefault="00D91E27" w:rsidP="00B77B5C">
            <w:pPr>
              <w:pStyle w:val="TableText"/>
              <w:jc w:val="center"/>
            </w:pPr>
            <w:r>
              <w:t>53</w:t>
            </w:r>
          </w:p>
        </w:tc>
        <w:tc>
          <w:tcPr>
            <w:tcW w:w="1406" w:type="dxa"/>
          </w:tcPr>
          <w:p w:rsidR="00D91E27" w:rsidRDefault="00D91E27" w:rsidP="00B77B5C">
            <w:pPr>
              <w:pStyle w:val="TableText"/>
              <w:jc w:val="center"/>
            </w:pPr>
            <w:r>
              <w:t>1</w:t>
            </w:r>
          </w:p>
        </w:tc>
        <w:tc>
          <w:tcPr>
            <w:tcW w:w="1415" w:type="dxa"/>
          </w:tcPr>
          <w:p w:rsidR="00D91E27" w:rsidRDefault="00D91E27" w:rsidP="00B77B5C">
            <w:pPr>
              <w:pStyle w:val="TableText"/>
              <w:jc w:val="center"/>
            </w:pPr>
            <w:r>
              <w:t>8</w:t>
            </w:r>
          </w:p>
        </w:tc>
      </w:tr>
      <w:tr w:rsidR="00D91E27" w:rsidTr="00B77B5C">
        <w:tc>
          <w:tcPr>
            <w:tcW w:w="2235" w:type="dxa"/>
          </w:tcPr>
          <w:p w:rsidR="00D91E27" w:rsidRDefault="00D91E27" w:rsidP="00B77B5C">
            <w:pPr>
              <w:pStyle w:val="TableText"/>
            </w:pPr>
            <w:r>
              <w:t>Tagi Agba</w:t>
            </w:r>
          </w:p>
        </w:tc>
        <w:tc>
          <w:tcPr>
            <w:tcW w:w="1134" w:type="dxa"/>
          </w:tcPr>
          <w:p w:rsidR="00D91E27" w:rsidRDefault="00D91E27" w:rsidP="00B77B5C">
            <w:pPr>
              <w:pStyle w:val="TableText"/>
              <w:jc w:val="center"/>
            </w:pPr>
            <w:r>
              <w:t>7</w:t>
            </w:r>
          </w:p>
        </w:tc>
        <w:tc>
          <w:tcPr>
            <w:tcW w:w="1134" w:type="dxa"/>
          </w:tcPr>
          <w:p w:rsidR="00D91E27" w:rsidRDefault="00D91E27" w:rsidP="00B77B5C">
            <w:pPr>
              <w:pStyle w:val="TableText"/>
              <w:jc w:val="center"/>
            </w:pPr>
            <w:r>
              <w:t>18</w:t>
            </w:r>
          </w:p>
        </w:tc>
        <w:tc>
          <w:tcPr>
            <w:tcW w:w="1279" w:type="dxa"/>
          </w:tcPr>
          <w:p w:rsidR="00D91E27" w:rsidRDefault="00D91E27" w:rsidP="00B77B5C">
            <w:pPr>
              <w:pStyle w:val="TableText"/>
              <w:jc w:val="center"/>
            </w:pPr>
            <w:r>
              <w:t>18</w:t>
            </w:r>
          </w:p>
        </w:tc>
        <w:tc>
          <w:tcPr>
            <w:tcW w:w="1421" w:type="dxa"/>
          </w:tcPr>
          <w:p w:rsidR="00D91E27" w:rsidRDefault="00D91E27" w:rsidP="00B77B5C">
            <w:pPr>
              <w:pStyle w:val="TableText"/>
              <w:jc w:val="center"/>
            </w:pPr>
            <w:r>
              <w:t>12</w:t>
            </w:r>
          </w:p>
        </w:tc>
        <w:tc>
          <w:tcPr>
            <w:tcW w:w="1406" w:type="dxa"/>
          </w:tcPr>
          <w:p w:rsidR="00D91E27" w:rsidRDefault="00D91E27" w:rsidP="00B77B5C">
            <w:pPr>
              <w:pStyle w:val="TableText"/>
              <w:jc w:val="center"/>
            </w:pPr>
            <w:r>
              <w:t>6</w:t>
            </w:r>
          </w:p>
        </w:tc>
        <w:tc>
          <w:tcPr>
            <w:tcW w:w="1415" w:type="dxa"/>
          </w:tcPr>
          <w:p w:rsidR="00D91E27" w:rsidRDefault="00D91E27" w:rsidP="00B77B5C">
            <w:pPr>
              <w:pStyle w:val="TableText"/>
              <w:jc w:val="center"/>
            </w:pPr>
            <w:r>
              <w:t>0</w:t>
            </w:r>
          </w:p>
        </w:tc>
      </w:tr>
      <w:tr w:rsidR="00D91E27" w:rsidTr="00B77B5C">
        <w:tc>
          <w:tcPr>
            <w:tcW w:w="2235" w:type="dxa"/>
          </w:tcPr>
          <w:p w:rsidR="00D91E27" w:rsidRDefault="00D91E27" w:rsidP="00B77B5C">
            <w:pPr>
              <w:pStyle w:val="TableText"/>
            </w:pPr>
            <w:r>
              <w:t>Talkhakchashma</w:t>
            </w:r>
          </w:p>
        </w:tc>
        <w:tc>
          <w:tcPr>
            <w:tcW w:w="1134" w:type="dxa"/>
          </w:tcPr>
          <w:p w:rsidR="00D91E27" w:rsidRDefault="00D91E27" w:rsidP="00B77B5C">
            <w:pPr>
              <w:pStyle w:val="TableText"/>
              <w:jc w:val="center"/>
            </w:pPr>
            <w:r>
              <w:t>47</w:t>
            </w:r>
          </w:p>
        </w:tc>
        <w:tc>
          <w:tcPr>
            <w:tcW w:w="1134" w:type="dxa"/>
          </w:tcPr>
          <w:p w:rsidR="00D91E27" w:rsidRDefault="00D91E27" w:rsidP="00B77B5C">
            <w:pPr>
              <w:pStyle w:val="TableText"/>
              <w:jc w:val="center"/>
            </w:pPr>
            <w:r>
              <w:t>98</w:t>
            </w:r>
          </w:p>
        </w:tc>
        <w:tc>
          <w:tcPr>
            <w:tcW w:w="1279" w:type="dxa"/>
          </w:tcPr>
          <w:p w:rsidR="00D91E27" w:rsidRDefault="00D91E27" w:rsidP="00B77B5C">
            <w:pPr>
              <w:pStyle w:val="TableText"/>
              <w:jc w:val="center"/>
            </w:pPr>
            <w:r>
              <w:t>98</w:t>
            </w:r>
          </w:p>
        </w:tc>
        <w:tc>
          <w:tcPr>
            <w:tcW w:w="1421" w:type="dxa"/>
          </w:tcPr>
          <w:p w:rsidR="00D91E27" w:rsidRDefault="00D91E27" w:rsidP="00B77B5C">
            <w:pPr>
              <w:pStyle w:val="TableText"/>
              <w:jc w:val="center"/>
            </w:pPr>
            <w:r>
              <w:t>39</w:t>
            </w:r>
          </w:p>
        </w:tc>
        <w:tc>
          <w:tcPr>
            <w:tcW w:w="1406" w:type="dxa"/>
          </w:tcPr>
          <w:p w:rsidR="00D91E27" w:rsidRDefault="00D91E27" w:rsidP="00B77B5C">
            <w:pPr>
              <w:pStyle w:val="TableText"/>
              <w:jc w:val="center"/>
            </w:pPr>
            <w:r>
              <w:t>51</w:t>
            </w:r>
          </w:p>
        </w:tc>
        <w:tc>
          <w:tcPr>
            <w:tcW w:w="1415" w:type="dxa"/>
          </w:tcPr>
          <w:p w:rsidR="00D91E27" w:rsidRDefault="00D91E27" w:rsidP="00B77B5C">
            <w:pPr>
              <w:pStyle w:val="TableText"/>
              <w:jc w:val="center"/>
            </w:pPr>
            <w:r>
              <w:t>8</w:t>
            </w:r>
          </w:p>
        </w:tc>
      </w:tr>
      <w:tr w:rsidR="00D91E27" w:rsidTr="00B77B5C">
        <w:tc>
          <w:tcPr>
            <w:tcW w:w="2235" w:type="dxa"/>
          </w:tcPr>
          <w:p w:rsidR="00D91E27" w:rsidRDefault="00D91E27" w:rsidP="00B77B5C">
            <w:pPr>
              <w:pStyle w:val="TableText"/>
            </w:pPr>
            <w:r>
              <w:t>Tagi Kamar</w:t>
            </w:r>
          </w:p>
        </w:tc>
        <w:tc>
          <w:tcPr>
            <w:tcW w:w="1134" w:type="dxa"/>
          </w:tcPr>
          <w:p w:rsidR="00D91E27" w:rsidRDefault="00D91E27" w:rsidP="00B77B5C">
            <w:pPr>
              <w:pStyle w:val="TableText"/>
              <w:jc w:val="center"/>
            </w:pPr>
            <w:r>
              <w:t>37</w:t>
            </w:r>
          </w:p>
        </w:tc>
        <w:tc>
          <w:tcPr>
            <w:tcW w:w="1134" w:type="dxa"/>
          </w:tcPr>
          <w:p w:rsidR="00D91E27" w:rsidRDefault="00D91E27" w:rsidP="00B77B5C">
            <w:pPr>
              <w:pStyle w:val="TableText"/>
              <w:jc w:val="center"/>
            </w:pPr>
            <w:r>
              <w:t>78</w:t>
            </w:r>
          </w:p>
        </w:tc>
        <w:tc>
          <w:tcPr>
            <w:tcW w:w="1279" w:type="dxa"/>
          </w:tcPr>
          <w:p w:rsidR="00D91E27" w:rsidRDefault="00D91E27" w:rsidP="00B77B5C">
            <w:pPr>
              <w:pStyle w:val="TableText"/>
              <w:jc w:val="center"/>
            </w:pPr>
            <w:r>
              <w:t>78</w:t>
            </w:r>
          </w:p>
        </w:tc>
        <w:tc>
          <w:tcPr>
            <w:tcW w:w="1421" w:type="dxa"/>
          </w:tcPr>
          <w:p w:rsidR="00D91E27" w:rsidRDefault="00D91E27" w:rsidP="00B77B5C">
            <w:pPr>
              <w:pStyle w:val="TableText"/>
              <w:jc w:val="center"/>
            </w:pPr>
            <w:r>
              <w:t>20</w:t>
            </w:r>
          </w:p>
        </w:tc>
        <w:tc>
          <w:tcPr>
            <w:tcW w:w="1406" w:type="dxa"/>
          </w:tcPr>
          <w:p w:rsidR="00D91E27" w:rsidRDefault="00D91E27" w:rsidP="00B77B5C">
            <w:pPr>
              <w:pStyle w:val="TableText"/>
              <w:jc w:val="center"/>
            </w:pPr>
            <w:r>
              <w:t>56</w:t>
            </w:r>
          </w:p>
        </w:tc>
        <w:tc>
          <w:tcPr>
            <w:tcW w:w="1415" w:type="dxa"/>
          </w:tcPr>
          <w:p w:rsidR="00D91E27" w:rsidRDefault="00D91E27" w:rsidP="00B77B5C">
            <w:pPr>
              <w:pStyle w:val="TableText"/>
              <w:jc w:val="center"/>
            </w:pPr>
            <w:r>
              <w:t>2</w:t>
            </w:r>
          </w:p>
        </w:tc>
      </w:tr>
      <w:tr w:rsidR="00D91E27" w:rsidTr="00B77B5C">
        <w:tc>
          <w:tcPr>
            <w:tcW w:w="2235" w:type="dxa"/>
          </w:tcPr>
          <w:p w:rsidR="00D91E27" w:rsidRDefault="00D91E27" w:rsidP="00B77B5C">
            <w:pPr>
              <w:pStyle w:val="TableText"/>
            </w:pPr>
            <w:r>
              <w:t>Sech</w:t>
            </w:r>
          </w:p>
        </w:tc>
        <w:tc>
          <w:tcPr>
            <w:tcW w:w="1134" w:type="dxa"/>
          </w:tcPr>
          <w:p w:rsidR="00D91E27" w:rsidRDefault="00D91E27" w:rsidP="00B77B5C">
            <w:pPr>
              <w:pStyle w:val="TableText"/>
              <w:jc w:val="center"/>
            </w:pPr>
            <w:r>
              <w:t>6</w:t>
            </w:r>
          </w:p>
        </w:tc>
        <w:tc>
          <w:tcPr>
            <w:tcW w:w="1134" w:type="dxa"/>
          </w:tcPr>
          <w:p w:rsidR="00D91E27" w:rsidRDefault="00D91E27" w:rsidP="00B77B5C">
            <w:pPr>
              <w:pStyle w:val="TableText"/>
              <w:jc w:val="center"/>
            </w:pPr>
            <w:r>
              <w:t>11</w:t>
            </w:r>
          </w:p>
        </w:tc>
        <w:tc>
          <w:tcPr>
            <w:tcW w:w="1279" w:type="dxa"/>
          </w:tcPr>
          <w:p w:rsidR="00D91E27" w:rsidRDefault="00D91E27" w:rsidP="00B77B5C">
            <w:pPr>
              <w:pStyle w:val="TableText"/>
              <w:jc w:val="center"/>
            </w:pPr>
            <w:r>
              <w:t>11</w:t>
            </w:r>
          </w:p>
        </w:tc>
        <w:tc>
          <w:tcPr>
            <w:tcW w:w="1421" w:type="dxa"/>
          </w:tcPr>
          <w:p w:rsidR="00D91E27" w:rsidRDefault="00D91E27" w:rsidP="00B77B5C">
            <w:pPr>
              <w:pStyle w:val="TableText"/>
              <w:jc w:val="center"/>
            </w:pPr>
            <w:r>
              <w:t>2</w:t>
            </w:r>
          </w:p>
        </w:tc>
        <w:tc>
          <w:tcPr>
            <w:tcW w:w="1406" w:type="dxa"/>
          </w:tcPr>
          <w:p w:rsidR="00D91E27" w:rsidRDefault="00D91E27" w:rsidP="00B77B5C">
            <w:pPr>
              <w:pStyle w:val="TableText"/>
              <w:jc w:val="center"/>
            </w:pPr>
            <w:r>
              <w:t>3</w:t>
            </w:r>
          </w:p>
        </w:tc>
        <w:tc>
          <w:tcPr>
            <w:tcW w:w="1415" w:type="dxa"/>
          </w:tcPr>
          <w:p w:rsidR="00D91E27" w:rsidRDefault="00D91E27" w:rsidP="00B77B5C">
            <w:pPr>
              <w:pStyle w:val="TableText"/>
              <w:jc w:val="center"/>
            </w:pPr>
            <w:r>
              <w:t>6</w:t>
            </w:r>
          </w:p>
        </w:tc>
      </w:tr>
      <w:tr w:rsidR="00D91E27" w:rsidTr="00B77B5C">
        <w:tc>
          <w:tcPr>
            <w:tcW w:w="2235" w:type="dxa"/>
          </w:tcPr>
          <w:p w:rsidR="00D91E27" w:rsidRDefault="00D91E27" w:rsidP="00B77B5C">
            <w:pPr>
              <w:pStyle w:val="TableText"/>
            </w:pPr>
            <w:r>
              <w:t>Chorsada</w:t>
            </w:r>
          </w:p>
        </w:tc>
        <w:tc>
          <w:tcPr>
            <w:tcW w:w="1134" w:type="dxa"/>
          </w:tcPr>
          <w:p w:rsidR="00D91E27" w:rsidRDefault="00D91E27" w:rsidP="00B77B5C">
            <w:pPr>
              <w:pStyle w:val="TableText"/>
              <w:jc w:val="center"/>
            </w:pPr>
            <w:r>
              <w:t>155</w:t>
            </w:r>
          </w:p>
        </w:tc>
        <w:tc>
          <w:tcPr>
            <w:tcW w:w="1134" w:type="dxa"/>
          </w:tcPr>
          <w:p w:rsidR="00D91E27" w:rsidRDefault="00D91E27" w:rsidP="00B77B5C">
            <w:pPr>
              <w:pStyle w:val="TableText"/>
              <w:jc w:val="center"/>
            </w:pPr>
            <w:r>
              <w:t>260</w:t>
            </w:r>
          </w:p>
        </w:tc>
        <w:tc>
          <w:tcPr>
            <w:tcW w:w="1279" w:type="dxa"/>
          </w:tcPr>
          <w:p w:rsidR="00D91E27" w:rsidRDefault="00D91E27" w:rsidP="00B77B5C">
            <w:pPr>
              <w:pStyle w:val="TableText"/>
              <w:jc w:val="center"/>
            </w:pPr>
            <w:r>
              <w:t>260</w:t>
            </w:r>
          </w:p>
        </w:tc>
        <w:tc>
          <w:tcPr>
            <w:tcW w:w="1421" w:type="dxa"/>
          </w:tcPr>
          <w:p w:rsidR="00D91E27" w:rsidRDefault="00D91E27" w:rsidP="00B77B5C">
            <w:pPr>
              <w:pStyle w:val="TableText"/>
              <w:jc w:val="center"/>
            </w:pPr>
            <w:r>
              <w:t>74</w:t>
            </w:r>
          </w:p>
        </w:tc>
        <w:tc>
          <w:tcPr>
            <w:tcW w:w="1406" w:type="dxa"/>
          </w:tcPr>
          <w:p w:rsidR="00D91E27" w:rsidRDefault="00D91E27" w:rsidP="00B77B5C">
            <w:pPr>
              <w:pStyle w:val="TableText"/>
              <w:jc w:val="center"/>
            </w:pPr>
            <w:r>
              <w:t>136</w:t>
            </w:r>
          </w:p>
        </w:tc>
        <w:tc>
          <w:tcPr>
            <w:tcW w:w="1415" w:type="dxa"/>
          </w:tcPr>
          <w:p w:rsidR="00D91E27" w:rsidRDefault="00D91E27" w:rsidP="00B77B5C">
            <w:pPr>
              <w:pStyle w:val="TableText"/>
              <w:jc w:val="center"/>
            </w:pPr>
            <w:r>
              <w:t>56</w:t>
            </w:r>
          </w:p>
        </w:tc>
      </w:tr>
      <w:tr w:rsidR="00D91E27" w:rsidRPr="002E1BD8" w:rsidTr="00B77B5C">
        <w:tc>
          <w:tcPr>
            <w:tcW w:w="2235" w:type="dxa"/>
          </w:tcPr>
          <w:p w:rsidR="00D91E27" w:rsidRPr="002E1BD8" w:rsidRDefault="00D91E27" w:rsidP="00B77B5C">
            <w:pPr>
              <w:pStyle w:val="TableText"/>
              <w:rPr>
                <w:b/>
              </w:rPr>
            </w:pPr>
            <w:r w:rsidRPr="002E1BD8">
              <w:rPr>
                <w:b/>
              </w:rPr>
              <w:t>Total Stage 1</w:t>
            </w:r>
          </w:p>
        </w:tc>
        <w:tc>
          <w:tcPr>
            <w:tcW w:w="1134" w:type="dxa"/>
          </w:tcPr>
          <w:p w:rsidR="00D91E27" w:rsidRPr="002E1BD8" w:rsidRDefault="00D91E27" w:rsidP="00B77B5C">
            <w:pPr>
              <w:pStyle w:val="TableText"/>
              <w:jc w:val="center"/>
              <w:rPr>
                <w:b/>
              </w:rPr>
            </w:pPr>
            <w:r w:rsidRPr="002E1BD8">
              <w:rPr>
                <w:b/>
              </w:rPr>
              <w:t>289</w:t>
            </w:r>
          </w:p>
        </w:tc>
        <w:tc>
          <w:tcPr>
            <w:tcW w:w="1134" w:type="dxa"/>
          </w:tcPr>
          <w:p w:rsidR="00D91E27" w:rsidRPr="002E1BD8" w:rsidRDefault="00D91E27" w:rsidP="00B77B5C">
            <w:pPr>
              <w:pStyle w:val="TableText"/>
              <w:jc w:val="center"/>
              <w:rPr>
                <w:b/>
              </w:rPr>
            </w:pPr>
            <w:r w:rsidRPr="002E1BD8">
              <w:rPr>
                <w:b/>
              </w:rPr>
              <w:t>527</w:t>
            </w:r>
          </w:p>
        </w:tc>
        <w:tc>
          <w:tcPr>
            <w:tcW w:w="1279" w:type="dxa"/>
          </w:tcPr>
          <w:p w:rsidR="00D91E27" w:rsidRPr="002E1BD8" w:rsidRDefault="00D91E27" w:rsidP="00B77B5C">
            <w:pPr>
              <w:pStyle w:val="TableText"/>
              <w:jc w:val="center"/>
              <w:rPr>
                <w:b/>
              </w:rPr>
            </w:pPr>
            <w:r w:rsidRPr="002E1BD8">
              <w:rPr>
                <w:b/>
              </w:rPr>
              <w:t>527</w:t>
            </w:r>
          </w:p>
        </w:tc>
        <w:tc>
          <w:tcPr>
            <w:tcW w:w="1421" w:type="dxa"/>
          </w:tcPr>
          <w:p w:rsidR="00D91E27" w:rsidRPr="002E1BD8" w:rsidRDefault="00D91E27" w:rsidP="00B77B5C">
            <w:pPr>
              <w:pStyle w:val="TableText"/>
              <w:jc w:val="center"/>
              <w:rPr>
                <w:b/>
              </w:rPr>
            </w:pPr>
            <w:r w:rsidRPr="002E1BD8">
              <w:rPr>
                <w:b/>
              </w:rPr>
              <w:t>200</w:t>
            </w:r>
          </w:p>
        </w:tc>
        <w:tc>
          <w:tcPr>
            <w:tcW w:w="1406" w:type="dxa"/>
          </w:tcPr>
          <w:p w:rsidR="00D91E27" w:rsidRPr="002E1BD8" w:rsidRDefault="00D91E27" w:rsidP="00B77B5C">
            <w:pPr>
              <w:pStyle w:val="TableText"/>
              <w:jc w:val="center"/>
              <w:rPr>
                <w:b/>
              </w:rPr>
            </w:pPr>
            <w:r w:rsidRPr="002E1BD8">
              <w:rPr>
                <w:b/>
              </w:rPr>
              <w:t>247</w:t>
            </w:r>
          </w:p>
        </w:tc>
        <w:tc>
          <w:tcPr>
            <w:tcW w:w="1415" w:type="dxa"/>
          </w:tcPr>
          <w:p w:rsidR="00D91E27" w:rsidRPr="002E1BD8" w:rsidRDefault="00D91E27" w:rsidP="00B77B5C">
            <w:pPr>
              <w:pStyle w:val="TableText"/>
              <w:jc w:val="center"/>
              <w:rPr>
                <w:b/>
              </w:rPr>
            </w:pPr>
            <w:r w:rsidRPr="002E1BD8">
              <w:rPr>
                <w:b/>
              </w:rPr>
              <w:t>80</w:t>
            </w:r>
          </w:p>
        </w:tc>
      </w:tr>
    </w:tbl>
    <w:p w:rsidR="00D91E27" w:rsidRDefault="00D91E27" w:rsidP="008E546A">
      <w:pPr>
        <w:pStyle w:val="DocInfo"/>
        <w:spacing w:before="120" w:after="120"/>
        <w:ind w:left="1298"/>
        <w:rPr>
          <w:rFonts w:cs="Arial"/>
          <w:szCs w:val="18"/>
        </w:rPr>
      </w:pPr>
      <w:r w:rsidRPr="006155B7">
        <w:rPr>
          <w:rFonts w:cs="Arial"/>
          <w:szCs w:val="18"/>
        </w:rPr>
        <w:t xml:space="preserve">Source: </w:t>
      </w:r>
      <w:r>
        <w:rPr>
          <w:rFonts w:cs="Arial"/>
          <w:szCs w:val="18"/>
        </w:rPr>
        <w:t>RU, April 1, 2014</w:t>
      </w:r>
      <w:r w:rsidRPr="006155B7">
        <w:rPr>
          <w:rFonts w:cs="Arial"/>
          <w:szCs w:val="18"/>
        </w:rPr>
        <w:t xml:space="preserve"> </w:t>
      </w:r>
    </w:p>
    <w:p w:rsidR="00D91E27" w:rsidRPr="006155B7" w:rsidRDefault="00D91E27" w:rsidP="009B23FC">
      <w:pPr>
        <w:pStyle w:val="C1PlainText"/>
        <w:ind w:left="1296"/>
      </w:pPr>
    </w:p>
    <w:p w:rsidR="009B23FC" w:rsidRPr="006155B7" w:rsidRDefault="009B23FC" w:rsidP="006E7985">
      <w:pPr>
        <w:pStyle w:val="C1PlainText"/>
        <w:ind w:left="1296"/>
      </w:pPr>
      <w:r w:rsidRPr="006155B7">
        <w:t xml:space="preserve">The location of these villages, along with a number of other map elements of relevance, is shown in </w:t>
      </w:r>
      <w:r w:rsidR="006E7985">
        <w:fldChar w:fldCharType="begin"/>
      </w:r>
      <w:r w:rsidR="006E7985">
        <w:instrText xml:space="preserve"> REF _Ref383978491 \h </w:instrText>
      </w:r>
      <w:r w:rsidR="006E7985">
        <w:fldChar w:fldCharType="separate"/>
      </w:r>
      <w:r w:rsidR="00C1658A" w:rsidRPr="006155B7">
        <w:t xml:space="preserve">Figure </w:t>
      </w:r>
      <w:r w:rsidR="00C1658A">
        <w:rPr>
          <w:noProof/>
        </w:rPr>
        <w:t>2</w:t>
      </w:r>
      <w:r w:rsidR="00C1658A">
        <w:noBreakHyphen/>
      </w:r>
      <w:r w:rsidR="00C1658A">
        <w:rPr>
          <w:noProof/>
        </w:rPr>
        <w:t>2</w:t>
      </w:r>
      <w:r w:rsidR="006E7985">
        <w:fldChar w:fldCharType="end"/>
      </w:r>
      <w:r w:rsidRPr="006155B7">
        <w:t>.</w:t>
      </w:r>
    </w:p>
    <w:p w:rsidR="009B23FC" w:rsidRDefault="00D91E27" w:rsidP="009B23FC">
      <w:pPr>
        <w:pStyle w:val="C1PlainText"/>
      </w:pPr>
      <w:r>
        <w:t>Inevitably, when following a population over some period of time, there are always some changes in recorded numbers. The most recent are the ones provided by RU and shown in the Table</w:t>
      </w:r>
      <w:r w:rsidR="00F5469D">
        <w:t xml:space="preserve"> above</w:t>
      </w:r>
      <w:r>
        <w:t>, reflecting the situation as of April 1, 2014.</w:t>
      </w:r>
      <w:r w:rsidR="007A76BE">
        <w:t xml:space="preserve"> However, during the </w:t>
      </w:r>
      <w:r w:rsidR="00B31024">
        <w:t>census</w:t>
      </w:r>
      <w:r w:rsidR="007A76BE">
        <w:t xml:space="preserve"> carried out in summer and autumn 2011, 288 HH were registered and </w:t>
      </w:r>
      <w:r w:rsidR="007A76BE">
        <w:lastRenderedPageBreak/>
        <w:t>covered in the survey.</w:t>
      </w:r>
      <w:r w:rsidR="0018090A">
        <w:t xml:space="preserve"> The description of the socio-economic situation in the project area provided in the following sections is based on data obtained from 288 HH.</w:t>
      </w:r>
      <w:r w:rsidR="007A76BE">
        <w:t xml:space="preserve"> </w:t>
      </w:r>
    </w:p>
    <w:p w:rsidR="007A76BE" w:rsidRDefault="007A76BE" w:rsidP="009B23FC">
      <w:pPr>
        <w:pStyle w:val="C1PlainText"/>
      </w:pPr>
      <w:r>
        <w:t>The Table above shows two aspects that are of relevance for the RAP as well as for the resettlement process as such, namely:</w:t>
      </w:r>
    </w:p>
    <w:p w:rsidR="007A76BE" w:rsidRDefault="007A76BE" w:rsidP="00854C4A">
      <w:pPr>
        <w:pStyle w:val="C1PlainText"/>
        <w:numPr>
          <w:ilvl w:val="0"/>
          <w:numId w:val="137"/>
        </w:numPr>
      </w:pPr>
      <w:r>
        <w:t xml:space="preserve">A majority of HH consists of more than one family; this is usually the case when married sons or daughters with their children continue to live in the house of their parents. In the project area, this is probably more often the case than elsewhere, since there </w:t>
      </w:r>
      <w:r w:rsidR="00814DF9">
        <w:t xml:space="preserve">has been a </w:t>
      </w:r>
      <w:r>
        <w:t>ban on construction of new houses in the area</w:t>
      </w:r>
      <w:r w:rsidR="00814DF9">
        <w:t xml:space="preserve"> for many years</w:t>
      </w:r>
      <w:r>
        <w:t>, in view of the fact that Rogun HPP will be implemented.</w:t>
      </w:r>
      <w:r w:rsidR="00D51060">
        <w:t xml:space="preserve"> (See Section 1.2)</w:t>
      </w:r>
    </w:p>
    <w:p w:rsidR="007A76BE" w:rsidRDefault="007A76BE" w:rsidP="00854C4A">
      <w:pPr>
        <w:pStyle w:val="C1PlainText"/>
        <w:numPr>
          <w:ilvl w:val="0"/>
          <w:numId w:val="137"/>
        </w:numPr>
      </w:pPr>
      <w:r>
        <w:t>Stage 1 resettlement is an ongoing process. As the Table shows, all families in the affected villages have been allocated house plots; it is important to note that such plots of land are allocated to families and not to the original HHs, giving all of the families the opportunity to have their own land and build their own houses</w:t>
      </w:r>
      <w:r w:rsidR="00175C69">
        <w:t xml:space="preserve"> (although entitlements for house construction are not provided in these cases)</w:t>
      </w:r>
      <w:r>
        <w:t xml:space="preserve">. </w:t>
      </w:r>
      <w:r w:rsidR="00F2223C">
        <w:t xml:space="preserve">The provision of a house plot for each family has been </w:t>
      </w:r>
      <w:r w:rsidR="00827AD2">
        <w:t xml:space="preserve">made </w:t>
      </w:r>
      <w:r w:rsidR="00F2223C">
        <w:t xml:space="preserve">in light of the long-standing ban on construction of houses. </w:t>
      </w:r>
      <w:r w:rsidR="00814DF9">
        <w:t>Families are defined as a married couple and their children. Almost</w:t>
      </w:r>
      <w:r>
        <w:t xml:space="preserve"> half of the families are in the process of building their houses, and a number of families ha</w:t>
      </w:r>
      <w:r w:rsidR="00175C69">
        <w:t>ve</w:t>
      </w:r>
      <w:r>
        <w:t xml:space="preserve"> completed house construction and has already moved to the new site.</w:t>
      </w:r>
    </w:p>
    <w:p w:rsidR="008A70BC" w:rsidRDefault="008A70BC" w:rsidP="0023554D">
      <w:pPr>
        <w:pStyle w:val="Heading3"/>
      </w:pPr>
      <w:bookmarkStart w:id="70" w:name="_Toc396208965"/>
      <w:r>
        <w:t>General</w:t>
      </w:r>
      <w:bookmarkEnd w:id="70"/>
    </w:p>
    <w:p w:rsidR="009B23FC" w:rsidRPr="006155B7" w:rsidRDefault="009B23FC" w:rsidP="009B23FC">
      <w:pPr>
        <w:pStyle w:val="C1PlainText"/>
        <w:ind w:left="1296"/>
      </w:pPr>
      <w:r w:rsidRPr="006155B7">
        <w:t xml:space="preserve">For every village and household, the socio-economic status was studied </w:t>
      </w:r>
      <w:r w:rsidR="00290FF8">
        <w:t xml:space="preserve">in 2011 </w:t>
      </w:r>
      <w:r w:rsidRPr="006155B7">
        <w:t xml:space="preserve">with regard to specific activities that would require resettlement or compensation. </w:t>
      </w:r>
    </w:p>
    <w:p w:rsidR="009B23FC" w:rsidRPr="006155B7" w:rsidRDefault="009B23FC" w:rsidP="009B23FC">
      <w:pPr>
        <w:pStyle w:val="C1PlainText"/>
        <w:ind w:left="1296"/>
      </w:pPr>
      <w:r w:rsidRPr="006155B7">
        <w:t>The following issues with regard to villages and households to be relocated or compensated were addressed:</w:t>
      </w:r>
    </w:p>
    <w:p w:rsidR="009B23FC" w:rsidRPr="006155B7" w:rsidRDefault="009B23FC" w:rsidP="009B23FC">
      <w:pPr>
        <w:pStyle w:val="C1PlainText"/>
        <w:numPr>
          <w:ilvl w:val="0"/>
          <w:numId w:val="16"/>
        </w:numPr>
      </w:pPr>
      <w:r w:rsidRPr="006155B7">
        <w:t>Population, number of persons;</w:t>
      </w:r>
    </w:p>
    <w:p w:rsidR="009B23FC" w:rsidRPr="006155B7" w:rsidRDefault="009B23FC" w:rsidP="009B23FC">
      <w:pPr>
        <w:pStyle w:val="C1PlainText"/>
        <w:numPr>
          <w:ilvl w:val="0"/>
          <w:numId w:val="16"/>
        </w:numPr>
      </w:pPr>
      <w:r w:rsidRPr="006155B7">
        <w:t>Housing infrastructure;</w:t>
      </w:r>
    </w:p>
    <w:p w:rsidR="009B23FC" w:rsidRPr="006155B7" w:rsidRDefault="009B23FC" w:rsidP="009B23FC">
      <w:pPr>
        <w:pStyle w:val="C1PlainText"/>
        <w:numPr>
          <w:ilvl w:val="0"/>
          <w:numId w:val="16"/>
        </w:numPr>
      </w:pPr>
      <w:r w:rsidRPr="006155B7">
        <w:t>Land use and agriculture</w:t>
      </w:r>
    </w:p>
    <w:p w:rsidR="009B23FC" w:rsidRPr="006155B7" w:rsidRDefault="009B23FC" w:rsidP="009B23FC">
      <w:pPr>
        <w:pStyle w:val="C1PlainText"/>
        <w:numPr>
          <w:ilvl w:val="0"/>
          <w:numId w:val="16"/>
        </w:numPr>
      </w:pPr>
      <w:r w:rsidRPr="006155B7">
        <w:t>Household assets, economic activities and incomes:</w:t>
      </w:r>
    </w:p>
    <w:p w:rsidR="009B23FC" w:rsidRPr="006155B7" w:rsidRDefault="009B23FC" w:rsidP="009B23FC">
      <w:pPr>
        <w:pStyle w:val="C1PlainText"/>
        <w:numPr>
          <w:ilvl w:val="0"/>
          <w:numId w:val="16"/>
        </w:numPr>
      </w:pPr>
      <w:r w:rsidRPr="006155B7">
        <w:t>Gender issues (heads of households, especially female-headed) and vulnerable groups.</w:t>
      </w:r>
    </w:p>
    <w:p w:rsidR="009B23FC" w:rsidRPr="006155B7" w:rsidRDefault="009B23FC" w:rsidP="009B23FC">
      <w:pPr>
        <w:pStyle w:val="C1PlainText"/>
      </w:pPr>
      <w:r w:rsidRPr="006155B7">
        <w:t xml:space="preserve">The results </w:t>
      </w:r>
      <w:r w:rsidR="00290FF8">
        <w:t>of the data collection efforts collectively amount to a "census" as defined in OP 4.12</w:t>
      </w:r>
      <w:r w:rsidR="00175C69">
        <w:t>,</w:t>
      </w:r>
      <w:r w:rsidRPr="006155B7">
        <w:t xml:space="preserve"> </w:t>
      </w:r>
      <w:r w:rsidR="00290FF8">
        <w:t xml:space="preserve">These data </w:t>
      </w:r>
      <w:r w:rsidRPr="006155B7">
        <w:t>form the basis on which compensation and entitlement strategies are prepared in this RAP.</w:t>
      </w:r>
      <w:r w:rsidR="00290FF8">
        <w:t xml:space="preserve"> </w:t>
      </w:r>
    </w:p>
    <w:p w:rsidR="008A70BC" w:rsidRDefault="008A70BC" w:rsidP="0023554D">
      <w:pPr>
        <w:pStyle w:val="Heading3"/>
      </w:pPr>
      <w:bookmarkStart w:id="71" w:name="_Toc396208966"/>
      <w:r>
        <w:t>Questionnaires and Field Work</w:t>
      </w:r>
      <w:bookmarkEnd w:id="71"/>
    </w:p>
    <w:p w:rsidR="006908E2" w:rsidRPr="006155B7" w:rsidRDefault="006908E2" w:rsidP="006908E2">
      <w:pPr>
        <w:pStyle w:val="C1PlainText"/>
      </w:pPr>
      <w:r w:rsidRPr="006155B7">
        <w:t>A HH questionnaire was designed and used to survey the villages in Stage 1 in order to get some socio-economic information. Focus group discussions (FGD), based on prepared questions, were also held with each village, dividing participants into youth, women and men groups. Where villages had a small population, the FGDs were held together, e.g. Kishrog and Mirog. The FGDs were then turned into consultative meetings.</w:t>
      </w:r>
      <w:r w:rsidR="002732C8">
        <w:t xml:space="preserve"> This work was carried out in September and October 2011.</w:t>
      </w:r>
    </w:p>
    <w:p w:rsidR="00F2223C" w:rsidRPr="006155B7" w:rsidRDefault="00F2223C" w:rsidP="00F2223C">
      <w:pPr>
        <w:pStyle w:val="C1PlainText"/>
      </w:pPr>
      <w:r w:rsidRPr="006155B7">
        <w:lastRenderedPageBreak/>
        <w:t>Earlier in the year, around June 2011 sample surveys were carried out, both HH and FGD to have an indication of the extent of HHs and villages that would be affected, and to solicit information from the people and local administration about their opinions on the Rogun HPP and its affect. The sample was 17% of the total number of HHs.</w:t>
      </w:r>
    </w:p>
    <w:p w:rsidR="006908E2" w:rsidRPr="006155B7" w:rsidRDefault="006908E2" w:rsidP="006908E2">
      <w:pPr>
        <w:pStyle w:val="C1PlainText"/>
      </w:pPr>
      <w:r w:rsidRPr="006155B7">
        <w:t>Detailed profiles of the villages were conducted with the aim of gathering information for this RAP. The methodology used included the use of FGD (Public Consultation) and the HH questionnaire, shown in Annex 3.</w:t>
      </w:r>
      <w:r w:rsidR="002732C8">
        <w:t xml:space="preserve"> A HH census was carried out covering 100% of the Stage 1 HH.</w:t>
      </w:r>
      <w:r w:rsidRPr="006155B7">
        <w:t xml:space="preserve"> </w:t>
      </w:r>
      <w:r w:rsidR="002732C8">
        <w:t>It included a</w:t>
      </w:r>
      <w:r w:rsidRPr="006155B7">
        <w:t>sset recording in all affected villages by counting tree crops and also assessing the situation by visual observation. The size of HH plots and other lands used for cultivation was also noted.</w:t>
      </w:r>
    </w:p>
    <w:p w:rsidR="006908E2" w:rsidRPr="006155B7" w:rsidRDefault="006908E2" w:rsidP="006908E2">
      <w:pPr>
        <w:pStyle w:val="C1PlainText"/>
      </w:pPr>
      <w:r w:rsidRPr="006155B7">
        <w:t>The detailed surveys carried out in September and October 2011 had the following objectives:</w:t>
      </w:r>
    </w:p>
    <w:p w:rsidR="006908E2" w:rsidRDefault="006908E2" w:rsidP="006908E2">
      <w:pPr>
        <w:pStyle w:val="C1PlainText"/>
        <w:numPr>
          <w:ilvl w:val="0"/>
          <w:numId w:val="17"/>
        </w:numPr>
      </w:pPr>
      <w:r w:rsidRPr="006155B7">
        <w:t>To obtain feedback from the affected population about the Project;</w:t>
      </w:r>
    </w:p>
    <w:p w:rsidR="00D42FB7" w:rsidRPr="006155B7" w:rsidRDefault="00D42FB7" w:rsidP="006908E2">
      <w:pPr>
        <w:pStyle w:val="C1PlainText"/>
        <w:numPr>
          <w:ilvl w:val="0"/>
          <w:numId w:val="17"/>
        </w:numPr>
      </w:pPr>
      <w:r>
        <w:t xml:space="preserve">To undertake a HH census and inventory, including assets (e.g. crops and trees), </w:t>
      </w:r>
      <w:r w:rsidRPr="006155B7">
        <w:t>identify</w:t>
      </w:r>
      <w:r>
        <w:t>ing</w:t>
      </w:r>
      <w:r w:rsidRPr="006155B7">
        <w:t xml:space="preserve"> vulnerable individuals or groups</w:t>
      </w:r>
      <w:r>
        <w:t xml:space="preserve">, and </w:t>
      </w:r>
      <w:r w:rsidRPr="006155B7">
        <w:t>record</w:t>
      </w:r>
      <w:r>
        <w:t>ing</w:t>
      </w:r>
      <w:r w:rsidRPr="006155B7">
        <w:t xml:space="preserve"> the baseline situation of all affected people</w:t>
      </w:r>
      <w:r>
        <w:t>;</w:t>
      </w:r>
    </w:p>
    <w:p w:rsidR="006908E2" w:rsidRPr="006155B7" w:rsidRDefault="006908E2" w:rsidP="006908E2">
      <w:pPr>
        <w:pStyle w:val="C1PlainText"/>
        <w:numPr>
          <w:ilvl w:val="0"/>
          <w:numId w:val="17"/>
        </w:numPr>
      </w:pPr>
      <w:r w:rsidRPr="006155B7">
        <w:t>To establish a social profile of the affected population</w:t>
      </w:r>
      <w:r w:rsidR="00D42FB7">
        <w:t>.</w:t>
      </w:r>
    </w:p>
    <w:p w:rsidR="002732C8" w:rsidRPr="006155B7" w:rsidRDefault="002732C8" w:rsidP="008E546A">
      <w:pPr>
        <w:pStyle w:val="C1PlainText"/>
      </w:pPr>
      <w:r>
        <w:t>Given the fact that the census was completed more than a year before the RAP was finalised, it will have to be updated prior to implementation of the RAP</w:t>
      </w:r>
      <w:r w:rsidR="0005118A">
        <w:t>, including establishing a formal cutoff date</w:t>
      </w:r>
      <w:r>
        <w:t>.</w:t>
      </w:r>
    </w:p>
    <w:p w:rsidR="008E4DC9" w:rsidRDefault="008E4DC9">
      <w:pPr>
        <w:pStyle w:val="Heading2"/>
      </w:pPr>
      <w:bookmarkStart w:id="72" w:name="_Toc396208967"/>
      <w:r>
        <w:t>Socio-Economic Situation of the Affected Population</w:t>
      </w:r>
      <w:bookmarkEnd w:id="72"/>
    </w:p>
    <w:p w:rsidR="008A70BC" w:rsidRDefault="008A70BC" w:rsidP="0023554D">
      <w:pPr>
        <w:pStyle w:val="Heading3"/>
      </w:pPr>
      <w:bookmarkStart w:id="73" w:name="_Toc396208968"/>
      <w:r>
        <w:t>Villages</w:t>
      </w:r>
      <w:bookmarkEnd w:id="73"/>
    </w:p>
    <w:p w:rsidR="006908E2" w:rsidRDefault="00495F70">
      <w:pPr>
        <w:pStyle w:val="C1PlainText"/>
      </w:pPr>
      <w:r>
        <w:t>A</w:t>
      </w:r>
      <w:r w:rsidR="006908E2" w:rsidRPr="006155B7">
        <w:t xml:space="preserve"> total of </w:t>
      </w:r>
      <w:r>
        <w:t>seven</w:t>
      </w:r>
      <w:r w:rsidR="00390FEA">
        <w:t xml:space="preserve"> </w:t>
      </w:r>
      <w:r w:rsidR="006908E2" w:rsidRPr="006155B7">
        <w:t>villages have been covered by the survey, the vi</w:t>
      </w:r>
      <w:r w:rsidR="006E7985">
        <w:t>llages lie at an elevation of 1</w:t>
      </w:r>
      <w:r w:rsidR="006908E2" w:rsidRPr="006155B7">
        <w:t xml:space="preserve">110 m asl or slightly above. One village, Chorsada, will be submerged </w:t>
      </w:r>
      <w:r w:rsidR="00390FEA">
        <w:t>during the first phase of</w:t>
      </w:r>
      <w:r w:rsidR="006908E2" w:rsidRPr="006155B7">
        <w:t xml:space="preserve"> reservoir</w:t>
      </w:r>
      <w:r w:rsidR="00390FEA">
        <w:t xml:space="preserve"> filling</w:t>
      </w:r>
      <w:r w:rsidR="006908E2" w:rsidRPr="006155B7">
        <w:t xml:space="preserve">. Two others, Mirog and Kishrog, are downstream of the dam, but need to be relocated </w:t>
      </w:r>
      <w:r w:rsidR="00390FEA">
        <w:t>since they are located within the construction site, close to the quarry</w:t>
      </w:r>
      <w:r w:rsidR="005A5211">
        <w:t>. A</w:t>
      </w:r>
      <w:r w:rsidR="00E44CD8">
        <w:t>s these villages are rather small and located closely together, they are often treated as one village</w:t>
      </w:r>
      <w:r w:rsidR="006908E2" w:rsidRPr="006155B7">
        <w:t xml:space="preserve">. The other </w:t>
      </w:r>
      <w:r w:rsidR="00E44CD8">
        <w:t xml:space="preserve">four </w:t>
      </w:r>
      <w:r w:rsidR="006908E2" w:rsidRPr="006155B7">
        <w:t xml:space="preserve">villages will only be submerged in Stage 2, but since they are </w:t>
      </w:r>
      <w:r w:rsidR="00E44CD8">
        <w:t>also located</w:t>
      </w:r>
      <w:r w:rsidR="00E44CD8" w:rsidRPr="006155B7">
        <w:t xml:space="preserve"> </w:t>
      </w:r>
      <w:r w:rsidR="006908E2" w:rsidRPr="006155B7">
        <w:t xml:space="preserve">within the construction site, they are termed to be in a risk zone. The villages are concentrated in the districts of Rogun, Sicharog Jamoat with Chorsada being the only village in </w:t>
      </w:r>
      <w:r w:rsidR="008E2C10" w:rsidRPr="006155B7">
        <w:t>Nurobod</w:t>
      </w:r>
      <w:r w:rsidR="006908E2" w:rsidRPr="006155B7">
        <w:t xml:space="preserve"> District, Hakimi Jamoat at this stage. All villages were visited and the affected population’s statuses are indicated in the following sections.</w:t>
      </w:r>
    </w:p>
    <w:p w:rsidR="00257A2D" w:rsidRDefault="00257A2D" w:rsidP="0023554D">
      <w:pPr>
        <w:pStyle w:val="Heading4"/>
      </w:pPr>
      <w:bookmarkStart w:id="74" w:name="_Toc396208969"/>
      <w:r>
        <w:t>Village Size</w:t>
      </w:r>
      <w:bookmarkEnd w:id="74"/>
    </w:p>
    <w:p w:rsidR="008E2C10" w:rsidRPr="006155B7" w:rsidRDefault="008E2C10" w:rsidP="008E2C10">
      <w:pPr>
        <w:pStyle w:val="C1PlainText"/>
      </w:pPr>
      <w:r w:rsidRPr="006155B7">
        <w:t xml:space="preserve">Village size varies with smallest villages being Mirog and Sech having 6 and 7 households, respectively. That is why Mirog was twinned with Kishrog counting them as one village, also due to their close proximity. Tagi Agba can </w:t>
      </w:r>
      <w:r w:rsidR="00495F70">
        <w:t xml:space="preserve">also </w:t>
      </w:r>
      <w:r w:rsidRPr="006155B7">
        <w:t xml:space="preserve">be classified as a small village with only </w:t>
      </w:r>
      <w:r w:rsidR="00495F70">
        <w:t>7</w:t>
      </w:r>
      <w:r w:rsidR="00495F70" w:rsidRPr="006155B7">
        <w:t xml:space="preserve"> </w:t>
      </w:r>
      <w:r w:rsidRPr="006155B7">
        <w:t xml:space="preserve">HHs but it is situated at a distance from the other villages and connected to them by paths and small bridges. Tagi Kamar boosts of 36 HHs while Talkhakchashma has </w:t>
      </w:r>
      <w:r w:rsidR="00495F70">
        <w:t>47</w:t>
      </w:r>
      <w:r w:rsidRPr="006155B7">
        <w:t>. Chorsada wh</w:t>
      </w:r>
      <w:r w:rsidR="006E7985">
        <w:t>ich lies at the lowest level (1</w:t>
      </w:r>
      <w:r w:rsidRPr="006155B7">
        <w:t xml:space="preserve">100 m asl) has </w:t>
      </w:r>
      <w:r w:rsidR="00495F70">
        <w:t>155</w:t>
      </w:r>
      <w:r w:rsidR="00495F70" w:rsidRPr="006155B7">
        <w:t xml:space="preserve"> </w:t>
      </w:r>
      <w:r w:rsidRPr="006155B7">
        <w:t>HHs, making it the largest village in Stage 1.</w:t>
      </w:r>
    </w:p>
    <w:p w:rsidR="00257A2D" w:rsidRDefault="008E2C10" w:rsidP="0023554D">
      <w:pPr>
        <w:pStyle w:val="Heading4"/>
      </w:pPr>
      <w:bookmarkStart w:id="75" w:name="_Toc396208970"/>
      <w:r>
        <w:lastRenderedPageBreak/>
        <w:t>Place of Permanent Residence</w:t>
      </w:r>
      <w:bookmarkEnd w:id="75"/>
    </w:p>
    <w:p w:rsidR="008E2C10" w:rsidRPr="006155B7" w:rsidRDefault="008E2C10" w:rsidP="008E2C10">
      <w:pPr>
        <w:pStyle w:val="C1PlainText"/>
      </w:pPr>
      <w:r w:rsidRPr="006155B7">
        <w:t xml:space="preserve">Questions were asked on where the HH members originated from. The results </w:t>
      </w:r>
      <w:r w:rsidR="0005118A">
        <w:t xml:space="preserve">of the census </w:t>
      </w:r>
      <w:r w:rsidRPr="006155B7">
        <w:t>showed that 93% of the residents in the surveyed villages are natives of the villages. However, 21% of women moved to the present villages due to the fact that they married men from these villages.</w:t>
      </w:r>
    </w:p>
    <w:p w:rsidR="008E2C10" w:rsidRPr="006155B7" w:rsidRDefault="008E2C10" w:rsidP="008E2C10">
      <w:pPr>
        <w:pStyle w:val="Caption"/>
      </w:pPr>
      <w:bookmarkStart w:id="76" w:name="_Toc393870038"/>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2</w:t>
      </w:r>
      <w:r w:rsidR="006929E0">
        <w:fldChar w:fldCharType="end"/>
      </w:r>
      <w:r w:rsidRPr="006155B7">
        <w:t>:</w:t>
      </w:r>
      <w:r w:rsidRPr="006155B7">
        <w:tab/>
        <w:t>Place of birth of HH members</w:t>
      </w:r>
      <w:bookmarkEnd w:id="76"/>
    </w:p>
    <w:tbl>
      <w:tblPr>
        <w:tblpPr w:leftFromText="180" w:rightFromText="180" w:vertAnchor="text" w:horzAnchor="margin" w:tblpXSpec="right"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319"/>
        <w:gridCol w:w="2393"/>
        <w:gridCol w:w="2393"/>
      </w:tblGrid>
      <w:tr w:rsidR="008E2C10" w:rsidRPr="006155B7" w:rsidTr="00430F5F">
        <w:tc>
          <w:tcPr>
            <w:tcW w:w="2358" w:type="dxa"/>
            <w:vMerge w:val="restart"/>
          </w:tcPr>
          <w:p w:rsidR="008E2C10" w:rsidRPr="006155B7" w:rsidRDefault="008E2C10" w:rsidP="00430F5F">
            <w:pPr>
              <w:jc w:val="center"/>
              <w:rPr>
                <w:rFonts w:ascii="Arial" w:hAnsi="Arial" w:cs="Arial"/>
                <w:b/>
                <w:sz w:val="20"/>
              </w:rPr>
            </w:pPr>
            <w:r w:rsidRPr="006155B7">
              <w:rPr>
                <w:rStyle w:val="longtext"/>
                <w:rFonts w:ascii="Arial" w:hAnsi="Arial" w:cs="Arial"/>
                <w:b/>
                <w:sz w:val="20"/>
              </w:rPr>
              <w:t>Place of birth</w:t>
            </w:r>
            <w:r w:rsidRPr="006155B7">
              <w:rPr>
                <w:rFonts w:ascii="Arial" w:hAnsi="Arial" w:cs="Arial"/>
                <w:b/>
                <w:sz w:val="20"/>
              </w:rPr>
              <w:br/>
            </w:r>
          </w:p>
        </w:tc>
        <w:tc>
          <w:tcPr>
            <w:tcW w:w="2319" w:type="dxa"/>
            <w:vMerge w:val="restart"/>
          </w:tcPr>
          <w:p w:rsidR="008E2C10" w:rsidRPr="006155B7" w:rsidRDefault="008E2C10" w:rsidP="00430F5F">
            <w:pPr>
              <w:jc w:val="center"/>
              <w:rPr>
                <w:rFonts w:ascii="Arial" w:hAnsi="Arial" w:cs="Arial"/>
                <w:b/>
                <w:sz w:val="20"/>
              </w:rPr>
            </w:pPr>
          </w:p>
          <w:p w:rsidR="008E2C10" w:rsidRPr="006155B7" w:rsidRDefault="008E2C10" w:rsidP="00430F5F">
            <w:pPr>
              <w:jc w:val="center"/>
              <w:rPr>
                <w:rFonts w:ascii="Arial" w:hAnsi="Arial" w:cs="Arial"/>
                <w:b/>
                <w:sz w:val="20"/>
              </w:rPr>
            </w:pPr>
            <w:r w:rsidRPr="006155B7">
              <w:rPr>
                <w:rFonts w:ascii="Arial" w:hAnsi="Arial" w:cs="Arial"/>
                <w:b/>
                <w:sz w:val="20"/>
                <w:lang w:val="en-US"/>
              </w:rPr>
              <w:t xml:space="preserve">In average </w:t>
            </w:r>
            <w:r w:rsidRPr="006155B7">
              <w:rPr>
                <w:rFonts w:ascii="Arial" w:hAnsi="Arial" w:cs="Arial"/>
                <w:b/>
                <w:sz w:val="20"/>
              </w:rPr>
              <w:t>(%)</w:t>
            </w:r>
          </w:p>
        </w:tc>
        <w:tc>
          <w:tcPr>
            <w:tcW w:w="4786" w:type="dxa"/>
            <w:gridSpan w:val="2"/>
          </w:tcPr>
          <w:p w:rsidR="008E2C10" w:rsidRPr="006155B7" w:rsidRDefault="008E2C10" w:rsidP="00430F5F">
            <w:pPr>
              <w:jc w:val="center"/>
              <w:rPr>
                <w:rFonts w:ascii="Arial" w:hAnsi="Arial" w:cs="Arial"/>
                <w:b/>
                <w:sz w:val="20"/>
              </w:rPr>
            </w:pPr>
            <w:r w:rsidRPr="006155B7">
              <w:rPr>
                <w:rFonts w:ascii="Arial" w:hAnsi="Arial" w:cs="Arial"/>
                <w:b/>
                <w:sz w:val="20"/>
                <w:lang w:val="en-US"/>
              </w:rPr>
              <w:t>Gender</w:t>
            </w:r>
          </w:p>
        </w:tc>
      </w:tr>
      <w:tr w:rsidR="008E2C10" w:rsidRPr="006155B7" w:rsidTr="00430F5F">
        <w:tc>
          <w:tcPr>
            <w:tcW w:w="2358" w:type="dxa"/>
            <w:vMerge/>
          </w:tcPr>
          <w:p w:rsidR="008E2C10" w:rsidRPr="006155B7" w:rsidRDefault="008E2C10" w:rsidP="00430F5F">
            <w:pPr>
              <w:jc w:val="center"/>
              <w:rPr>
                <w:rFonts w:ascii="Arial" w:hAnsi="Arial" w:cs="Arial"/>
                <w:b/>
                <w:sz w:val="20"/>
              </w:rPr>
            </w:pPr>
          </w:p>
        </w:tc>
        <w:tc>
          <w:tcPr>
            <w:tcW w:w="2319" w:type="dxa"/>
            <w:vMerge/>
          </w:tcPr>
          <w:p w:rsidR="008E2C10" w:rsidRPr="006155B7" w:rsidRDefault="008E2C10" w:rsidP="00430F5F">
            <w:pPr>
              <w:jc w:val="center"/>
              <w:rPr>
                <w:rFonts w:ascii="Arial" w:hAnsi="Arial" w:cs="Arial"/>
                <w:b/>
                <w:sz w:val="20"/>
              </w:rPr>
            </w:pPr>
          </w:p>
        </w:tc>
        <w:tc>
          <w:tcPr>
            <w:tcW w:w="2393" w:type="dxa"/>
          </w:tcPr>
          <w:p w:rsidR="008E2C10" w:rsidRPr="006155B7" w:rsidRDefault="008E2C10" w:rsidP="00430F5F">
            <w:pPr>
              <w:jc w:val="center"/>
              <w:rPr>
                <w:rFonts w:ascii="Arial" w:hAnsi="Arial" w:cs="Arial"/>
                <w:b/>
                <w:sz w:val="20"/>
                <w:lang w:val="en-US"/>
              </w:rPr>
            </w:pPr>
            <w:r w:rsidRPr="006155B7">
              <w:rPr>
                <w:rFonts w:ascii="Arial" w:hAnsi="Arial" w:cs="Arial"/>
                <w:b/>
                <w:sz w:val="20"/>
                <w:lang w:val="en-US"/>
              </w:rPr>
              <w:t>Men</w:t>
            </w:r>
          </w:p>
        </w:tc>
        <w:tc>
          <w:tcPr>
            <w:tcW w:w="2393" w:type="dxa"/>
          </w:tcPr>
          <w:p w:rsidR="008E2C10" w:rsidRPr="006155B7" w:rsidRDefault="008E2C10" w:rsidP="00430F5F">
            <w:pPr>
              <w:jc w:val="center"/>
              <w:rPr>
                <w:rFonts w:ascii="Arial" w:hAnsi="Arial" w:cs="Arial"/>
                <w:b/>
                <w:sz w:val="20"/>
                <w:lang w:val="en-US"/>
              </w:rPr>
            </w:pPr>
            <w:r w:rsidRPr="006155B7">
              <w:rPr>
                <w:rFonts w:ascii="Arial" w:hAnsi="Arial" w:cs="Arial"/>
                <w:b/>
                <w:sz w:val="20"/>
                <w:lang w:val="en-US"/>
              </w:rPr>
              <w:t>Women</w:t>
            </w:r>
          </w:p>
        </w:tc>
      </w:tr>
      <w:tr w:rsidR="008E2C10" w:rsidRPr="006155B7" w:rsidTr="00430F5F">
        <w:tc>
          <w:tcPr>
            <w:tcW w:w="2358" w:type="dxa"/>
          </w:tcPr>
          <w:p w:rsidR="008E2C10" w:rsidRPr="006155B7" w:rsidRDefault="008E2C10" w:rsidP="00430F5F">
            <w:pPr>
              <w:rPr>
                <w:rFonts w:ascii="Arial" w:hAnsi="Arial" w:cs="Arial"/>
                <w:sz w:val="20"/>
                <w:lang w:val="en-US"/>
              </w:rPr>
            </w:pPr>
            <w:r w:rsidRPr="006155B7">
              <w:rPr>
                <w:rFonts w:ascii="Arial" w:hAnsi="Arial" w:cs="Arial"/>
                <w:sz w:val="20"/>
                <w:lang w:val="en-US"/>
              </w:rPr>
              <w:t>Native</w:t>
            </w:r>
          </w:p>
        </w:tc>
        <w:tc>
          <w:tcPr>
            <w:tcW w:w="2319" w:type="dxa"/>
          </w:tcPr>
          <w:p w:rsidR="008E2C10" w:rsidRPr="006155B7" w:rsidRDefault="008E2C10" w:rsidP="00430F5F">
            <w:pPr>
              <w:jc w:val="center"/>
              <w:rPr>
                <w:rFonts w:ascii="Arial" w:hAnsi="Arial" w:cs="Arial"/>
                <w:sz w:val="20"/>
              </w:rPr>
            </w:pPr>
            <w:r w:rsidRPr="006155B7">
              <w:rPr>
                <w:rFonts w:ascii="Arial" w:hAnsi="Arial" w:cs="Arial"/>
                <w:sz w:val="20"/>
              </w:rPr>
              <w:t>85.9</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93.0</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78.8</w:t>
            </w:r>
          </w:p>
        </w:tc>
      </w:tr>
      <w:tr w:rsidR="008E2C10" w:rsidRPr="006155B7" w:rsidTr="00430F5F">
        <w:tc>
          <w:tcPr>
            <w:tcW w:w="2358" w:type="dxa"/>
          </w:tcPr>
          <w:p w:rsidR="008E2C10" w:rsidRPr="006155B7" w:rsidRDefault="008E2C10" w:rsidP="00430F5F">
            <w:pPr>
              <w:rPr>
                <w:rFonts w:ascii="Arial" w:hAnsi="Arial" w:cs="Arial"/>
                <w:sz w:val="20"/>
                <w:lang w:val="en-US"/>
              </w:rPr>
            </w:pPr>
            <w:r w:rsidRPr="006155B7">
              <w:rPr>
                <w:rFonts w:ascii="Arial" w:hAnsi="Arial" w:cs="Arial"/>
                <w:sz w:val="20"/>
              </w:rPr>
              <w:t>From another village of this rayon</w:t>
            </w:r>
          </w:p>
        </w:tc>
        <w:tc>
          <w:tcPr>
            <w:tcW w:w="2319" w:type="dxa"/>
          </w:tcPr>
          <w:p w:rsidR="008E2C10" w:rsidRPr="006155B7" w:rsidRDefault="008E2C10" w:rsidP="00430F5F">
            <w:pPr>
              <w:jc w:val="center"/>
              <w:rPr>
                <w:rFonts w:ascii="Arial" w:hAnsi="Arial" w:cs="Arial"/>
                <w:sz w:val="20"/>
                <w:lang w:val="en-US"/>
              </w:rPr>
            </w:pPr>
          </w:p>
          <w:p w:rsidR="008E2C10" w:rsidRPr="006155B7" w:rsidRDefault="008E2C10" w:rsidP="00430F5F">
            <w:pPr>
              <w:jc w:val="center"/>
              <w:rPr>
                <w:rFonts w:ascii="Arial" w:hAnsi="Arial" w:cs="Arial"/>
                <w:sz w:val="20"/>
              </w:rPr>
            </w:pPr>
            <w:r w:rsidRPr="006155B7">
              <w:rPr>
                <w:rFonts w:ascii="Arial" w:hAnsi="Arial" w:cs="Arial"/>
                <w:sz w:val="20"/>
              </w:rPr>
              <w:t>7.0</w:t>
            </w:r>
          </w:p>
        </w:tc>
        <w:tc>
          <w:tcPr>
            <w:tcW w:w="2393" w:type="dxa"/>
          </w:tcPr>
          <w:p w:rsidR="008E2C10" w:rsidRPr="006155B7" w:rsidRDefault="008E2C10" w:rsidP="00430F5F">
            <w:pPr>
              <w:jc w:val="center"/>
              <w:rPr>
                <w:rFonts w:ascii="Arial" w:hAnsi="Arial" w:cs="Arial"/>
                <w:sz w:val="20"/>
              </w:rPr>
            </w:pPr>
          </w:p>
          <w:p w:rsidR="008E2C10" w:rsidRPr="006155B7" w:rsidRDefault="008E2C10" w:rsidP="00430F5F">
            <w:pPr>
              <w:jc w:val="center"/>
              <w:rPr>
                <w:rFonts w:ascii="Arial" w:hAnsi="Arial" w:cs="Arial"/>
                <w:sz w:val="20"/>
              </w:rPr>
            </w:pPr>
            <w:r w:rsidRPr="006155B7">
              <w:rPr>
                <w:rFonts w:ascii="Arial" w:hAnsi="Arial" w:cs="Arial"/>
                <w:sz w:val="20"/>
              </w:rPr>
              <w:t>1.8</w:t>
            </w:r>
          </w:p>
        </w:tc>
        <w:tc>
          <w:tcPr>
            <w:tcW w:w="2393" w:type="dxa"/>
          </w:tcPr>
          <w:p w:rsidR="008E2C10" w:rsidRPr="006155B7" w:rsidRDefault="008E2C10" w:rsidP="00430F5F">
            <w:pPr>
              <w:jc w:val="center"/>
              <w:rPr>
                <w:rFonts w:ascii="Arial" w:hAnsi="Arial" w:cs="Arial"/>
                <w:sz w:val="20"/>
              </w:rPr>
            </w:pPr>
          </w:p>
          <w:p w:rsidR="008E2C10" w:rsidRPr="006155B7" w:rsidRDefault="008E2C10" w:rsidP="00430F5F">
            <w:pPr>
              <w:jc w:val="center"/>
              <w:rPr>
                <w:rFonts w:ascii="Arial" w:hAnsi="Arial" w:cs="Arial"/>
                <w:sz w:val="20"/>
              </w:rPr>
            </w:pPr>
            <w:r w:rsidRPr="006155B7">
              <w:rPr>
                <w:rFonts w:ascii="Arial" w:hAnsi="Arial" w:cs="Arial"/>
                <w:sz w:val="20"/>
              </w:rPr>
              <w:t>12.2</w:t>
            </w:r>
          </w:p>
        </w:tc>
      </w:tr>
      <w:tr w:rsidR="008E2C10" w:rsidRPr="006155B7" w:rsidTr="00430F5F">
        <w:tc>
          <w:tcPr>
            <w:tcW w:w="2358" w:type="dxa"/>
          </w:tcPr>
          <w:p w:rsidR="008E2C10" w:rsidRPr="006155B7" w:rsidRDefault="008E2C10" w:rsidP="00430F5F">
            <w:pPr>
              <w:rPr>
                <w:rFonts w:ascii="Arial" w:hAnsi="Arial" w:cs="Arial"/>
                <w:sz w:val="20"/>
                <w:lang w:val="en-US"/>
              </w:rPr>
            </w:pPr>
            <w:r w:rsidRPr="006155B7">
              <w:rPr>
                <w:rFonts w:ascii="Arial" w:hAnsi="Arial" w:cs="Arial"/>
                <w:sz w:val="20"/>
              </w:rPr>
              <w:t>From another region of Tajikistan</w:t>
            </w:r>
          </w:p>
        </w:tc>
        <w:tc>
          <w:tcPr>
            <w:tcW w:w="2319" w:type="dxa"/>
          </w:tcPr>
          <w:p w:rsidR="008E2C10" w:rsidRPr="006155B7" w:rsidRDefault="008E2C10" w:rsidP="00430F5F">
            <w:pPr>
              <w:jc w:val="center"/>
              <w:rPr>
                <w:rFonts w:ascii="Arial" w:hAnsi="Arial" w:cs="Arial"/>
                <w:sz w:val="20"/>
                <w:lang w:val="en-US"/>
              </w:rPr>
            </w:pPr>
          </w:p>
          <w:p w:rsidR="008E2C10" w:rsidRPr="006155B7" w:rsidRDefault="008E2C10" w:rsidP="00430F5F">
            <w:pPr>
              <w:jc w:val="center"/>
              <w:rPr>
                <w:rFonts w:ascii="Arial" w:hAnsi="Arial" w:cs="Arial"/>
                <w:sz w:val="20"/>
              </w:rPr>
            </w:pPr>
            <w:r w:rsidRPr="006155B7">
              <w:rPr>
                <w:rFonts w:ascii="Arial" w:hAnsi="Arial" w:cs="Arial"/>
                <w:sz w:val="20"/>
              </w:rPr>
              <w:t>7.1</w:t>
            </w:r>
          </w:p>
        </w:tc>
        <w:tc>
          <w:tcPr>
            <w:tcW w:w="2393" w:type="dxa"/>
          </w:tcPr>
          <w:p w:rsidR="008E2C10" w:rsidRPr="006155B7" w:rsidRDefault="008E2C10" w:rsidP="00430F5F">
            <w:pPr>
              <w:jc w:val="center"/>
              <w:rPr>
                <w:rFonts w:ascii="Arial" w:hAnsi="Arial" w:cs="Arial"/>
                <w:sz w:val="20"/>
              </w:rPr>
            </w:pPr>
          </w:p>
          <w:p w:rsidR="008E2C10" w:rsidRPr="006155B7" w:rsidRDefault="008E2C10" w:rsidP="00430F5F">
            <w:pPr>
              <w:jc w:val="center"/>
              <w:rPr>
                <w:rFonts w:ascii="Arial" w:hAnsi="Arial" w:cs="Arial"/>
                <w:sz w:val="20"/>
              </w:rPr>
            </w:pPr>
            <w:r w:rsidRPr="006155B7">
              <w:rPr>
                <w:rFonts w:ascii="Arial" w:hAnsi="Arial" w:cs="Arial"/>
                <w:sz w:val="20"/>
              </w:rPr>
              <w:t>5.2</w:t>
            </w:r>
          </w:p>
        </w:tc>
        <w:tc>
          <w:tcPr>
            <w:tcW w:w="2393" w:type="dxa"/>
          </w:tcPr>
          <w:p w:rsidR="008E2C10" w:rsidRPr="006155B7" w:rsidRDefault="008E2C10" w:rsidP="00430F5F">
            <w:pPr>
              <w:jc w:val="center"/>
              <w:rPr>
                <w:rFonts w:ascii="Arial" w:hAnsi="Arial" w:cs="Arial"/>
                <w:sz w:val="20"/>
              </w:rPr>
            </w:pPr>
          </w:p>
          <w:p w:rsidR="008E2C10" w:rsidRPr="006155B7" w:rsidRDefault="008E2C10" w:rsidP="00430F5F">
            <w:pPr>
              <w:jc w:val="center"/>
              <w:rPr>
                <w:rFonts w:ascii="Arial" w:hAnsi="Arial" w:cs="Arial"/>
                <w:sz w:val="20"/>
              </w:rPr>
            </w:pPr>
            <w:r w:rsidRPr="006155B7">
              <w:rPr>
                <w:rFonts w:ascii="Arial" w:hAnsi="Arial" w:cs="Arial"/>
                <w:sz w:val="20"/>
              </w:rPr>
              <w:t>9.0</w:t>
            </w:r>
          </w:p>
        </w:tc>
      </w:tr>
      <w:tr w:rsidR="008E2C10" w:rsidRPr="006155B7" w:rsidTr="00430F5F">
        <w:tc>
          <w:tcPr>
            <w:tcW w:w="2358" w:type="dxa"/>
          </w:tcPr>
          <w:p w:rsidR="008E2C10" w:rsidRPr="006155B7" w:rsidRDefault="008E2C10" w:rsidP="00430F5F">
            <w:pPr>
              <w:jc w:val="both"/>
              <w:rPr>
                <w:rFonts w:ascii="Arial" w:hAnsi="Arial" w:cs="Arial"/>
                <w:sz w:val="20"/>
              </w:rPr>
            </w:pPr>
            <w:r w:rsidRPr="006155B7">
              <w:rPr>
                <w:rFonts w:ascii="Arial" w:hAnsi="Arial" w:cs="Arial"/>
                <w:sz w:val="20"/>
                <w:lang w:val="en-US"/>
              </w:rPr>
              <w:t>Total</w:t>
            </w:r>
          </w:p>
        </w:tc>
        <w:tc>
          <w:tcPr>
            <w:tcW w:w="2319" w:type="dxa"/>
          </w:tcPr>
          <w:p w:rsidR="008E2C10" w:rsidRPr="006155B7" w:rsidRDefault="008E2C10" w:rsidP="00430F5F">
            <w:pPr>
              <w:jc w:val="center"/>
              <w:rPr>
                <w:rFonts w:ascii="Arial" w:hAnsi="Arial" w:cs="Arial"/>
                <w:sz w:val="20"/>
              </w:rPr>
            </w:pPr>
            <w:r w:rsidRPr="006155B7">
              <w:rPr>
                <w:rFonts w:ascii="Arial" w:hAnsi="Arial" w:cs="Arial"/>
                <w:sz w:val="20"/>
              </w:rPr>
              <w:t>100</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100</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100</w:t>
            </w:r>
          </w:p>
        </w:tc>
      </w:tr>
    </w:tbl>
    <w:p w:rsidR="008E2C10" w:rsidRPr="008E2C10" w:rsidRDefault="008E2C10" w:rsidP="008E2C10">
      <w:pPr>
        <w:pStyle w:val="C1PlainText"/>
      </w:pPr>
    </w:p>
    <w:p w:rsidR="008A70BC" w:rsidRDefault="008A70BC" w:rsidP="0023554D">
      <w:pPr>
        <w:pStyle w:val="Heading3"/>
      </w:pPr>
      <w:bookmarkStart w:id="77" w:name="_Toc396208971"/>
      <w:r>
        <w:t>HH Structure</w:t>
      </w:r>
      <w:bookmarkEnd w:id="77"/>
    </w:p>
    <w:p w:rsidR="006908E2" w:rsidRPr="006155B7" w:rsidRDefault="006908E2" w:rsidP="006908E2">
      <w:pPr>
        <w:pStyle w:val="C1PlainText"/>
      </w:pPr>
      <w:r w:rsidRPr="006155B7">
        <w:t>In the villages surveyed, a total of 288 households were recorded and the demographic indicators show that the population is mainly Tajik. The average size of HH is 7.2 persons, with the largest share made up of 6-7 people and quite a number of HHs has 8-9 people.</w:t>
      </w:r>
    </w:p>
    <w:p w:rsidR="006908E2" w:rsidRPr="006155B7" w:rsidRDefault="006908E2" w:rsidP="006908E2">
      <w:pPr>
        <w:pStyle w:val="C1PlainText"/>
      </w:pPr>
    </w:p>
    <w:p w:rsidR="006908E2" w:rsidRPr="006155B7" w:rsidRDefault="005A5211" w:rsidP="006908E2">
      <w:pPr>
        <w:pStyle w:val="C1PlainText"/>
      </w:pPr>
      <w:r>
        <w:rPr>
          <w:noProof/>
          <w:lang w:val="en-US"/>
        </w:rPr>
        <w:drawing>
          <wp:inline distT="0" distB="0" distL="0" distR="0" wp14:anchorId="6ED23B9F" wp14:editId="124623DF">
            <wp:extent cx="5380990" cy="28371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0990" cy="2837180"/>
                    </a:xfrm>
                    <a:prstGeom prst="rect">
                      <a:avLst/>
                    </a:prstGeom>
                    <a:noFill/>
                    <a:ln>
                      <a:noFill/>
                    </a:ln>
                  </pic:spPr>
                </pic:pic>
              </a:graphicData>
            </a:graphic>
          </wp:inline>
        </w:drawing>
      </w:r>
    </w:p>
    <w:p w:rsidR="006908E2" w:rsidRPr="006155B7" w:rsidRDefault="006908E2" w:rsidP="006908E2">
      <w:pPr>
        <w:pStyle w:val="Caption"/>
      </w:pPr>
      <w:bookmarkStart w:id="78" w:name="_Toc393870067"/>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1</w:t>
      </w:r>
      <w:r w:rsidR="00576AD1">
        <w:fldChar w:fldCharType="end"/>
      </w:r>
      <w:r w:rsidRPr="006155B7">
        <w:t>:</w:t>
      </w:r>
      <w:r w:rsidRPr="006155B7">
        <w:tab/>
        <w:t>Distribution of HH size</w:t>
      </w:r>
      <w:bookmarkEnd w:id="78"/>
    </w:p>
    <w:p w:rsidR="006908E2" w:rsidRPr="006155B7" w:rsidRDefault="006908E2" w:rsidP="006908E2">
      <w:pPr>
        <w:pStyle w:val="C1PlainText"/>
      </w:pPr>
    </w:p>
    <w:p w:rsidR="006908E2" w:rsidRPr="006155B7" w:rsidRDefault="006908E2" w:rsidP="006908E2">
      <w:pPr>
        <w:pStyle w:val="C1PlainText"/>
        <w:ind w:left="1296"/>
      </w:pPr>
      <w:r w:rsidRPr="006155B7">
        <w:t>The composition of the HH by gender and age indicated that children under the age of 14 make up the largest proportion, followed by the youth (ages 15-30). On average 56% of the working age population are in the HH. Men account for 50.4% and women make up 49.6% of the HH population. On average, around 3 families including the HH head live in the same HH.</w:t>
      </w:r>
    </w:p>
    <w:p w:rsidR="006908E2" w:rsidRPr="006155B7" w:rsidRDefault="006908E2" w:rsidP="006908E2">
      <w:pPr>
        <w:pStyle w:val="C1PlainText"/>
        <w:ind w:left="1296"/>
        <w:rPr>
          <w:b/>
        </w:rPr>
      </w:pPr>
    </w:p>
    <w:p w:rsidR="006908E2" w:rsidRPr="006155B7" w:rsidRDefault="006908E2" w:rsidP="006908E2">
      <w:pPr>
        <w:pStyle w:val="C1PlainText"/>
        <w:ind w:left="1296"/>
      </w:pPr>
      <w:r w:rsidRPr="006155B7">
        <w:rPr>
          <w:noProof/>
          <w:lang w:val="en-US"/>
        </w:rPr>
        <w:drawing>
          <wp:inline distT="0" distB="0" distL="0" distR="0" wp14:anchorId="67E709E0" wp14:editId="2572C01A">
            <wp:extent cx="5370830" cy="3746500"/>
            <wp:effectExtent l="0" t="0" r="20320" b="2540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08E2" w:rsidRPr="006155B7" w:rsidRDefault="006908E2" w:rsidP="006908E2">
      <w:pPr>
        <w:pStyle w:val="Caption"/>
      </w:pPr>
      <w:bookmarkStart w:id="79" w:name="_Toc393870068"/>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2</w:t>
      </w:r>
      <w:r w:rsidR="00576AD1">
        <w:fldChar w:fldCharType="end"/>
      </w:r>
      <w:r w:rsidRPr="006155B7">
        <w:t>:</w:t>
      </w:r>
      <w:r w:rsidRPr="006155B7">
        <w:tab/>
        <w:t>Frequency distribution of HH family composition by gender and age</w:t>
      </w:r>
      <w:bookmarkEnd w:id="79"/>
    </w:p>
    <w:p w:rsidR="006908E2" w:rsidRPr="006155B7" w:rsidRDefault="006908E2" w:rsidP="006908E2">
      <w:pPr>
        <w:pStyle w:val="C1PlainText"/>
      </w:pPr>
    </w:p>
    <w:p w:rsidR="006908E2" w:rsidRPr="006155B7" w:rsidRDefault="006908E2" w:rsidP="006908E2">
      <w:pPr>
        <w:pStyle w:val="C1PlainText"/>
      </w:pPr>
      <w:r w:rsidRPr="006155B7">
        <w:t xml:space="preserve">The marital status of HH members was also analysed and the study showed that of the total number of adult population, over 17 years old, 21.5% were not married, 71.8% were married, 2.6% were divorced and 4.1% were widows and widowers. In terms of gender the number of divorced women (4.2%) and widowed women (7%) is slightly higher than the number of divorced and widowed men (0.9% and 1.3%, respectively). </w:t>
      </w:r>
    </w:p>
    <w:p w:rsidR="006908E2" w:rsidRPr="006155B7" w:rsidRDefault="006908E2" w:rsidP="006908E2">
      <w:pPr>
        <w:pStyle w:val="Caption"/>
        <w:ind w:left="1296"/>
      </w:pPr>
    </w:p>
    <w:p w:rsidR="006908E2" w:rsidRPr="006155B7" w:rsidRDefault="006908E2" w:rsidP="006908E2">
      <w:pPr>
        <w:pStyle w:val="Caption"/>
      </w:pPr>
      <w:bookmarkStart w:id="80" w:name="_Toc393870039"/>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3</w:t>
      </w:r>
      <w:r w:rsidR="006929E0">
        <w:fldChar w:fldCharType="end"/>
      </w:r>
      <w:r w:rsidRPr="006155B7">
        <w:t>:</w:t>
      </w:r>
      <w:r w:rsidRPr="006155B7">
        <w:tab/>
        <w:t>Marital status of HH member in affected villages, Stage 1</w:t>
      </w:r>
      <w:bookmarkEnd w:id="80"/>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2393"/>
        <w:gridCol w:w="2393"/>
        <w:gridCol w:w="2393"/>
      </w:tblGrid>
      <w:tr w:rsidR="006908E2" w:rsidRPr="006155B7" w:rsidTr="00430F5F">
        <w:tc>
          <w:tcPr>
            <w:tcW w:w="2194" w:type="dxa"/>
            <w:vMerge w:val="restart"/>
          </w:tcPr>
          <w:p w:rsidR="006908E2" w:rsidRPr="006155B7" w:rsidRDefault="006908E2" w:rsidP="00430F5F">
            <w:pPr>
              <w:rPr>
                <w:rFonts w:ascii="Arial" w:hAnsi="Arial" w:cs="Arial"/>
                <w:b/>
                <w:sz w:val="20"/>
              </w:rPr>
            </w:pPr>
            <w:r w:rsidRPr="006155B7">
              <w:rPr>
                <w:rFonts w:ascii="Arial" w:hAnsi="Arial" w:cs="Arial"/>
                <w:b/>
                <w:sz w:val="20"/>
              </w:rPr>
              <w:t>Family composition</w:t>
            </w:r>
          </w:p>
        </w:tc>
        <w:tc>
          <w:tcPr>
            <w:tcW w:w="2393" w:type="dxa"/>
            <w:vMerge w:val="restart"/>
          </w:tcPr>
          <w:p w:rsidR="006908E2" w:rsidRPr="006155B7" w:rsidRDefault="006908E2" w:rsidP="00430F5F">
            <w:pPr>
              <w:jc w:val="center"/>
              <w:rPr>
                <w:rFonts w:ascii="Arial" w:hAnsi="Arial" w:cs="Arial"/>
                <w:b/>
                <w:sz w:val="20"/>
              </w:rPr>
            </w:pPr>
            <w:r w:rsidRPr="006155B7">
              <w:rPr>
                <w:rFonts w:ascii="Arial" w:hAnsi="Arial" w:cs="Arial"/>
                <w:b/>
                <w:sz w:val="20"/>
              </w:rPr>
              <w:t>% of total</w:t>
            </w:r>
          </w:p>
        </w:tc>
        <w:tc>
          <w:tcPr>
            <w:tcW w:w="4786" w:type="dxa"/>
            <w:gridSpan w:val="2"/>
          </w:tcPr>
          <w:p w:rsidR="006908E2" w:rsidRPr="006155B7" w:rsidRDefault="006908E2" w:rsidP="00430F5F">
            <w:pPr>
              <w:jc w:val="center"/>
              <w:rPr>
                <w:rFonts w:ascii="Arial" w:hAnsi="Arial" w:cs="Arial"/>
                <w:b/>
                <w:sz w:val="20"/>
              </w:rPr>
            </w:pPr>
            <w:r w:rsidRPr="006155B7">
              <w:rPr>
                <w:rFonts w:ascii="Arial" w:hAnsi="Arial" w:cs="Arial"/>
                <w:b/>
                <w:sz w:val="20"/>
              </w:rPr>
              <w:t>Gender</w:t>
            </w:r>
          </w:p>
        </w:tc>
      </w:tr>
      <w:tr w:rsidR="006908E2" w:rsidRPr="006155B7" w:rsidTr="00430F5F">
        <w:tc>
          <w:tcPr>
            <w:tcW w:w="2194" w:type="dxa"/>
            <w:vMerge/>
          </w:tcPr>
          <w:p w:rsidR="006908E2" w:rsidRPr="006155B7" w:rsidRDefault="006908E2" w:rsidP="00430F5F">
            <w:pPr>
              <w:rPr>
                <w:rFonts w:ascii="Arial" w:hAnsi="Arial" w:cs="Arial"/>
                <w:b/>
                <w:sz w:val="20"/>
              </w:rPr>
            </w:pPr>
          </w:p>
        </w:tc>
        <w:tc>
          <w:tcPr>
            <w:tcW w:w="2393" w:type="dxa"/>
            <w:vMerge/>
          </w:tcPr>
          <w:p w:rsidR="006908E2" w:rsidRPr="006155B7" w:rsidRDefault="006908E2" w:rsidP="00430F5F">
            <w:pPr>
              <w:jc w:val="center"/>
              <w:rPr>
                <w:rFonts w:ascii="Arial" w:hAnsi="Arial" w:cs="Arial"/>
                <w:b/>
                <w:sz w:val="20"/>
              </w:rPr>
            </w:pPr>
          </w:p>
        </w:tc>
        <w:tc>
          <w:tcPr>
            <w:tcW w:w="2393" w:type="dxa"/>
          </w:tcPr>
          <w:p w:rsidR="006908E2" w:rsidRPr="006155B7" w:rsidRDefault="006908E2" w:rsidP="00430F5F">
            <w:pPr>
              <w:jc w:val="center"/>
              <w:rPr>
                <w:rFonts w:ascii="Arial" w:hAnsi="Arial" w:cs="Arial"/>
                <w:b/>
                <w:sz w:val="20"/>
              </w:rPr>
            </w:pPr>
            <w:r w:rsidRPr="006155B7">
              <w:rPr>
                <w:rFonts w:ascii="Arial" w:hAnsi="Arial" w:cs="Arial"/>
                <w:b/>
                <w:sz w:val="20"/>
              </w:rPr>
              <w:t>Men</w:t>
            </w:r>
          </w:p>
        </w:tc>
        <w:tc>
          <w:tcPr>
            <w:tcW w:w="2393" w:type="dxa"/>
          </w:tcPr>
          <w:p w:rsidR="006908E2" w:rsidRPr="006155B7" w:rsidRDefault="006908E2" w:rsidP="00430F5F">
            <w:pPr>
              <w:jc w:val="center"/>
              <w:rPr>
                <w:rFonts w:ascii="Arial" w:hAnsi="Arial" w:cs="Arial"/>
                <w:b/>
                <w:sz w:val="20"/>
              </w:rPr>
            </w:pPr>
            <w:r w:rsidRPr="006155B7">
              <w:rPr>
                <w:rFonts w:ascii="Arial" w:hAnsi="Arial" w:cs="Arial"/>
                <w:b/>
                <w:sz w:val="20"/>
              </w:rPr>
              <w:t>Women</w:t>
            </w:r>
          </w:p>
        </w:tc>
      </w:tr>
      <w:tr w:rsidR="006908E2" w:rsidRPr="006155B7" w:rsidTr="00430F5F">
        <w:tc>
          <w:tcPr>
            <w:tcW w:w="2194" w:type="dxa"/>
          </w:tcPr>
          <w:p w:rsidR="006908E2" w:rsidRPr="006155B7" w:rsidRDefault="006908E2" w:rsidP="00430F5F">
            <w:pPr>
              <w:rPr>
                <w:rFonts w:ascii="Arial" w:hAnsi="Arial" w:cs="Arial"/>
                <w:sz w:val="20"/>
              </w:rPr>
            </w:pPr>
            <w:r w:rsidRPr="006155B7">
              <w:rPr>
                <w:rFonts w:ascii="Arial" w:hAnsi="Arial" w:cs="Arial"/>
                <w:sz w:val="20"/>
              </w:rPr>
              <w:t>Single</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21.5</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25.0</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18.0</w:t>
            </w:r>
          </w:p>
        </w:tc>
      </w:tr>
      <w:tr w:rsidR="006908E2" w:rsidRPr="006155B7" w:rsidTr="00430F5F">
        <w:tc>
          <w:tcPr>
            <w:tcW w:w="2194" w:type="dxa"/>
          </w:tcPr>
          <w:p w:rsidR="006908E2" w:rsidRPr="006155B7" w:rsidRDefault="006908E2" w:rsidP="00430F5F">
            <w:pPr>
              <w:rPr>
                <w:rFonts w:ascii="Arial" w:hAnsi="Arial" w:cs="Arial"/>
                <w:sz w:val="20"/>
              </w:rPr>
            </w:pPr>
            <w:r w:rsidRPr="006155B7">
              <w:rPr>
                <w:rFonts w:ascii="Arial" w:hAnsi="Arial" w:cs="Arial"/>
                <w:sz w:val="20"/>
              </w:rPr>
              <w:t>Married</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71.8</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72.9</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70.7</w:t>
            </w:r>
          </w:p>
        </w:tc>
      </w:tr>
      <w:tr w:rsidR="006908E2" w:rsidRPr="006155B7" w:rsidTr="00430F5F">
        <w:tc>
          <w:tcPr>
            <w:tcW w:w="2194" w:type="dxa"/>
          </w:tcPr>
          <w:p w:rsidR="006908E2" w:rsidRPr="006155B7" w:rsidRDefault="006908E2" w:rsidP="00430F5F">
            <w:pPr>
              <w:rPr>
                <w:rFonts w:ascii="Arial" w:hAnsi="Arial" w:cs="Arial"/>
                <w:sz w:val="20"/>
              </w:rPr>
            </w:pPr>
            <w:r w:rsidRPr="006155B7">
              <w:rPr>
                <w:rFonts w:ascii="Arial" w:hAnsi="Arial" w:cs="Arial"/>
                <w:sz w:val="20"/>
              </w:rPr>
              <w:t xml:space="preserve">Divorced </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2.6</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0.9</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4.2</w:t>
            </w:r>
          </w:p>
        </w:tc>
      </w:tr>
      <w:tr w:rsidR="006908E2" w:rsidRPr="006155B7" w:rsidTr="00430F5F">
        <w:tc>
          <w:tcPr>
            <w:tcW w:w="2194" w:type="dxa"/>
          </w:tcPr>
          <w:p w:rsidR="006908E2" w:rsidRPr="006155B7" w:rsidRDefault="006908E2" w:rsidP="00430F5F">
            <w:pPr>
              <w:rPr>
                <w:rFonts w:ascii="Arial" w:hAnsi="Arial" w:cs="Arial"/>
                <w:sz w:val="20"/>
              </w:rPr>
            </w:pPr>
            <w:r w:rsidRPr="006155B7">
              <w:rPr>
                <w:rFonts w:ascii="Arial" w:hAnsi="Arial" w:cs="Arial"/>
                <w:sz w:val="20"/>
              </w:rPr>
              <w:t>Widow/widowers</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4.1</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1.3</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7.0</w:t>
            </w:r>
          </w:p>
        </w:tc>
      </w:tr>
      <w:tr w:rsidR="006908E2" w:rsidRPr="006155B7" w:rsidTr="00430F5F">
        <w:tc>
          <w:tcPr>
            <w:tcW w:w="2194" w:type="dxa"/>
          </w:tcPr>
          <w:p w:rsidR="006908E2" w:rsidRPr="006155B7" w:rsidRDefault="006908E2" w:rsidP="00430F5F">
            <w:pPr>
              <w:rPr>
                <w:rFonts w:ascii="Arial" w:hAnsi="Arial" w:cs="Arial"/>
                <w:sz w:val="20"/>
              </w:rPr>
            </w:pPr>
            <w:r w:rsidRPr="006155B7">
              <w:rPr>
                <w:rFonts w:ascii="Arial" w:hAnsi="Arial" w:cs="Arial"/>
                <w:sz w:val="20"/>
              </w:rPr>
              <w:t>Total</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100</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100</w:t>
            </w:r>
          </w:p>
        </w:tc>
        <w:tc>
          <w:tcPr>
            <w:tcW w:w="2393" w:type="dxa"/>
          </w:tcPr>
          <w:p w:rsidR="006908E2" w:rsidRPr="006155B7" w:rsidRDefault="006908E2" w:rsidP="00430F5F">
            <w:pPr>
              <w:jc w:val="center"/>
              <w:rPr>
                <w:rFonts w:ascii="Arial" w:hAnsi="Arial" w:cs="Arial"/>
                <w:sz w:val="20"/>
              </w:rPr>
            </w:pPr>
            <w:r w:rsidRPr="006155B7">
              <w:rPr>
                <w:rFonts w:ascii="Arial" w:hAnsi="Arial" w:cs="Arial"/>
                <w:sz w:val="20"/>
              </w:rPr>
              <w:t>100</w:t>
            </w:r>
          </w:p>
        </w:tc>
      </w:tr>
    </w:tbl>
    <w:p w:rsidR="006908E2" w:rsidRPr="006155B7" w:rsidRDefault="006908E2" w:rsidP="006908E2">
      <w:pPr>
        <w:pStyle w:val="C1PlainText"/>
        <w:rPr>
          <w:b/>
        </w:rPr>
      </w:pPr>
    </w:p>
    <w:p w:rsidR="008A70BC" w:rsidRDefault="008A70BC" w:rsidP="0023554D">
      <w:pPr>
        <w:pStyle w:val="Heading3"/>
      </w:pPr>
      <w:bookmarkStart w:id="81" w:name="_Toc396208972"/>
      <w:r>
        <w:t>Housing</w:t>
      </w:r>
      <w:bookmarkEnd w:id="81"/>
    </w:p>
    <w:p w:rsidR="006E085B" w:rsidRPr="006155B7" w:rsidRDefault="006E085B" w:rsidP="006E085B">
      <w:pPr>
        <w:pStyle w:val="C1PlainText"/>
        <w:ind w:left="1296"/>
      </w:pPr>
      <w:r w:rsidRPr="006155B7">
        <w:t xml:space="preserve">House types were recorded during the survey and HH heads asked how they came in possession of their houses. 86% of HH heads were found to have inherited their farmlands from their parents, 33% indicated they had inherited a house with gardens, while more than 63% responded that they had built their own houses, 2.4% had bought their houses and only 1.3% were given their houses by the employer (collective and </w:t>
      </w:r>
      <w:r w:rsidRPr="006155B7">
        <w:lastRenderedPageBreak/>
        <w:t>state farms during the Soviet period). Of the total number of houses recorded, 74% are permanent and 26% are semi-permanent. By roof type, 50% have roofs covered with asbestos slates, 45% have iron sheet roofs and 5% have roofs covered with clay and straw.</w:t>
      </w:r>
    </w:p>
    <w:p w:rsidR="006E085B" w:rsidRPr="006155B7" w:rsidRDefault="006E085B" w:rsidP="006E085B">
      <w:pPr>
        <w:spacing w:before="120" w:after="120"/>
        <w:ind w:left="1296"/>
        <w:jc w:val="both"/>
      </w:pPr>
      <w:r w:rsidRPr="006155B7">
        <w:t>In the surveyed villages 93% of households have clay floors (55.2%) or the floor foundation is made of clay and the top is covered with cement (37.8%) and only 7% have wooden floors. On the one hand, a clay floor indicates a relatively low standard of living and on the other hand, the high transportation costs to transport wooden material for floors. More than 89% of households have glazed wooden windows and only 10% have semi-permanent windows. Only 1% of households have modern plastic windows.</w:t>
      </w:r>
    </w:p>
    <w:p w:rsidR="006E085B" w:rsidRPr="006155B7" w:rsidRDefault="006E085B" w:rsidP="006E085B">
      <w:pPr>
        <w:spacing w:before="120" w:after="120"/>
        <w:ind w:left="1296"/>
        <w:jc w:val="both"/>
      </w:pPr>
      <w:r w:rsidRPr="006155B7">
        <w:t xml:space="preserve">In rural Tajikistan, especially in mountainous areas walls of houses are mainly built with clay. This is primarily related to cost effectiveness and availability of clay nearby, another reason is because clay walls are easier to heat and during the summer period clay walls keep the house cool. The survey revealed that of the total HHs 89% HH heads reported that their house walls were made of clay; only 10% of the more affluent HHs reported that their houses are built with bricks and stones. </w:t>
      </w:r>
    </w:p>
    <w:p w:rsidR="006E085B" w:rsidRPr="006155B7" w:rsidRDefault="006E085B" w:rsidP="006E085B">
      <w:pPr>
        <w:spacing w:before="120" w:after="120"/>
        <w:ind w:left="1296"/>
        <w:jc w:val="both"/>
      </w:pPr>
      <w:r w:rsidRPr="006155B7">
        <w:t>One of the most important factors is the improvement of housing. The study results showed that on average there are three living rooms per household and if one considers that every HH consists of three families then there is one room per family.</w:t>
      </w:r>
    </w:p>
    <w:p w:rsidR="006E085B" w:rsidRPr="006155B7" w:rsidRDefault="006E085B" w:rsidP="006E085B">
      <w:pPr>
        <w:spacing w:before="120" w:after="120"/>
        <w:ind w:left="1296"/>
        <w:jc w:val="both"/>
      </w:pPr>
    </w:p>
    <w:p w:rsidR="006E085B" w:rsidRPr="006155B7" w:rsidRDefault="006E085B" w:rsidP="006E7985">
      <w:pPr>
        <w:pStyle w:val="Caption"/>
        <w:keepNext/>
      </w:pPr>
      <w:bookmarkStart w:id="82" w:name="_Toc393870040"/>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4</w:t>
      </w:r>
      <w:r w:rsidR="006929E0">
        <w:fldChar w:fldCharType="end"/>
      </w:r>
      <w:r w:rsidRPr="006155B7">
        <w:t>:</w:t>
      </w:r>
      <w:r w:rsidRPr="006155B7">
        <w:tab/>
        <w:t>Number of living rooms and bedrooms per HH</w:t>
      </w:r>
      <w:bookmarkEnd w:id="82"/>
    </w:p>
    <w:tbl>
      <w:tblPr>
        <w:tblW w:w="0" w:type="auto"/>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tblGrid>
      <w:tr w:rsidR="006E085B" w:rsidRPr="006155B7" w:rsidTr="00430F5F">
        <w:tc>
          <w:tcPr>
            <w:tcW w:w="2392" w:type="dxa"/>
          </w:tcPr>
          <w:p w:rsidR="006E085B" w:rsidRPr="006155B7" w:rsidRDefault="006E085B" w:rsidP="00430F5F">
            <w:pPr>
              <w:rPr>
                <w:rFonts w:ascii="Arial" w:hAnsi="Arial" w:cs="Arial"/>
                <w:b/>
                <w:sz w:val="20"/>
                <w:lang w:val="en-US"/>
              </w:rPr>
            </w:pPr>
            <w:r w:rsidRPr="006155B7">
              <w:rPr>
                <w:rFonts w:ascii="Arial" w:hAnsi="Arial" w:cs="Arial"/>
                <w:b/>
                <w:sz w:val="20"/>
                <w:lang w:val="en-US"/>
              </w:rPr>
              <w:t>Number of rooms</w:t>
            </w:r>
          </w:p>
        </w:tc>
        <w:tc>
          <w:tcPr>
            <w:tcW w:w="2393" w:type="dxa"/>
          </w:tcPr>
          <w:p w:rsidR="006E085B" w:rsidRPr="006155B7" w:rsidRDefault="006E085B" w:rsidP="00430F5F">
            <w:pPr>
              <w:jc w:val="center"/>
              <w:rPr>
                <w:rFonts w:ascii="Arial" w:hAnsi="Arial" w:cs="Arial"/>
                <w:b/>
                <w:sz w:val="20"/>
                <w:lang w:val="en-US"/>
              </w:rPr>
            </w:pPr>
            <w:r w:rsidRPr="006155B7">
              <w:rPr>
                <w:rFonts w:ascii="Arial" w:hAnsi="Arial" w:cs="Arial"/>
                <w:b/>
                <w:sz w:val="20"/>
                <w:lang w:val="en-US"/>
              </w:rPr>
              <w:t>Number of HHs</w:t>
            </w:r>
          </w:p>
        </w:tc>
        <w:tc>
          <w:tcPr>
            <w:tcW w:w="2393" w:type="dxa"/>
          </w:tcPr>
          <w:p w:rsidR="006E085B" w:rsidRPr="006155B7" w:rsidRDefault="006E085B" w:rsidP="00430F5F">
            <w:pPr>
              <w:jc w:val="center"/>
              <w:rPr>
                <w:rFonts w:ascii="Arial" w:hAnsi="Arial" w:cs="Arial"/>
                <w:b/>
                <w:sz w:val="20"/>
              </w:rPr>
            </w:pPr>
            <w:r w:rsidRPr="006155B7">
              <w:rPr>
                <w:rFonts w:ascii="Arial" w:hAnsi="Arial" w:cs="Arial"/>
                <w:b/>
                <w:sz w:val="20"/>
                <w:lang w:val="en-US"/>
              </w:rPr>
              <w:t>Percentage</w:t>
            </w:r>
            <w:r w:rsidRPr="006155B7">
              <w:rPr>
                <w:rFonts w:ascii="Arial" w:hAnsi="Arial" w:cs="Arial"/>
                <w:b/>
                <w:sz w:val="20"/>
              </w:rPr>
              <w:t xml:space="preserve"> </w:t>
            </w:r>
          </w:p>
        </w:tc>
      </w:tr>
      <w:tr w:rsidR="006E085B" w:rsidRPr="006155B7" w:rsidTr="00430F5F">
        <w:tc>
          <w:tcPr>
            <w:tcW w:w="2392" w:type="dxa"/>
          </w:tcPr>
          <w:p w:rsidR="006E085B" w:rsidRPr="006155B7" w:rsidRDefault="006E085B" w:rsidP="00430F5F">
            <w:pPr>
              <w:rPr>
                <w:rFonts w:ascii="Arial" w:hAnsi="Arial" w:cs="Arial"/>
                <w:sz w:val="20"/>
              </w:rPr>
            </w:pPr>
            <w:r w:rsidRPr="006155B7">
              <w:rPr>
                <w:rFonts w:ascii="Arial" w:hAnsi="Arial" w:cs="Arial"/>
                <w:sz w:val="20"/>
              </w:rPr>
              <w:t>1</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20</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6.9</w:t>
            </w:r>
          </w:p>
        </w:tc>
      </w:tr>
      <w:tr w:rsidR="006E085B" w:rsidRPr="006155B7" w:rsidTr="00430F5F">
        <w:tc>
          <w:tcPr>
            <w:tcW w:w="2392" w:type="dxa"/>
          </w:tcPr>
          <w:p w:rsidR="006E085B" w:rsidRPr="006155B7" w:rsidRDefault="006E085B" w:rsidP="00430F5F">
            <w:pPr>
              <w:rPr>
                <w:rFonts w:ascii="Arial" w:hAnsi="Arial" w:cs="Arial"/>
                <w:sz w:val="20"/>
              </w:rPr>
            </w:pPr>
            <w:r w:rsidRPr="006155B7">
              <w:rPr>
                <w:rFonts w:ascii="Arial" w:hAnsi="Arial" w:cs="Arial"/>
                <w:sz w:val="20"/>
              </w:rPr>
              <w:t>2</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80</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27.8</w:t>
            </w:r>
          </w:p>
        </w:tc>
      </w:tr>
      <w:tr w:rsidR="006E085B" w:rsidRPr="006155B7" w:rsidTr="00430F5F">
        <w:tc>
          <w:tcPr>
            <w:tcW w:w="2392" w:type="dxa"/>
          </w:tcPr>
          <w:p w:rsidR="006E085B" w:rsidRPr="006155B7" w:rsidRDefault="006E085B" w:rsidP="00430F5F">
            <w:pPr>
              <w:rPr>
                <w:rFonts w:ascii="Arial" w:hAnsi="Arial" w:cs="Arial"/>
                <w:sz w:val="20"/>
              </w:rPr>
            </w:pPr>
            <w:r w:rsidRPr="006155B7">
              <w:rPr>
                <w:rFonts w:ascii="Arial" w:hAnsi="Arial" w:cs="Arial"/>
                <w:sz w:val="20"/>
              </w:rPr>
              <w:t>3</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112</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38.9</w:t>
            </w:r>
          </w:p>
        </w:tc>
      </w:tr>
      <w:tr w:rsidR="006E085B" w:rsidRPr="006155B7" w:rsidTr="00430F5F">
        <w:tc>
          <w:tcPr>
            <w:tcW w:w="2392" w:type="dxa"/>
          </w:tcPr>
          <w:p w:rsidR="006E085B" w:rsidRPr="006155B7" w:rsidRDefault="006E085B" w:rsidP="00430F5F">
            <w:pPr>
              <w:rPr>
                <w:rFonts w:ascii="Arial" w:hAnsi="Arial" w:cs="Arial"/>
                <w:sz w:val="20"/>
              </w:rPr>
            </w:pPr>
            <w:r w:rsidRPr="006155B7">
              <w:rPr>
                <w:rFonts w:ascii="Arial" w:hAnsi="Arial" w:cs="Arial"/>
                <w:sz w:val="20"/>
              </w:rPr>
              <w:t>4</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43</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14.9</w:t>
            </w:r>
          </w:p>
        </w:tc>
      </w:tr>
      <w:tr w:rsidR="006E085B" w:rsidRPr="006155B7" w:rsidTr="00430F5F">
        <w:tc>
          <w:tcPr>
            <w:tcW w:w="2392" w:type="dxa"/>
          </w:tcPr>
          <w:p w:rsidR="006E085B" w:rsidRPr="006155B7" w:rsidRDefault="006E085B" w:rsidP="00430F5F">
            <w:pPr>
              <w:rPr>
                <w:rFonts w:ascii="Arial" w:hAnsi="Arial" w:cs="Arial"/>
                <w:sz w:val="20"/>
              </w:rPr>
            </w:pPr>
            <w:r w:rsidRPr="006155B7">
              <w:rPr>
                <w:rFonts w:ascii="Arial" w:hAnsi="Arial" w:cs="Arial"/>
                <w:sz w:val="20"/>
              </w:rPr>
              <w:t>5</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20</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7.0</w:t>
            </w:r>
          </w:p>
        </w:tc>
      </w:tr>
      <w:tr w:rsidR="006E085B" w:rsidRPr="006155B7" w:rsidTr="00430F5F">
        <w:tc>
          <w:tcPr>
            <w:tcW w:w="2392" w:type="dxa"/>
          </w:tcPr>
          <w:p w:rsidR="006E085B" w:rsidRPr="006155B7" w:rsidRDefault="006E085B" w:rsidP="00430F5F">
            <w:pPr>
              <w:rPr>
                <w:rFonts w:ascii="Arial" w:hAnsi="Arial" w:cs="Arial"/>
                <w:sz w:val="20"/>
              </w:rPr>
            </w:pPr>
            <w:r w:rsidRPr="006155B7">
              <w:rPr>
                <w:rFonts w:ascii="Arial" w:hAnsi="Arial" w:cs="Arial"/>
                <w:sz w:val="20"/>
              </w:rPr>
              <w:t xml:space="preserve">6 </w:t>
            </w:r>
            <w:r w:rsidRPr="006155B7">
              <w:rPr>
                <w:rFonts w:ascii="Arial" w:hAnsi="Arial" w:cs="Arial"/>
                <w:sz w:val="20"/>
                <w:lang w:val="en-US"/>
              </w:rPr>
              <w:t>and more</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13</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4.5</w:t>
            </w:r>
          </w:p>
        </w:tc>
      </w:tr>
      <w:tr w:rsidR="006E085B" w:rsidRPr="006155B7" w:rsidTr="00430F5F">
        <w:tc>
          <w:tcPr>
            <w:tcW w:w="2392" w:type="dxa"/>
          </w:tcPr>
          <w:p w:rsidR="006E085B" w:rsidRPr="006155B7" w:rsidRDefault="006E085B" w:rsidP="00430F5F">
            <w:pPr>
              <w:rPr>
                <w:rFonts w:ascii="Arial" w:hAnsi="Arial" w:cs="Arial"/>
                <w:sz w:val="20"/>
              </w:rPr>
            </w:pPr>
            <w:r w:rsidRPr="006155B7">
              <w:rPr>
                <w:rFonts w:ascii="Arial" w:hAnsi="Arial" w:cs="Arial"/>
                <w:sz w:val="20"/>
                <w:lang w:val="en-US"/>
              </w:rPr>
              <w:t xml:space="preserve">Total </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288</w:t>
            </w:r>
          </w:p>
        </w:tc>
        <w:tc>
          <w:tcPr>
            <w:tcW w:w="2393" w:type="dxa"/>
          </w:tcPr>
          <w:p w:rsidR="006E085B" w:rsidRPr="006155B7" w:rsidRDefault="006E085B" w:rsidP="00430F5F">
            <w:pPr>
              <w:jc w:val="center"/>
              <w:rPr>
                <w:rFonts w:ascii="Arial" w:hAnsi="Arial" w:cs="Arial"/>
                <w:sz w:val="20"/>
              </w:rPr>
            </w:pPr>
            <w:r w:rsidRPr="006155B7">
              <w:rPr>
                <w:rFonts w:ascii="Arial" w:hAnsi="Arial" w:cs="Arial"/>
                <w:sz w:val="20"/>
              </w:rPr>
              <w:t>100</w:t>
            </w:r>
          </w:p>
        </w:tc>
      </w:tr>
    </w:tbl>
    <w:p w:rsidR="006E085B" w:rsidRPr="006155B7" w:rsidRDefault="006E085B" w:rsidP="006E085B">
      <w:pPr>
        <w:spacing w:before="120" w:after="120"/>
        <w:ind w:left="1296"/>
        <w:jc w:val="both"/>
      </w:pPr>
    </w:p>
    <w:p w:rsidR="006E085B" w:rsidRPr="006155B7" w:rsidRDefault="006E085B" w:rsidP="006E085B">
      <w:pPr>
        <w:pStyle w:val="C1PlainText"/>
      </w:pPr>
      <w:r w:rsidRPr="006155B7">
        <w:t>The number of living rooms and bedrooms is the same as the concept of bedrooms in majority of rural HH in Tajikistan is different from the western concept. In rural HHs where the number of people is relatively high, all rooms could be used as bedrooms. It was found that on average more than two family members live in the same room.</w:t>
      </w:r>
    </w:p>
    <w:p w:rsidR="008A70BC" w:rsidRDefault="008A70BC" w:rsidP="0023554D">
      <w:pPr>
        <w:pStyle w:val="Heading3"/>
      </w:pPr>
      <w:bookmarkStart w:id="83" w:name="_Toc396208973"/>
      <w:r>
        <w:t>HH Economy</w:t>
      </w:r>
      <w:bookmarkEnd w:id="83"/>
    </w:p>
    <w:p w:rsidR="00AE684D" w:rsidRDefault="00AE684D" w:rsidP="0023554D">
      <w:pPr>
        <w:pStyle w:val="Heading4"/>
      </w:pPr>
      <w:bookmarkStart w:id="84" w:name="_Toc396208974"/>
      <w:r>
        <w:t>Employment</w:t>
      </w:r>
      <w:bookmarkEnd w:id="84"/>
    </w:p>
    <w:p w:rsidR="00066584" w:rsidRPr="0023554D" w:rsidRDefault="00066584">
      <w:pPr>
        <w:pStyle w:val="C1PlainText"/>
      </w:pPr>
      <w:r w:rsidRPr="00844B6F">
        <w:t xml:space="preserve">The level of employment of the population is relatively low, with most of the women taking on household chores and working in the fields (agriculture), while men, especially the young, travel to Russia to earn an income. It is worth noting that in the project area young girls who have dropped out of school and married young also contribute to ensuring that their HHs have enough food, since they practice in agriculture and livestock breeding like their mothers, again due to little education. </w:t>
      </w:r>
      <w:r w:rsidR="00DA034E">
        <w:t xml:space="preserve">27% </w:t>
      </w:r>
      <w:r w:rsidRPr="00844B6F">
        <w:t>of the men from the affected villages</w:t>
      </w:r>
      <w:r w:rsidR="00DA034E">
        <w:t xml:space="preserve"> </w:t>
      </w:r>
      <w:r w:rsidRPr="00844B6F">
        <w:t xml:space="preserve">are employed at the Rogun HPP as truck drivers, construction workers, guards, etc. </w:t>
      </w:r>
      <w:r w:rsidR="00932B46">
        <w:t>M</w:t>
      </w:r>
      <w:r w:rsidRPr="00F975E7">
        <w:t>ost of the HH income</w:t>
      </w:r>
      <w:r w:rsidRPr="00844B6F">
        <w:t xml:space="preserve"> comes from migrant workers </w:t>
      </w:r>
      <w:r w:rsidR="00F975E7">
        <w:lastRenderedPageBreak/>
        <w:t xml:space="preserve">(18%) </w:t>
      </w:r>
      <w:r w:rsidRPr="00844B6F">
        <w:t>and those employed at the Rogun HPP</w:t>
      </w:r>
      <w:r w:rsidR="00F975E7">
        <w:t xml:space="preserve"> (39%)</w:t>
      </w:r>
      <w:r w:rsidRPr="00844B6F">
        <w:t xml:space="preserve">. </w:t>
      </w:r>
      <w:r w:rsidR="005A5211">
        <w:t xml:space="preserve"> </w:t>
      </w:r>
      <w:r w:rsidRPr="00844B6F">
        <w:t xml:space="preserve">A large proportion of income also comes from </w:t>
      </w:r>
      <w:r w:rsidR="00F975E7">
        <w:t>selling farm products (23% from dekhan farms, 8% from house plots)</w:t>
      </w:r>
      <w:r w:rsidR="00932B46">
        <w:t>; this is done mostly by women.</w:t>
      </w:r>
      <w:r w:rsidRPr="00844B6F">
        <w:t xml:space="preserve"> </w:t>
      </w:r>
      <w:r w:rsidR="00932B46">
        <w:t>A</w:t>
      </w:r>
      <w:r w:rsidRPr="00F975E7">
        <w:t xml:space="preserve"> few HHs </w:t>
      </w:r>
      <w:r w:rsidRPr="00844B6F">
        <w:t>have members who are employed in the public sector as teachers, nurses and civil servants at the local administrations</w:t>
      </w:r>
      <w:r w:rsidR="00F975E7">
        <w:t xml:space="preserve"> (counting for 2% of HH income; see Figure 3-4)</w:t>
      </w:r>
      <w:r w:rsidRPr="00844B6F">
        <w:t>.</w:t>
      </w:r>
    </w:p>
    <w:p w:rsidR="00066584" w:rsidRDefault="00066584">
      <w:pPr>
        <w:pStyle w:val="C1PlainText"/>
        <w:rPr>
          <w:highlight w:val="yellow"/>
        </w:rPr>
      </w:pPr>
      <w:r w:rsidRPr="00844B6F">
        <w:t>There is a large number of male youths who are unemployed. The youth want to be more engaged but their level of education is also wanting, so they have requested that some training courses be started in their new areas of settlement.</w:t>
      </w:r>
      <w:r w:rsidR="00AF40FD">
        <w:t xml:space="preserve"> </w:t>
      </w:r>
      <w:r w:rsidRPr="00844B6F">
        <w:t xml:space="preserve"> Those who do get employment work as migrant workers in Russia and other states. The level of unemployment remains high in the project area.</w:t>
      </w:r>
    </w:p>
    <w:p w:rsidR="00257A2D" w:rsidRPr="006155B7" w:rsidRDefault="00257A2D" w:rsidP="00257A2D">
      <w:pPr>
        <w:pStyle w:val="C1PlainText"/>
      </w:pPr>
      <w:r w:rsidRPr="006155B7">
        <w:t>The level of employment of the population has been assessed with the gender aspect in mind. Most of the male population (27%) is employed at the construction site of Rogun HP Station and 24% were found to be migrant workers in the Russian Federation. Over 73% of women are housewives and work mainly in the household family gardens and orchards. The women cultivate and dry fruits (mulberries, apples, berries) and make jam and mulberry sorbet, which is in good demand at the market. 18.4% of men were found to be unemployed and 10.5% of women are unemployed. 2.6% of the adult population is employed in public institutions as teachers, Hukumat employees, doctors, etc.</w:t>
      </w:r>
    </w:p>
    <w:p w:rsidR="00257A2D" w:rsidRPr="006155B7" w:rsidRDefault="00257A2D" w:rsidP="00257A2D">
      <w:pPr>
        <w:pStyle w:val="C1PlainText"/>
      </w:pPr>
    </w:p>
    <w:p w:rsidR="00257A2D" w:rsidRPr="006155B7" w:rsidRDefault="00257A2D" w:rsidP="00257A2D">
      <w:pPr>
        <w:pStyle w:val="Caption"/>
      </w:pPr>
      <w:bookmarkStart w:id="85" w:name="_Toc393870041"/>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5</w:t>
      </w:r>
      <w:r w:rsidR="006929E0">
        <w:fldChar w:fldCharType="end"/>
      </w:r>
      <w:r w:rsidRPr="006155B7">
        <w:t>:</w:t>
      </w:r>
      <w:r w:rsidRPr="006155B7">
        <w:tab/>
        <w:t>Employment rate of adult population</w:t>
      </w:r>
      <w:bookmarkEnd w:id="85"/>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257A2D" w:rsidRPr="006155B7" w:rsidTr="00430F5F">
        <w:tc>
          <w:tcPr>
            <w:tcW w:w="2392" w:type="dxa"/>
            <w:vMerge w:val="restart"/>
          </w:tcPr>
          <w:p w:rsidR="00257A2D" w:rsidRPr="006155B7" w:rsidRDefault="00257A2D" w:rsidP="00430F5F">
            <w:pPr>
              <w:jc w:val="center"/>
              <w:rPr>
                <w:rFonts w:ascii="Arial" w:hAnsi="Arial" w:cs="Arial"/>
                <w:b/>
                <w:sz w:val="20"/>
                <w:lang w:val="en-US"/>
              </w:rPr>
            </w:pPr>
            <w:r w:rsidRPr="006155B7">
              <w:rPr>
                <w:rFonts w:ascii="Arial" w:hAnsi="Arial" w:cs="Arial"/>
                <w:b/>
                <w:sz w:val="20"/>
                <w:lang w:val="en-US"/>
              </w:rPr>
              <w:t>Employment</w:t>
            </w:r>
          </w:p>
          <w:p w:rsidR="00257A2D" w:rsidRPr="006155B7" w:rsidRDefault="00257A2D" w:rsidP="00430F5F">
            <w:pPr>
              <w:jc w:val="center"/>
              <w:rPr>
                <w:rFonts w:ascii="Arial" w:hAnsi="Arial" w:cs="Arial"/>
                <w:b/>
                <w:sz w:val="20"/>
              </w:rPr>
            </w:pPr>
          </w:p>
        </w:tc>
        <w:tc>
          <w:tcPr>
            <w:tcW w:w="2393" w:type="dxa"/>
            <w:vMerge w:val="restart"/>
          </w:tcPr>
          <w:p w:rsidR="00257A2D" w:rsidRPr="006155B7" w:rsidRDefault="00257A2D" w:rsidP="00430F5F">
            <w:pPr>
              <w:jc w:val="center"/>
              <w:rPr>
                <w:rFonts w:ascii="Arial" w:hAnsi="Arial" w:cs="Arial"/>
                <w:b/>
                <w:sz w:val="20"/>
              </w:rPr>
            </w:pPr>
            <w:r w:rsidRPr="006155B7">
              <w:rPr>
                <w:rFonts w:ascii="Arial" w:hAnsi="Arial" w:cs="Arial"/>
                <w:b/>
                <w:sz w:val="20"/>
                <w:lang w:val="en-US"/>
              </w:rPr>
              <w:t>On average in</w:t>
            </w:r>
            <w:r w:rsidRPr="006155B7">
              <w:rPr>
                <w:rFonts w:ascii="Arial" w:hAnsi="Arial" w:cs="Arial"/>
                <w:b/>
                <w:sz w:val="20"/>
              </w:rPr>
              <w:t xml:space="preserve">  % </w:t>
            </w:r>
          </w:p>
        </w:tc>
        <w:tc>
          <w:tcPr>
            <w:tcW w:w="4786" w:type="dxa"/>
            <w:gridSpan w:val="2"/>
          </w:tcPr>
          <w:p w:rsidR="00257A2D" w:rsidRPr="006155B7" w:rsidRDefault="00257A2D" w:rsidP="00430F5F">
            <w:pPr>
              <w:jc w:val="center"/>
              <w:rPr>
                <w:rFonts w:ascii="Arial" w:hAnsi="Arial" w:cs="Arial"/>
                <w:b/>
                <w:sz w:val="20"/>
              </w:rPr>
            </w:pPr>
            <w:r w:rsidRPr="006155B7">
              <w:rPr>
                <w:rFonts w:ascii="Arial" w:hAnsi="Arial" w:cs="Arial"/>
                <w:b/>
                <w:sz w:val="20"/>
                <w:lang w:val="en-US"/>
              </w:rPr>
              <w:t>Gender</w:t>
            </w:r>
          </w:p>
        </w:tc>
      </w:tr>
      <w:tr w:rsidR="00257A2D" w:rsidRPr="006155B7" w:rsidTr="00430F5F">
        <w:tc>
          <w:tcPr>
            <w:tcW w:w="2392" w:type="dxa"/>
            <w:vMerge/>
          </w:tcPr>
          <w:p w:rsidR="00257A2D" w:rsidRPr="006155B7" w:rsidRDefault="00257A2D" w:rsidP="00430F5F">
            <w:pPr>
              <w:jc w:val="center"/>
              <w:rPr>
                <w:rFonts w:ascii="Arial" w:hAnsi="Arial" w:cs="Arial"/>
                <w:sz w:val="20"/>
              </w:rPr>
            </w:pPr>
          </w:p>
        </w:tc>
        <w:tc>
          <w:tcPr>
            <w:tcW w:w="2393" w:type="dxa"/>
            <w:vMerge/>
          </w:tcPr>
          <w:p w:rsidR="00257A2D" w:rsidRPr="006155B7" w:rsidRDefault="00257A2D" w:rsidP="00430F5F">
            <w:pPr>
              <w:jc w:val="center"/>
              <w:rPr>
                <w:rFonts w:ascii="Arial" w:hAnsi="Arial" w:cs="Arial"/>
                <w:sz w:val="20"/>
              </w:rPr>
            </w:pPr>
          </w:p>
        </w:tc>
        <w:tc>
          <w:tcPr>
            <w:tcW w:w="2393" w:type="dxa"/>
          </w:tcPr>
          <w:p w:rsidR="00257A2D" w:rsidRPr="006155B7" w:rsidRDefault="00257A2D" w:rsidP="00430F5F">
            <w:pPr>
              <w:jc w:val="center"/>
              <w:rPr>
                <w:rFonts w:ascii="Arial" w:hAnsi="Arial" w:cs="Arial"/>
                <w:b/>
                <w:sz w:val="20"/>
              </w:rPr>
            </w:pPr>
            <w:r w:rsidRPr="006155B7">
              <w:rPr>
                <w:rFonts w:ascii="Arial" w:hAnsi="Arial" w:cs="Arial"/>
                <w:b/>
                <w:sz w:val="20"/>
                <w:lang w:val="en-US"/>
              </w:rPr>
              <w:t>Men</w:t>
            </w:r>
            <w:r w:rsidRPr="006155B7">
              <w:rPr>
                <w:rFonts w:ascii="Arial" w:hAnsi="Arial" w:cs="Arial"/>
                <w:b/>
                <w:sz w:val="20"/>
              </w:rPr>
              <w:t xml:space="preserve"> </w:t>
            </w:r>
          </w:p>
        </w:tc>
        <w:tc>
          <w:tcPr>
            <w:tcW w:w="2393" w:type="dxa"/>
          </w:tcPr>
          <w:p w:rsidR="00257A2D" w:rsidRPr="006155B7" w:rsidRDefault="00257A2D" w:rsidP="00430F5F">
            <w:pPr>
              <w:jc w:val="center"/>
              <w:rPr>
                <w:rFonts w:ascii="Arial" w:hAnsi="Arial" w:cs="Arial"/>
                <w:b/>
                <w:sz w:val="20"/>
                <w:lang w:val="en-US"/>
              </w:rPr>
            </w:pPr>
            <w:r w:rsidRPr="006155B7">
              <w:rPr>
                <w:rFonts w:ascii="Arial" w:hAnsi="Arial" w:cs="Arial"/>
                <w:b/>
                <w:sz w:val="20"/>
                <w:lang w:val="en-US"/>
              </w:rPr>
              <w:t>Women</w:t>
            </w:r>
          </w:p>
        </w:tc>
      </w:tr>
      <w:tr w:rsidR="00257A2D" w:rsidRPr="006155B7" w:rsidTr="00430F5F">
        <w:tc>
          <w:tcPr>
            <w:tcW w:w="2392" w:type="dxa"/>
          </w:tcPr>
          <w:p w:rsidR="00257A2D" w:rsidRPr="006155B7" w:rsidRDefault="00257A2D" w:rsidP="00430F5F">
            <w:pPr>
              <w:jc w:val="both"/>
              <w:rPr>
                <w:rFonts w:ascii="Arial" w:hAnsi="Arial" w:cs="Arial"/>
                <w:sz w:val="20"/>
              </w:rPr>
            </w:pPr>
            <w:r w:rsidRPr="006155B7">
              <w:rPr>
                <w:rStyle w:val="longtext"/>
                <w:rFonts w:ascii="Arial" w:hAnsi="Arial" w:cs="Arial"/>
                <w:sz w:val="20"/>
              </w:rPr>
              <w:t>Farmer</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1.0</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1.6</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0.4</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Style w:val="longtext"/>
                <w:rFonts w:ascii="Arial" w:hAnsi="Arial" w:cs="Arial"/>
                <w:sz w:val="20"/>
              </w:rPr>
              <w:t>Student</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2.6</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4.9</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0.2</w:t>
            </w:r>
          </w:p>
        </w:tc>
      </w:tr>
      <w:tr w:rsidR="00257A2D" w:rsidRPr="006155B7" w:rsidTr="00430F5F">
        <w:tc>
          <w:tcPr>
            <w:tcW w:w="2392" w:type="dxa"/>
          </w:tcPr>
          <w:p w:rsidR="00257A2D" w:rsidRPr="006155B7" w:rsidRDefault="00257A2D" w:rsidP="00430F5F">
            <w:pPr>
              <w:jc w:val="both"/>
              <w:rPr>
                <w:rFonts w:ascii="Arial" w:hAnsi="Arial" w:cs="Arial"/>
                <w:sz w:val="20"/>
              </w:rPr>
            </w:pPr>
            <w:r w:rsidRPr="006155B7">
              <w:rPr>
                <w:rFonts w:ascii="Arial" w:hAnsi="Arial" w:cs="Arial"/>
                <w:sz w:val="20"/>
                <w:lang w:val="en-US"/>
              </w:rPr>
              <w:t>In service</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3.2</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5.5</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0.9</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Fonts w:ascii="Arial" w:hAnsi="Arial" w:cs="Arial"/>
                <w:sz w:val="20"/>
                <w:lang w:val="en-US"/>
              </w:rPr>
              <w:t>Entrepreneur</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2.4</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4.6</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0.2</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Fonts w:ascii="Arial" w:hAnsi="Arial" w:cs="Arial"/>
                <w:sz w:val="20"/>
                <w:lang w:val="en-US"/>
              </w:rPr>
              <w:t>Labor migration</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12.6</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24.4</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0.7</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Fonts w:ascii="Arial" w:hAnsi="Arial" w:cs="Arial"/>
                <w:sz w:val="20"/>
                <w:lang w:val="en-US"/>
              </w:rPr>
              <w:t>Retired</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11.0</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10.9</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11.0</w:t>
            </w:r>
          </w:p>
        </w:tc>
      </w:tr>
      <w:tr w:rsidR="00257A2D" w:rsidRPr="006155B7" w:rsidTr="00430F5F">
        <w:tc>
          <w:tcPr>
            <w:tcW w:w="2392" w:type="dxa"/>
          </w:tcPr>
          <w:p w:rsidR="00257A2D" w:rsidRPr="006155B7" w:rsidRDefault="00932B46" w:rsidP="00430F5F">
            <w:pPr>
              <w:jc w:val="both"/>
              <w:rPr>
                <w:rFonts w:ascii="Arial" w:hAnsi="Arial" w:cs="Arial"/>
                <w:sz w:val="20"/>
                <w:lang w:val="en-US"/>
              </w:rPr>
            </w:pPr>
            <w:r>
              <w:rPr>
                <w:rFonts w:ascii="Arial" w:hAnsi="Arial" w:cs="Arial"/>
                <w:sz w:val="20"/>
                <w:lang w:val="en-US"/>
              </w:rPr>
              <w:t>Home-maker</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37.6</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2.4</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73.3</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Fonts w:ascii="Arial" w:hAnsi="Arial" w:cs="Arial"/>
                <w:sz w:val="20"/>
                <w:lang w:val="en-US"/>
              </w:rPr>
              <w:t xml:space="preserve">Worker (Rogun </w:t>
            </w:r>
            <w:r w:rsidRPr="006155B7">
              <w:rPr>
                <w:rStyle w:val="longtext"/>
                <w:rFonts w:ascii="Arial" w:hAnsi="Arial" w:cs="Arial"/>
                <w:sz w:val="20"/>
              </w:rPr>
              <w:t>HPP</w:t>
            </w:r>
            <w:r w:rsidRPr="006155B7">
              <w:rPr>
                <w:rFonts w:ascii="Arial" w:hAnsi="Arial" w:cs="Arial"/>
                <w:sz w:val="20"/>
                <w:lang w:val="en-US"/>
              </w:rPr>
              <w:t xml:space="preserve">) </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14.4</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27.0</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1.7</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Fonts w:ascii="Arial" w:hAnsi="Arial" w:cs="Arial"/>
                <w:sz w:val="20"/>
                <w:lang w:val="en-US"/>
              </w:rPr>
              <w:t>Unemployed</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14.5</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18.4</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10.5</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Fonts w:ascii="Arial" w:hAnsi="Arial" w:cs="Arial"/>
                <w:sz w:val="20"/>
                <w:lang w:val="en-US"/>
              </w:rPr>
              <w:t>Other</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0.7</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0.4</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1.1</w:t>
            </w:r>
          </w:p>
        </w:tc>
      </w:tr>
      <w:tr w:rsidR="00257A2D" w:rsidRPr="006155B7" w:rsidTr="00430F5F">
        <w:tc>
          <w:tcPr>
            <w:tcW w:w="2392" w:type="dxa"/>
          </w:tcPr>
          <w:p w:rsidR="00257A2D" w:rsidRPr="006155B7" w:rsidRDefault="00257A2D" w:rsidP="00430F5F">
            <w:pPr>
              <w:jc w:val="both"/>
              <w:rPr>
                <w:rFonts w:ascii="Arial" w:hAnsi="Arial" w:cs="Arial"/>
                <w:sz w:val="20"/>
                <w:lang w:val="en-US"/>
              </w:rPr>
            </w:pPr>
            <w:r w:rsidRPr="006155B7">
              <w:rPr>
                <w:rFonts w:ascii="Arial" w:hAnsi="Arial" w:cs="Arial"/>
                <w:sz w:val="20"/>
                <w:lang w:val="en-US"/>
              </w:rPr>
              <w:t>Total</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100</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100</w:t>
            </w:r>
          </w:p>
        </w:tc>
        <w:tc>
          <w:tcPr>
            <w:tcW w:w="2393" w:type="dxa"/>
          </w:tcPr>
          <w:p w:rsidR="00257A2D" w:rsidRPr="006155B7" w:rsidRDefault="00257A2D" w:rsidP="00430F5F">
            <w:pPr>
              <w:jc w:val="center"/>
              <w:rPr>
                <w:rFonts w:ascii="Arial" w:hAnsi="Arial" w:cs="Arial"/>
                <w:sz w:val="20"/>
              </w:rPr>
            </w:pPr>
            <w:r w:rsidRPr="006155B7">
              <w:rPr>
                <w:rFonts w:ascii="Arial" w:hAnsi="Arial" w:cs="Arial"/>
                <w:sz w:val="20"/>
              </w:rPr>
              <w:t xml:space="preserve">100 </w:t>
            </w:r>
          </w:p>
        </w:tc>
      </w:tr>
    </w:tbl>
    <w:p w:rsidR="00257A2D" w:rsidRPr="006155B7" w:rsidRDefault="00257A2D" w:rsidP="00257A2D">
      <w:pPr>
        <w:pStyle w:val="C1PlainText"/>
      </w:pPr>
    </w:p>
    <w:p w:rsidR="00257A2D" w:rsidRPr="006155B7" w:rsidRDefault="00257A2D" w:rsidP="00257A2D">
      <w:pPr>
        <w:pStyle w:val="C1PlainText"/>
      </w:pPr>
      <w:r w:rsidRPr="006155B7">
        <w:t>It was found that prior to the construction of Rogun HP station, most of the villagers from Kishrog, Mirog, Sech, Talkhakchashma, Tagi Agba and Tagi Kamar were engaged in agriculture and labour migration. At present, most of the male population from these villages is engaged in the construction of Rogun HP station in jobs as plumbers, electricians, mechanics, drivers of heavy trucks and bulldozers, rock climbers, and labourers. In contrast, in Chorsada village in Jamoat Hakimi, the male population is employed as migrant workers in the Russian Federation. Few people from this village work at Rogun HP station.</w:t>
      </w:r>
    </w:p>
    <w:p w:rsidR="00257A2D" w:rsidRPr="006155B7" w:rsidRDefault="00257A2D" w:rsidP="00257A2D">
      <w:pPr>
        <w:pStyle w:val="C1PlainText"/>
      </w:pPr>
      <w:r w:rsidRPr="006155B7">
        <w:t xml:space="preserve">Survey results show that more than 50% of HHs located near the construction site of Rogun HP noted that their primary source of income was from employment at the construction site. On relocation, some fear that they might lose this source of income and therefore the necessity for them to find a new place of work with equal income value or they could arrange to work in shifts at Rogun HP. For those employees working in public institutions in the education, health care and management sectors, it </w:t>
      </w:r>
      <w:r w:rsidRPr="006155B7">
        <w:lastRenderedPageBreak/>
        <w:t xml:space="preserve">will be crucial for them to find the same job as well. </w:t>
      </w:r>
      <w:r w:rsidR="00AF40FD" w:rsidRPr="00E71B02">
        <w:t xml:space="preserve">The Resettlement Audit will </w:t>
      </w:r>
      <w:r w:rsidR="006D75B9" w:rsidRPr="003F72C9">
        <w:t>provide an indic</w:t>
      </w:r>
      <w:r w:rsidR="006D75B9" w:rsidRPr="000B10F3">
        <w:t xml:space="preserve">ation of the number of PAPs who have found </w:t>
      </w:r>
      <w:r w:rsidR="00886BCC" w:rsidRPr="000B10F3">
        <w:t xml:space="preserve">or </w:t>
      </w:r>
      <w:r w:rsidR="006D75B9" w:rsidRPr="000B10F3">
        <w:t>retained a source of income in the resettled sites.</w:t>
      </w:r>
    </w:p>
    <w:p w:rsidR="00AE684D" w:rsidRDefault="00AE684D" w:rsidP="0023554D">
      <w:pPr>
        <w:pStyle w:val="Heading4"/>
      </w:pPr>
      <w:bookmarkStart w:id="86" w:name="_Toc396208975"/>
      <w:r>
        <w:t>Agriculture and Livestock</w:t>
      </w:r>
      <w:bookmarkEnd w:id="86"/>
    </w:p>
    <w:p w:rsidR="001F271D" w:rsidRPr="0023554D" w:rsidRDefault="001F271D">
      <w:pPr>
        <w:pStyle w:val="C1PlainText"/>
        <w:rPr>
          <w:b/>
        </w:rPr>
      </w:pPr>
      <w:r w:rsidRPr="0023554D">
        <w:rPr>
          <w:b/>
        </w:rPr>
        <w:t>Types of Land Use</w:t>
      </w:r>
    </w:p>
    <w:p w:rsidR="006D75B9" w:rsidRDefault="001F271D" w:rsidP="0057672C">
      <w:pPr>
        <w:pStyle w:val="C1PlainText"/>
      </w:pPr>
      <w:r w:rsidRPr="008E546A">
        <w:t>All land in Tajikistan is owned by the State.</w:t>
      </w:r>
      <w:r w:rsidR="006D75B9" w:rsidRPr="008E546A">
        <w:t xml:space="preserve"> Legal entities and natural persons have the right to use a land plot for perpetual, fixed term, or life-long inheritable use. They can also lease</w:t>
      </w:r>
      <w:r w:rsidR="00891BA1" w:rsidRPr="008E546A">
        <w:t xml:space="preserve"> out</w:t>
      </w:r>
      <w:r w:rsidR="006D75B9" w:rsidRPr="008E546A">
        <w:t xml:space="preserve"> land or mortgage the land. </w:t>
      </w:r>
      <w:r w:rsidR="0057672C" w:rsidRPr="008E546A">
        <w:t>The state collects taxes</w:t>
      </w:r>
      <w:r w:rsidR="006D75B9" w:rsidRPr="008E546A">
        <w:t xml:space="preserve"> and a rental fee. The State can withdraw land in a number of cases including use of the land contrary to its specified purpose, expiration of the term for which the land was allocated, and for state and public need.</w:t>
      </w:r>
      <w:r w:rsidR="006D75B9">
        <w:t xml:space="preserve">  </w:t>
      </w:r>
      <w:r w:rsidR="0057672C" w:rsidRPr="001D43A4">
        <w:t xml:space="preserve"> </w:t>
      </w:r>
    </w:p>
    <w:p w:rsidR="0057672C" w:rsidRPr="00844B6F" w:rsidRDefault="0057672C" w:rsidP="0057672C">
      <w:pPr>
        <w:pStyle w:val="C1PlainText"/>
      </w:pPr>
      <w:r w:rsidRPr="00844B6F">
        <w:t>The agriculture practised is of low level of technology, inputs and seeds and most of it relies on manual labour. Land use in the project area can be seen as comprising:</w:t>
      </w:r>
    </w:p>
    <w:p w:rsidR="0057672C" w:rsidRPr="00844B6F" w:rsidRDefault="00891BA1" w:rsidP="0057672C">
      <w:pPr>
        <w:pStyle w:val="C1PlainText"/>
        <w:numPr>
          <w:ilvl w:val="0"/>
          <w:numId w:val="77"/>
        </w:numPr>
      </w:pPr>
      <w:r>
        <w:t>L</w:t>
      </w:r>
      <w:r w:rsidR="0057672C" w:rsidRPr="00844B6F">
        <w:t>and</w:t>
      </w:r>
      <w:r>
        <w:t xml:space="preserve"> for use by an individual</w:t>
      </w:r>
      <w:r w:rsidR="0057672C" w:rsidRPr="00844B6F">
        <w:t>, which was formerly state farm land that has been privatised and is now farmed by individuals. This land is now divided into arable land, orchards and hay land.</w:t>
      </w:r>
    </w:p>
    <w:p w:rsidR="0057672C" w:rsidRPr="00844B6F" w:rsidRDefault="0057672C" w:rsidP="0057672C">
      <w:pPr>
        <w:pStyle w:val="C1PlainText"/>
        <w:numPr>
          <w:ilvl w:val="0"/>
          <w:numId w:val="77"/>
        </w:numPr>
      </w:pPr>
      <w:r w:rsidRPr="00844B6F">
        <w:t>Rented land, which is rented from state farms or farmers by individuals and is split into arable land, orchards and hay land.</w:t>
      </w:r>
    </w:p>
    <w:p w:rsidR="0057672C" w:rsidRPr="00844B6F" w:rsidRDefault="006D75B9" w:rsidP="0057672C">
      <w:pPr>
        <w:pStyle w:val="C1PlainText"/>
        <w:numPr>
          <w:ilvl w:val="0"/>
          <w:numId w:val="77"/>
        </w:numPr>
      </w:pPr>
      <w:r>
        <w:t>House</w:t>
      </w:r>
      <w:r w:rsidRPr="00844B6F">
        <w:t xml:space="preserve"> </w:t>
      </w:r>
      <w:r>
        <w:t>plots</w:t>
      </w:r>
      <w:r w:rsidR="0057672C" w:rsidRPr="00844B6F">
        <w:t>, which is land allocated each HH and used to be private during the soviet era.</w:t>
      </w:r>
    </w:p>
    <w:p w:rsidR="0057672C" w:rsidRPr="00844B6F" w:rsidRDefault="0057672C" w:rsidP="0057672C">
      <w:pPr>
        <w:pStyle w:val="C1PlainText"/>
        <w:numPr>
          <w:ilvl w:val="0"/>
          <w:numId w:val="77"/>
        </w:numPr>
      </w:pPr>
      <w:r w:rsidRPr="00844B6F">
        <w:t>Presidential land, which is usually small made up of plots of land that is distributed by presidential decree to members of the population who have smaller kitchen gardens than the national minimum (0.01 hectares). This is land</w:t>
      </w:r>
      <w:r w:rsidR="00891BA1">
        <w:t xml:space="preserve"> allocated to an individual</w:t>
      </w:r>
      <w:r w:rsidRPr="00844B6F">
        <w:t>.</w:t>
      </w:r>
    </w:p>
    <w:p w:rsidR="0057672C" w:rsidRPr="00844B6F" w:rsidRDefault="0057672C" w:rsidP="0057672C">
      <w:pPr>
        <w:pStyle w:val="C1PlainText"/>
        <w:numPr>
          <w:ilvl w:val="0"/>
          <w:numId w:val="77"/>
        </w:numPr>
      </w:pPr>
      <w:r w:rsidRPr="00844B6F">
        <w:t>Common hay land, which is used for hay and is for all.</w:t>
      </w:r>
    </w:p>
    <w:p w:rsidR="0057672C" w:rsidRPr="00844B6F" w:rsidRDefault="0057672C" w:rsidP="0057672C">
      <w:pPr>
        <w:pStyle w:val="C1PlainText"/>
        <w:numPr>
          <w:ilvl w:val="0"/>
          <w:numId w:val="77"/>
        </w:numPr>
      </w:pPr>
      <w:r w:rsidRPr="00844B6F">
        <w:t>Pasture land, which falls under other land and is normally in the mountains and some of which of late has been ploughed and is used by individuals for cultivation.</w:t>
      </w:r>
    </w:p>
    <w:p w:rsidR="001F271D" w:rsidRDefault="0057672C" w:rsidP="0057672C">
      <w:pPr>
        <w:pStyle w:val="C1PlainText"/>
      </w:pPr>
      <w:r w:rsidRPr="00844B6F">
        <w:t>In general, the PAP</w:t>
      </w:r>
      <w:r w:rsidR="00811509">
        <w:t>s</w:t>
      </w:r>
      <w:r w:rsidRPr="00844B6F">
        <w:t xml:space="preserve"> can be classified as poor people</w:t>
      </w:r>
      <w:r w:rsidR="00811509">
        <w:t xml:space="preserve">. Subsistence farming, done on the house plot and/or on additional agricultural land, is important for </w:t>
      </w:r>
      <w:r w:rsidRPr="00844B6F">
        <w:t xml:space="preserve">food security. </w:t>
      </w:r>
      <w:r w:rsidR="00811509">
        <w:t>This is emphasised by the fact that the major part (80-90%) of the production is for auto-consumption, and only a rather small part it sold.</w:t>
      </w:r>
      <w:r w:rsidR="00305AF2">
        <w:t xml:space="preserve"> </w:t>
      </w:r>
    </w:p>
    <w:p w:rsidR="0057672C" w:rsidRPr="0023554D" w:rsidRDefault="0057672C" w:rsidP="0057672C">
      <w:pPr>
        <w:pStyle w:val="C1PlainText"/>
        <w:rPr>
          <w:b/>
        </w:rPr>
      </w:pPr>
      <w:r w:rsidRPr="0023554D">
        <w:rPr>
          <w:b/>
        </w:rPr>
        <w:t>House Gardens</w:t>
      </w:r>
    </w:p>
    <w:p w:rsidR="0057672C" w:rsidRDefault="0057672C" w:rsidP="0057672C">
      <w:pPr>
        <w:pStyle w:val="C1PlainText"/>
      </w:pPr>
      <w:r w:rsidRPr="00844B6F">
        <w:t xml:space="preserve">For most of the families, the garden on the house plot is the most </w:t>
      </w:r>
      <w:r w:rsidRPr="007659A4">
        <w:t>important</w:t>
      </w:r>
      <w:r w:rsidRPr="001D43A4">
        <w:t xml:space="preserve"> form of land use. </w:t>
      </w:r>
      <w:r w:rsidRPr="00844B6F">
        <w:t xml:space="preserve">Most of what is grown is consumed within the HH and only where there is surplus will it be sold at the markets. The agricultural products grown in the family gardens are mostly vegetables, e.g. onions, cabbage, tomatoes, potatoes, cucumbers, among others. Fruit trees are also a common produce in the project area, with the most widely planted being the mulberry tree, especially in Chorsada village. Most of the mulberries are dried and used to make jam in the HHs. During the Soviet era, mulberry was a major export to other Soviet states. Other fruit trees making up orchards include apple, nuts, pear, </w:t>
      </w:r>
      <w:r w:rsidRPr="00844B6F">
        <w:lastRenderedPageBreak/>
        <w:t>cheery and apricot trees. Trees for construction work (timber) are also grown. The land use in the two districts of the project area is shown in the following Table.</w:t>
      </w:r>
    </w:p>
    <w:p w:rsidR="00844B6F" w:rsidRDefault="00844B6F" w:rsidP="0057672C">
      <w:pPr>
        <w:pStyle w:val="C1PlainText"/>
      </w:pPr>
    </w:p>
    <w:p w:rsidR="002E2232" w:rsidRPr="006155B7" w:rsidRDefault="002E2232" w:rsidP="002E2232">
      <w:pPr>
        <w:pStyle w:val="Caption"/>
        <w:keepNext/>
      </w:pPr>
      <w:bookmarkStart w:id="87" w:name="_Toc393870042"/>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6</w:t>
      </w:r>
      <w:r w:rsidR="006929E0">
        <w:fldChar w:fldCharType="end"/>
      </w:r>
      <w:r w:rsidRPr="006155B7">
        <w:t>:</w:t>
      </w:r>
      <w:r w:rsidRPr="006155B7">
        <w:tab/>
        <w:t>Structure of use of HH plots</w:t>
      </w:r>
      <w:bookmarkEnd w:id="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600"/>
        <w:gridCol w:w="1601"/>
        <w:gridCol w:w="1749"/>
        <w:gridCol w:w="1800"/>
      </w:tblGrid>
      <w:tr w:rsidR="002E2232" w:rsidRPr="006155B7" w:rsidTr="00430F5F">
        <w:tc>
          <w:tcPr>
            <w:tcW w:w="3060" w:type="dxa"/>
            <w:vMerge w:val="restart"/>
          </w:tcPr>
          <w:p w:rsidR="002E2232" w:rsidRPr="006155B7" w:rsidRDefault="002E2232" w:rsidP="00430F5F">
            <w:pPr>
              <w:pStyle w:val="TableText"/>
              <w:rPr>
                <w:b/>
                <w:lang w:val="en-US"/>
              </w:rPr>
            </w:pPr>
          </w:p>
        </w:tc>
        <w:tc>
          <w:tcPr>
            <w:tcW w:w="3201" w:type="dxa"/>
            <w:gridSpan w:val="2"/>
          </w:tcPr>
          <w:p w:rsidR="002E2232" w:rsidRPr="006155B7" w:rsidRDefault="002E2232" w:rsidP="00430F5F">
            <w:pPr>
              <w:pStyle w:val="TableText"/>
              <w:jc w:val="center"/>
              <w:rPr>
                <w:b/>
              </w:rPr>
            </w:pPr>
            <w:r w:rsidRPr="006155B7">
              <w:rPr>
                <w:b/>
                <w:lang w:val="en-US"/>
              </w:rPr>
              <w:t>Rogun</w:t>
            </w:r>
          </w:p>
        </w:tc>
        <w:tc>
          <w:tcPr>
            <w:tcW w:w="3549" w:type="dxa"/>
            <w:gridSpan w:val="2"/>
          </w:tcPr>
          <w:p w:rsidR="002E2232" w:rsidRPr="006155B7" w:rsidRDefault="002E2232" w:rsidP="00430F5F">
            <w:pPr>
              <w:pStyle w:val="TableText"/>
              <w:jc w:val="center"/>
              <w:rPr>
                <w:b/>
              </w:rPr>
            </w:pPr>
            <w:r w:rsidRPr="006155B7">
              <w:rPr>
                <w:b/>
                <w:lang w:val="en-US"/>
              </w:rPr>
              <w:t>Nurabad</w:t>
            </w:r>
          </w:p>
        </w:tc>
      </w:tr>
      <w:tr w:rsidR="002E2232" w:rsidRPr="006155B7" w:rsidTr="00430F5F">
        <w:tc>
          <w:tcPr>
            <w:tcW w:w="3060" w:type="dxa"/>
            <w:vMerge/>
          </w:tcPr>
          <w:p w:rsidR="002E2232" w:rsidRPr="006155B7" w:rsidRDefault="002E2232" w:rsidP="00430F5F">
            <w:pPr>
              <w:pStyle w:val="TableText"/>
              <w:rPr>
                <w:b/>
              </w:rPr>
            </w:pPr>
          </w:p>
        </w:tc>
        <w:tc>
          <w:tcPr>
            <w:tcW w:w="1600" w:type="dxa"/>
          </w:tcPr>
          <w:p w:rsidR="002E2232" w:rsidRPr="006155B7" w:rsidRDefault="002E2232" w:rsidP="00430F5F">
            <w:pPr>
              <w:pStyle w:val="TableText"/>
              <w:jc w:val="center"/>
              <w:rPr>
                <w:b/>
              </w:rPr>
            </w:pPr>
            <w:r w:rsidRPr="006155B7">
              <w:rPr>
                <w:b/>
                <w:lang w:val="en-US"/>
              </w:rPr>
              <w:t>Hectares</w:t>
            </w:r>
          </w:p>
        </w:tc>
        <w:tc>
          <w:tcPr>
            <w:tcW w:w="1601" w:type="dxa"/>
          </w:tcPr>
          <w:p w:rsidR="002E2232" w:rsidRPr="006155B7" w:rsidRDefault="002E2232" w:rsidP="00430F5F">
            <w:pPr>
              <w:pStyle w:val="TableText"/>
              <w:jc w:val="center"/>
              <w:rPr>
                <w:b/>
              </w:rPr>
            </w:pPr>
            <w:r w:rsidRPr="006155B7">
              <w:rPr>
                <w:b/>
              </w:rPr>
              <w:t>%</w:t>
            </w:r>
          </w:p>
        </w:tc>
        <w:tc>
          <w:tcPr>
            <w:tcW w:w="1749" w:type="dxa"/>
          </w:tcPr>
          <w:p w:rsidR="002E2232" w:rsidRPr="006155B7" w:rsidRDefault="002E2232" w:rsidP="00430F5F">
            <w:pPr>
              <w:pStyle w:val="TableText"/>
              <w:jc w:val="center"/>
              <w:rPr>
                <w:b/>
              </w:rPr>
            </w:pPr>
            <w:r w:rsidRPr="006155B7">
              <w:rPr>
                <w:b/>
                <w:lang w:val="en-US"/>
              </w:rPr>
              <w:t>Hectares</w:t>
            </w:r>
          </w:p>
        </w:tc>
        <w:tc>
          <w:tcPr>
            <w:tcW w:w="1800" w:type="dxa"/>
          </w:tcPr>
          <w:p w:rsidR="002E2232" w:rsidRPr="006155B7" w:rsidRDefault="002E2232" w:rsidP="00430F5F">
            <w:pPr>
              <w:pStyle w:val="TableText"/>
              <w:jc w:val="center"/>
              <w:rPr>
                <w:b/>
              </w:rPr>
            </w:pPr>
            <w:r w:rsidRPr="006155B7">
              <w:rPr>
                <w:b/>
              </w:rPr>
              <w:t>%</w:t>
            </w:r>
          </w:p>
        </w:tc>
      </w:tr>
      <w:tr w:rsidR="002E2232" w:rsidRPr="006155B7" w:rsidTr="00430F5F">
        <w:tc>
          <w:tcPr>
            <w:tcW w:w="3060" w:type="dxa"/>
          </w:tcPr>
          <w:p w:rsidR="002E2232" w:rsidRPr="006155B7" w:rsidRDefault="002E2232" w:rsidP="00430F5F">
            <w:pPr>
              <w:pStyle w:val="TableText"/>
              <w:rPr>
                <w:lang w:val="en-US"/>
              </w:rPr>
            </w:pPr>
            <w:r w:rsidRPr="006155B7">
              <w:rPr>
                <w:lang w:val="en-US"/>
              </w:rPr>
              <w:t>Total</w:t>
            </w:r>
          </w:p>
        </w:tc>
        <w:tc>
          <w:tcPr>
            <w:tcW w:w="1600" w:type="dxa"/>
          </w:tcPr>
          <w:p w:rsidR="002E2232" w:rsidRPr="006155B7" w:rsidRDefault="002E2232" w:rsidP="00430F5F">
            <w:pPr>
              <w:pStyle w:val="TableText"/>
              <w:jc w:val="center"/>
            </w:pPr>
            <w:r w:rsidRPr="006155B7">
              <w:t>798</w:t>
            </w:r>
          </w:p>
        </w:tc>
        <w:tc>
          <w:tcPr>
            <w:tcW w:w="1601" w:type="dxa"/>
          </w:tcPr>
          <w:p w:rsidR="002E2232" w:rsidRPr="006155B7" w:rsidRDefault="002E2232" w:rsidP="00430F5F">
            <w:pPr>
              <w:pStyle w:val="TableText"/>
              <w:jc w:val="center"/>
            </w:pPr>
            <w:r w:rsidRPr="006155B7">
              <w:t>100</w:t>
            </w:r>
          </w:p>
        </w:tc>
        <w:tc>
          <w:tcPr>
            <w:tcW w:w="1749" w:type="dxa"/>
          </w:tcPr>
          <w:p w:rsidR="002E2232" w:rsidRPr="006155B7" w:rsidRDefault="002E2232" w:rsidP="00430F5F">
            <w:pPr>
              <w:pStyle w:val="TableText"/>
              <w:jc w:val="center"/>
            </w:pPr>
            <w:r w:rsidRPr="006155B7">
              <w:t>2410</w:t>
            </w:r>
          </w:p>
        </w:tc>
        <w:tc>
          <w:tcPr>
            <w:tcW w:w="1800" w:type="dxa"/>
          </w:tcPr>
          <w:p w:rsidR="002E2232" w:rsidRPr="006155B7" w:rsidRDefault="002E2232" w:rsidP="00430F5F">
            <w:pPr>
              <w:pStyle w:val="TableText"/>
              <w:jc w:val="center"/>
            </w:pPr>
            <w:r w:rsidRPr="006155B7">
              <w:t>100</w:t>
            </w:r>
          </w:p>
        </w:tc>
      </w:tr>
      <w:tr w:rsidR="002E2232" w:rsidRPr="006155B7" w:rsidTr="00430F5F">
        <w:tc>
          <w:tcPr>
            <w:tcW w:w="3060" w:type="dxa"/>
          </w:tcPr>
          <w:p w:rsidR="002E2232" w:rsidRPr="006155B7" w:rsidRDefault="002E2232" w:rsidP="00430F5F">
            <w:pPr>
              <w:pStyle w:val="TableText"/>
            </w:pPr>
            <w:r w:rsidRPr="006155B7">
              <w:rPr>
                <w:lang w:val="en-US"/>
              </w:rPr>
              <w:t>Irrigated land</w:t>
            </w:r>
          </w:p>
        </w:tc>
        <w:tc>
          <w:tcPr>
            <w:tcW w:w="1600" w:type="dxa"/>
          </w:tcPr>
          <w:p w:rsidR="002E2232" w:rsidRPr="006155B7" w:rsidRDefault="002E2232" w:rsidP="00430F5F">
            <w:pPr>
              <w:pStyle w:val="TableText"/>
              <w:jc w:val="center"/>
            </w:pPr>
            <w:r w:rsidRPr="006155B7">
              <w:t>269</w:t>
            </w:r>
          </w:p>
        </w:tc>
        <w:tc>
          <w:tcPr>
            <w:tcW w:w="1601" w:type="dxa"/>
          </w:tcPr>
          <w:p w:rsidR="002E2232" w:rsidRPr="006155B7" w:rsidRDefault="002E2232" w:rsidP="00430F5F">
            <w:pPr>
              <w:pStyle w:val="TableText"/>
              <w:jc w:val="center"/>
            </w:pPr>
            <w:r w:rsidRPr="006155B7">
              <w:t>33.7</w:t>
            </w:r>
          </w:p>
        </w:tc>
        <w:tc>
          <w:tcPr>
            <w:tcW w:w="1749" w:type="dxa"/>
          </w:tcPr>
          <w:p w:rsidR="002E2232" w:rsidRPr="006155B7" w:rsidRDefault="002E2232" w:rsidP="00430F5F">
            <w:pPr>
              <w:pStyle w:val="TableText"/>
              <w:jc w:val="center"/>
            </w:pPr>
            <w:r w:rsidRPr="006155B7">
              <w:t>864</w:t>
            </w:r>
          </w:p>
        </w:tc>
        <w:tc>
          <w:tcPr>
            <w:tcW w:w="1800" w:type="dxa"/>
          </w:tcPr>
          <w:p w:rsidR="002E2232" w:rsidRPr="006155B7" w:rsidRDefault="002E2232" w:rsidP="00430F5F">
            <w:pPr>
              <w:pStyle w:val="TableText"/>
              <w:jc w:val="center"/>
            </w:pPr>
            <w:r w:rsidRPr="006155B7">
              <w:t>35.8</w:t>
            </w:r>
          </w:p>
        </w:tc>
      </w:tr>
      <w:tr w:rsidR="002E2232" w:rsidRPr="006155B7" w:rsidTr="00430F5F">
        <w:tc>
          <w:tcPr>
            <w:tcW w:w="3060" w:type="dxa"/>
          </w:tcPr>
          <w:p w:rsidR="002E2232" w:rsidRPr="006155B7" w:rsidRDefault="002E2232" w:rsidP="00430F5F">
            <w:pPr>
              <w:pStyle w:val="TableText"/>
            </w:pPr>
            <w:r w:rsidRPr="006155B7">
              <w:rPr>
                <w:lang w:val="en"/>
              </w:rPr>
              <w:t>Sown area</w:t>
            </w:r>
          </w:p>
        </w:tc>
        <w:tc>
          <w:tcPr>
            <w:tcW w:w="1600" w:type="dxa"/>
          </w:tcPr>
          <w:p w:rsidR="002E2232" w:rsidRPr="006155B7" w:rsidRDefault="002E2232" w:rsidP="00430F5F">
            <w:pPr>
              <w:pStyle w:val="TableText"/>
              <w:jc w:val="center"/>
            </w:pPr>
            <w:r w:rsidRPr="006155B7">
              <w:t>212</w:t>
            </w:r>
          </w:p>
        </w:tc>
        <w:tc>
          <w:tcPr>
            <w:tcW w:w="1601" w:type="dxa"/>
          </w:tcPr>
          <w:p w:rsidR="002E2232" w:rsidRPr="006155B7" w:rsidRDefault="002E2232" w:rsidP="00430F5F">
            <w:pPr>
              <w:pStyle w:val="TableText"/>
              <w:jc w:val="center"/>
            </w:pPr>
            <w:r w:rsidRPr="006155B7">
              <w:t>26.6</w:t>
            </w:r>
          </w:p>
        </w:tc>
        <w:tc>
          <w:tcPr>
            <w:tcW w:w="1749" w:type="dxa"/>
          </w:tcPr>
          <w:p w:rsidR="002E2232" w:rsidRPr="006155B7" w:rsidRDefault="002E2232" w:rsidP="00430F5F">
            <w:pPr>
              <w:pStyle w:val="TableText"/>
              <w:jc w:val="center"/>
            </w:pPr>
            <w:r w:rsidRPr="006155B7">
              <w:t>793</w:t>
            </w:r>
          </w:p>
        </w:tc>
        <w:tc>
          <w:tcPr>
            <w:tcW w:w="1800" w:type="dxa"/>
          </w:tcPr>
          <w:p w:rsidR="002E2232" w:rsidRPr="006155B7" w:rsidRDefault="002E2232" w:rsidP="00430F5F">
            <w:pPr>
              <w:pStyle w:val="TableText"/>
              <w:jc w:val="center"/>
            </w:pPr>
            <w:r w:rsidRPr="006155B7">
              <w:t>32.9</w:t>
            </w:r>
          </w:p>
        </w:tc>
      </w:tr>
      <w:tr w:rsidR="002E2232" w:rsidRPr="006155B7" w:rsidTr="00430F5F">
        <w:tc>
          <w:tcPr>
            <w:tcW w:w="3060" w:type="dxa"/>
          </w:tcPr>
          <w:p w:rsidR="002E2232" w:rsidRPr="006155B7" w:rsidRDefault="002E2232" w:rsidP="00430F5F">
            <w:pPr>
              <w:pStyle w:val="TableText"/>
            </w:pPr>
            <w:r w:rsidRPr="006155B7">
              <w:rPr>
                <w:lang w:val="en"/>
              </w:rPr>
              <w:t>Fruit trees</w:t>
            </w:r>
          </w:p>
        </w:tc>
        <w:tc>
          <w:tcPr>
            <w:tcW w:w="1600" w:type="dxa"/>
          </w:tcPr>
          <w:p w:rsidR="002E2232" w:rsidRPr="006155B7" w:rsidRDefault="002E2232" w:rsidP="00430F5F">
            <w:pPr>
              <w:pStyle w:val="TableText"/>
              <w:jc w:val="center"/>
            </w:pPr>
            <w:r w:rsidRPr="006155B7">
              <w:t>460</w:t>
            </w:r>
          </w:p>
        </w:tc>
        <w:tc>
          <w:tcPr>
            <w:tcW w:w="1601" w:type="dxa"/>
          </w:tcPr>
          <w:p w:rsidR="002E2232" w:rsidRPr="006155B7" w:rsidRDefault="002E2232" w:rsidP="00430F5F">
            <w:pPr>
              <w:pStyle w:val="TableText"/>
              <w:jc w:val="center"/>
            </w:pPr>
            <w:r w:rsidRPr="006155B7">
              <w:t>57.6</w:t>
            </w:r>
          </w:p>
        </w:tc>
        <w:tc>
          <w:tcPr>
            <w:tcW w:w="1749" w:type="dxa"/>
          </w:tcPr>
          <w:p w:rsidR="002E2232" w:rsidRPr="006155B7" w:rsidRDefault="002E2232" w:rsidP="00430F5F">
            <w:pPr>
              <w:pStyle w:val="TableText"/>
              <w:jc w:val="center"/>
            </w:pPr>
            <w:r w:rsidRPr="006155B7">
              <w:t>1128</w:t>
            </w:r>
          </w:p>
        </w:tc>
        <w:tc>
          <w:tcPr>
            <w:tcW w:w="1800" w:type="dxa"/>
          </w:tcPr>
          <w:p w:rsidR="002E2232" w:rsidRPr="006155B7" w:rsidRDefault="002E2232" w:rsidP="00430F5F">
            <w:pPr>
              <w:pStyle w:val="TableText"/>
              <w:jc w:val="center"/>
            </w:pPr>
            <w:r w:rsidRPr="006155B7">
              <w:t>46.8</w:t>
            </w:r>
          </w:p>
        </w:tc>
      </w:tr>
      <w:tr w:rsidR="002E2232" w:rsidRPr="006155B7" w:rsidTr="00430F5F">
        <w:tc>
          <w:tcPr>
            <w:tcW w:w="3060" w:type="dxa"/>
          </w:tcPr>
          <w:p w:rsidR="002E2232" w:rsidRPr="006155B7" w:rsidRDefault="002E2232" w:rsidP="00430F5F">
            <w:pPr>
              <w:pStyle w:val="TableText"/>
            </w:pPr>
            <w:r w:rsidRPr="006155B7">
              <w:rPr>
                <w:lang w:val="en"/>
              </w:rPr>
              <w:t>Houses and other land</w:t>
            </w:r>
          </w:p>
        </w:tc>
        <w:tc>
          <w:tcPr>
            <w:tcW w:w="1600" w:type="dxa"/>
          </w:tcPr>
          <w:p w:rsidR="002E2232" w:rsidRPr="006155B7" w:rsidRDefault="002E2232" w:rsidP="00430F5F">
            <w:pPr>
              <w:pStyle w:val="TableText"/>
              <w:jc w:val="center"/>
            </w:pPr>
            <w:r w:rsidRPr="006155B7">
              <w:t>126</w:t>
            </w:r>
          </w:p>
        </w:tc>
        <w:tc>
          <w:tcPr>
            <w:tcW w:w="1601" w:type="dxa"/>
          </w:tcPr>
          <w:p w:rsidR="002E2232" w:rsidRPr="006155B7" w:rsidRDefault="002E2232" w:rsidP="00430F5F">
            <w:pPr>
              <w:pStyle w:val="TableText"/>
              <w:jc w:val="center"/>
            </w:pPr>
            <w:r w:rsidRPr="006155B7">
              <w:t>15.8</w:t>
            </w:r>
          </w:p>
        </w:tc>
        <w:tc>
          <w:tcPr>
            <w:tcW w:w="1749" w:type="dxa"/>
          </w:tcPr>
          <w:p w:rsidR="002E2232" w:rsidRPr="006155B7" w:rsidRDefault="002E2232" w:rsidP="00430F5F">
            <w:pPr>
              <w:pStyle w:val="TableText"/>
              <w:jc w:val="center"/>
            </w:pPr>
            <w:r w:rsidRPr="006155B7">
              <w:t>489</w:t>
            </w:r>
          </w:p>
        </w:tc>
        <w:tc>
          <w:tcPr>
            <w:tcW w:w="1800" w:type="dxa"/>
          </w:tcPr>
          <w:p w:rsidR="002E2232" w:rsidRPr="006155B7" w:rsidRDefault="002E2232" w:rsidP="00430F5F">
            <w:pPr>
              <w:pStyle w:val="TableText"/>
              <w:jc w:val="center"/>
            </w:pPr>
            <w:r w:rsidRPr="006155B7">
              <w:t>20.3</w:t>
            </w:r>
          </w:p>
        </w:tc>
      </w:tr>
    </w:tbl>
    <w:p w:rsidR="002E2232" w:rsidRPr="006155B7" w:rsidRDefault="002E2232" w:rsidP="002E2232">
      <w:pPr>
        <w:pStyle w:val="DocInfo"/>
        <w:spacing w:before="120" w:after="120"/>
        <w:ind w:left="1296"/>
      </w:pPr>
      <w:r w:rsidRPr="006155B7">
        <w:t xml:space="preserve">Source: State Committee on Land construction and geodesy of the RT </w:t>
      </w:r>
    </w:p>
    <w:p w:rsidR="0057672C" w:rsidRDefault="0057672C" w:rsidP="0057672C">
      <w:pPr>
        <w:pStyle w:val="C1PlainText"/>
      </w:pPr>
    </w:p>
    <w:p w:rsidR="00D7719B" w:rsidRPr="0023554D" w:rsidRDefault="00D7719B" w:rsidP="0057672C">
      <w:pPr>
        <w:pStyle w:val="C1PlainText"/>
        <w:rPr>
          <w:b/>
        </w:rPr>
      </w:pPr>
      <w:r w:rsidRPr="0023554D">
        <w:rPr>
          <w:b/>
        </w:rPr>
        <w:t>Farmland Size and Landholding</w:t>
      </w:r>
    </w:p>
    <w:p w:rsidR="00D7719B" w:rsidRDefault="00D7719B" w:rsidP="00D7719B">
      <w:pPr>
        <w:pStyle w:val="C1PlainText"/>
      </w:pPr>
      <w:r w:rsidRPr="006155B7">
        <w:t xml:space="preserve">Farmland in rural areas is mostly used for agricultural production. In Tajikistan buying and selling of land is prohibited by law; but family gardens beside the built house, can be sold. Of the number of respondents, 86% indicated that they </w:t>
      </w:r>
      <w:r w:rsidR="0084398F">
        <w:t>have land use right to</w:t>
      </w:r>
      <w:r w:rsidR="008D3261" w:rsidRPr="006155B7">
        <w:t xml:space="preserve"> </w:t>
      </w:r>
      <w:r w:rsidRPr="006155B7">
        <w:t xml:space="preserve">farmland inherited from their parents, 3.5% bought land </w:t>
      </w:r>
      <w:r w:rsidR="0084398F">
        <w:t xml:space="preserve">use rights </w:t>
      </w:r>
      <w:r w:rsidRPr="006155B7">
        <w:t>and more than 10% rented land or received land from the state.</w:t>
      </w:r>
    </w:p>
    <w:p w:rsidR="0057672C" w:rsidRPr="006155B7" w:rsidRDefault="0057672C" w:rsidP="0057672C">
      <w:pPr>
        <w:pStyle w:val="C1PlainText"/>
      </w:pPr>
      <w:r w:rsidRPr="00844B6F">
        <w:t xml:space="preserve">The Stage 1 villages also have dekhan farms, which means they have been applied for from the local administration (Hukumats) and local land committees. </w:t>
      </w:r>
      <w:r w:rsidR="006E7985">
        <w:fldChar w:fldCharType="begin"/>
      </w:r>
      <w:r w:rsidR="006E7985">
        <w:instrText xml:space="preserve"> REF _Ref383978685 \h </w:instrText>
      </w:r>
      <w:r w:rsidR="006E7985">
        <w:fldChar w:fldCharType="separate"/>
      </w:r>
      <w:r w:rsidR="00C1658A" w:rsidRPr="006155B7">
        <w:t xml:space="preserve">Table </w:t>
      </w:r>
      <w:r w:rsidR="00C1658A">
        <w:rPr>
          <w:noProof/>
        </w:rPr>
        <w:t>3</w:t>
      </w:r>
      <w:r w:rsidR="00C1658A">
        <w:noBreakHyphen/>
      </w:r>
      <w:r w:rsidR="00C1658A">
        <w:rPr>
          <w:noProof/>
        </w:rPr>
        <w:t>7</w:t>
      </w:r>
      <w:r w:rsidR="006E7985">
        <w:fldChar w:fldCharType="end"/>
      </w:r>
      <w:r w:rsidRPr="00844B6F">
        <w:t xml:space="preserve"> shows the extent of land tenure in the project area for Stage 1 villages that does not include family gardens.</w:t>
      </w:r>
    </w:p>
    <w:p w:rsidR="00D7719B" w:rsidRDefault="00D7719B" w:rsidP="00D7719B">
      <w:pPr>
        <w:pStyle w:val="C1PlainText"/>
      </w:pPr>
      <w:r w:rsidRPr="006155B7">
        <w:t>Survey results show that the average size of a</w:t>
      </w:r>
      <w:r w:rsidR="00FC34F6">
        <w:t xml:space="preserve">n individual </w:t>
      </w:r>
      <w:r w:rsidRPr="006155B7">
        <w:t>plot on dekhan land is 0.27 hectares per HH. If one considers that on average three families live in the same HH, then on average there is 0.09 hectares of land per family.</w:t>
      </w:r>
    </w:p>
    <w:p w:rsidR="0057672C" w:rsidRPr="006155B7" w:rsidRDefault="0057672C" w:rsidP="00D7719B">
      <w:pPr>
        <w:pStyle w:val="C1PlainText"/>
      </w:pPr>
    </w:p>
    <w:p w:rsidR="00D7719B" w:rsidRPr="006155B7" w:rsidRDefault="00D7719B" w:rsidP="001F431E">
      <w:pPr>
        <w:pStyle w:val="Caption"/>
        <w:keepNext/>
      </w:pPr>
      <w:bookmarkStart w:id="88" w:name="_Ref383978685"/>
      <w:bookmarkStart w:id="89" w:name="_Toc393870043"/>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7</w:t>
      </w:r>
      <w:r w:rsidR="006929E0">
        <w:fldChar w:fldCharType="end"/>
      </w:r>
      <w:bookmarkEnd w:id="88"/>
      <w:r w:rsidRPr="006155B7">
        <w:t>:</w:t>
      </w:r>
      <w:r w:rsidRPr="006155B7">
        <w:tab/>
        <w:t>Average size of dekhan HH plots</w:t>
      </w:r>
      <w:bookmarkEnd w:id="89"/>
    </w:p>
    <w:tbl>
      <w:tblPr>
        <w:tblpPr w:leftFromText="180" w:rightFromText="180"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393"/>
        <w:gridCol w:w="2393"/>
        <w:gridCol w:w="2308"/>
      </w:tblGrid>
      <w:tr w:rsidR="00D7719B" w:rsidRPr="006155B7" w:rsidTr="00430F5F">
        <w:tc>
          <w:tcPr>
            <w:tcW w:w="2284" w:type="dxa"/>
          </w:tcPr>
          <w:p w:rsidR="00D7719B" w:rsidRPr="006155B7" w:rsidRDefault="00D7719B" w:rsidP="00FC34F6">
            <w:pPr>
              <w:keepNext/>
              <w:jc w:val="center"/>
              <w:rPr>
                <w:rFonts w:ascii="Arial" w:hAnsi="Arial" w:cs="Arial"/>
                <w:b/>
                <w:sz w:val="20"/>
                <w:lang w:val="en-US"/>
              </w:rPr>
            </w:pPr>
            <w:r w:rsidRPr="006155B7">
              <w:rPr>
                <w:rStyle w:val="longtext"/>
                <w:rFonts w:ascii="Arial" w:hAnsi="Arial" w:cs="Arial"/>
                <w:b/>
                <w:sz w:val="20"/>
              </w:rPr>
              <w:t xml:space="preserve">Average size of </w:t>
            </w:r>
            <w:r w:rsidR="00FC34F6">
              <w:rPr>
                <w:rStyle w:val="longtext"/>
                <w:rFonts w:ascii="Arial" w:hAnsi="Arial" w:cs="Arial"/>
                <w:b/>
                <w:sz w:val="20"/>
              </w:rPr>
              <w:t>individual</w:t>
            </w:r>
            <w:r w:rsidR="00FC34F6" w:rsidRPr="006155B7">
              <w:rPr>
                <w:rStyle w:val="longtext"/>
                <w:rFonts w:ascii="Arial" w:hAnsi="Arial" w:cs="Arial"/>
                <w:b/>
                <w:sz w:val="20"/>
              </w:rPr>
              <w:t xml:space="preserve"> </w:t>
            </w:r>
            <w:r w:rsidRPr="006155B7">
              <w:rPr>
                <w:rStyle w:val="longtext"/>
                <w:rFonts w:ascii="Arial" w:hAnsi="Arial" w:cs="Arial"/>
                <w:b/>
                <w:sz w:val="20"/>
              </w:rPr>
              <w:t xml:space="preserve">dekhan plots of land (hectares) </w:t>
            </w:r>
          </w:p>
        </w:tc>
        <w:tc>
          <w:tcPr>
            <w:tcW w:w="2393" w:type="dxa"/>
          </w:tcPr>
          <w:p w:rsidR="00D7719B" w:rsidRPr="006155B7" w:rsidRDefault="00D7719B" w:rsidP="001F431E">
            <w:pPr>
              <w:keepNext/>
              <w:jc w:val="center"/>
              <w:rPr>
                <w:rFonts w:ascii="Arial" w:hAnsi="Arial" w:cs="Arial"/>
                <w:b/>
                <w:sz w:val="20"/>
                <w:lang w:val="en-US"/>
              </w:rPr>
            </w:pPr>
          </w:p>
          <w:p w:rsidR="00D7719B" w:rsidRPr="006155B7" w:rsidRDefault="00D7719B" w:rsidP="001F431E">
            <w:pPr>
              <w:keepNext/>
              <w:jc w:val="center"/>
              <w:rPr>
                <w:rFonts w:ascii="Arial" w:hAnsi="Arial" w:cs="Arial"/>
                <w:b/>
                <w:sz w:val="20"/>
                <w:lang w:val="en-US"/>
              </w:rPr>
            </w:pPr>
          </w:p>
          <w:p w:rsidR="00D7719B" w:rsidRPr="006155B7" w:rsidRDefault="00D7719B" w:rsidP="001F431E">
            <w:pPr>
              <w:keepNext/>
              <w:jc w:val="center"/>
              <w:rPr>
                <w:rFonts w:ascii="Arial" w:hAnsi="Arial" w:cs="Arial"/>
                <w:b/>
                <w:sz w:val="20"/>
                <w:lang w:val="en-US"/>
              </w:rPr>
            </w:pPr>
            <w:r w:rsidRPr="006155B7">
              <w:rPr>
                <w:rFonts w:ascii="Arial" w:hAnsi="Arial" w:cs="Arial"/>
                <w:b/>
                <w:sz w:val="20"/>
                <w:lang w:val="en-US"/>
              </w:rPr>
              <w:t>Average size</w:t>
            </w:r>
          </w:p>
        </w:tc>
        <w:tc>
          <w:tcPr>
            <w:tcW w:w="2393" w:type="dxa"/>
          </w:tcPr>
          <w:p w:rsidR="00D7719B" w:rsidRPr="006155B7" w:rsidRDefault="00D7719B" w:rsidP="001F431E">
            <w:pPr>
              <w:keepNext/>
              <w:jc w:val="center"/>
              <w:rPr>
                <w:rFonts w:ascii="Arial" w:hAnsi="Arial" w:cs="Arial"/>
                <w:b/>
                <w:sz w:val="20"/>
              </w:rPr>
            </w:pPr>
          </w:p>
          <w:p w:rsidR="00D7719B" w:rsidRPr="006155B7" w:rsidRDefault="00D7719B" w:rsidP="001F431E">
            <w:pPr>
              <w:keepNext/>
              <w:jc w:val="center"/>
              <w:rPr>
                <w:rFonts w:ascii="Arial" w:hAnsi="Arial" w:cs="Arial"/>
                <w:b/>
                <w:sz w:val="20"/>
                <w:lang w:val="en-US"/>
              </w:rPr>
            </w:pPr>
            <w:r w:rsidRPr="006155B7">
              <w:rPr>
                <w:rFonts w:ascii="Arial" w:hAnsi="Arial" w:cs="Arial"/>
                <w:b/>
                <w:sz w:val="20"/>
                <w:lang w:val="en-US"/>
              </w:rPr>
              <w:t>Number of households</w:t>
            </w:r>
          </w:p>
        </w:tc>
        <w:tc>
          <w:tcPr>
            <w:tcW w:w="2308" w:type="dxa"/>
          </w:tcPr>
          <w:p w:rsidR="00D7719B" w:rsidRPr="006155B7" w:rsidRDefault="00D7719B" w:rsidP="001F431E">
            <w:pPr>
              <w:keepNext/>
              <w:jc w:val="center"/>
              <w:rPr>
                <w:rFonts w:ascii="Arial" w:hAnsi="Arial" w:cs="Arial"/>
                <w:b/>
                <w:sz w:val="20"/>
              </w:rPr>
            </w:pPr>
          </w:p>
          <w:p w:rsidR="00D7719B" w:rsidRPr="006155B7" w:rsidRDefault="00D7719B" w:rsidP="001F431E">
            <w:pPr>
              <w:keepNext/>
              <w:jc w:val="center"/>
              <w:rPr>
                <w:rFonts w:ascii="Arial" w:hAnsi="Arial" w:cs="Arial"/>
                <w:b/>
                <w:sz w:val="20"/>
              </w:rPr>
            </w:pPr>
            <w:r w:rsidRPr="006155B7">
              <w:rPr>
                <w:rFonts w:ascii="Arial" w:hAnsi="Arial" w:cs="Arial"/>
                <w:b/>
                <w:sz w:val="20"/>
              </w:rPr>
              <w:t>%</w:t>
            </w:r>
          </w:p>
        </w:tc>
      </w:tr>
      <w:tr w:rsidR="00D7719B" w:rsidRPr="006155B7" w:rsidTr="00430F5F">
        <w:tc>
          <w:tcPr>
            <w:tcW w:w="2284" w:type="dxa"/>
          </w:tcPr>
          <w:p w:rsidR="00D7719B" w:rsidRPr="006155B7" w:rsidRDefault="00D7719B" w:rsidP="001F431E">
            <w:pPr>
              <w:keepNext/>
              <w:jc w:val="center"/>
              <w:rPr>
                <w:rFonts w:ascii="Arial" w:hAnsi="Arial" w:cs="Arial"/>
                <w:sz w:val="20"/>
                <w:lang w:val="en-US"/>
              </w:rPr>
            </w:pPr>
            <w:r w:rsidRPr="006155B7">
              <w:rPr>
                <w:rFonts w:ascii="Arial" w:hAnsi="Arial" w:cs="Arial"/>
                <w:sz w:val="20"/>
                <w:lang w:val="en-US"/>
              </w:rPr>
              <w:t>Up to</w:t>
            </w:r>
            <w:r w:rsidRPr="006155B7">
              <w:rPr>
                <w:rFonts w:ascii="Arial" w:hAnsi="Arial" w:cs="Arial"/>
                <w:sz w:val="20"/>
              </w:rPr>
              <w:t xml:space="preserve"> 0.1 </w:t>
            </w:r>
          </w:p>
        </w:tc>
        <w:tc>
          <w:tcPr>
            <w:tcW w:w="2393" w:type="dxa"/>
            <w:vAlign w:val="center"/>
          </w:tcPr>
          <w:p w:rsidR="00D7719B" w:rsidRPr="006155B7" w:rsidRDefault="00D7719B" w:rsidP="001F431E">
            <w:pPr>
              <w:keepNext/>
              <w:jc w:val="center"/>
              <w:rPr>
                <w:rFonts w:ascii="Arial" w:hAnsi="Arial" w:cs="Arial"/>
                <w:color w:val="000000"/>
                <w:sz w:val="20"/>
              </w:rPr>
            </w:pPr>
            <w:r w:rsidRPr="006155B7">
              <w:rPr>
                <w:rFonts w:ascii="Arial" w:hAnsi="Arial" w:cs="Arial"/>
                <w:color w:val="000000"/>
                <w:sz w:val="20"/>
              </w:rPr>
              <w:t>0.08</w:t>
            </w:r>
          </w:p>
        </w:tc>
        <w:tc>
          <w:tcPr>
            <w:tcW w:w="2393" w:type="dxa"/>
            <w:vAlign w:val="center"/>
          </w:tcPr>
          <w:p w:rsidR="00D7719B" w:rsidRPr="006155B7" w:rsidRDefault="00D7719B" w:rsidP="001F431E">
            <w:pPr>
              <w:keepNext/>
              <w:jc w:val="center"/>
              <w:rPr>
                <w:rFonts w:ascii="Arial" w:hAnsi="Arial" w:cs="Arial"/>
                <w:color w:val="000000"/>
                <w:sz w:val="20"/>
              </w:rPr>
            </w:pPr>
            <w:r w:rsidRPr="006155B7">
              <w:rPr>
                <w:rFonts w:ascii="Arial" w:hAnsi="Arial" w:cs="Arial"/>
                <w:color w:val="000000"/>
                <w:sz w:val="20"/>
              </w:rPr>
              <w:t>71</w:t>
            </w:r>
          </w:p>
        </w:tc>
        <w:tc>
          <w:tcPr>
            <w:tcW w:w="2308" w:type="dxa"/>
            <w:vAlign w:val="center"/>
          </w:tcPr>
          <w:p w:rsidR="00D7719B" w:rsidRPr="006155B7" w:rsidRDefault="00D7719B" w:rsidP="001F431E">
            <w:pPr>
              <w:keepNext/>
              <w:jc w:val="center"/>
              <w:rPr>
                <w:rFonts w:ascii="Arial" w:hAnsi="Arial" w:cs="Arial"/>
                <w:color w:val="000000"/>
                <w:sz w:val="20"/>
              </w:rPr>
            </w:pPr>
            <w:r w:rsidRPr="006155B7">
              <w:rPr>
                <w:rFonts w:ascii="Arial" w:hAnsi="Arial" w:cs="Arial"/>
                <w:color w:val="000000"/>
                <w:sz w:val="20"/>
              </w:rPr>
              <w:t>24.7</w:t>
            </w:r>
          </w:p>
        </w:tc>
      </w:tr>
      <w:tr w:rsidR="00D7719B" w:rsidRPr="006155B7" w:rsidTr="00430F5F">
        <w:tc>
          <w:tcPr>
            <w:tcW w:w="2284" w:type="dxa"/>
          </w:tcPr>
          <w:p w:rsidR="00D7719B" w:rsidRPr="006155B7" w:rsidRDefault="00D7719B" w:rsidP="001F431E">
            <w:pPr>
              <w:keepNext/>
              <w:jc w:val="center"/>
              <w:rPr>
                <w:rFonts w:ascii="Arial" w:hAnsi="Arial" w:cs="Arial"/>
                <w:sz w:val="20"/>
                <w:lang w:val="en-US"/>
              </w:rPr>
            </w:pPr>
            <w:r w:rsidRPr="006155B7">
              <w:rPr>
                <w:rFonts w:ascii="Arial" w:hAnsi="Arial" w:cs="Arial"/>
                <w:sz w:val="20"/>
              </w:rPr>
              <w:t xml:space="preserve">0.11 - 0.15 </w:t>
            </w:r>
          </w:p>
        </w:tc>
        <w:tc>
          <w:tcPr>
            <w:tcW w:w="2393" w:type="dxa"/>
            <w:vAlign w:val="center"/>
          </w:tcPr>
          <w:p w:rsidR="00D7719B" w:rsidRPr="006155B7" w:rsidRDefault="00D7719B" w:rsidP="001F431E">
            <w:pPr>
              <w:keepNext/>
              <w:jc w:val="center"/>
              <w:rPr>
                <w:rFonts w:ascii="Arial" w:hAnsi="Arial" w:cs="Arial"/>
                <w:color w:val="000000"/>
                <w:sz w:val="20"/>
              </w:rPr>
            </w:pPr>
            <w:r w:rsidRPr="006155B7">
              <w:rPr>
                <w:rFonts w:ascii="Arial" w:hAnsi="Arial" w:cs="Arial"/>
                <w:color w:val="000000"/>
                <w:sz w:val="20"/>
              </w:rPr>
              <w:t>0.14</w:t>
            </w:r>
          </w:p>
        </w:tc>
        <w:tc>
          <w:tcPr>
            <w:tcW w:w="2393" w:type="dxa"/>
            <w:vAlign w:val="center"/>
          </w:tcPr>
          <w:p w:rsidR="00D7719B" w:rsidRPr="006155B7" w:rsidRDefault="00D7719B" w:rsidP="001F431E">
            <w:pPr>
              <w:keepNext/>
              <w:jc w:val="center"/>
              <w:rPr>
                <w:rFonts w:ascii="Arial" w:hAnsi="Arial" w:cs="Arial"/>
                <w:color w:val="000000"/>
                <w:sz w:val="20"/>
              </w:rPr>
            </w:pPr>
            <w:r w:rsidRPr="006155B7">
              <w:rPr>
                <w:rFonts w:ascii="Arial" w:hAnsi="Arial" w:cs="Arial"/>
                <w:color w:val="000000"/>
                <w:sz w:val="20"/>
              </w:rPr>
              <w:t>73</w:t>
            </w:r>
          </w:p>
        </w:tc>
        <w:tc>
          <w:tcPr>
            <w:tcW w:w="2308" w:type="dxa"/>
            <w:vAlign w:val="center"/>
          </w:tcPr>
          <w:p w:rsidR="00D7719B" w:rsidRPr="006155B7" w:rsidRDefault="00D7719B" w:rsidP="001F431E">
            <w:pPr>
              <w:keepNext/>
              <w:jc w:val="center"/>
              <w:rPr>
                <w:rFonts w:ascii="Arial" w:hAnsi="Arial" w:cs="Arial"/>
                <w:color w:val="000000"/>
                <w:sz w:val="20"/>
              </w:rPr>
            </w:pPr>
            <w:r w:rsidRPr="006155B7">
              <w:rPr>
                <w:rFonts w:ascii="Arial" w:hAnsi="Arial" w:cs="Arial"/>
                <w:color w:val="000000"/>
                <w:sz w:val="20"/>
              </w:rPr>
              <w:t>25.3</w:t>
            </w:r>
          </w:p>
        </w:tc>
      </w:tr>
      <w:tr w:rsidR="00D7719B" w:rsidRPr="006155B7" w:rsidTr="00430F5F">
        <w:tc>
          <w:tcPr>
            <w:tcW w:w="2284" w:type="dxa"/>
          </w:tcPr>
          <w:p w:rsidR="00D7719B" w:rsidRPr="006155B7" w:rsidRDefault="00D7719B" w:rsidP="001F431E">
            <w:pPr>
              <w:jc w:val="center"/>
              <w:rPr>
                <w:rFonts w:ascii="Arial" w:hAnsi="Arial" w:cs="Arial"/>
                <w:sz w:val="20"/>
                <w:lang w:val="en-US"/>
              </w:rPr>
            </w:pPr>
            <w:r w:rsidRPr="006155B7">
              <w:rPr>
                <w:rFonts w:ascii="Arial" w:hAnsi="Arial" w:cs="Arial"/>
                <w:sz w:val="20"/>
              </w:rPr>
              <w:t xml:space="preserve">0.16 – 0.20 </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0.19</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50</w:t>
            </w:r>
          </w:p>
        </w:tc>
        <w:tc>
          <w:tcPr>
            <w:tcW w:w="2308"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17.4</w:t>
            </w:r>
          </w:p>
        </w:tc>
      </w:tr>
      <w:tr w:rsidR="00D7719B" w:rsidRPr="006155B7" w:rsidTr="00430F5F">
        <w:tc>
          <w:tcPr>
            <w:tcW w:w="2284" w:type="dxa"/>
          </w:tcPr>
          <w:p w:rsidR="00D7719B" w:rsidRPr="006155B7" w:rsidRDefault="00D7719B" w:rsidP="001F431E">
            <w:pPr>
              <w:jc w:val="center"/>
              <w:rPr>
                <w:rFonts w:ascii="Arial" w:hAnsi="Arial" w:cs="Arial"/>
                <w:sz w:val="20"/>
                <w:lang w:val="en-US"/>
              </w:rPr>
            </w:pPr>
            <w:r w:rsidRPr="006155B7">
              <w:rPr>
                <w:rFonts w:ascii="Arial" w:hAnsi="Arial" w:cs="Arial"/>
                <w:sz w:val="20"/>
              </w:rPr>
              <w:t xml:space="preserve">0.21 – 0.30 </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0.28</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32</w:t>
            </w:r>
          </w:p>
        </w:tc>
        <w:tc>
          <w:tcPr>
            <w:tcW w:w="2308"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11.1</w:t>
            </w:r>
          </w:p>
        </w:tc>
      </w:tr>
      <w:tr w:rsidR="00D7719B" w:rsidRPr="006155B7" w:rsidTr="00430F5F">
        <w:tc>
          <w:tcPr>
            <w:tcW w:w="2284" w:type="dxa"/>
          </w:tcPr>
          <w:p w:rsidR="00D7719B" w:rsidRPr="006155B7" w:rsidRDefault="00D7719B" w:rsidP="001F431E">
            <w:pPr>
              <w:jc w:val="center"/>
              <w:rPr>
                <w:rFonts w:ascii="Arial" w:hAnsi="Arial" w:cs="Arial"/>
                <w:sz w:val="20"/>
              </w:rPr>
            </w:pPr>
            <w:r w:rsidRPr="006155B7">
              <w:rPr>
                <w:rFonts w:ascii="Arial" w:hAnsi="Arial" w:cs="Arial"/>
                <w:sz w:val="20"/>
                <w:lang w:val="en-US"/>
              </w:rPr>
              <w:t>Over</w:t>
            </w:r>
            <w:r w:rsidRPr="006155B7">
              <w:rPr>
                <w:rFonts w:ascii="Arial" w:hAnsi="Arial" w:cs="Arial"/>
                <w:sz w:val="20"/>
              </w:rPr>
              <w:t xml:space="preserve"> 0.30</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0.72</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62</w:t>
            </w:r>
          </w:p>
        </w:tc>
        <w:tc>
          <w:tcPr>
            <w:tcW w:w="2308"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21.5</w:t>
            </w:r>
          </w:p>
        </w:tc>
      </w:tr>
      <w:tr w:rsidR="00D7719B" w:rsidRPr="006155B7" w:rsidTr="00430F5F">
        <w:tc>
          <w:tcPr>
            <w:tcW w:w="2284" w:type="dxa"/>
          </w:tcPr>
          <w:p w:rsidR="00D7719B" w:rsidRPr="006155B7" w:rsidRDefault="00D7719B" w:rsidP="001F431E">
            <w:pPr>
              <w:jc w:val="center"/>
              <w:rPr>
                <w:rFonts w:ascii="Arial" w:hAnsi="Arial" w:cs="Arial"/>
                <w:sz w:val="20"/>
              </w:rPr>
            </w:pPr>
            <w:r w:rsidRPr="006155B7">
              <w:rPr>
                <w:rFonts w:ascii="Arial" w:hAnsi="Arial" w:cs="Arial"/>
                <w:sz w:val="20"/>
                <w:lang w:val="en-US"/>
              </w:rPr>
              <w:t>Average</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0.27</w:t>
            </w:r>
          </w:p>
        </w:tc>
        <w:tc>
          <w:tcPr>
            <w:tcW w:w="2393"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288</w:t>
            </w:r>
          </w:p>
        </w:tc>
        <w:tc>
          <w:tcPr>
            <w:tcW w:w="2308" w:type="dxa"/>
            <w:vAlign w:val="center"/>
          </w:tcPr>
          <w:p w:rsidR="00D7719B" w:rsidRPr="006155B7" w:rsidRDefault="00D7719B" w:rsidP="001F431E">
            <w:pPr>
              <w:jc w:val="center"/>
              <w:rPr>
                <w:rFonts w:ascii="Arial" w:hAnsi="Arial" w:cs="Arial"/>
                <w:color w:val="000000"/>
                <w:sz w:val="20"/>
              </w:rPr>
            </w:pPr>
            <w:r w:rsidRPr="006155B7">
              <w:rPr>
                <w:rFonts w:ascii="Arial" w:hAnsi="Arial" w:cs="Arial"/>
                <w:color w:val="000000"/>
                <w:sz w:val="20"/>
              </w:rPr>
              <w:t>100.0</w:t>
            </w:r>
          </w:p>
        </w:tc>
      </w:tr>
    </w:tbl>
    <w:p w:rsidR="00D7719B" w:rsidRPr="006155B7" w:rsidRDefault="00D7719B" w:rsidP="00D7719B">
      <w:pPr>
        <w:pStyle w:val="C1PlainText"/>
      </w:pPr>
    </w:p>
    <w:p w:rsidR="00D7719B" w:rsidRPr="006155B7" w:rsidRDefault="00D7719B" w:rsidP="00D7719B">
      <w:pPr>
        <w:pStyle w:val="C1PlainText"/>
      </w:pPr>
      <w:r w:rsidRPr="006155B7">
        <w:t>From the survey results, it can be concluded that as a result of relocation, 67% of families will improve the size of their plots, 11.1% will have the same size of HH plot as at present while 21.5% of HHs will lose part of the size of their present plots.</w:t>
      </w:r>
    </w:p>
    <w:p w:rsidR="00D7719B" w:rsidRPr="006155B7" w:rsidRDefault="00D7719B" w:rsidP="00D7719B">
      <w:pPr>
        <w:pStyle w:val="C1PlainText"/>
      </w:pPr>
      <w:r w:rsidRPr="006155B7">
        <w:lastRenderedPageBreak/>
        <w:t xml:space="preserve">Agricultural land includes family gardens (HH plots) and in accordance with the laws of the Republic of Tajikistan the following lands can also be used: </w:t>
      </w:r>
    </w:p>
    <w:p w:rsidR="00D7719B" w:rsidRPr="006155B7" w:rsidRDefault="00D7719B" w:rsidP="00D7719B">
      <w:pPr>
        <w:pStyle w:val="C1PlainText"/>
        <w:numPr>
          <w:ilvl w:val="0"/>
          <w:numId w:val="20"/>
        </w:numPr>
      </w:pPr>
      <w:r w:rsidRPr="006155B7">
        <w:rPr>
          <w:b/>
        </w:rPr>
        <w:t>Dekhan farms</w:t>
      </w:r>
      <w:r w:rsidRPr="006155B7">
        <w:t>: The main legal document that certifies the right of the farmer to use land in the Republic of Tajikistan is a “certificate”, and for their members a warrant certificate (“Shahodatnoma”).</w:t>
      </w:r>
    </w:p>
    <w:p w:rsidR="00D7719B" w:rsidRPr="006155B7" w:rsidRDefault="00D7719B" w:rsidP="00D7719B">
      <w:pPr>
        <w:pStyle w:val="C1PlainText"/>
        <w:numPr>
          <w:ilvl w:val="0"/>
          <w:numId w:val="20"/>
        </w:numPr>
      </w:pPr>
      <w:r w:rsidRPr="006155B7">
        <w:rPr>
          <w:b/>
        </w:rPr>
        <w:t>Leased farms</w:t>
      </w:r>
      <w:r w:rsidRPr="006155B7">
        <w:t>: Organisations that provide leased lands are collective dekhan households (CDHS), the Association of farmer households (ADH) and individual dekhan farms. The basic document between tenants and organisations that provides land for lease is the Lease Agreement.</w:t>
      </w:r>
    </w:p>
    <w:p w:rsidR="00D7719B" w:rsidRPr="006155B7" w:rsidRDefault="00D7719B" w:rsidP="00D7719B">
      <w:pPr>
        <w:pStyle w:val="C1PlainText"/>
        <w:numPr>
          <w:ilvl w:val="0"/>
          <w:numId w:val="20"/>
        </w:numPr>
      </w:pPr>
      <w:r w:rsidRPr="006155B7">
        <w:rPr>
          <w:b/>
        </w:rPr>
        <w:t>Presidential lands</w:t>
      </w:r>
      <w:r w:rsidRPr="006155B7">
        <w:t>: In accordance with the Decree of the President of the Republic of Tajikistan, in 1995-1997 75’000 hectares of land was distributed to the population for the production of food crops and food security in agriculture. According to the decree, the average size of plots of land in irrigated land was set at 0.15 hectares and for rain-fed land it is 0.30 hectares.</w:t>
      </w:r>
    </w:p>
    <w:p w:rsidR="00D7719B" w:rsidRPr="006155B7" w:rsidRDefault="00D7719B" w:rsidP="00D7719B">
      <w:pPr>
        <w:pStyle w:val="C1PlainText"/>
      </w:pPr>
      <w:r w:rsidRPr="006155B7">
        <w:t>Under the dekhan farms, the land remains state property (cannot be sold), however, farmers are granted inheritable land use rights that give legal freedom to manage the land as landholders wish. The state collects taxes and can repossess the land if it believes the land is not being managed properly. The three types of dekhan land are: (i) individual (land use certificate is held by the individual), (ii) family (certificate is held jointly) and (iii) collective (certificate details common property shareholders).</w:t>
      </w:r>
    </w:p>
    <w:p w:rsidR="00D7719B" w:rsidRPr="006155B7" w:rsidRDefault="00D7719B" w:rsidP="00D7719B">
      <w:pPr>
        <w:pStyle w:val="C1PlainText"/>
      </w:pPr>
      <w:r w:rsidRPr="006155B7">
        <w:t xml:space="preserve">Results from the HH </w:t>
      </w:r>
      <w:r w:rsidR="0084398F">
        <w:t>census</w:t>
      </w:r>
      <w:r w:rsidR="0084398F" w:rsidRPr="006155B7">
        <w:t xml:space="preserve"> </w:t>
      </w:r>
      <w:r w:rsidRPr="006155B7">
        <w:t>show that of the total respondents 38% (111 HHs) reported that they had land besides their household plots. In Kishrog village 16% of HHs, Sech 17%, Talkhakchashma 33%, Tagi Kamar 44% and in Chorsada village 47%. The village of Mirog did not have any additional land for agricultural production except the usual family gardens (HH plots).</w:t>
      </w:r>
    </w:p>
    <w:p w:rsidR="00D7719B" w:rsidRPr="006155B7" w:rsidRDefault="00D7719B" w:rsidP="00D7719B">
      <w:pPr>
        <w:pStyle w:val="Caption"/>
        <w:ind w:left="1296"/>
      </w:pPr>
    </w:p>
    <w:p w:rsidR="00D7719B" w:rsidRPr="006155B7" w:rsidRDefault="00D7719B" w:rsidP="00854C4A">
      <w:pPr>
        <w:pStyle w:val="Caption"/>
        <w:keepNext/>
      </w:pPr>
      <w:bookmarkStart w:id="90" w:name="_Toc393870044"/>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8</w:t>
      </w:r>
      <w:r w:rsidR="006929E0">
        <w:fldChar w:fldCharType="end"/>
      </w:r>
      <w:r w:rsidRPr="006155B7">
        <w:t>:</w:t>
      </w:r>
      <w:r w:rsidRPr="006155B7">
        <w:tab/>
        <w:t>Types of land used for agricultural production besides HH plots (%)</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006"/>
        <w:gridCol w:w="997"/>
        <w:gridCol w:w="978"/>
        <w:gridCol w:w="947"/>
        <w:gridCol w:w="1117"/>
        <w:gridCol w:w="960"/>
        <w:gridCol w:w="978"/>
        <w:gridCol w:w="1139"/>
      </w:tblGrid>
      <w:tr w:rsidR="00D7719B" w:rsidRPr="006155B7" w:rsidTr="00430F5F">
        <w:tc>
          <w:tcPr>
            <w:tcW w:w="1632" w:type="dxa"/>
            <w:vMerge w:val="restart"/>
            <w:vAlign w:val="center"/>
          </w:tcPr>
          <w:p w:rsidR="00D7719B" w:rsidRPr="006155B7" w:rsidRDefault="00D7719B" w:rsidP="00854C4A">
            <w:pPr>
              <w:keepNext/>
              <w:jc w:val="center"/>
              <w:rPr>
                <w:rFonts w:ascii="Arial" w:hAnsi="Arial" w:cs="Arial"/>
                <w:b/>
                <w:sz w:val="20"/>
              </w:rPr>
            </w:pPr>
            <w:r w:rsidRPr="006155B7">
              <w:rPr>
                <w:rFonts w:ascii="Arial" w:hAnsi="Arial" w:cs="Arial"/>
                <w:b/>
                <w:sz w:val="20"/>
              </w:rPr>
              <w:t>Types of land</w:t>
            </w:r>
          </w:p>
        </w:tc>
        <w:tc>
          <w:tcPr>
            <w:tcW w:w="997" w:type="dxa"/>
            <w:vMerge w:val="restart"/>
            <w:vAlign w:val="center"/>
          </w:tcPr>
          <w:p w:rsidR="00D7719B" w:rsidRPr="006155B7" w:rsidRDefault="00D7719B" w:rsidP="00854C4A">
            <w:pPr>
              <w:keepNext/>
              <w:jc w:val="center"/>
              <w:rPr>
                <w:rFonts w:ascii="Arial" w:hAnsi="Arial" w:cs="Arial"/>
                <w:b/>
                <w:sz w:val="20"/>
                <w:lang w:val="en-US"/>
              </w:rPr>
            </w:pPr>
            <w:r w:rsidRPr="006155B7">
              <w:rPr>
                <w:rFonts w:ascii="Arial" w:hAnsi="Arial" w:cs="Arial"/>
                <w:b/>
                <w:sz w:val="20"/>
                <w:lang w:val="en-US"/>
              </w:rPr>
              <w:t>Average</w:t>
            </w:r>
          </w:p>
        </w:tc>
        <w:tc>
          <w:tcPr>
            <w:tcW w:w="7016" w:type="dxa"/>
            <w:gridSpan w:val="7"/>
            <w:vAlign w:val="center"/>
          </w:tcPr>
          <w:p w:rsidR="00D7719B" w:rsidRPr="006155B7" w:rsidRDefault="00D7719B" w:rsidP="00854C4A">
            <w:pPr>
              <w:keepNext/>
              <w:jc w:val="center"/>
              <w:rPr>
                <w:rFonts w:ascii="Arial" w:hAnsi="Arial" w:cs="Arial"/>
                <w:b/>
                <w:sz w:val="20"/>
                <w:lang w:val="en-US"/>
              </w:rPr>
            </w:pPr>
            <w:r w:rsidRPr="006155B7">
              <w:rPr>
                <w:rFonts w:ascii="Arial" w:hAnsi="Arial" w:cs="Arial"/>
                <w:b/>
                <w:sz w:val="20"/>
                <w:lang w:val="en-US"/>
              </w:rPr>
              <w:t>Villages</w:t>
            </w:r>
          </w:p>
        </w:tc>
      </w:tr>
      <w:tr w:rsidR="00D7719B" w:rsidRPr="006155B7" w:rsidTr="00430F5F">
        <w:tc>
          <w:tcPr>
            <w:tcW w:w="1632" w:type="dxa"/>
            <w:vMerge/>
            <w:vAlign w:val="center"/>
          </w:tcPr>
          <w:p w:rsidR="00D7719B" w:rsidRPr="006155B7" w:rsidRDefault="00D7719B" w:rsidP="00854C4A">
            <w:pPr>
              <w:keepNext/>
              <w:jc w:val="center"/>
              <w:rPr>
                <w:rFonts w:ascii="Arial" w:hAnsi="Arial" w:cs="Arial"/>
                <w:b/>
                <w:sz w:val="20"/>
                <w:lang w:val="en-US"/>
              </w:rPr>
            </w:pPr>
          </w:p>
        </w:tc>
        <w:tc>
          <w:tcPr>
            <w:tcW w:w="997" w:type="dxa"/>
            <w:vMerge/>
            <w:vAlign w:val="center"/>
          </w:tcPr>
          <w:p w:rsidR="00D7719B" w:rsidRPr="006155B7" w:rsidRDefault="00D7719B" w:rsidP="00854C4A">
            <w:pPr>
              <w:keepNext/>
              <w:jc w:val="center"/>
              <w:rPr>
                <w:rFonts w:ascii="Arial" w:hAnsi="Arial" w:cs="Arial"/>
                <w:b/>
                <w:sz w:val="20"/>
                <w:lang w:val="en-US"/>
              </w:rPr>
            </w:pPr>
          </w:p>
        </w:tc>
        <w:tc>
          <w:tcPr>
            <w:tcW w:w="997" w:type="dxa"/>
            <w:vAlign w:val="center"/>
          </w:tcPr>
          <w:p w:rsidR="00D7719B" w:rsidRPr="006155B7" w:rsidRDefault="00D7719B" w:rsidP="00854C4A">
            <w:pPr>
              <w:keepNext/>
              <w:jc w:val="center"/>
              <w:rPr>
                <w:rFonts w:ascii="Arial" w:hAnsi="Arial" w:cs="Arial"/>
                <w:b/>
                <w:color w:val="000000"/>
                <w:sz w:val="20"/>
              </w:rPr>
            </w:pPr>
            <w:r w:rsidRPr="006155B7">
              <w:rPr>
                <w:rFonts w:ascii="Arial" w:hAnsi="Arial" w:cs="Arial"/>
                <w:b/>
                <w:sz w:val="20"/>
                <w:lang w:val="en-US"/>
              </w:rPr>
              <w:t>Kishrog</w:t>
            </w:r>
          </w:p>
        </w:tc>
        <w:tc>
          <w:tcPr>
            <w:tcW w:w="978" w:type="dxa"/>
            <w:vAlign w:val="center"/>
          </w:tcPr>
          <w:p w:rsidR="00D7719B" w:rsidRPr="006155B7" w:rsidRDefault="00D7719B" w:rsidP="00854C4A">
            <w:pPr>
              <w:keepNext/>
              <w:jc w:val="center"/>
              <w:rPr>
                <w:rFonts w:ascii="Arial" w:hAnsi="Arial" w:cs="Arial"/>
                <w:b/>
                <w:color w:val="000000"/>
                <w:sz w:val="20"/>
              </w:rPr>
            </w:pPr>
            <w:r w:rsidRPr="006155B7">
              <w:rPr>
                <w:rFonts w:ascii="Arial" w:hAnsi="Arial" w:cs="Arial"/>
                <w:b/>
                <w:sz w:val="20"/>
                <w:lang w:val="en-US"/>
              </w:rPr>
              <w:t>Mirog</w:t>
            </w:r>
          </w:p>
        </w:tc>
        <w:tc>
          <w:tcPr>
            <w:tcW w:w="947" w:type="dxa"/>
            <w:vAlign w:val="center"/>
          </w:tcPr>
          <w:p w:rsidR="00D7719B" w:rsidRPr="006155B7" w:rsidRDefault="00D7719B" w:rsidP="00854C4A">
            <w:pPr>
              <w:keepNext/>
              <w:jc w:val="center"/>
              <w:rPr>
                <w:rFonts w:ascii="Arial" w:hAnsi="Arial" w:cs="Arial"/>
                <w:b/>
                <w:sz w:val="20"/>
                <w:lang w:val="en-US"/>
              </w:rPr>
            </w:pPr>
            <w:r w:rsidRPr="006155B7">
              <w:rPr>
                <w:rFonts w:ascii="Arial" w:hAnsi="Arial" w:cs="Arial"/>
                <w:b/>
                <w:sz w:val="20"/>
                <w:lang w:val="en-US"/>
              </w:rPr>
              <w:t>Sech</w:t>
            </w:r>
          </w:p>
        </w:tc>
        <w:tc>
          <w:tcPr>
            <w:tcW w:w="1072" w:type="dxa"/>
            <w:vAlign w:val="center"/>
          </w:tcPr>
          <w:p w:rsidR="00D7719B" w:rsidRPr="006155B7" w:rsidRDefault="00D7719B" w:rsidP="00854C4A">
            <w:pPr>
              <w:keepNext/>
              <w:jc w:val="center"/>
              <w:rPr>
                <w:rFonts w:ascii="Arial" w:hAnsi="Arial" w:cs="Arial"/>
                <w:b/>
                <w:sz w:val="20"/>
                <w:lang w:val="en-US"/>
              </w:rPr>
            </w:pPr>
            <w:r w:rsidRPr="006155B7">
              <w:rPr>
                <w:rFonts w:ascii="Arial" w:hAnsi="Arial" w:cs="Arial"/>
                <w:b/>
                <w:sz w:val="20"/>
                <w:lang w:val="en-US"/>
              </w:rPr>
              <w:t>Talkhak-Chashma</w:t>
            </w:r>
          </w:p>
        </w:tc>
        <w:tc>
          <w:tcPr>
            <w:tcW w:w="960" w:type="dxa"/>
            <w:vAlign w:val="center"/>
          </w:tcPr>
          <w:p w:rsidR="00D7719B" w:rsidRPr="006155B7" w:rsidRDefault="00D7719B" w:rsidP="00854C4A">
            <w:pPr>
              <w:keepNext/>
              <w:jc w:val="center"/>
              <w:rPr>
                <w:rFonts w:ascii="Arial" w:hAnsi="Arial" w:cs="Arial"/>
                <w:b/>
                <w:sz w:val="20"/>
                <w:lang w:val="en-US"/>
              </w:rPr>
            </w:pPr>
            <w:r w:rsidRPr="006155B7">
              <w:rPr>
                <w:rFonts w:ascii="Arial" w:hAnsi="Arial" w:cs="Arial"/>
                <w:b/>
                <w:sz w:val="20"/>
                <w:lang w:val="en-US"/>
              </w:rPr>
              <w:t>Tagi Agba</w:t>
            </w:r>
          </w:p>
        </w:tc>
        <w:tc>
          <w:tcPr>
            <w:tcW w:w="978" w:type="dxa"/>
            <w:vAlign w:val="center"/>
          </w:tcPr>
          <w:p w:rsidR="00D7719B" w:rsidRPr="006155B7" w:rsidRDefault="00D7719B" w:rsidP="00854C4A">
            <w:pPr>
              <w:keepNext/>
              <w:jc w:val="center"/>
              <w:rPr>
                <w:rFonts w:ascii="Arial" w:hAnsi="Arial" w:cs="Arial"/>
                <w:b/>
                <w:sz w:val="20"/>
                <w:lang w:val="en-US"/>
              </w:rPr>
            </w:pPr>
            <w:r w:rsidRPr="006155B7">
              <w:rPr>
                <w:rFonts w:ascii="Arial" w:hAnsi="Arial" w:cs="Arial"/>
                <w:b/>
                <w:sz w:val="20"/>
                <w:lang w:val="en-US"/>
              </w:rPr>
              <w:t>Tagi Kamar</w:t>
            </w:r>
          </w:p>
        </w:tc>
        <w:tc>
          <w:tcPr>
            <w:tcW w:w="1084" w:type="dxa"/>
            <w:vAlign w:val="center"/>
          </w:tcPr>
          <w:p w:rsidR="00D7719B" w:rsidRPr="006155B7" w:rsidRDefault="00D7719B" w:rsidP="00854C4A">
            <w:pPr>
              <w:keepNext/>
              <w:jc w:val="center"/>
              <w:rPr>
                <w:rFonts w:ascii="Arial" w:hAnsi="Arial" w:cs="Arial"/>
                <w:b/>
                <w:sz w:val="20"/>
                <w:lang w:val="en-US"/>
              </w:rPr>
            </w:pPr>
            <w:r w:rsidRPr="006155B7">
              <w:rPr>
                <w:rFonts w:ascii="Arial" w:hAnsi="Arial" w:cs="Arial"/>
                <w:b/>
                <w:sz w:val="20"/>
                <w:lang w:val="en-US"/>
              </w:rPr>
              <w:t>Chorsada</w:t>
            </w:r>
          </w:p>
        </w:tc>
      </w:tr>
      <w:tr w:rsidR="00D7719B" w:rsidRPr="006155B7" w:rsidTr="00430F5F">
        <w:tc>
          <w:tcPr>
            <w:tcW w:w="1632" w:type="dxa"/>
          </w:tcPr>
          <w:p w:rsidR="00D7719B" w:rsidRPr="006155B7" w:rsidRDefault="00081494" w:rsidP="00081494">
            <w:pPr>
              <w:keepNext/>
              <w:jc w:val="both"/>
              <w:rPr>
                <w:rFonts w:ascii="Arial" w:hAnsi="Arial" w:cs="Arial"/>
                <w:sz w:val="20"/>
                <w:lang w:val="en-US"/>
              </w:rPr>
            </w:pPr>
            <w:r w:rsidRPr="006155B7">
              <w:rPr>
                <w:rFonts w:ascii="Arial" w:hAnsi="Arial" w:cs="Arial"/>
                <w:sz w:val="20"/>
                <w:lang w:val="en-US"/>
              </w:rPr>
              <w:t>D</w:t>
            </w:r>
            <w:r>
              <w:rPr>
                <w:rFonts w:ascii="Arial" w:hAnsi="Arial" w:cs="Arial"/>
                <w:sz w:val="20"/>
                <w:lang w:val="en-US"/>
              </w:rPr>
              <w:t>e</w:t>
            </w:r>
            <w:r w:rsidR="00D7719B" w:rsidRPr="006155B7">
              <w:rPr>
                <w:rFonts w:ascii="Arial" w:hAnsi="Arial" w:cs="Arial"/>
                <w:sz w:val="20"/>
                <w:lang w:val="en-US"/>
              </w:rPr>
              <w:t>khan farms</w:t>
            </w:r>
          </w:p>
        </w:tc>
        <w:tc>
          <w:tcPr>
            <w:tcW w:w="99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57.0</w:t>
            </w:r>
          </w:p>
        </w:tc>
        <w:tc>
          <w:tcPr>
            <w:tcW w:w="99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20</w:t>
            </w:r>
          </w:p>
        </w:tc>
        <w:tc>
          <w:tcPr>
            <w:tcW w:w="978" w:type="dxa"/>
          </w:tcPr>
          <w:p w:rsidR="00D7719B" w:rsidRPr="006155B7" w:rsidRDefault="00D7719B" w:rsidP="00854C4A">
            <w:pPr>
              <w:keepNext/>
              <w:jc w:val="center"/>
              <w:rPr>
                <w:rFonts w:ascii="Arial" w:hAnsi="Arial" w:cs="Arial"/>
                <w:sz w:val="20"/>
              </w:rPr>
            </w:pPr>
          </w:p>
        </w:tc>
        <w:tc>
          <w:tcPr>
            <w:tcW w:w="947" w:type="dxa"/>
          </w:tcPr>
          <w:p w:rsidR="00D7719B" w:rsidRPr="006155B7" w:rsidRDefault="00D7719B" w:rsidP="00854C4A">
            <w:pPr>
              <w:keepNext/>
              <w:jc w:val="center"/>
              <w:rPr>
                <w:rFonts w:ascii="Arial" w:hAnsi="Arial" w:cs="Arial"/>
                <w:sz w:val="20"/>
              </w:rPr>
            </w:pPr>
          </w:p>
        </w:tc>
        <w:tc>
          <w:tcPr>
            <w:tcW w:w="1072"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44.4</w:t>
            </w:r>
          </w:p>
        </w:tc>
        <w:tc>
          <w:tcPr>
            <w:tcW w:w="960"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75</w:t>
            </w:r>
          </w:p>
        </w:tc>
        <w:tc>
          <w:tcPr>
            <w:tcW w:w="978"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81.2</w:t>
            </w:r>
          </w:p>
        </w:tc>
        <w:tc>
          <w:tcPr>
            <w:tcW w:w="1084"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58.2</w:t>
            </w:r>
          </w:p>
        </w:tc>
      </w:tr>
      <w:tr w:rsidR="00D7719B" w:rsidRPr="006155B7" w:rsidTr="00430F5F">
        <w:tc>
          <w:tcPr>
            <w:tcW w:w="1632" w:type="dxa"/>
          </w:tcPr>
          <w:p w:rsidR="00D7719B" w:rsidRPr="006155B7" w:rsidRDefault="00D7719B" w:rsidP="00854C4A">
            <w:pPr>
              <w:keepNext/>
              <w:jc w:val="both"/>
              <w:rPr>
                <w:rFonts w:ascii="Arial" w:hAnsi="Arial" w:cs="Arial"/>
                <w:color w:val="000000"/>
                <w:sz w:val="20"/>
              </w:rPr>
            </w:pPr>
            <w:r w:rsidRPr="006155B7">
              <w:rPr>
                <w:rFonts w:ascii="Arial" w:hAnsi="Arial" w:cs="Arial"/>
                <w:sz w:val="20"/>
                <w:lang w:val="en-US"/>
              </w:rPr>
              <w:t>Presidential lands</w:t>
            </w:r>
            <w:r w:rsidRPr="006155B7">
              <w:rPr>
                <w:rFonts w:ascii="Arial" w:hAnsi="Arial" w:cs="Arial"/>
                <w:sz w:val="20"/>
              </w:rPr>
              <w:t xml:space="preserve"> </w:t>
            </w:r>
          </w:p>
        </w:tc>
        <w:tc>
          <w:tcPr>
            <w:tcW w:w="99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24.3</w:t>
            </w:r>
          </w:p>
        </w:tc>
        <w:tc>
          <w:tcPr>
            <w:tcW w:w="997" w:type="dxa"/>
          </w:tcPr>
          <w:p w:rsidR="00D7719B" w:rsidRPr="006155B7" w:rsidRDefault="00D7719B" w:rsidP="00854C4A">
            <w:pPr>
              <w:keepNext/>
              <w:jc w:val="center"/>
              <w:rPr>
                <w:rFonts w:ascii="Arial" w:hAnsi="Arial" w:cs="Arial"/>
                <w:sz w:val="20"/>
              </w:rPr>
            </w:pPr>
          </w:p>
        </w:tc>
        <w:tc>
          <w:tcPr>
            <w:tcW w:w="978" w:type="dxa"/>
          </w:tcPr>
          <w:p w:rsidR="00D7719B" w:rsidRPr="006155B7" w:rsidRDefault="00D7719B" w:rsidP="00854C4A">
            <w:pPr>
              <w:keepNext/>
              <w:jc w:val="center"/>
              <w:rPr>
                <w:rFonts w:ascii="Arial" w:hAnsi="Arial" w:cs="Arial"/>
                <w:sz w:val="20"/>
              </w:rPr>
            </w:pPr>
          </w:p>
        </w:tc>
        <w:tc>
          <w:tcPr>
            <w:tcW w:w="947" w:type="dxa"/>
          </w:tcPr>
          <w:p w:rsidR="00D7719B" w:rsidRPr="006155B7" w:rsidRDefault="00D7719B" w:rsidP="00854C4A">
            <w:pPr>
              <w:keepNext/>
              <w:jc w:val="center"/>
              <w:rPr>
                <w:rFonts w:ascii="Arial" w:hAnsi="Arial" w:cs="Arial"/>
                <w:sz w:val="20"/>
              </w:rPr>
            </w:pPr>
          </w:p>
        </w:tc>
        <w:tc>
          <w:tcPr>
            <w:tcW w:w="1072"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16.7</w:t>
            </w:r>
          </w:p>
        </w:tc>
        <w:tc>
          <w:tcPr>
            <w:tcW w:w="960" w:type="dxa"/>
          </w:tcPr>
          <w:p w:rsidR="00D7719B" w:rsidRPr="006155B7" w:rsidRDefault="00D7719B" w:rsidP="00854C4A">
            <w:pPr>
              <w:keepNext/>
              <w:jc w:val="center"/>
              <w:rPr>
                <w:rFonts w:ascii="Arial" w:hAnsi="Arial" w:cs="Arial"/>
                <w:sz w:val="20"/>
              </w:rPr>
            </w:pPr>
          </w:p>
        </w:tc>
        <w:tc>
          <w:tcPr>
            <w:tcW w:w="978"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6.3</w:t>
            </w:r>
          </w:p>
        </w:tc>
        <w:tc>
          <w:tcPr>
            <w:tcW w:w="1084"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34.3</w:t>
            </w:r>
          </w:p>
        </w:tc>
      </w:tr>
      <w:tr w:rsidR="00D7719B" w:rsidRPr="006155B7" w:rsidTr="00430F5F">
        <w:tc>
          <w:tcPr>
            <w:tcW w:w="1632" w:type="dxa"/>
          </w:tcPr>
          <w:p w:rsidR="00D7719B" w:rsidRPr="006155B7" w:rsidRDefault="00D7719B" w:rsidP="00854C4A">
            <w:pPr>
              <w:keepNext/>
              <w:jc w:val="both"/>
              <w:rPr>
                <w:rFonts w:ascii="Arial" w:hAnsi="Arial" w:cs="Arial"/>
                <w:color w:val="000000"/>
                <w:sz w:val="20"/>
                <w:lang w:val="en-US"/>
              </w:rPr>
            </w:pPr>
            <w:r w:rsidRPr="006155B7">
              <w:rPr>
                <w:rFonts w:ascii="Arial" w:hAnsi="Arial" w:cs="Arial"/>
                <w:sz w:val="20"/>
                <w:lang w:val="en-US"/>
              </w:rPr>
              <w:t>Leased land</w:t>
            </w:r>
          </w:p>
        </w:tc>
        <w:tc>
          <w:tcPr>
            <w:tcW w:w="99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13.0</w:t>
            </w:r>
          </w:p>
        </w:tc>
        <w:tc>
          <w:tcPr>
            <w:tcW w:w="99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40</w:t>
            </w:r>
          </w:p>
        </w:tc>
        <w:tc>
          <w:tcPr>
            <w:tcW w:w="978" w:type="dxa"/>
          </w:tcPr>
          <w:p w:rsidR="00D7719B" w:rsidRPr="006155B7" w:rsidRDefault="00D7719B" w:rsidP="00854C4A">
            <w:pPr>
              <w:keepNext/>
              <w:jc w:val="center"/>
              <w:rPr>
                <w:rFonts w:ascii="Arial" w:hAnsi="Arial" w:cs="Arial"/>
                <w:sz w:val="20"/>
              </w:rPr>
            </w:pPr>
          </w:p>
        </w:tc>
        <w:tc>
          <w:tcPr>
            <w:tcW w:w="94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100</w:t>
            </w:r>
          </w:p>
        </w:tc>
        <w:tc>
          <w:tcPr>
            <w:tcW w:w="1072"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22.2</w:t>
            </w:r>
          </w:p>
        </w:tc>
        <w:tc>
          <w:tcPr>
            <w:tcW w:w="960" w:type="dxa"/>
          </w:tcPr>
          <w:p w:rsidR="00D7719B" w:rsidRPr="006155B7" w:rsidRDefault="00D7719B" w:rsidP="00854C4A">
            <w:pPr>
              <w:keepNext/>
              <w:jc w:val="center"/>
              <w:rPr>
                <w:rFonts w:ascii="Arial" w:hAnsi="Arial" w:cs="Arial"/>
                <w:sz w:val="20"/>
              </w:rPr>
            </w:pPr>
          </w:p>
        </w:tc>
        <w:tc>
          <w:tcPr>
            <w:tcW w:w="978"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12.5</w:t>
            </w:r>
          </w:p>
        </w:tc>
        <w:tc>
          <w:tcPr>
            <w:tcW w:w="1084"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7.5</w:t>
            </w:r>
          </w:p>
        </w:tc>
      </w:tr>
      <w:tr w:rsidR="00D7719B" w:rsidRPr="006155B7" w:rsidTr="00430F5F">
        <w:tc>
          <w:tcPr>
            <w:tcW w:w="1632" w:type="dxa"/>
          </w:tcPr>
          <w:p w:rsidR="00D7719B" w:rsidRPr="006155B7" w:rsidRDefault="00D7719B" w:rsidP="00854C4A">
            <w:pPr>
              <w:keepNext/>
              <w:jc w:val="both"/>
              <w:rPr>
                <w:rFonts w:ascii="Arial" w:hAnsi="Arial" w:cs="Arial"/>
                <w:color w:val="000000"/>
                <w:sz w:val="20"/>
              </w:rPr>
            </w:pPr>
            <w:r w:rsidRPr="006155B7">
              <w:rPr>
                <w:rFonts w:ascii="Arial" w:hAnsi="Arial" w:cs="Arial"/>
                <w:sz w:val="20"/>
                <w:lang w:val="en-US"/>
              </w:rPr>
              <w:t>Pastures</w:t>
            </w:r>
          </w:p>
        </w:tc>
        <w:tc>
          <w:tcPr>
            <w:tcW w:w="99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5.7</w:t>
            </w:r>
          </w:p>
        </w:tc>
        <w:tc>
          <w:tcPr>
            <w:tcW w:w="997"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40</w:t>
            </w:r>
          </w:p>
        </w:tc>
        <w:tc>
          <w:tcPr>
            <w:tcW w:w="978" w:type="dxa"/>
          </w:tcPr>
          <w:p w:rsidR="00D7719B" w:rsidRPr="006155B7" w:rsidRDefault="00D7719B" w:rsidP="00854C4A">
            <w:pPr>
              <w:keepNext/>
              <w:jc w:val="center"/>
              <w:rPr>
                <w:rFonts w:ascii="Arial" w:hAnsi="Arial" w:cs="Arial"/>
                <w:sz w:val="20"/>
              </w:rPr>
            </w:pPr>
          </w:p>
        </w:tc>
        <w:tc>
          <w:tcPr>
            <w:tcW w:w="947" w:type="dxa"/>
          </w:tcPr>
          <w:p w:rsidR="00D7719B" w:rsidRPr="006155B7" w:rsidRDefault="00D7719B" w:rsidP="00854C4A">
            <w:pPr>
              <w:keepNext/>
              <w:jc w:val="center"/>
              <w:rPr>
                <w:rFonts w:ascii="Arial" w:hAnsi="Arial" w:cs="Arial"/>
                <w:sz w:val="20"/>
              </w:rPr>
            </w:pPr>
          </w:p>
        </w:tc>
        <w:tc>
          <w:tcPr>
            <w:tcW w:w="1072"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16.7</w:t>
            </w:r>
          </w:p>
        </w:tc>
        <w:tc>
          <w:tcPr>
            <w:tcW w:w="960" w:type="dxa"/>
          </w:tcPr>
          <w:p w:rsidR="00D7719B" w:rsidRPr="006155B7" w:rsidRDefault="00D7719B" w:rsidP="00854C4A">
            <w:pPr>
              <w:keepNext/>
              <w:jc w:val="center"/>
              <w:rPr>
                <w:rFonts w:ascii="Arial" w:hAnsi="Arial" w:cs="Arial"/>
                <w:color w:val="000000"/>
                <w:sz w:val="20"/>
              </w:rPr>
            </w:pPr>
            <w:r w:rsidRPr="006155B7">
              <w:rPr>
                <w:rFonts w:ascii="Arial" w:hAnsi="Arial" w:cs="Arial"/>
                <w:sz w:val="20"/>
              </w:rPr>
              <w:t>25</w:t>
            </w:r>
          </w:p>
        </w:tc>
        <w:tc>
          <w:tcPr>
            <w:tcW w:w="978" w:type="dxa"/>
          </w:tcPr>
          <w:p w:rsidR="00D7719B" w:rsidRPr="006155B7" w:rsidRDefault="00D7719B" w:rsidP="00854C4A">
            <w:pPr>
              <w:keepNext/>
              <w:jc w:val="center"/>
              <w:rPr>
                <w:rFonts w:ascii="Arial" w:hAnsi="Arial" w:cs="Arial"/>
                <w:sz w:val="20"/>
              </w:rPr>
            </w:pPr>
          </w:p>
        </w:tc>
        <w:tc>
          <w:tcPr>
            <w:tcW w:w="1084" w:type="dxa"/>
          </w:tcPr>
          <w:p w:rsidR="00D7719B" w:rsidRPr="006155B7" w:rsidRDefault="00D7719B" w:rsidP="00854C4A">
            <w:pPr>
              <w:keepNext/>
              <w:jc w:val="center"/>
              <w:rPr>
                <w:rFonts w:ascii="Arial" w:hAnsi="Arial" w:cs="Arial"/>
                <w:sz w:val="20"/>
              </w:rPr>
            </w:pPr>
          </w:p>
        </w:tc>
      </w:tr>
      <w:tr w:rsidR="00D7719B" w:rsidRPr="007F2DB1" w:rsidTr="00430F5F">
        <w:tc>
          <w:tcPr>
            <w:tcW w:w="1632" w:type="dxa"/>
          </w:tcPr>
          <w:p w:rsidR="00D7719B" w:rsidRPr="007F2DB1" w:rsidRDefault="00D7719B" w:rsidP="00430F5F">
            <w:pPr>
              <w:jc w:val="both"/>
              <w:rPr>
                <w:rFonts w:ascii="Arial" w:hAnsi="Arial" w:cs="Arial"/>
                <w:b/>
                <w:sz w:val="20"/>
              </w:rPr>
            </w:pPr>
            <w:r w:rsidRPr="007F2DB1">
              <w:rPr>
                <w:rFonts w:ascii="Arial" w:hAnsi="Arial" w:cs="Arial"/>
                <w:b/>
                <w:sz w:val="20"/>
                <w:lang w:val="en-US"/>
              </w:rPr>
              <w:t>Total</w:t>
            </w:r>
          </w:p>
        </w:tc>
        <w:tc>
          <w:tcPr>
            <w:tcW w:w="997"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997"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978" w:type="dxa"/>
          </w:tcPr>
          <w:p w:rsidR="00D7719B" w:rsidRPr="007F2DB1" w:rsidRDefault="00D7719B" w:rsidP="00430F5F">
            <w:pPr>
              <w:jc w:val="center"/>
              <w:rPr>
                <w:rFonts w:ascii="Arial" w:hAnsi="Arial" w:cs="Arial"/>
                <w:b/>
                <w:sz w:val="20"/>
              </w:rPr>
            </w:pPr>
          </w:p>
        </w:tc>
        <w:tc>
          <w:tcPr>
            <w:tcW w:w="947"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1072"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960"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978"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1084"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r>
    </w:tbl>
    <w:p w:rsidR="00D7719B" w:rsidRPr="006155B7" w:rsidRDefault="00D7719B" w:rsidP="00D7719B">
      <w:pPr>
        <w:pStyle w:val="C1PlainText"/>
      </w:pPr>
    </w:p>
    <w:p w:rsidR="00D7719B" w:rsidRDefault="00D7719B" w:rsidP="00D7719B">
      <w:pPr>
        <w:pStyle w:val="C1PlainText"/>
      </w:pPr>
      <w:r w:rsidRPr="006155B7">
        <w:t>The majority of people with additional land besides the HH plot have dekhan farms (57%), while those with presidential land account for 24.3% of HHs and 13% have leased land to augment their agricultural production. 5.7% of HHs have pastures. It was noted that most of dekhan lands (58.2%) and leased lands (34.3%) are owned by residents of Chorsada village, the largest village in Stage 1.</w:t>
      </w:r>
    </w:p>
    <w:p w:rsidR="00077A28" w:rsidRPr="006155B7" w:rsidRDefault="00077A28" w:rsidP="00D7719B">
      <w:pPr>
        <w:pStyle w:val="C1PlainText"/>
      </w:pPr>
    </w:p>
    <w:p w:rsidR="00D7719B" w:rsidRPr="006155B7" w:rsidRDefault="00D7719B" w:rsidP="008E546A">
      <w:pPr>
        <w:pStyle w:val="Caption"/>
        <w:keepNext/>
      </w:pPr>
      <w:bookmarkStart w:id="91" w:name="_Toc393870045"/>
      <w:r w:rsidRPr="006155B7">
        <w:lastRenderedPageBreak/>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9</w:t>
      </w:r>
      <w:r w:rsidR="006929E0">
        <w:fldChar w:fldCharType="end"/>
      </w:r>
      <w:r w:rsidRPr="006155B7">
        <w:t>:</w:t>
      </w:r>
      <w:r w:rsidRPr="006155B7">
        <w:tab/>
        <w:t>Average size of agricultural production besides HH plots</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40"/>
        <w:gridCol w:w="1063"/>
        <w:gridCol w:w="1057"/>
        <w:gridCol w:w="925"/>
        <w:gridCol w:w="1117"/>
        <w:gridCol w:w="959"/>
        <w:gridCol w:w="1005"/>
        <w:gridCol w:w="1139"/>
      </w:tblGrid>
      <w:tr w:rsidR="00D7719B" w:rsidRPr="00077A28" w:rsidTr="00430F5F">
        <w:tc>
          <w:tcPr>
            <w:tcW w:w="1623" w:type="dxa"/>
            <w:vMerge w:val="restart"/>
            <w:vAlign w:val="center"/>
          </w:tcPr>
          <w:p w:rsidR="00D7719B" w:rsidRPr="008E546A" w:rsidRDefault="00D7719B" w:rsidP="008E546A">
            <w:pPr>
              <w:keepNext/>
              <w:jc w:val="center"/>
              <w:rPr>
                <w:rFonts w:ascii="Arial" w:hAnsi="Arial" w:cs="Arial"/>
                <w:sz w:val="20"/>
                <w:lang w:val="en-US"/>
              </w:rPr>
            </w:pPr>
            <w:r w:rsidRPr="008E546A">
              <w:rPr>
                <w:rFonts w:ascii="Arial" w:hAnsi="Arial" w:cs="Arial"/>
                <w:sz w:val="20"/>
                <w:lang w:val="en-US"/>
              </w:rPr>
              <w:t>Range</w:t>
            </w:r>
          </w:p>
          <w:p w:rsidR="00D7719B" w:rsidRPr="008E546A" w:rsidRDefault="00D7719B" w:rsidP="008E546A">
            <w:pPr>
              <w:keepNext/>
              <w:jc w:val="center"/>
              <w:rPr>
                <w:rFonts w:ascii="Arial" w:hAnsi="Arial" w:cs="Arial"/>
                <w:sz w:val="20"/>
              </w:rPr>
            </w:pPr>
            <w:r w:rsidRPr="008E546A">
              <w:rPr>
                <w:rFonts w:ascii="Arial" w:hAnsi="Arial" w:cs="Arial"/>
                <w:sz w:val="20"/>
                <w:lang w:val="en-US"/>
              </w:rPr>
              <w:t>(hectares)</w:t>
            </w:r>
          </w:p>
        </w:tc>
        <w:tc>
          <w:tcPr>
            <w:tcW w:w="810" w:type="dxa"/>
            <w:vMerge w:val="restart"/>
            <w:vAlign w:val="center"/>
          </w:tcPr>
          <w:p w:rsidR="00D7719B" w:rsidRPr="008E546A" w:rsidRDefault="00D7719B" w:rsidP="008E546A">
            <w:pPr>
              <w:keepNext/>
              <w:jc w:val="center"/>
              <w:rPr>
                <w:rFonts w:ascii="Arial" w:hAnsi="Arial" w:cs="Arial"/>
                <w:sz w:val="20"/>
                <w:lang w:val="en-US"/>
              </w:rPr>
            </w:pPr>
            <w:r w:rsidRPr="008E546A">
              <w:rPr>
                <w:rFonts w:ascii="Arial" w:hAnsi="Arial" w:cs="Arial"/>
                <w:sz w:val="20"/>
                <w:lang w:val="en-US"/>
              </w:rPr>
              <w:t>Average size of land per household ha</w:t>
            </w:r>
          </w:p>
        </w:tc>
        <w:tc>
          <w:tcPr>
            <w:tcW w:w="1067" w:type="dxa"/>
            <w:vMerge w:val="restart"/>
            <w:vAlign w:val="center"/>
          </w:tcPr>
          <w:p w:rsidR="00D7719B" w:rsidRPr="008E546A" w:rsidRDefault="00D7719B" w:rsidP="008E546A">
            <w:pPr>
              <w:keepNext/>
              <w:jc w:val="center"/>
              <w:rPr>
                <w:rFonts w:ascii="Arial" w:hAnsi="Arial" w:cs="Arial"/>
                <w:sz w:val="20"/>
              </w:rPr>
            </w:pPr>
            <w:r w:rsidRPr="008E546A">
              <w:rPr>
                <w:rFonts w:ascii="Arial" w:hAnsi="Arial" w:cs="Arial"/>
                <w:sz w:val="20"/>
              </w:rPr>
              <w:t>%</w:t>
            </w:r>
          </w:p>
        </w:tc>
        <w:tc>
          <w:tcPr>
            <w:tcW w:w="6071" w:type="dxa"/>
            <w:gridSpan w:val="6"/>
            <w:vAlign w:val="center"/>
          </w:tcPr>
          <w:p w:rsidR="00D7719B" w:rsidRPr="008E546A" w:rsidRDefault="00D7719B" w:rsidP="008E546A">
            <w:pPr>
              <w:keepNext/>
              <w:jc w:val="center"/>
              <w:rPr>
                <w:rFonts w:ascii="Arial" w:hAnsi="Arial" w:cs="Arial"/>
                <w:sz w:val="20"/>
                <w:lang w:val="en-US"/>
              </w:rPr>
            </w:pPr>
            <w:r w:rsidRPr="008E546A">
              <w:rPr>
                <w:rFonts w:ascii="Arial" w:hAnsi="Arial" w:cs="Arial"/>
                <w:sz w:val="20"/>
                <w:lang w:val="en-US"/>
              </w:rPr>
              <w:t>Villages</w:t>
            </w:r>
          </w:p>
        </w:tc>
      </w:tr>
      <w:tr w:rsidR="00D7719B" w:rsidRPr="006155B7" w:rsidTr="00430F5F">
        <w:tc>
          <w:tcPr>
            <w:tcW w:w="1623" w:type="dxa"/>
            <w:vMerge/>
            <w:vAlign w:val="center"/>
          </w:tcPr>
          <w:p w:rsidR="00D7719B" w:rsidRPr="006155B7" w:rsidRDefault="00D7719B" w:rsidP="00430F5F">
            <w:pPr>
              <w:jc w:val="center"/>
              <w:rPr>
                <w:rFonts w:ascii="Arial" w:hAnsi="Arial" w:cs="Arial"/>
                <w:b/>
                <w:sz w:val="20"/>
                <w:lang w:val="en-US"/>
              </w:rPr>
            </w:pPr>
          </w:p>
        </w:tc>
        <w:tc>
          <w:tcPr>
            <w:tcW w:w="810" w:type="dxa"/>
            <w:vMerge/>
            <w:vAlign w:val="center"/>
          </w:tcPr>
          <w:p w:rsidR="00D7719B" w:rsidRPr="006155B7" w:rsidRDefault="00D7719B" w:rsidP="00430F5F">
            <w:pPr>
              <w:jc w:val="center"/>
              <w:rPr>
                <w:rFonts w:ascii="Arial" w:hAnsi="Arial" w:cs="Arial"/>
                <w:b/>
                <w:sz w:val="20"/>
                <w:lang w:val="en-US"/>
              </w:rPr>
            </w:pPr>
          </w:p>
        </w:tc>
        <w:tc>
          <w:tcPr>
            <w:tcW w:w="1067" w:type="dxa"/>
            <w:vMerge/>
            <w:vAlign w:val="center"/>
          </w:tcPr>
          <w:p w:rsidR="00D7719B" w:rsidRPr="006155B7" w:rsidRDefault="00D7719B" w:rsidP="00430F5F">
            <w:pPr>
              <w:jc w:val="center"/>
              <w:rPr>
                <w:rFonts w:ascii="Arial" w:hAnsi="Arial" w:cs="Arial"/>
                <w:b/>
                <w:sz w:val="20"/>
                <w:lang w:val="en-US"/>
              </w:rPr>
            </w:pPr>
          </w:p>
        </w:tc>
        <w:tc>
          <w:tcPr>
            <w:tcW w:w="1058" w:type="dxa"/>
            <w:vAlign w:val="center"/>
          </w:tcPr>
          <w:p w:rsidR="00D7719B" w:rsidRPr="006155B7" w:rsidRDefault="00D7719B" w:rsidP="00430F5F">
            <w:pPr>
              <w:jc w:val="center"/>
              <w:rPr>
                <w:rFonts w:ascii="Arial" w:hAnsi="Arial" w:cs="Arial"/>
                <w:b/>
                <w:sz w:val="20"/>
              </w:rPr>
            </w:pPr>
            <w:r w:rsidRPr="006155B7">
              <w:rPr>
                <w:rFonts w:ascii="Arial" w:hAnsi="Arial" w:cs="Arial"/>
                <w:b/>
                <w:sz w:val="20"/>
                <w:lang w:val="en-US"/>
              </w:rPr>
              <w:t>Kishrog</w:t>
            </w:r>
          </w:p>
        </w:tc>
        <w:tc>
          <w:tcPr>
            <w:tcW w:w="927" w:type="dxa"/>
            <w:vAlign w:val="center"/>
          </w:tcPr>
          <w:p w:rsidR="00D7719B" w:rsidRPr="006155B7" w:rsidRDefault="00D7719B" w:rsidP="00430F5F">
            <w:pPr>
              <w:jc w:val="center"/>
              <w:rPr>
                <w:rFonts w:ascii="Arial" w:hAnsi="Arial" w:cs="Arial"/>
                <w:b/>
                <w:sz w:val="20"/>
                <w:lang w:val="en-US"/>
              </w:rPr>
            </w:pPr>
            <w:r w:rsidRPr="006155B7">
              <w:rPr>
                <w:rFonts w:ascii="Arial" w:hAnsi="Arial" w:cs="Arial"/>
                <w:b/>
                <w:sz w:val="20"/>
                <w:lang w:val="en-US"/>
              </w:rPr>
              <w:t>Sech</w:t>
            </w:r>
          </w:p>
        </w:tc>
        <w:tc>
          <w:tcPr>
            <w:tcW w:w="1053" w:type="dxa"/>
            <w:vAlign w:val="center"/>
          </w:tcPr>
          <w:p w:rsidR="00D7719B" w:rsidRPr="006155B7" w:rsidRDefault="00D7719B" w:rsidP="00430F5F">
            <w:pPr>
              <w:jc w:val="center"/>
              <w:rPr>
                <w:rFonts w:ascii="Arial" w:hAnsi="Arial" w:cs="Arial"/>
                <w:b/>
                <w:sz w:val="20"/>
                <w:lang w:val="en-US"/>
              </w:rPr>
            </w:pPr>
            <w:r w:rsidRPr="006155B7">
              <w:rPr>
                <w:rFonts w:ascii="Arial" w:hAnsi="Arial" w:cs="Arial"/>
                <w:b/>
                <w:sz w:val="20"/>
                <w:lang w:val="en-US"/>
              </w:rPr>
              <w:t>Talkhak-Chashma</w:t>
            </w:r>
          </w:p>
        </w:tc>
        <w:tc>
          <w:tcPr>
            <w:tcW w:w="961" w:type="dxa"/>
            <w:vAlign w:val="center"/>
          </w:tcPr>
          <w:p w:rsidR="00D7719B" w:rsidRPr="006155B7" w:rsidRDefault="00D7719B" w:rsidP="00430F5F">
            <w:pPr>
              <w:jc w:val="center"/>
              <w:rPr>
                <w:rFonts w:ascii="Arial" w:hAnsi="Arial" w:cs="Arial"/>
                <w:b/>
                <w:sz w:val="20"/>
                <w:lang w:val="en-US"/>
              </w:rPr>
            </w:pPr>
            <w:r w:rsidRPr="006155B7">
              <w:rPr>
                <w:rFonts w:ascii="Arial" w:hAnsi="Arial" w:cs="Arial"/>
                <w:b/>
                <w:sz w:val="20"/>
                <w:lang w:val="en-US"/>
              </w:rPr>
              <w:t>Tagi Agba</w:t>
            </w:r>
          </w:p>
        </w:tc>
        <w:tc>
          <w:tcPr>
            <w:tcW w:w="1006" w:type="dxa"/>
            <w:vAlign w:val="center"/>
          </w:tcPr>
          <w:p w:rsidR="00D7719B" w:rsidRPr="006155B7" w:rsidRDefault="00D7719B" w:rsidP="00430F5F">
            <w:pPr>
              <w:jc w:val="center"/>
              <w:rPr>
                <w:rFonts w:ascii="Arial" w:hAnsi="Arial" w:cs="Arial"/>
                <w:b/>
                <w:sz w:val="20"/>
                <w:lang w:val="en-US"/>
              </w:rPr>
            </w:pPr>
            <w:r w:rsidRPr="006155B7">
              <w:rPr>
                <w:rFonts w:ascii="Arial" w:hAnsi="Arial" w:cs="Arial"/>
                <w:b/>
                <w:sz w:val="20"/>
                <w:lang w:val="en-US"/>
              </w:rPr>
              <w:t>Tagi Kamar</w:t>
            </w:r>
          </w:p>
        </w:tc>
        <w:tc>
          <w:tcPr>
            <w:tcW w:w="1066" w:type="dxa"/>
            <w:vAlign w:val="center"/>
          </w:tcPr>
          <w:p w:rsidR="00D7719B" w:rsidRPr="006155B7" w:rsidRDefault="00D7719B" w:rsidP="00430F5F">
            <w:pPr>
              <w:jc w:val="center"/>
              <w:rPr>
                <w:rFonts w:ascii="Arial" w:hAnsi="Arial" w:cs="Arial"/>
                <w:b/>
                <w:sz w:val="20"/>
              </w:rPr>
            </w:pPr>
            <w:r w:rsidRPr="006155B7">
              <w:rPr>
                <w:rFonts w:ascii="Arial" w:hAnsi="Arial" w:cs="Arial"/>
                <w:b/>
                <w:sz w:val="20"/>
                <w:lang w:val="en-US"/>
              </w:rPr>
              <w:t>Chorsada</w:t>
            </w:r>
          </w:p>
        </w:tc>
      </w:tr>
      <w:tr w:rsidR="00D7719B" w:rsidRPr="006155B7" w:rsidTr="00430F5F">
        <w:tc>
          <w:tcPr>
            <w:tcW w:w="1623" w:type="dxa"/>
          </w:tcPr>
          <w:p w:rsidR="00D7719B" w:rsidRPr="006155B7" w:rsidRDefault="00D7719B" w:rsidP="00430F5F">
            <w:pPr>
              <w:jc w:val="center"/>
              <w:rPr>
                <w:rFonts w:ascii="Arial" w:hAnsi="Arial" w:cs="Arial"/>
                <w:sz w:val="20"/>
              </w:rPr>
            </w:pPr>
            <w:r w:rsidRPr="006155B7">
              <w:rPr>
                <w:rFonts w:ascii="Arial" w:hAnsi="Arial" w:cs="Arial"/>
                <w:sz w:val="20"/>
              </w:rPr>
              <w:t xml:space="preserve">0.1-0.5 </w:t>
            </w:r>
          </w:p>
        </w:tc>
        <w:tc>
          <w:tcPr>
            <w:tcW w:w="810" w:type="dxa"/>
          </w:tcPr>
          <w:p w:rsidR="00D7719B" w:rsidRPr="006155B7" w:rsidRDefault="00D7719B" w:rsidP="00430F5F">
            <w:pPr>
              <w:jc w:val="center"/>
              <w:rPr>
                <w:rFonts w:ascii="Arial" w:hAnsi="Arial" w:cs="Arial"/>
                <w:sz w:val="20"/>
              </w:rPr>
            </w:pPr>
            <w:r w:rsidRPr="006155B7">
              <w:rPr>
                <w:rFonts w:ascii="Arial" w:hAnsi="Arial" w:cs="Arial"/>
                <w:sz w:val="20"/>
              </w:rPr>
              <w:t>0.21</w:t>
            </w:r>
          </w:p>
        </w:tc>
        <w:tc>
          <w:tcPr>
            <w:tcW w:w="1067" w:type="dxa"/>
          </w:tcPr>
          <w:p w:rsidR="00D7719B" w:rsidRPr="006155B7" w:rsidRDefault="00D7719B" w:rsidP="00430F5F">
            <w:pPr>
              <w:jc w:val="center"/>
              <w:rPr>
                <w:rFonts w:ascii="Arial" w:hAnsi="Arial" w:cs="Arial"/>
                <w:sz w:val="20"/>
              </w:rPr>
            </w:pPr>
            <w:r w:rsidRPr="006155B7">
              <w:rPr>
                <w:rFonts w:ascii="Arial" w:hAnsi="Arial" w:cs="Arial"/>
                <w:sz w:val="20"/>
              </w:rPr>
              <w:t>46.8</w:t>
            </w:r>
          </w:p>
        </w:tc>
        <w:tc>
          <w:tcPr>
            <w:tcW w:w="1058" w:type="dxa"/>
          </w:tcPr>
          <w:p w:rsidR="00D7719B" w:rsidRPr="006155B7" w:rsidRDefault="00D7719B" w:rsidP="00430F5F">
            <w:pPr>
              <w:jc w:val="center"/>
              <w:rPr>
                <w:rFonts w:ascii="Arial" w:hAnsi="Arial" w:cs="Arial"/>
                <w:sz w:val="20"/>
              </w:rPr>
            </w:pPr>
            <w:r w:rsidRPr="006155B7">
              <w:rPr>
                <w:rFonts w:ascii="Arial" w:hAnsi="Arial" w:cs="Arial"/>
                <w:sz w:val="20"/>
              </w:rPr>
              <w:t>20</w:t>
            </w:r>
          </w:p>
        </w:tc>
        <w:tc>
          <w:tcPr>
            <w:tcW w:w="927" w:type="dxa"/>
          </w:tcPr>
          <w:p w:rsidR="00D7719B" w:rsidRPr="006155B7" w:rsidRDefault="00D7719B" w:rsidP="00430F5F">
            <w:pPr>
              <w:jc w:val="center"/>
              <w:rPr>
                <w:rFonts w:ascii="Arial" w:hAnsi="Arial" w:cs="Arial"/>
                <w:sz w:val="20"/>
              </w:rPr>
            </w:pPr>
          </w:p>
        </w:tc>
        <w:tc>
          <w:tcPr>
            <w:tcW w:w="1053" w:type="dxa"/>
          </w:tcPr>
          <w:p w:rsidR="00D7719B" w:rsidRPr="006155B7" w:rsidRDefault="00D7719B" w:rsidP="00430F5F">
            <w:pPr>
              <w:jc w:val="center"/>
              <w:rPr>
                <w:rFonts w:ascii="Arial" w:hAnsi="Arial" w:cs="Arial"/>
                <w:sz w:val="20"/>
              </w:rPr>
            </w:pPr>
            <w:r w:rsidRPr="006155B7">
              <w:rPr>
                <w:rFonts w:ascii="Arial" w:hAnsi="Arial" w:cs="Arial"/>
                <w:sz w:val="20"/>
              </w:rPr>
              <w:t>11.1</w:t>
            </w:r>
          </w:p>
        </w:tc>
        <w:tc>
          <w:tcPr>
            <w:tcW w:w="961" w:type="dxa"/>
          </w:tcPr>
          <w:p w:rsidR="00D7719B" w:rsidRPr="006155B7" w:rsidRDefault="00D7719B" w:rsidP="00430F5F">
            <w:pPr>
              <w:jc w:val="center"/>
              <w:rPr>
                <w:rFonts w:ascii="Arial" w:hAnsi="Arial" w:cs="Arial"/>
                <w:sz w:val="20"/>
              </w:rPr>
            </w:pPr>
            <w:r w:rsidRPr="006155B7">
              <w:rPr>
                <w:rFonts w:ascii="Arial" w:hAnsi="Arial" w:cs="Arial"/>
                <w:sz w:val="20"/>
              </w:rPr>
              <w:t>25</w:t>
            </w:r>
          </w:p>
        </w:tc>
        <w:tc>
          <w:tcPr>
            <w:tcW w:w="1006" w:type="dxa"/>
          </w:tcPr>
          <w:p w:rsidR="00D7719B" w:rsidRPr="006155B7" w:rsidRDefault="00D7719B" w:rsidP="00430F5F">
            <w:pPr>
              <w:jc w:val="center"/>
              <w:rPr>
                <w:rFonts w:ascii="Arial" w:hAnsi="Arial" w:cs="Arial"/>
                <w:sz w:val="20"/>
              </w:rPr>
            </w:pPr>
            <w:r w:rsidRPr="006155B7">
              <w:rPr>
                <w:rFonts w:ascii="Arial" w:hAnsi="Arial" w:cs="Arial"/>
                <w:sz w:val="20"/>
              </w:rPr>
              <w:t>50</w:t>
            </w:r>
          </w:p>
        </w:tc>
        <w:tc>
          <w:tcPr>
            <w:tcW w:w="1066" w:type="dxa"/>
          </w:tcPr>
          <w:p w:rsidR="00D7719B" w:rsidRPr="006155B7" w:rsidRDefault="00D7719B" w:rsidP="00430F5F">
            <w:pPr>
              <w:jc w:val="center"/>
              <w:rPr>
                <w:rFonts w:ascii="Arial" w:hAnsi="Arial" w:cs="Arial"/>
                <w:sz w:val="20"/>
              </w:rPr>
            </w:pPr>
            <w:r w:rsidRPr="006155B7">
              <w:rPr>
                <w:rFonts w:ascii="Arial" w:hAnsi="Arial" w:cs="Arial"/>
                <w:sz w:val="20"/>
              </w:rPr>
              <w:t>59.7</w:t>
            </w:r>
          </w:p>
        </w:tc>
      </w:tr>
      <w:tr w:rsidR="00D7719B" w:rsidRPr="006155B7" w:rsidTr="00430F5F">
        <w:tc>
          <w:tcPr>
            <w:tcW w:w="1623" w:type="dxa"/>
          </w:tcPr>
          <w:p w:rsidR="00D7719B" w:rsidRPr="006155B7" w:rsidRDefault="00D7719B" w:rsidP="00430F5F">
            <w:pPr>
              <w:jc w:val="center"/>
              <w:rPr>
                <w:rFonts w:ascii="Arial" w:hAnsi="Arial" w:cs="Arial"/>
                <w:sz w:val="20"/>
              </w:rPr>
            </w:pPr>
            <w:r w:rsidRPr="006155B7">
              <w:rPr>
                <w:rFonts w:ascii="Arial" w:hAnsi="Arial" w:cs="Arial"/>
                <w:sz w:val="20"/>
              </w:rPr>
              <w:t xml:space="preserve">0.51-0.99 </w:t>
            </w:r>
          </w:p>
        </w:tc>
        <w:tc>
          <w:tcPr>
            <w:tcW w:w="810" w:type="dxa"/>
          </w:tcPr>
          <w:p w:rsidR="00D7719B" w:rsidRPr="006155B7" w:rsidRDefault="00D7719B" w:rsidP="00430F5F">
            <w:pPr>
              <w:jc w:val="center"/>
              <w:rPr>
                <w:rFonts w:ascii="Arial" w:hAnsi="Arial" w:cs="Arial"/>
                <w:sz w:val="20"/>
              </w:rPr>
            </w:pPr>
            <w:r w:rsidRPr="006155B7">
              <w:rPr>
                <w:rFonts w:ascii="Arial" w:hAnsi="Arial" w:cs="Arial"/>
                <w:sz w:val="20"/>
              </w:rPr>
              <w:t>0.61</w:t>
            </w:r>
          </w:p>
        </w:tc>
        <w:tc>
          <w:tcPr>
            <w:tcW w:w="1067" w:type="dxa"/>
          </w:tcPr>
          <w:p w:rsidR="00D7719B" w:rsidRPr="006155B7" w:rsidRDefault="00D7719B" w:rsidP="00430F5F">
            <w:pPr>
              <w:jc w:val="center"/>
              <w:rPr>
                <w:rFonts w:ascii="Arial" w:hAnsi="Arial" w:cs="Arial"/>
                <w:sz w:val="20"/>
              </w:rPr>
            </w:pPr>
            <w:r w:rsidRPr="006155B7">
              <w:rPr>
                <w:rFonts w:ascii="Arial" w:hAnsi="Arial" w:cs="Arial"/>
                <w:sz w:val="20"/>
              </w:rPr>
              <w:t>21.6</w:t>
            </w:r>
          </w:p>
        </w:tc>
        <w:tc>
          <w:tcPr>
            <w:tcW w:w="1058" w:type="dxa"/>
          </w:tcPr>
          <w:p w:rsidR="00D7719B" w:rsidRPr="006155B7" w:rsidRDefault="00D7719B" w:rsidP="00430F5F">
            <w:pPr>
              <w:jc w:val="center"/>
              <w:rPr>
                <w:rFonts w:ascii="Arial" w:hAnsi="Arial" w:cs="Arial"/>
                <w:sz w:val="20"/>
              </w:rPr>
            </w:pPr>
            <w:r w:rsidRPr="006155B7">
              <w:rPr>
                <w:rFonts w:ascii="Arial" w:hAnsi="Arial" w:cs="Arial"/>
                <w:sz w:val="20"/>
              </w:rPr>
              <w:t>20</w:t>
            </w:r>
          </w:p>
        </w:tc>
        <w:tc>
          <w:tcPr>
            <w:tcW w:w="927" w:type="dxa"/>
          </w:tcPr>
          <w:p w:rsidR="00D7719B" w:rsidRPr="006155B7" w:rsidRDefault="00D7719B" w:rsidP="00430F5F">
            <w:pPr>
              <w:jc w:val="center"/>
              <w:rPr>
                <w:rFonts w:ascii="Arial" w:hAnsi="Arial" w:cs="Arial"/>
                <w:sz w:val="20"/>
              </w:rPr>
            </w:pPr>
          </w:p>
        </w:tc>
        <w:tc>
          <w:tcPr>
            <w:tcW w:w="1053" w:type="dxa"/>
          </w:tcPr>
          <w:p w:rsidR="00D7719B" w:rsidRPr="006155B7" w:rsidRDefault="00D7719B" w:rsidP="00430F5F">
            <w:pPr>
              <w:jc w:val="center"/>
              <w:rPr>
                <w:rFonts w:ascii="Arial" w:hAnsi="Arial" w:cs="Arial"/>
                <w:sz w:val="20"/>
              </w:rPr>
            </w:pPr>
            <w:r w:rsidRPr="006155B7">
              <w:rPr>
                <w:rFonts w:ascii="Arial" w:hAnsi="Arial" w:cs="Arial"/>
                <w:sz w:val="20"/>
              </w:rPr>
              <w:t>33.3</w:t>
            </w:r>
          </w:p>
        </w:tc>
        <w:tc>
          <w:tcPr>
            <w:tcW w:w="961" w:type="dxa"/>
          </w:tcPr>
          <w:p w:rsidR="00D7719B" w:rsidRPr="006155B7" w:rsidRDefault="00D7719B" w:rsidP="00430F5F">
            <w:pPr>
              <w:jc w:val="center"/>
              <w:rPr>
                <w:rFonts w:ascii="Arial" w:hAnsi="Arial" w:cs="Arial"/>
                <w:sz w:val="20"/>
              </w:rPr>
            </w:pPr>
            <w:r w:rsidRPr="006155B7">
              <w:rPr>
                <w:rFonts w:ascii="Arial" w:hAnsi="Arial" w:cs="Arial"/>
                <w:sz w:val="20"/>
              </w:rPr>
              <w:t>50</w:t>
            </w:r>
          </w:p>
        </w:tc>
        <w:tc>
          <w:tcPr>
            <w:tcW w:w="1006" w:type="dxa"/>
          </w:tcPr>
          <w:p w:rsidR="00D7719B" w:rsidRPr="006155B7" w:rsidRDefault="00D7719B" w:rsidP="00430F5F">
            <w:pPr>
              <w:jc w:val="center"/>
              <w:rPr>
                <w:rFonts w:ascii="Arial" w:hAnsi="Arial" w:cs="Arial"/>
                <w:sz w:val="20"/>
              </w:rPr>
            </w:pPr>
            <w:r w:rsidRPr="006155B7">
              <w:rPr>
                <w:rFonts w:ascii="Arial" w:hAnsi="Arial" w:cs="Arial"/>
                <w:sz w:val="20"/>
              </w:rPr>
              <w:t>18.7</w:t>
            </w:r>
          </w:p>
        </w:tc>
        <w:tc>
          <w:tcPr>
            <w:tcW w:w="1066" w:type="dxa"/>
          </w:tcPr>
          <w:p w:rsidR="00D7719B" w:rsidRPr="006155B7" w:rsidRDefault="00D7719B" w:rsidP="00430F5F">
            <w:pPr>
              <w:jc w:val="center"/>
              <w:rPr>
                <w:rFonts w:ascii="Arial" w:hAnsi="Arial" w:cs="Arial"/>
                <w:sz w:val="20"/>
              </w:rPr>
            </w:pPr>
            <w:r w:rsidRPr="006155B7">
              <w:rPr>
                <w:rFonts w:ascii="Arial" w:hAnsi="Arial" w:cs="Arial"/>
                <w:sz w:val="20"/>
              </w:rPr>
              <w:t>17.9</w:t>
            </w:r>
          </w:p>
        </w:tc>
      </w:tr>
      <w:tr w:rsidR="00D7719B" w:rsidRPr="006155B7" w:rsidTr="00430F5F">
        <w:tc>
          <w:tcPr>
            <w:tcW w:w="1623" w:type="dxa"/>
          </w:tcPr>
          <w:p w:rsidR="00D7719B" w:rsidRPr="006155B7" w:rsidRDefault="00D7719B" w:rsidP="00430F5F">
            <w:pPr>
              <w:jc w:val="center"/>
              <w:rPr>
                <w:rFonts w:ascii="Arial" w:hAnsi="Arial" w:cs="Arial"/>
                <w:sz w:val="20"/>
              </w:rPr>
            </w:pPr>
            <w:r w:rsidRPr="006155B7">
              <w:rPr>
                <w:rFonts w:ascii="Arial" w:hAnsi="Arial" w:cs="Arial"/>
                <w:sz w:val="20"/>
              </w:rPr>
              <w:t>1.0-1.5</w:t>
            </w:r>
            <w:r w:rsidRPr="006155B7">
              <w:rPr>
                <w:rFonts w:ascii="Arial" w:hAnsi="Arial" w:cs="Arial"/>
                <w:sz w:val="20"/>
                <w:lang w:val="en-US"/>
              </w:rPr>
              <w:t xml:space="preserve"> </w:t>
            </w:r>
          </w:p>
        </w:tc>
        <w:tc>
          <w:tcPr>
            <w:tcW w:w="810" w:type="dxa"/>
          </w:tcPr>
          <w:p w:rsidR="00D7719B" w:rsidRPr="006155B7" w:rsidRDefault="00D7719B" w:rsidP="00430F5F">
            <w:pPr>
              <w:jc w:val="center"/>
              <w:rPr>
                <w:rFonts w:ascii="Arial" w:hAnsi="Arial" w:cs="Arial"/>
                <w:sz w:val="20"/>
              </w:rPr>
            </w:pPr>
            <w:r w:rsidRPr="006155B7">
              <w:rPr>
                <w:rFonts w:ascii="Arial" w:hAnsi="Arial" w:cs="Arial"/>
                <w:sz w:val="20"/>
              </w:rPr>
              <w:t>1.50</w:t>
            </w:r>
          </w:p>
        </w:tc>
        <w:tc>
          <w:tcPr>
            <w:tcW w:w="1067" w:type="dxa"/>
          </w:tcPr>
          <w:p w:rsidR="00D7719B" w:rsidRPr="006155B7" w:rsidRDefault="00D7719B" w:rsidP="00430F5F">
            <w:pPr>
              <w:jc w:val="center"/>
              <w:rPr>
                <w:rFonts w:ascii="Arial" w:hAnsi="Arial" w:cs="Arial"/>
                <w:sz w:val="20"/>
              </w:rPr>
            </w:pPr>
            <w:r w:rsidRPr="006155B7">
              <w:rPr>
                <w:rFonts w:ascii="Arial" w:hAnsi="Arial" w:cs="Arial"/>
                <w:sz w:val="20"/>
              </w:rPr>
              <w:t>18.9</w:t>
            </w:r>
          </w:p>
        </w:tc>
        <w:tc>
          <w:tcPr>
            <w:tcW w:w="1058" w:type="dxa"/>
          </w:tcPr>
          <w:p w:rsidR="00D7719B" w:rsidRPr="006155B7" w:rsidRDefault="00D7719B" w:rsidP="00430F5F">
            <w:pPr>
              <w:jc w:val="center"/>
              <w:rPr>
                <w:rFonts w:ascii="Arial" w:hAnsi="Arial" w:cs="Arial"/>
                <w:sz w:val="20"/>
              </w:rPr>
            </w:pPr>
            <w:r w:rsidRPr="006155B7">
              <w:rPr>
                <w:rFonts w:ascii="Arial" w:hAnsi="Arial" w:cs="Arial"/>
                <w:sz w:val="20"/>
              </w:rPr>
              <w:t>60</w:t>
            </w:r>
          </w:p>
        </w:tc>
        <w:tc>
          <w:tcPr>
            <w:tcW w:w="927" w:type="dxa"/>
          </w:tcPr>
          <w:p w:rsidR="00D7719B" w:rsidRPr="006155B7" w:rsidRDefault="00D7719B" w:rsidP="00430F5F">
            <w:pPr>
              <w:jc w:val="center"/>
              <w:rPr>
                <w:rFonts w:ascii="Arial" w:hAnsi="Arial" w:cs="Arial"/>
                <w:sz w:val="20"/>
              </w:rPr>
            </w:pPr>
            <w:r w:rsidRPr="006155B7">
              <w:rPr>
                <w:rFonts w:ascii="Arial" w:hAnsi="Arial" w:cs="Arial"/>
                <w:sz w:val="20"/>
              </w:rPr>
              <w:t>100</w:t>
            </w:r>
          </w:p>
        </w:tc>
        <w:tc>
          <w:tcPr>
            <w:tcW w:w="1053" w:type="dxa"/>
          </w:tcPr>
          <w:p w:rsidR="00D7719B" w:rsidRPr="006155B7" w:rsidRDefault="00D7719B" w:rsidP="00430F5F">
            <w:pPr>
              <w:jc w:val="center"/>
              <w:rPr>
                <w:rFonts w:ascii="Arial" w:hAnsi="Arial" w:cs="Arial"/>
                <w:sz w:val="20"/>
              </w:rPr>
            </w:pPr>
            <w:r w:rsidRPr="006155B7">
              <w:rPr>
                <w:rFonts w:ascii="Arial" w:hAnsi="Arial" w:cs="Arial"/>
                <w:sz w:val="20"/>
              </w:rPr>
              <w:t>27.8</w:t>
            </w:r>
          </w:p>
        </w:tc>
        <w:tc>
          <w:tcPr>
            <w:tcW w:w="961" w:type="dxa"/>
          </w:tcPr>
          <w:p w:rsidR="00D7719B" w:rsidRPr="006155B7" w:rsidRDefault="00D7719B" w:rsidP="00430F5F">
            <w:pPr>
              <w:jc w:val="center"/>
              <w:rPr>
                <w:rFonts w:ascii="Arial" w:hAnsi="Arial" w:cs="Arial"/>
                <w:sz w:val="20"/>
              </w:rPr>
            </w:pPr>
            <w:r w:rsidRPr="006155B7">
              <w:rPr>
                <w:rFonts w:ascii="Arial" w:hAnsi="Arial" w:cs="Arial"/>
                <w:sz w:val="20"/>
              </w:rPr>
              <w:t>25</w:t>
            </w:r>
          </w:p>
        </w:tc>
        <w:tc>
          <w:tcPr>
            <w:tcW w:w="1006" w:type="dxa"/>
          </w:tcPr>
          <w:p w:rsidR="00D7719B" w:rsidRPr="006155B7" w:rsidRDefault="00D7719B" w:rsidP="00430F5F">
            <w:pPr>
              <w:jc w:val="center"/>
              <w:rPr>
                <w:rFonts w:ascii="Arial" w:hAnsi="Arial" w:cs="Arial"/>
                <w:sz w:val="20"/>
              </w:rPr>
            </w:pPr>
            <w:r w:rsidRPr="006155B7">
              <w:rPr>
                <w:rFonts w:ascii="Arial" w:hAnsi="Arial" w:cs="Arial"/>
                <w:sz w:val="20"/>
              </w:rPr>
              <w:t>25</w:t>
            </w:r>
          </w:p>
        </w:tc>
        <w:tc>
          <w:tcPr>
            <w:tcW w:w="1066" w:type="dxa"/>
          </w:tcPr>
          <w:p w:rsidR="00D7719B" w:rsidRPr="006155B7" w:rsidRDefault="00D7719B" w:rsidP="00430F5F">
            <w:pPr>
              <w:jc w:val="center"/>
              <w:rPr>
                <w:rFonts w:ascii="Arial" w:hAnsi="Arial" w:cs="Arial"/>
                <w:sz w:val="20"/>
              </w:rPr>
            </w:pPr>
            <w:r w:rsidRPr="006155B7">
              <w:rPr>
                <w:rFonts w:ascii="Arial" w:hAnsi="Arial" w:cs="Arial"/>
                <w:sz w:val="20"/>
              </w:rPr>
              <w:t>10.4</w:t>
            </w:r>
          </w:p>
        </w:tc>
      </w:tr>
      <w:tr w:rsidR="00D7719B" w:rsidRPr="006155B7" w:rsidTr="00430F5F">
        <w:tc>
          <w:tcPr>
            <w:tcW w:w="1623" w:type="dxa"/>
          </w:tcPr>
          <w:p w:rsidR="00D7719B" w:rsidRPr="006155B7" w:rsidRDefault="00D7719B" w:rsidP="00430F5F">
            <w:pPr>
              <w:jc w:val="center"/>
              <w:rPr>
                <w:rFonts w:ascii="Arial" w:hAnsi="Arial" w:cs="Arial"/>
                <w:sz w:val="20"/>
                <w:lang w:val="en-US"/>
              </w:rPr>
            </w:pPr>
            <w:r w:rsidRPr="006155B7">
              <w:rPr>
                <w:rFonts w:ascii="Arial" w:hAnsi="Arial" w:cs="Arial"/>
                <w:sz w:val="20"/>
              </w:rPr>
              <w:t xml:space="preserve">1.6-2.0 </w:t>
            </w:r>
          </w:p>
        </w:tc>
        <w:tc>
          <w:tcPr>
            <w:tcW w:w="810" w:type="dxa"/>
          </w:tcPr>
          <w:p w:rsidR="00D7719B" w:rsidRPr="006155B7" w:rsidRDefault="00D7719B" w:rsidP="00430F5F">
            <w:pPr>
              <w:jc w:val="center"/>
              <w:rPr>
                <w:rFonts w:ascii="Arial" w:hAnsi="Arial" w:cs="Arial"/>
                <w:sz w:val="20"/>
              </w:rPr>
            </w:pPr>
            <w:r w:rsidRPr="006155B7">
              <w:rPr>
                <w:rFonts w:ascii="Arial" w:hAnsi="Arial" w:cs="Arial"/>
                <w:sz w:val="20"/>
              </w:rPr>
              <w:t>1.94</w:t>
            </w:r>
          </w:p>
        </w:tc>
        <w:tc>
          <w:tcPr>
            <w:tcW w:w="1067" w:type="dxa"/>
          </w:tcPr>
          <w:p w:rsidR="00D7719B" w:rsidRPr="006155B7" w:rsidRDefault="00D7719B" w:rsidP="00430F5F">
            <w:pPr>
              <w:jc w:val="center"/>
              <w:rPr>
                <w:rFonts w:ascii="Arial" w:hAnsi="Arial" w:cs="Arial"/>
                <w:sz w:val="20"/>
              </w:rPr>
            </w:pPr>
            <w:r w:rsidRPr="006155B7">
              <w:rPr>
                <w:rFonts w:ascii="Arial" w:hAnsi="Arial" w:cs="Arial"/>
                <w:sz w:val="20"/>
              </w:rPr>
              <w:t>8.1</w:t>
            </w:r>
          </w:p>
        </w:tc>
        <w:tc>
          <w:tcPr>
            <w:tcW w:w="1058" w:type="dxa"/>
          </w:tcPr>
          <w:p w:rsidR="00D7719B" w:rsidRPr="006155B7" w:rsidRDefault="00D7719B" w:rsidP="00430F5F">
            <w:pPr>
              <w:jc w:val="center"/>
              <w:rPr>
                <w:rFonts w:ascii="Arial" w:hAnsi="Arial" w:cs="Arial"/>
                <w:sz w:val="20"/>
              </w:rPr>
            </w:pPr>
          </w:p>
        </w:tc>
        <w:tc>
          <w:tcPr>
            <w:tcW w:w="927" w:type="dxa"/>
          </w:tcPr>
          <w:p w:rsidR="00D7719B" w:rsidRPr="006155B7" w:rsidRDefault="00D7719B" w:rsidP="00430F5F">
            <w:pPr>
              <w:jc w:val="center"/>
              <w:rPr>
                <w:rFonts w:ascii="Arial" w:hAnsi="Arial" w:cs="Arial"/>
                <w:sz w:val="20"/>
              </w:rPr>
            </w:pPr>
          </w:p>
        </w:tc>
        <w:tc>
          <w:tcPr>
            <w:tcW w:w="1053" w:type="dxa"/>
          </w:tcPr>
          <w:p w:rsidR="00D7719B" w:rsidRPr="006155B7" w:rsidRDefault="00D7719B" w:rsidP="00430F5F">
            <w:pPr>
              <w:jc w:val="center"/>
              <w:rPr>
                <w:rFonts w:ascii="Arial" w:hAnsi="Arial" w:cs="Arial"/>
                <w:sz w:val="20"/>
              </w:rPr>
            </w:pPr>
            <w:r w:rsidRPr="006155B7">
              <w:rPr>
                <w:rFonts w:ascii="Arial" w:hAnsi="Arial" w:cs="Arial"/>
                <w:sz w:val="20"/>
              </w:rPr>
              <w:t>27.8</w:t>
            </w:r>
          </w:p>
        </w:tc>
        <w:tc>
          <w:tcPr>
            <w:tcW w:w="961" w:type="dxa"/>
          </w:tcPr>
          <w:p w:rsidR="00D7719B" w:rsidRPr="006155B7" w:rsidRDefault="00D7719B" w:rsidP="00430F5F">
            <w:pPr>
              <w:jc w:val="center"/>
              <w:rPr>
                <w:rFonts w:ascii="Arial" w:hAnsi="Arial" w:cs="Arial"/>
                <w:sz w:val="20"/>
              </w:rPr>
            </w:pPr>
          </w:p>
        </w:tc>
        <w:tc>
          <w:tcPr>
            <w:tcW w:w="1006" w:type="dxa"/>
          </w:tcPr>
          <w:p w:rsidR="00D7719B" w:rsidRPr="006155B7" w:rsidRDefault="00D7719B" w:rsidP="00430F5F">
            <w:pPr>
              <w:jc w:val="center"/>
              <w:rPr>
                <w:rFonts w:ascii="Arial" w:hAnsi="Arial" w:cs="Arial"/>
                <w:sz w:val="20"/>
              </w:rPr>
            </w:pPr>
          </w:p>
        </w:tc>
        <w:tc>
          <w:tcPr>
            <w:tcW w:w="1066" w:type="dxa"/>
          </w:tcPr>
          <w:p w:rsidR="00D7719B" w:rsidRPr="006155B7" w:rsidRDefault="00D7719B" w:rsidP="00430F5F">
            <w:pPr>
              <w:jc w:val="center"/>
              <w:rPr>
                <w:rFonts w:ascii="Arial" w:hAnsi="Arial" w:cs="Arial"/>
                <w:sz w:val="20"/>
              </w:rPr>
            </w:pPr>
            <w:r w:rsidRPr="006155B7">
              <w:rPr>
                <w:rFonts w:ascii="Arial" w:hAnsi="Arial" w:cs="Arial"/>
                <w:sz w:val="20"/>
              </w:rPr>
              <w:t>6.0</w:t>
            </w:r>
          </w:p>
        </w:tc>
      </w:tr>
      <w:tr w:rsidR="00D7719B" w:rsidRPr="006155B7" w:rsidTr="00430F5F">
        <w:tc>
          <w:tcPr>
            <w:tcW w:w="1623" w:type="dxa"/>
          </w:tcPr>
          <w:p w:rsidR="00D7719B" w:rsidRPr="006155B7" w:rsidRDefault="00D7719B" w:rsidP="00430F5F">
            <w:pPr>
              <w:jc w:val="center"/>
              <w:rPr>
                <w:rFonts w:ascii="Arial" w:hAnsi="Arial" w:cs="Arial"/>
                <w:sz w:val="20"/>
                <w:lang w:val="en-US"/>
              </w:rPr>
            </w:pPr>
            <w:r w:rsidRPr="006155B7">
              <w:rPr>
                <w:rFonts w:ascii="Arial" w:hAnsi="Arial" w:cs="Arial"/>
                <w:sz w:val="20"/>
              </w:rPr>
              <w:t xml:space="preserve">2.1-4.0 </w:t>
            </w:r>
          </w:p>
        </w:tc>
        <w:tc>
          <w:tcPr>
            <w:tcW w:w="810" w:type="dxa"/>
          </w:tcPr>
          <w:p w:rsidR="00D7719B" w:rsidRPr="006155B7" w:rsidRDefault="00D7719B" w:rsidP="00430F5F">
            <w:pPr>
              <w:jc w:val="center"/>
              <w:rPr>
                <w:rFonts w:ascii="Arial" w:hAnsi="Arial" w:cs="Arial"/>
                <w:sz w:val="20"/>
              </w:rPr>
            </w:pPr>
            <w:r w:rsidRPr="006155B7">
              <w:rPr>
                <w:rFonts w:ascii="Arial" w:hAnsi="Arial" w:cs="Arial"/>
                <w:sz w:val="20"/>
              </w:rPr>
              <w:t>3.25</w:t>
            </w:r>
          </w:p>
        </w:tc>
        <w:tc>
          <w:tcPr>
            <w:tcW w:w="1067" w:type="dxa"/>
          </w:tcPr>
          <w:p w:rsidR="00D7719B" w:rsidRPr="006155B7" w:rsidRDefault="00D7719B" w:rsidP="00430F5F">
            <w:pPr>
              <w:jc w:val="center"/>
              <w:rPr>
                <w:rFonts w:ascii="Arial" w:hAnsi="Arial" w:cs="Arial"/>
                <w:sz w:val="20"/>
              </w:rPr>
            </w:pPr>
            <w:r w:rsidRPr="006155B7">
              <w:rPr>
                <w:rFonts w:ascii="Arial" w:hAnsi="Arial" w:cs="Arial"/>
                <w:sz w:val="20"/>
              </w:rPr>
              <w:t>1.9</w:t>
            </w:r>
          </w:p>
        </w:tc>
        <w:tc>
          <w:tcPr>
            <w:tcW w:w="1058" w:type="dxa"/>
          </w:tcPr>
          <w:p w:rsidR="00D7719B" w:rsidRPr="006155B7" w:rsidRDefault="00D7719B" w:rsidP="00430F5F">
            <w:pPr>
              <w:jc w:val="center"/>
              <w:rPr>
                <w:rFonts w:ascii="Arial" w:hAnsi="Arial" w:cs="Arial"/>
                <w:sz w:val="20"/>
              </w:rPr>
            </w:pPr>
          </w:p>
        </w:tc>
        <w:tc>
          <w:tcPr>
            <w:tcW w:w="927" w:type="dxa"/>
          </w:tcPr>
          <w:p w:rsidR="00D7719B" w:rsidRPr="006155B7" w:rsidRDefault="00D7719B" w:rsidP="00430F5F">
            <w:pPr>
              <w:jc w:val="center"/>
              <w:rPr>
                <w:rFonts w:ascii="Arial" w:hAnsi="Arial" w:cs="Arial"/>
                <w:sz w:val="20"/>
              </w:rPr>
            </w:pPr>
          </w:p>
        </w:tc>
        <w:tc>
          <w:tcPr>
            <w:tcW w:w="1053" w:type="dxa"/>
          </w:tcPr>
          <w:p w:rsidR="00D7719B" w:rsidRPr="006155B7" w:rsidRDefault="00D7719B" w:rsidP="00430F5F">
            <w:pPr>
              <w:jc w:val="center"/>
              <w:rPr>
                <w:rFonts w:ascii="Arial" w:hAnsi="Arial" w:cs="Arial"/>
                <w:sz w:val="20"/>
              </w:rPr>
            </w:pPr>
          </w:p>
        </w:tc>
        <w:tc>
          <w:tcPr>
            <w:tcW w:w="961" w:type="dxa"/>
          </w:tcPr>
          <w:p w:rsidR="00D7719B" w:rsidRPr="006155B7" w:rsidRDefault="00D7719B" w:rsidP="00430F5F">
            <w:pPr>
              <w:jc w:val="center"/>
              <w:rPr>
                <w:rFonts w:ascii="Arial" w:hAnsi="Arial" w:cs="Arial"/>
                <w:sz w:val="20"/>
              </w:rPr>
            </w:pPr>
          </w:p>
        </w:tc>
        <w:tc>
          <w:tcPr>
            <w:tcW w:w="1006" w:type="dxa"/>
          </w:tcPr>
          <w:p w:rsidR="00D7719B" w:rsidRPr="006155B7" w:rsidRDefault="00D7719B" w:rsidP="00430F5F">
            <w:pPr>
              <w:jc w:val="center"/>
              <w:rPr>
                <w:rFonts w:ascii="Arial" w:hAnsi="Arial" w:cs="Arial"/>
                <w:sz w:val="20"/>
              </w:rPr>
            </w:pPr>
          </w:p>
        </w:tc>
        <w:tc>
          <w:tcPr>
            <w:tcW w:w="1066" w:type="dxa"/>
          </w:tcPr>
          <w:p w:rsidR="00D7719B" w:rsidRPr="006155B7" w:rsidRDefault="00D7719B" w:rsidP="00430F5F">
            <w:pPr>
              <w:jc w:val="center"/>
              <w:rPr>
                <w:rFonts w:ascii="Arial" w:hAnsi="Arial" w:cs="Arial"/>
                <w:sz w:val="20"/>
              </w:rPr>
            </w:pPr>
            <w:r w:rsidRPr="006155B7">
              <w:rPr>
                <w:rFonts w:ascii="Arial" w:hAnsi="Arial" w:cs="Arial"/>
                <w:sz w:val="20"/>
              </w:rPr>
              <w:t>3.0</w:t>
            </w:r>
          </w:p>
        </w:tc>
      </w:tr>
      <w:tr w:rsidR="00D7719B" w:rsidRPr="006155B7" w:rsidTr="00430F5F">
        <w:tc>
          <w:tcPr>
            <w:tcW w:w="1623" w:type="dxa"/>
          </w:tcPr>
          <w:p w:rsidR="00D7719B" w:rsidRPr="006155B7" w:rsidRDefault="00D7719B" w:rsidP="00430F5F">
            <w:pPr>
              <w:jc w:val="center"/>
              <w:rPr>
                <w:rFonts w:ascii="Arial" w:hAnsi="Arial" w:cs="Arial"/>
                <w:sz w:val="20"/>
              </w:rPr>
            </w:pPr>
            <w:r w:rsidRPr="006155B7">
              <w:rPr>
                <w:rFonts w:ascii="Arial" w:hAnsi="Arial" w:cs="Arial"/>
                <w:sz w:val="20"/>
                <w:lang w:val="en-US"/>
              </w:rPr>
              <w:t xml:space="preserve">Over 4 </w:t>
            </w:r>
          </w:p>
        </w:tc>
        <w:tc>
          <w:tcPr>
            <w:tcW w:w="810" w:type="dxa"/>
          </w:tcPr>
          <w:p w:rsidR="00D7719B" w:rsidRPr="006155B7" w:rsidRDefault="00D7719B" w:rsidP="00430F5F">
            <w:pPr>
              <w:jc w:val="center"/>
              <w:rPr>
                <w:rFonts w:ascii="Arial" w:hAnsi="Arial" w:cs="Arial"/>
                <w:sz w:val="20"/>
              </w:rPr>
            </w:pPr>
            <w:r w:rsidRPr="006155B7">
              <w:rPr>
                <w:rFonts w:ascii="Arial" w:hAnsi="Arial" w:cs="Arial"/>
                <w:sz w:val="20"/>
              </w:rPr>
              <w:t>10.0</w:t>
            </w:r>
          </w:p>
        </w:tc>
        <w:tc>
          <w:tcPr>
            <w:tcW w:w="1067" w:type="dxa"/>
          </w:tcPr>
          <w:p w:rsidR="00D7719B" w:rsidRPr="006155B7" w:rsidRDefault="00D7719B" w:rsidP="00430F5F">
            <w:pPr>
              <w:jc w:val="center"/>
              <w:rPr>
                <w:rFonts w:ascii="Arial" w:hAnsi="Arial" w:cs="Arial"/>
                <w:sz w:val="20"/>
              </w:rPr>
            </w:pPr>
            <w:r w:rsidRPr="006155B7">
              <w:rPr>
                <w:rFonts w:ascii="Arial" w:hAnsi="Arial" w:cs="Arial"/>
                <w:sz w:val="20"/>
              </w:rPr>
              <w:t>2.7</w:t>
            </w:r>
          </w:p>
        </w:tc>
        <w:tc>
          <w:tcPr>
            <w:tcW w:w="1058" w:type="dxa"/>
          </w:tcPr>
          <w:p w:rsidR="00D7719B" w:rsidRPr="006155B7" w:rsidRDefault="00D7719B" w:rsidP="00430F5F">
            <w:pPr>
              <w:jc w:val="center"/>
              <w:rPr>
                <w:rFonts w:ascii="Arial" w:hAnsi="Arial" w:cs="Arial"/>
                <w:sz w:val="20"/>
              </w:rPr>
            </w:pPr>
          </w:p>
        </w:tc>
        <w:tc>
          <w:tcPr>
            <w:tcW w:w="927" w:type="dxa"/>
          </w:tcPr>
          <w:p w:rsidR="00D7719B" w:rsidRPr="006155B7" w:rsidRDefault="00D7719B" w:rsidP="00430F5F">
            <w:pPr>
              <w:jc w:val="center"/>
              <w:rPr>
                <w:rFonts w:ascii="Arial" w:hAnsi="Arial" w:cs="Arial"/>
                <w:sz w:val="20"/>
              </w:rPr>
            </w:pPr>
          </w:p>
        </w:tc>
        <w:tc>
          <w:tcPr>
            <w:tcW w:w="1053" w:type="dxa"/>
          </w:tcPr>
          <w:p w:rsidR="00D7719B" w:rsidRPr="006155B7" w:rsidRDefault="00D7719B" w:rsidP="00430F5F">
            <w:pPr>
              <w:jc w:val="center"/>
              <w:rPr>
                <w:rFonts w:ascii="Arial" w:hAnsi="Arial" w:cs="Arial"/>
                <w:sz w:val="20"/>
              </w:rPr>
            </w:pPr>
          </w:p>
        </w:tc>
        <w:tc>
          <w:tcPr>
            <w:tcW w:w="961" w:type="dxa"/>
          </w:tcPr>
          <w:p w:rsidR="00D7719B" w:rsidRPr="006155B7" w:rsidRDefault="00D7719B" w:rsidP="00430F5F">
            <w:pPr>
              <w:jc w:val="center"/>
              <w:rPr>
                <w:rFonts w:ascii="Arial" w:hAnsi="Arial" w:cs="Arial"/>
                <w:sz w:val="20"/>
              </w:rPr>
            </w:pPr>
          </w:p>
        </w:tc>
        <w:tc>
          <w:tcPr>
            <w:tcW w:w="1006" w:type="dxa"/>
          </w:tcPr>
          <w:p w:rsidR="00D7719B" w:rsidRPr="006155B7" w:rsidRDefault="00D7719B" w:rsidP="00430F5F">
            <w:pPr>
              <w:jc w:val="center"/>
              <w:rPr>
                <w:rFonts w:ascii="Arial" w:hAnsi="Arial" w:cs="Arial"/>
                <w:sz w:val="20"/>
              </w:rPr>
            </w:pPr>
            <w:r w:rsidRPr="006155B7">
              <w:rPr>
                <w:rFonts w:ascii="Arial" w:hAnsi="Arial" w:cs="Arial"/>
                <w:sz w:val="20"/>
              </w:rPr>
              <w:t>6.3</w:t>
            </w:r>
          </w:p>
        </w:tc>
        <w:tc>
          <w:tcPr>
            <w:tcW w:w="1066" w:type="dxa"/>
          </w:tcPr>
          <w:p w:rsidR="00D7719B" w:rsidRPr="006155B7" w:rsidRDefault="00D7719B" w:rsidP="00430F5F">
            <w:pPr>
              <w:jc w:val="center"/>
              <w:rPr>
                <w:rFonts w:ascii="Arial" w:hAnsi="Arial" w:cs="Arial"/>
                <w:sz w:val="20"/>
              </w:rPr>
            </w:pPr>
            <w:r w:rsidRPr="006155B7">
              <w:rPr>
                <w:rFonts w:ascii="Arial" w:hAnsi="Arial" w:cs="Arial"/>
                <w:sz w:val="20"/>
              </w:rPr>
              <w:t>3.0</w:t>
            </w:r>
          </w:p>
        </w:tc>
      </w:tr>
      <w:tr w:rsidR="00D7719B" w:rsidRPr="007F2DB1" w:rsidTr="00430F5F">
        <w:tc>
          <w:tcPr>
            <w:tcW w:w="1623" w:type="dxa"/>
          </w:tcPr>
          <w:p w:rsidR="00D7719B" w:rsidRPr="007F2DB1" w:rsidRDefault="00D7719B" w:rsidP="00430F5F">
            <w:pPr>
              <w:jc w:val="center"/>
              <w:rPr>
                <w:rFonts w:ascii="Arial" w:hAnsi="Arial" w:cs="Arial"/>
                <w:b/>
                <w:sz w:val="20"/>
                <w:lang w:val="en-US"/>
              </w:rPr>
            </w:pPr>
            <w:r w:rsidRPr="007F2DB1">
              <w:rPr>
                <w:rFonts w:ascii="Arial" w:hAnsi="Arial" w:cs="Arial"/>
                <w:b/>
                <w:sz w:val="20"/>
                <w:lang w:val="en-US"/>
              </w:rPr>
              <w:t>Total</w:t>
            </w:r>
          </w:p>
        </w:tc>
        <w:tc>
          <w:tcPr>
            <w:tcW w:w="810" w:type="dxa"/>
          </w:tcPr>
          <w:p w:rsidR="00D7719B" w:rsidRPr="007F2DB1" w:rsidRDefault="00D7719B" w:rsidP="00430F5F">
            <w:pPr>
              <w:jc w:val="center"/>
              <w:rPr>
                <w:rFonts w:ascii="Arial" w:hAnsi="Arial" w:cs="Arial"/>
                <w:b/>
                <w:sz w:val="20"/>
              </w:rPr>
            </w:pPr>
            <w:r w:rsidRPr="007F2DB1">
              <w:rPr>
                <w:rFonts w:ascii="Arial" w:hAnsi="Arial" w:cs="Arial"/>
                <w:b/>
                <w:sz w:val="20"/>
              </w:rPr>
              <w:t>0.90</w:t>
            </w:r>
          </w:p>
        </w:tc>
        <w:tc>
          <w:tcPr>
            <w:tcW w:w="1067"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1058"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927"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1053"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961"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1006"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c>
          <w:tcPr>
            <w:tcW w:w="1066" w:type="dxa"/>
          </w:tcPr>
          <w:p w:rsidR="00D7719B" w:rsidRPr="007F2DB1" w:rsidRDefault="00D7719B" w:rsidP="00430F5F">
            <w:pPr>
              <w:jc w:val="center"/>
              <w:rPr>
                <w:rFonts w:ascii="Arial" w:hAnsi="Arial" w:cs="Arial"/>
                <w:b/>
                <w:sz w:val="20"/>
              </w:rPr>
            </w:pPr>
            <w:r w:rsidRPr="007F2DB1">
              <w:rPr>
                <w:rFonts w:ascii="Arial" w:hAnsi="Arial" w:cs="Arial"/>
                <w:b/>
                <w:sz w:val="20"/>
              </w:rPr>
              <w:t>100</w:t>
            </w:r>
          </w:p>
        </w:tc>
      </w:tr>
    </w:tbl>
    <w:p w:rsidR="00D7719B" w:rsidRPr="006155B7" w:rsidRDefault="00D7719B" w:rsidP="00D7719B">
      <w:pPr>
        <w:pStyle w:val="C1PlainText"/>
      </w:pPr>
    </w:p>
    <w:p w:rsidR="00D7719B" w:rsidRPr="006155B7" w:rsidRDefault="00D7719B" w:rsidP="00D7719B">
      <w:pPr>
        <w:pStyle w:val="C1PlainText"/>
      </w:pPr>
      <w:r w:rsidRPr="006155B7">
        <w:t xml:space="preserve">Apart from the HH plots, the average size of agricultural land that HHs have is 0.9 hectares. Survey results shown in Table 3-12 show that 46.8% of HHs have additional </w:t>
      </w:r>
      <w:r w:rsidRPr="00844B6F">
        <w:t>agricultural land measuring an average of 0.21 hectares while 21.6% HHs have 0.61 hectares. The proportion of HHs with more than 1 hectare is 32%.</w:t>
      </w:r>
      <w:r w:rsidRPr="006155B7">
        <w:t xml:space="preserve"> </w:t>
      </w:r>
    </w:p>
    <w:p w:rsidR="00D7719B" w:rsidRPr="006155B7" w:rsidRDefault="00D7719B" w:rsidP="00D7719B">
      <w:pPr>
        <w:pStyle w:val="C1PlainText"/>
      </w:pPr>
    </w:p>
    <w:p w:rsidR="00D7719B" w:rsidRPr="006155B7" w:rsidRDefault="00D7719B" w:rsidP="00D7719B">
      <w:pPr>
        <w:pStyle w:val="C1PlainText"/>
      </w:pPr>
      <w:r w:rsidRPr="006155B7">
        <w:rPr>
          <w:noProof/>
          <w:lang w:val="en-US"/>
        </w:rPr>
        <w:drawing>
          <wp:inline distT="0" distB="0" distL="0" distR="0" wp14:anchorId="20CDA86E" wp14:editId="0CC340A8">
            <wp:extent cx="5132070" cy="3209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2070" cy="3209925"/>
                    </a:xfrm>
                    <a:prstGeom prst="rect">
                      <a:avLst/>
                    </a:prstGeom>
                    <a:noFill/>
                    <a:ln>
                      <a:noFill/>
                    </a:ln>
                  </pic:spPr>
                </pic:pic>
              </a:graphicData>
            </a:graphic>
          </wp:inline>
        </w:drawing>
      </w:r>
    </w:p>
    <w:p w:rsidR="00D7719B" w:rsidRPr="006155B7" w:rsidRDefault="00D7719B" w:rsidP="00D7719B">
      <w:pPr>
        <w:pStyle w:val="Caption"/>
      </w:pPr>
      <w:bookmarkStart w:id="92" w:name="_Toc393870069"/>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3</w:t>
      </w:r>
      <w:r w:rsidR="00576AD1">
        <w:fldChar w:fldCharType="end"/>
      </w:r>
      <w:r w:rsidRPr="006155B7">
        <w:t>:</w:t>
      </w:r>
      <w:r w:rsidRPr="006155B7">
        <w:tab/>
        <w:t>Distribution of size of dekhan plots</w:t>
      </w:r>
      <w:bookmarkEnd w:id="92"/>
    </w:p>
    <w:p w:rsidR="00D7719B" w:rsidRDefault="00D7719B" w:rsidP="00D7719B">
      <w:pPr>
        <w:pStyle w:val="C1PlainText"/>
      </w:pPr>
    </w:p>
    <w:p w:rsidR="00D7719B" w:rsidRDefault="00D7719B" w:rsidP="00D7719B">
      <w:pPr>
        <w:pStyle w:val="C1PlainText"/>
        <w:rPr>
          <w:b/>
        </w:rPr>
      </w:pPr>
      <w:r w:rsidRPr="0023554D">
        <w:rPr>
          <w:b/>
        </w:rPr>
        <w:t xml:space="preserve">Agricultural Production </w:t>
      </w:r>
    </w:p>
    <w:p w:rsidR="00D7719B" w:rsidRPr="006155B7" w:rsidRDefault="00D7719B" w:rsidP="00D7719B">
      <w:pPr>
        <w:pStyle w:val="C1PlainText"/>
      </w:pPr>
      <w:r w:rsidRPr="006155B7">
        <w:t>The main crops cultivated by the majority of HHs are potatoes (88.2%), tomatoes (60.8%), followed by other vegetables (46.5%) and quite a number of HHs have also planted mulberry trees (46%), while 25% have grown nuts. Wheat is only produced by 12.5% of the HHs. The bulk of the crops grown are used for HH consumption. Quite a large amount of fodder is produced by HHs per year, with average production found to be 2’425 kg per year. This implies that livestock and poultry are important to the HHs.</w:t>
      </w:r>
    </w:p>
    <w:p w:rsidR="00D7719B" w:rsidRPr="006155B7" w:rsidRDefault="00D7719B" w:rsidP="00D7719B">
      <w:pPr>
        <w:pStyle w:val="C1PlainText"/>
      </w:pPr>
      <w:r w:rsidRPr="006155B7">
        <w:lastRenderedPageBreak/>
        <w:t>Climatic conditions in the studied villages are favourable for horticulture. Gardening is a major source of income for many HHs. Apart from fruit trees, many HHs are engaged in the cultivation of trees, whose timber is used for house construction.</w:t>
      </w:r>
    </w:p>
    <w:p w:rsidR="00D7719B" w:rsidRPr="006155B7" w:rsidRDefault="00D7719B" w:rsidP="00D7719B">
      <w:pPr>
        <w:pStyle w:val="C1PlainText"/>
      </w:pPr>
    </w:p>
    <w:p w:rsidR="00D7719B" w:rsidRPr="006155B7" w:rsidRDefault="00D7719B" w:rsidP="00D7719B">
      <w:pPr>
        <w:pStyle w:val="Caption"/>
        <w:keepNext/>
      </w:pPr>
      <w:bookmarkStart w:id="93" w:name="_Toc393870046"/>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10</w:t>
      </w:r>
      <w:r w:rsidR="006929E0">
        <w:fldChar w:fldCharType="end"/>
      </w:r>
      <w:r w:rsidRPr="006155B7">
        <w:t>:</w:t>
      </w:r>
      <w:r w:rsidRPr="006155B7">
        <w:tab/>
        <w:t>Cultivation of fruit and other types of trees per HH</w:t>
      </w:r>
      <w:bookmarkEnd w:id="93"/>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855"/>
        <w:gridCol w:w="1843"/>
        <w:gridCol w:w="1842"/>
      </w:tblGrid>
      <w:tr w:rsidR="00D7719B" w:rsidRPr="006155B7" w:rsidTr="00430F5F">
        <w:tc>
          <w:tcPr>
            <w:tcW w:w="2506" w:type="dxa"/>
            <w:vMerge w:val="restart"/>
            <w:shd w:val="clear" w:color="auto" w:fill="auto"/>
          </w:tcPr>
          <w:p w:rsidR="00D7719B" w:rsidRPr="006155B7" w:rsidRDefault="00D7719B" w:rsidP="00430F5F">
            <w:pPr>
              <w:pStyle w:val="TableText"/>
              <w:keepNext/>
              <w:rPr>
                <w:b/>
              </w:rPr>
            </w:pPr>
            <w:r w:rsidRPr="006155B7">
              <w:rPr>
                <w:b/>
              </w:rPr>
              <w:t>Type of tree</w:t>
            </w:r>
          </w:p>
        </w:tc>
        <w:tc>
          <w:tcPr>
            <w:tcW w:w="1855" w:type="dxa"/>
            <w:vMerge w:val="restart"/>
            <w:shd w:val="clear" w:color="auto" w:fill="auto"/>
          </w:tcPr>
          <w:p w:rsidR="00D7719B" w:rsidRPr="006155B7" w:rsidRDefault="00D7719B" w:rsidP="00430F5F">
            <w:pPr>
              <w:pStyle w:val="TableText"/>
              <w:keepNext/>
              <w:jc w:val="center"/>
              <w:rPr>
                <w:b/>
              </w:rPr>
            </w:pPr>
            <w:r w:rsidRPr="006155B7">
              <w:rPr>
                <w:b/>
              </w:rPr>
              <w:t>No. per HH</w:t>
            </w:r>
            <w:r w:rsidRPr="006155B7">
              <w:rPr>
                <w:b/>
              </w:rPr>
              <w:br/>
              <w:t>(N = 288)</w:t>
            </w:r>
          </w:p>
        </w:tc>
        <w:tc>
          <w:tcPr>
            <w:tcW w:w="3685" w:type="dxa"/>
            <w:gridSpan w:val="2"/>
            <w:shd w:val="clear" w:color="auto" w:fill="auto"/>
          </w:tcPr>
          <w:p w:rsidR="00D7719B" w:rsidRPr="006155B7" w:rsidRDefault="00D7719B" w:rsidP="00430F5F">
            <w:pPr>
              <w:pStyle w:val="TableText"/>
              <w:keepNext/>
              <w:jc w:val="center"/>
              <w:rPr>
                <w:b/>
              </w:rPr>
            </w:pPr>
            <w:r w:rsidRPr="006155B7">
              <w:rPr>
                <w:b/>
              </w:rPr>
              <w:t>Including</w:t>
            </w:r>
          </w:p>
        </w:tc>
      </w:tr>
      <w:tr w:rsidR="00D7719B" w:rsidRPr="006155B7" w:rsidTr="00430F5F">
        <w:tc>
          <w:tcPr>
            <w:tcW w:w="2506" w:type="dxa"/>
            <w:vMerge/>
            <w:shd w:val="clear" w:color="auto" w:fill="auto"/>
          </w:tcPr>
          <w:p w:rsidR="00D7719B" w:rsidRPr="006155B7" w:rsidRDefault="00D7719B" w:rsidP="00430F5F">
            <w:pPr>
              <w:pStyle w:val="TableText"/>
              <w:keepNext/>
              <w:rPr>
                <w:b/>
              </w:rPr>
            </w:pPr>
          </w:p>
        </w:tc>
        <w:tc>
          <w:tcPr>
            <w:tcW w:w="1855" w:type="dxa"/>
            <w:vMerge/>
            <w:shd w:val="clear" w:color="auto" w:fill="auto"/>
          </w:tcPr>
          <w:p w:rsidR="00D7719B" w:rsidRPr="006155B7" w:rsidRDefault="00D7719B" w:rsidP="00430F5F">
            <w:pPr>
              <w:pStyle w:val="TableText"/>
              <w:keepNext/>
              <w:jc w:val="center"/>
              <w:rPr>
                <w:b/>
              </w:rPr>
            </w:pPr>
          </w:p>
        </w:tc>
        <w:tc>
          <w:tcPr>
            <w:tcW w:w="1843" w:type="dxa"/>
            <w:shd w:val="clear" w:color="auto" w:fill="auto"/>
          </w:tcPr>
          <w:p w:rsidR="00D7719B" w:rsidRPr="006155B7" w:rsidRDefault="00D7719B" w:rsidP="00430F5F">
            <w:pPr>
              <w:pStyle w:val="TableText"/>
              <w:keepNext/>
              <w:jc w:val="center"/>
              <w:rPr>
                <w:b/>
              </w:rPr>
            </w:pPr>
            <w:r w:rsidRPr="006155B7">
              <w:rPr>
                <w:b/>
              </w:rPr>
              <w:t>HH plots</w:t>
            </w:r>
          </w:p>
        </w:tc>
        <w:tc>
          <w:tcPr>
            <w:tcW w:w="1842" w:type="dxa"/>
            <w:shd w:val="clear" w:color="auto" w:fill="auto"/>
          </w:tcPr>
          <w:p w:rsidR="00D7719B" w:rsidRPr="006155B7" w:rsidRDefault="00D7719B" w:rsidP="00430F5F">
            <w:pPr>
              <w:pStyle w:val="TableText"/>
              <w:keepNext/>
              <w:jc w:val="center"/>
              <w:rPr>
                <w:b/>
              </w:rPr>
            </w:pPr>
            <w:r w:rsidRPr="006155B7">
              <w:rPr>
                <w:b/>
              </w:rPr>
              <w:t>land outside of HH plots</w:t>
            </w:r>
          </w:p>
        </w:tc>
      </w:tr>
      <w:tr w:rsidR="00D7719B" w:rsidRPr="006155B7" w:rsidTr="00430F5F">
        <w:tc>
          <w:tcPr>
            <w:tcW w:w="2506" w:type="dxa"/>
            <w:shd w:val="clear" w:color="auto" w:fill="auto"/>
          </w:tcPr>
          <w:p w:rsidR="00D7719B" w:rsidRPr="006155B7" w:rsidRDefault="00D7719B" w:rsidP="00430F5F">
            <w:pPr>
              <w:pStyle w:val="TableText"/>
              <w:keepNext/>
            </w:pPr>
            <w:r w:rsidRPr="006155B7">
              <w:t>Apple</w:t>
            </w:r>
          </w:p>
        </w:tc>
        <w:tc>
          <w:tcPr>
            <w:tcW w:w="1855" w:type="dxa"/>
            <w:shd w:val="clear" w:color="auto" w:fill="auto"/>
          </w:tcPr>
          <w:p w:rsidR="00D7719B" w:rsidRPr="006155B7" w:rsidRDefault="00D7719B" w:rsidP="00430F5F">
            <w:pPr>
              <w:pStyle w:val="TableText"/>
              <w:keepNext/>
              <w:jc w:val="center"/>
            </w:pPr>
            <w:r w:rsidRPr="006155B7">
              <w:t>16</w:t>
            </w:r>
          </w:p>
        </w:tc>
        <w:tc>
          <w:tcPr>
            <w:tcW w:w="1843" w:type="dxa"/>
            <w:shd w:val="clear" w:color="auto" w:fill="auto"/>
          </w:tcPr>
          <w:p w:rsidR="00D7719B" w:rsidRPr="006155B7" w:rsidRDefault="00D7719B" w:rsidP="00430F5F">
            <w:pPr>
              <w:pStyle w:val="TableText"/>
              <w:keepNext/>
              <w:jc w:val="center"/>
            </w:pPr>
            <w:r w:rsidRPr="006155B7">
              <w:t>12</w:t>
            </w:r>
          </w:p>
        </w:tc>
        <w:tc>
          <w:tcPr>
            <w:tcW w:w="1842" w:type="dxa"/>
            <w:shd w:val="clear" w:color="auto" w:fill="auto"/>
          </w:tcPr>
          <w:p w:rsidR="00D7719B" w:rsidRPr="006155B7" w:rsidRDefault="00D7719B" w:rsidP="00430F5F">
            <w:pPr>
              <w:pStyle w:val="TableText"/>
              <w:keepNext/>
              <w:jc w:val="center"/>
            </w:pPr>
            <w:r w:rsidRPr="006155B7">
              <w:t>4</w:t>
            </w:r>
          </w:p>
        </w:tc>
      </w:tr>
      <w:tr w:rsidR="00D7719B" w:rsidRPr="006155B7" w:rsidTr="00430F5F">
        <w:tc>
          <w:tcPr>
            <w:tcW w:w="2506" w:type="dxa"/>
            <w:shd w:val="clear" w:color="auto" w:fill="auto"/>
          </w:tcPr>
          <w:p w:rsidR="00D7719B" w:rsidRPr="006155B7" w:rsidRDefault="00D7719B" w:rsidP="00430F5F">
            <w:pPr>
              <w:pStyle w:val="TableText"/>
              <w:keepNext/>
            </w:pPr>
            <w:r w:rsidRPr="006155B7">
              <w:t xml:space="preserve">Mulberry </w:t>
            </w:r>
          </w:p>
        </w:tc>
        <w:tc>
          <w:tcPr>
            <w:tcW w:w="1855" w:type="dxa"/>
            <w:shd w:val="clear" w:color="auto" w:fill="auto"/>
          </w:tcPr>
          <w:p w:rsidR="00D7719B" w:rsidRPr="006155B7" w:rsidRDefault="00D7719B" w:rsidP="00430F5F">
            <w:pPr>
              <w:pStyle w:val="TableText"/>
              <w:keepNext/>
              <w:jc w:val="center"/>
            </w:pPr>
            <w:r w:rsidRPr="006155B7">
              <w:t>23</w:t>
            </w:r>
          </w:p>
        </w:tc>
        <w:tc>
          <w:tcPr>
            <w:tcW w:w="1843" w:type="dxa"/>
            <w:shd w:val="clear" w:color="auto" w:fill="auto"/>
          </w:tcPr>
          <w:p w:rsidR="00D7719B" w:rsidRPr="006155B7" w:rsidRDefault="00D7719B" w:rsidP="00430F5F">
            <w:pPr>
              <w:pStyle w:val="TableText"/>
              <w:keepNext/>
              <w:jc w:val="center"/>
            </w:pPr>
            <w:r w:rsidRPr="006155B7">
              <w:t>17</w:t>
            </w:r>
          </w:p>
        </w:tc>
        <w:tc>
          <w:tcPr>
            <w:tcW w:w="1842" w:type="dxa"/>
            <w:shd w:val="clear" w:color="auto" w:fill="auto"/>
          </w:tcPr>
          <w:p w:rsidR="00D7719B" w:rsidRPr="006155B7" w:rsidRDefault="00D7719B" w:rsidP="00430F5F">
            <w:pPr>
              <w:pStyle w:val="TableText"/>
              <w:keepNext/>
              <w:jc w:val="center"/>
            </w:pPr>
            <w:r w:rsidRPr="006155B7">
              <w:t>6</w:t>
            </w:r>
          </w:p>
        </w:tc>
      </w:tr>
      <w:tr w:rsidR="00D7719B" w:rsidRPr="006155B7" w:rsidTr="00430F5F">
        <w:tc>
          <w:tcPr>
            <w:tcW w:w="2506" w:type="dxa"/>
            <w:shd w:val="clear" w:color="auto" w:fill="auto"/>
          </w:tcPr>
          <w:p w:rsidR="00D7719B" w:rsidRPr="006155B7" w:rsidRDefault="00D7719B" w:rsidP="00430F5F">
            <w:pPr>
              <w:pStyle w:val="TableText"/>
              <w:keepNext/>
            </w:pPr>
            <w:r w:rsidRPr="006155B7">
              <w:t>Nuts</w:t>
            </w:r>
          </w:p>
        </w:tc>
        <w:tc>
          <w:tcPr>
            <w:tcW w:w="1855" w:type="dxa"/>
            <w:shd w:val="clear" w:color="auto" w:fill="auto"/>
          </w:tcPr>
          <w:p w:rsidR="00D7719B" w:rsidRPr="006155B7" w:rsidRDefault="00D7719B" w:rsidP="00430F5F">
            <w:pPr>
              <w:pStyle w:val="TableText"/>
              <w:keepNext/>
              <w:jc w:val="center"/>
            </w:pPr>
            <w:r w:rsidRPr="006155B7">
              <w:t>6</w:t>
            </w:r>
          </w:p>
        </w:tc>
        <w:tc>
          <w:tcPr>
            <w:tcW w:w="1843" w:type="dxa"/>
            <w:shd w:val="clear" w:color="auto" w:fill="auto"/>
          </w:tcPr>
          <w:p w:rsidR="00D7719B" w:rsidRPr="006155B7" w:rsidRDefault="00D7719B" w:rsidP="00430F5F">
            <w:pPr>
              <w:pStyle w:val="TableText"/>
              <w:keepNext/>
              <w:jc w:val="center"/>
            </w:pPr>
            <w:r w:rsidRPr="006155B7">
              <w:t>5</w:t>
            </w:r>
          </w:p>
        </w:tc>
        <w:tc>
          <w:tcPr>
            <w:tcW w:w="1842" w:type="dxa"/>
            <w:shd w:val="clear" w:color="auto" w:fill="auto"/>
          </w:tcPr>
          <w:p w:rsidR="00D7719B" w:rsidRPr="006155B7" w:rsidRDefault="00D7719B" w:rsidP="00430F5F">
            <w:pPr>
              <w:pStyle w:val="TableText"/>
              <w:keepNext/>
              <w:jc w:val="center"/>
            </w:pPr>
            <w:r w:rsidRPr="006155B7">
              <w:t>1</w:t>
            </w:r>
          </w:p>
        </w:tc>
      </w:tr>
      <w:tr w:rsidR="00D7719B" w:rsidRPr="006155B7" w:rsidTr="00430F5F">
        <w:tc>
          <w:tcPr>
            <w:tcW w:w="2506" w:type="dxa"/>
            <w:shd w:val="clear" w:color="auto" w:fill="auto"/>
          </w:tcPr>
          <w:p w:rsidR="00D7719B" w:rsidRPr="006155B7" w:rsidRDefault="00D7719B" w:rsidP="00430F5F">
            <w:pPr>
              <w:pStyle w:val="TableText"/>
              <w:keepNext/>
            </w:pPr>
            <w:r w:rsidRPr="006155B7">
              <w:t>Pears</w:t>
            </w:r>
          </w:p>
        </w:tc>
        <w:tc>
          <w:tcPr>
            <w:tcW w:w="1855" w:type="dxa"/>
            <w:shd w:val="clear" w:color="auto" w:fill="auto"/>
          </w:tcPr>
          <w:p w:rsidR="00D7719B" w:rsidRPr="006155B7" w:rsidRDefault="00D7719B" w:rsidP="00430F5F">
            <w:pPr>
              <w:pStyle w:val="TableText"/>
              <w:keepNext/>
              <w:jc w:val="center"/>
            </w:pPr>
            <w:r w:rsidRPr="006155B7">
              <w:t>3</w:t>
            </w:r>
          </w:p>
        </w:tc>
        <w:tc>
          <w:tcPr>
            <w:tcW w:w="1843" w:type="dxa"/>
            <w:shd w:val="clear" w:color="auto" w:fill="auto"/>
          </w:tcPr>
          <w:p w:rsidR="00D7719B" w:rsidRPr="006155B7" w:rsidRDefault="00D7719B" w:rsidP="00430F5F">
            <w:pPr>
              <w:pStyle w:val="TableText"/>
              <w:keepNext/>
              <w:jc w:val="center"/>
            </w:pPr>
            <w:r w:rsidRPr="006155B7">
              <w:t>2</w:t>
            </w:r>
          </w:p>
        </w:tc>
        <w:tc>
          <w:tcPr>
            <w:tcW w:w="1842" w:type="dxa"/>
            <w:shd w:val="clear" w:color="auto" w:fill="auto"/>
          </w:tcPr>
          <w:p w:rsidR="00D7719B" w:rsidRPr="006155B7" w:rsidRDefault="00D7719B" w:rsidP="00430F5F">
            <w:pPr>
              <w:pStyle w:val="TableText"/>
              <w:keepNext/>
              <w:jc w:val="center"/>
            </w:pPr>
            <w:r w:rsidRPr="006155B7">
              <w:t>1</w:t>
            </w:r>
          </w:p>
        </w:tc>
      </w:tr>
      <w:tr w:rsidR="00D7719B" w:rsidRPr="006155B7" w:rsidTr="00430F5F">
        <w:tc>
          <w:tcPr>
            <w:tcW w:w="2506" w:type="dxa"/>
            <w:shd w:val="clear" w:color="auto" w:fill="auto"/>
          </w:tcPr>
          <w:p w:rsidR="00D7719B" w:rsidRPr="006155B7" w:rsidRDefault="00D7719B" w:rsidP="00430F5F">
            <w:pPr>
              <w:pStyle w:val="TableText"/>
              <w:keepNext/>
            </w:pPr>
            <w:r w:rsidRPr="006155B7">
              <w:t>Timber trees</w:t>
            </w:r>
          </w:p>
        </w:tc>
        <w:tc>
          <w:tcPr>
            <w:tcW w:w="1855" w:type="dxa"/>
            <w:shd w:val="clear" w:color="auto" w:fill="auto"/>
          </w:tcPr>
          <w:p w:rsidR="00D7719B" w:rsidRPr="006155B7" w:rsidRDefault="00D7719B" w:rsidP="00430F5F">
            <w:pPr>
              <w:pStyle w:val="TableText"/>
              <w:keepNext/>
              <w:jc w:val="center"/>
            </w:pPr>
            <w:r w:rsidRPr="006155B7">
              <w:t>21</w:t>
            </w:r>
          </w:p>
        </w:tc>
        <w:tc>
          <w:tcPr>
            <w:tcW w:w="1843" w:type="dxa"/>
            <w:shd w:val="clear" w:color="auto" w:fill="auto"/>
          </w:tcPr>
          <w:p w:rsidR="00D7719B" w:rsidRPr="006155B7" w:rsidRDefault="00D7719B" w:rsidP="00430F5F">
            <w:pPr>
              <w:pStyle w:val="TableText"/>
              <w:keepNext/>
              <w:jc w:val="center"/>
            </w:pPr>
            <w:r w:rsidRPr="006155B7">
              <w:t>15</w:t>
            </w:r>
          </w:p>
        </w:tc>
        <w:tc>
          <w:tcPr>
            <w:tcW w:w="1842" w:type="dxa"/>
            <w:shd w:val="clear" w:color="auto" w:fill="auto"/>
          </w:tcPr>
          <w:p w:rsidR="00D7719B" w:rsidRPr="006155B7" w:rsidRDefault="00D7719B" w:rsidP="00430F5F">
            <w:pPr>
              <w:pStyle w:val="TableText"/>
              <w:keepNext/>
              <w:jc w:val="center"/>
            </w:pPr>
            <w:r w:rsidRPr="006155B7">
              <w:t>6</w:t>
            </w:r>
          </w:p>
        </w:tc>
      </w:tr>
      <w:tr w:rsidR="00D7719B" w:rsidRPr="006155B7" w:rsidTr="00430F5F">
        <w:tc>
          <w:tcPr>
            <w:tcW w:w="2506" w:type="dxa"/>
            <w:shd w:val="clear" w:color="auto" w:fill="auto"/>
          </w:tcPr>
          <w:p w:rsidR="00D7719B" w:rsidRPr="006155B7" w:rsidRDefault="00D7719B" w:rsidP="00430F5F">
            <w:pPr>
              <w:pStyle w:val="TableText"/>
            </w:pPr>
            <w:r w:rsidRPr="006155B7">
              <w:t>Other fruit trees</w:t>
            </w:r>
          </w:p>
        </w:tc>
        <w:tc>
          <w:tcPr>
            <w:tcW w:w="1855" w:type="dxa"/>
            <w:shd w:val="clear" w:color="auto" w:fill="auto"/>
          </w:tcPr>
          <w:p w:rsidR="00D7719B" w:rsidRPr="006155B7" w:rsidRDefault="00D7719B" w:rsidP="00430F5F">
            <w:pPr>
              <w:pStyle w:val="TableText"/>
              <w:jc w:val="center"/>
            </w:pPr>
            <w:r w:rsidRPr="006155B7">
              <w:t>2.4</w:t>
            </w:r>
          </w:p>
        </w:tc>
        <w:tc>
          <w:tcPr>
            <w:tcW w:w="1843" w:type="dxa"/>
            <w:shd w:val="clear" w:color="auto" w:fill="auto"/>
          </w:tcPr>
          <w:p w:rsidR="00D7719B" w:rsidRPr="006155B7" w:rsidRDefault="00D7719B" w:rsidP="00430F5F">
            <w:pPr>
              <w:pStyle w:val="TableText"/>
              <w:jc w:val="center"/>
            </w:pPr>
            <w:r w:rsidRPr="006155B7">
              <w:t>1.4</w:t>
            </w:r>
          </w:p>
        </w:tc>
        <w:tc>
          <w:tcPr>
            <w:tcW w:w="1842" w:type="dxa"/>
            <w:shd w:val="clear" w:color="auto" w:fill="auto"/>
          </w:tcPr>
          <w:p w:rsidR="00D7719B" w:rsidRPr="006155B7" w:rsidRDefault="00D7719B" w:rsidP="00430F5F">
            <w:pPr>
              <w:pStyle w:val="TableText"/>
              <w:jc w:val="center"/>
            </w:pPr>
            <w:r w:rsidRPr="006155B7">
              <w:t>1</w:t>
            </w:r>
          </w:p>
        </w:tc>
      </w:tr>
    </w:tbl>
    <w:p w:rsidR="00D7719B" w:rsidRPr="006155B7" w:rsidRDefault="00D7719B" w:rsidP="00D7719B">
      <w:pPr>
        <w:pStyle w:val="C1PlainText"/>
      </w:pPr>
    </w:p>
    <w:p w:rsidR="00D7719B" w:rsidRPr="006155B7" w:rsidRDefault="00D7719B" w:rsidP="00D7719B">
      <w:pPr>
        <w:pStyle w:val="C1PlainText"/>
      </w:pPr>
      <w:r w:rsidRPr="006155B7">
        <w:t>The most common fruit tree cultivated by HHs is the mulberry tree (23), followed by apples (16) and cultivation of trees for house construction (21). Growing of cheery trees and nuts also plays a significant role in HH economy.</w:t>
      </w:r>
    </w:p>
    <w:p w:rsidR="00D7719B" w:rsidRPr="006155B7" w:rsidRDefault="00D7719B" w:rsidP="00D7719B">
      <w:pPr>
        <w:pStyle w:val="C1PlainText"/>
      </w:pPr>
      <w:r w:rsidRPr="006155B7">
        <w:t>Fishing and gathering of wild plants are also carried out by the population in the villages surveyed. However not many HHs engage in these activities. Results showed that only 9% of respondents were engaged in fishing and slightly more than 4% collected wild plants. Fishing is done in the rivers near the villages, while gathering of wild plants occurs in the mountains around the villages. Around 65% of fish caught and 50% of gathered plants are used for personal consumption in the HHs.</w:t>
      </w:r>
    </w:p>
    <w:p w:rsidR="00D7719B" w:rsidRPr="0023554D" w:rsidRDefault="002E2232" w:rsidP="00D7719B">
      <w:pPr>
        <w:pStyle w:val="C1PlainText"/>
        <w:rPr>
          <w:b/>
        </w:rPr>
      </w:pPr>
      <w:r w:rsidRPr="0023554D">
        <w:rPr>
          <w:b/>
        </w:rPr>
        <w:t>Livestock</w:t>
      </w:r>
    </w:p>
    <w:p w:rsidR="002E2232" w:rsidRPr="00844B6F" w:rsidRDefault="002E2232" w:rsidP="002E2232">
      <w:pPr>
        <w:pStyle w:val="C1PlainText"/>
      </w:pPr>
      <w:r w:rsidRPr="00844B6F">
        <w:t xml:space="preserve">Livestock breeding is widespread and land for pasture is shared by community members. Livestock includes cows, goats, sheep and poultry. Other animals (beasts of burden) like horses and donkeys are also kept for transportation of goods. Livestock may also be used for barter for household goods and food should these be lacking, but they are only bartered as a last resort to cater for cash for medical treatment and education for children. Livestock therefore are for security. Grazing has caused a lot of overgrazing around the settlements and since most of the common lands for pasture are no longer managed there is increased erosion on the hillside due to cultivation and land for pasture has decreased in size. </w:t>
      </w:r>
    </w:p>
    <w:p w:rsidR="002E2232" w:rsidRPr="006155B7" w:rsidRDefault="002E2232" w:rsidP="002E2232">
      <w:pPr>
        <w:pStyle w:val="C1PlainText"/>
      </w:pPr>
      <w:r w:rsidRPr="00844B6F">
        <w:t>Livestock and poultry also contribute to the HHs’ food security. 90% of respondents reported that they have livestock and poultry. Cattle are by far the most kept livestock (93% of HH), followed by goats, (63.5%) while poultry (chickens and turkeys) were kept by 71.5% of the HHs. Other animals that would be used for transportation and carrying loads are also kept, these are horses and donkeys, owned by 16.5% of HHs.</w:t>
      </w:r>
    </w:p>
    <w:p w:rsidR="002E2232" w:rsidRPr="0023554D" w:rsidRDefault="002E2232" w:rsidP="0023554D">
      <w:pPr>
        <w:pStyle w:val="C1PlainText"/>
        <w:keepNext/>
        <w:rPr>
          <w:b/>
        </w:rPr>
      </w:pPr>
      <w:r w:rsidRPr="0023554D">
        <w:rPr>
          <w:b/>
        </w:rPr>
        <w:t>Coping Strategies</w:t>
      </w:r>
    </w:p>
    <w:p w:rsidR="002E2232" w:rsidRPr="006155B7" w:rsidRDefault="002E2232" w:rsidP="002E2232">
      <w:pPr>
        <w:pStyle w:val="C1PlainText"/>
      </w:pPr>
      <w:r w:rsidRPr="00844B6F">
        <w:t xml:space="preserve">HHs were also asked how they manage in case of food shortage. The main survival strategies used by HHs were found to be the following: borrow food or take a loan (59.4% of respondents), sale of livestock (25.3%) and reducing food consumption </w:t>
      </w:r>
      <w:r w:rsidRPr="00844B6F">
        <w:lastRenderedPageBreak/>
        <w:t xml:space="preserve">(12.8%). It is evident that borrowing food or loan taking is a common practice in order to survive, but it also puts the HH in further debt, where money is concerned. Borrowed food </w:t>
      </w:r>
      <w:r w:rsidR="00635820">
        <w:t>will have to</w:t>
      </w:r>
      <w:r w:rsidRPr="00844B6F">
        <w:t xml:space="preserve"> be repaid with the harvest for the following season. Most of the agricultural foods grown were also found to be mostly consumed by the HHs, very little was found to be sold unless there had been a bumper harvest.</w:t>
      </w:r>
    </w:p>
    <w:p w:rsidR="00AE684D" w:rsidRDefault="00AE684D" w:rsidP="0023554D">
      <w:pPr>
        <w:pStyle w:val="Heading4"/>
      </w:pPr>
      <w:bookmarkStart w:id="94" w:name="_Toc396208976"/>
      <w:r>
        <w:t>HH Income and Expenditures</w:t>
      </w:r>
      <w:bookmarkEnd w:id="94"/>
    </w:p>
    <w:p w:rsidR="00C66BEF" w:rsidRDefault="001B6C9C" w:rsidP="00C66BEF">
      <w:pPr>
        <w:pStyle w:val="C1PlainText"/>
      </w:pPr>
      <w:r w:rsidRPr="006155B7">
        <w:t>The main sources of HH income from the Stage 1 villages are from products produced in the villagers’ backyards, wages and remittances received by labour migrants. At present, approximately two members of each HH generate an income.</w:t>
      </w:r>
      <w:r w:rsidR="00C66BEF">
        <w:t xml:space="preserve"> </w:t>
      </w:r>
    </w:p>
    <w:p w:rsidR="001B6C9C" w:rsidRPr="006155B7" w:rsidRDefault="001B6C9C" w:rsidP="001B6C9C">
      <w:pPr>
        <w:pStyle w:val="C1PlainText"/>
      </w:pPr>
      <w:r w:rsidRPr="006155B7">
        <w:t xml:space="preserve">As agriculture is the mainstay of most HHs, the structure of income from agricultural products varied greatly with most income being generated from selling fruits. This also implies that HHs have invested a lot in planting fruit trees. The main products bringing in income are potatoes (24.6%), fruits (23.6%), mulberries (17%) and nuts (10.6%). In general, income from production of agricultural products on farmland including dekhan farms accounts for 31.3% of HH income (see </w:t>
      </w:r>
      <w:r w:rsidR="00AB048D">
        <w:t>Figure 3-4</w:t>
      </w:r>
      <w:r w:rsidRPr="006155B7">
        <w:t>).</w:t>
      </w:r>
    </w:p>
    <w:p w:rsidR="001B6C9C" w:rsidRPr="006155B7" w:rsidRDefault="001B6C9C" w:rsidP="001B6C9C">
      <w:pPr>
        <w:pStyle w:val="C1PlainText"/>
      </w:pPr>
    </w:p>
    <w:p w:rsidR="001B6C9C" w:rsidRPr="006155B7" w:rsidRDefault="001B6C9C" w:rsidP="001B6C9C">
      <w:pPr>
        <w:pStyle w:val="Caption"/>
        <w:keepNext/>
      </w:pPr>
      <w:bookmarkStart w:id="95" w:name="_Toc393870047"/>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11</w:t>
      </w:r>
      <w:r w:rsidR="006929E0">
        <w:fldChar w:fldCharType="end"/>
      </w:r>
      <w:r w:rsidRPr="006155B7">
        <w:t>:</w:t>
      </w:r>
      <w:r w:rsidRPr="006155B7">
        <w:tab/>
        <w:t>Average monthly income of HHs from dekhan farms (TJS)</w:t>
      </w:r>
      <w:bookmarkEnd w:id="95"/>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0"/>
        <w:gridCol w:w="2353"/>
      </w:tblGrid>
      <w:tr w:rsidR="001B6C9C" w:rsidRPr="006155B7" w:rsidTr="00430F5F">
        <w:tc>
          <w:tcPr>
            <w:tcW w:w="2835" w:type="dxa"/>
          </w:tcPr>
          <w:p w:rsidR="001B6C9C" w:rsidRPr="006155B7" w:rsidRDefault="001B6C9C" w:rsidP="00430F5F">
            <w:pPr>
              <w:keepNext/>
              <w:jc w:val="center"/>
              <w:rPr>
                <w:rFonts w:ascii="Arial" w:hAnsi="Arial" w:cs="Arial"/>
                <w:b/>
                <w:sz w:val="20"/>
              </w:rPr>
            </w:pPr>
            <w:r w:rsidRPr="006155B7">
              <w:rPr>
                <w:rFonts w:ascii="Arial" w:hAnsi="Arial" w:cs="Arial"/>
                <w:b/>
                <w:sz w:val="20"/>
                <w:lang w:val="en-US"/>
              </w:rPr>
              <w:t>Types of agricultural products</w:t>
            </w:r>
            <w:r w:rsidRPr="006155B7">
              <w:rPr>
                <w:rFonts w:ascii="Arial" w:hAnsi="Arial" w:cs="Arial"/>
                <w:b/>
                <w:sz w:val="20"/>
              </w:rPr>
              <w:t xml:space="preserve"> </w:t>
            </w:r>
          </w:p>
        </w:tc>
        <w:tc>
          <w:tcPr>
            <w:tcW w:w="3260" w:type="dxa"/>
          </w:tcPr>
          <w:p w:rsidR="001B6C9C" w:rsidRPr="006155B7" w:rsidRDefault="001B6C9C" w:rsidP="00430F5F">
            <w:pPr>
              <w:keepNext/>
              <w:jc w:val="center"/>
              <w:rPr>
                <w:rFonts w:ascii="Arial" w:hAnsi="Arial" w:cs="Arial"/>
                <w:b/>
                <w:sz w:val="20"/>
              </w:rPr>
            </w:pPr>
            <w:r w:rsidRPr="006155B7">
              <w:rPr>
                <w:rFonts w:ascii="Arial" w:hAnsi="Arial" w:cs="Arial"/>
                <w:b/>
                <w:sz w:val="20"/>
                <w:lang w:val="en-US"/>
              </w:rPr>
              <w:t>Average</w:t>
            </w:r>
            <w:r w:rsidRPr="006155B7">
              <w:rPr>
                <w:rFonts w:ascii="Arial" w:hAnsi="Arial" w:cs="Arial"/>
                <w:b/>
                <w:sz w:val="20"/>
              </w:rPr>
              <w:t xml:space="preserve"> </w:t>
            </w:r>
            <w:r w:rsidRPr="006155B7">
              <w:rPr>
                <w:rFonts w:ascii="Arial" w:hAnsi="Arial" w:cs="Arial"/>
                <w:b/>
                <w:sz w:val="20"/>
                <w:lang w:val="en-US"/>
              </w:rPr>
              <w:t>monthly</w:t>
            </w:r>
            <w:r w:rsidRPr="006155B7">
              <w:rPr>
                <w:rFonts w:ascii="Arial" w:hAnsi="Arial" w:cs="Arial"/>
                <w:b/>
                <w:sz w:val="20"/>
              </w:rPr>
              <w:t xml:space="preserve"> </w:t>
            </w:r>
            <w:r w:rsidRPr="006155B7">
              <w:rPr>
                <w:rFonts w:ascii="Arial" w:hAnsi="Arial" w:cs="Arial"/>
                <w:b/>
                <w:sz w:val="20"/>
                <w:lang w:val="en-US"/>
              </w:rPr>
              <w:t>income per HH</w:t>
            </w:r>
            <w:r w:rsidRPr="006155B7">
              <w:rPr>
                <w:rFonts w:ascii="Arial" w:hAnsi="Arial" w:cs="Arial"/>
                <w:b/>
                <w:sz w:val="20"/>
              </w:rPr>
              <w:t xml:space="preserve"> in TJS (N=288)</w:t>
            </w:r>
          </w:p>
        </w:tc>
        <w:tc>
          <w:tcPr>
            <w:tcW w:w="2353" w:type="dxa"/>
          </w:tcPr>
          <w:p w:rsidR="001B6C9C" w:rsidRPr="006155B7" w:rsidRDefault="001B6C9C" w:rsidP="00430F5F">
            <w:pPr>
              <w:keepNext/>
              <w:jc w:val="center"/>
              <w:rPr>
                <w:rFonts w:ascii="Arial" w:hAnsi="Arial" w:cs="Arial"/>
                <w:b/>
                <w:sz w:val="20"/>
              </w:rPr>
            </w:pPr>
            <w:r w:rsidRPr="006155B7">
              <w:rPr>
                <w:rFonts w:ascii="Arial" w:hAnsi="Arial" w:cs="Arial"/>
                <w:b/>
                <w:sz w:val="20"/>
                <w:lang w:val="en-US"/>
              </w:rPr>
              <w:t>In</w:t>
            </w:r>
            <w:r w:rsidRPr="006155B7">
              <w:rPr>
                <w:rFonts w:ascii="Arial" w:hAnsi="Arial" w:cs="Arial"/>
                <w:b/>
                <w:sz w:val="20"/>
              </w:rPr>
              <w:t xml:space="preserve"> % </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Potatoes</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80.0</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24.6</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Tomatoes</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18.4</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5.7</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Vegetables</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26.5</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8.2</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Onions</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4.2</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1.3</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Fruits</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76.5</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23.6</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Nuts</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34.6</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10.6</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Mulberry</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55.1</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17.0</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Wheat</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21.7</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6.6</w:t>
            </w:r>
          </w:p>
        </w:tc>
      </w:tr>
      <w:tr w:rsidR="001B6C9C" w:rsidRPr="006155B7" w:rsidTr="00430F5F">
        <w:tc>
          <w:tcPr>
            <w:tcW w:w="2835" w:type="dxa"/>
          </w:tcPr>
          <w:p w:rsidR="001B6C9C" w:rsidRPr="006155B7" w:rsidRDefault="001B6C9C" w:rsidP="00430F5F">
            <w:pPr>
              <w:keepNext/>
              <w:jc w:val="both"/>
              <w:rPr>
                <w:rFonts w:ascii="Arial" w:hAnsi="Arial" w:cs="Arial"/>
                <w:sz w:val="20"/>
              </w:rPr>
            </w:pPr>
            <w:r w:rsidRPr="006155B7">
              <w:rPr>
                <w:rStyle w:val="longtext"/>
                <w:rFonts w:ascii="Arial" w:hAnsi="Arial" w:cs="Arial"/>
                <w:sz w:val="20"/>
              </w:rPr>
              <w:t>Fodder</w:t>
            </w:r>
          </w:p>
        </w:tc>
        <w:tc>
          <w:tcPr>
            <w:tcW w:w="3260" w:type="dxa"/>
          </w:tcPr>
          <w:p w:rsidR="001B6C9C" w:rsidRPr="006155B7" w:rsidRDefault="001B6C9C" w:rsidP="00430F5F">
            <w:pPr>
              <w:keepNext/>
              <w:jc w:val="center"/>
              <w:rPr>
                <w:rFonts w:ascii="Arial" w:hAnsi="Arial" w:cs="Arial"/>
                <w:sz w:val="20"/>
              </w:rPr>
            </w:pPr>
            <w:r w:rsidRPr="006155B7">
              <w:rPr>
                <w:rFonts w:ascii="Arial" w:hAnsi="Arial" w:cs="Arial"/>
                <w:sz w:val="20"/>
              </w:rPr>
              <w:t>7.7</w:t>
            </w:r>
          </w:p>
        </w:tc>
        <w:tc>
          <w:tcPr>
            <w:tcW w:w="2353" w:type="dxa"/>
          </w:tcPr>
          <w:p w:rsidR="001B6C9C" w:rsidRPr="006155B7" w:rsidRDefault="001B6C9C" w:rsidP="00430F5F">
            <w:pPr>
              <w:keepNext/>
              <w:jc w:val="center"/>
              <w:rPr>
                <w:rFonts w:ascii="Arial" w:hAnsi="Arial" w:cs="Arial"/>
                <w:sz w:val="20"/>
              </w:rPr>
            </w:pPr>
            <w:r w:rsidRPr="006155B7">
              <w:rPr>
                <w:rFonts w:ascii="Arial" w:hAnsi="Arial" w:cs="Arial"/>
                <w:sz w:val="20"/>
              </w:rPr>
              <w:t>2.4</w:t>
            </w:r>
          </w:p>
        </w:tc>
      </w:tr>
      <w:tr w:rsidR="001B6C9C" w:rsidRPr="00F31A32" w:rsidTr="00430F5F">
        <w:tc>
          <w:tcPr>
            <w:tcW w:w="2835" w:type="dxa"/>
          </w:tcPr>
          <w:p w:rsidR="001B6C9C" w:rsidRPr="00F31A32" w:rsidRDefault="001B6C9C" w:rsidP="00430F5F">
            <w:pPr>
              <w:keepNext/>
              <w:jc w:val="both"/>
              <w:rPr>
                <w:rFonts w:ascii="Arial" w:hAnsi="Arial" w:cs="Arial"/>
                <w:b/>
                <w:sz w:val="20"/>
              </w:rPr>
            </w:pPr>
            <w:r w:rsidRPr="00F31A32">
              <w:rPr>
                <w:rStyle w:val="longtext"/>
                <w:rFonts w:ascii="Arial" w:hAnsi="Arial" w:cs="Arial"/>
                <w:b/>
                <w:sz w:val="20"/>
              </w:rPr>
              <w:t>Total</w:t>
            </w:r>
          </w:p>
        </w:tc>
        <w:tc>
          <w:tcPr>
            <w:tcW w:w="3260" w:type="dxa"/>
          </w:tcPr>
          <w:p w:rsidR="001B6C9C" w:rsidRPr="00F31A32" w:rsidRDefault="001B6C9C" w:rsidP="00430F5F">
            <w:pPr>
              <w:keepNext/>
              <w:jc w:val="center"/>
              <w:rPr>
                <w:rFonts w:ascii="Arial" w:hAnsi="Arial" w:cs="Arial"/>
                <w:b/>
                <w:sz w:val="20"/>
              </w:rPr>
            </w:pPr>
            <w:r w:rsidRPr="00F31A32">
              <w:rPr>
                <w:rFonts w:ascii="Arial" w:hAnsi="Arial" w:cs="Arial"/>
                <w:b/>
                <w:sz w:val="20"/>
              </w:rPr>
              <w:t>324.7</w:t>
            </w:r>
          </w:p>
        </w:tc>
        <w:tc>
          <w:tcPr>
            <w:tcW w:w="2353" w:type="dxa"/>
          </w:tcPr>
          <w:p w:rsidR="001B6C9C" w:rsidRPr="00F31A32" w:rsidRDefault="001B6C9C" w:rsidP="00430F5F">
            <w:pPr>
              <w:keepNext/>
              <w:jc w:val="center"/>
              <w:rPr>
                <w:rFonts w:ascii="Arial" w:hAnsi="Arial" w:cs="Arial"/>
                <w:b/>
                <w:sz w:val="20"/>
              </w:rPr>
            </w:pPr>
            <w:r w:rsidRPr="00F31A32">
              <w:rPr>
                <w:rFonts w:ascii="Arial" w:hAnsi="Arial" w:cs="Arial"/>
                <w:b/>
                <w:sz w:val="20"/>
              </w:rPr>
              <w:t>100</w:t>
            </w:r>
          </w:p>
        </w:tc>
      </w:tr>
    </w:tbl>
    <w:p w:rsidR="001B6C9C" w:rsidRPr="006155B7" w:rsidRDefault="001B6C9C" w:rsidP="001B6C9C">
      <w:pPr>
        <w:pStyle w:val="DocInfo"/>
        <w:spacing w:before="120" w:after="120"/>
        <w:ind w:left="1298"/>
      </w:pPr>
      <w:r w:rsidRPr="006155B7">
        <w:t>Source: HH Survey</w:t>
      </w:r>
    </w:p>
    <w:p w:rsidR="001B6C9C" w:rsidRPr="006155B7" w:rsidRDefault="001B6C9C" w:rsidP="001B6C9C">
      <w:pPr>
        <w:pStyle w:val="C1PlainText"/>
      </w:pPr>
    </w:p>
    <w:p w:rsidR="001B6C9C" w:rsidRPr="006155B7" w:rsidRDefault="001B6C9C" w:rsidP="001B6C9C">
      <w:pPr>
        <w:pStyle w:val="C1PlainText"/>
      </w:pPr>
      <w:r w:rsidRPr="006155B7">
        <w:t>The structure of income from other sources shows that the main income is from wages (39%). This is mainly because the majority of the population in these villages work at the Rogun construction site (see</w:t>
      </w:r>
      <w:r w:rsidR="00AB048D">
        <w:t xml:space="preserve"> Figure 3-4</w:t>
      </w:r>
      <w:r w:rsidRPr="006155B7">
        <w:t xml:space="preserve">). </w:t>
      </w:r>
    </w:p>
    <w:p w:rsidR="001B6C9C" w:rsidRPr="006155B7" w:rsidRDefault="001B6C9C" w:rsidP="001B6C9C">
      <w:pPr>
        <w:pStyle w:val="C1PlainText"/>
      </w:pPr>
    </w:p>
    <w:p w:rsidR="001B6C9C" w:rsidRPr="006155B7" w:rsidRDefault="001B6C9C" w:rsidP="001B6C9C">
      <w:pPr>
        <w:pStyle w:val="C1PlainText"/>
      </w:pPr>
      <w:r w:rsidRPr="006155B7">
        <w:rPr>
          <w:noProof/>
          <w:lang w:val="en-US"/>
        </w:rPr>
        <w:lastRenderedPageBreak/>
        <w:drawing>
          <wp:inline distT="0" distB="0" distL="0" distR="0" wp14:anchorId="19678C84" wp14:editId="34865E53">
            <wp:extent cx="4786630" cy="36760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6630" cy="3676015"/>
                    </a:xfrm>
                    <a:prstGeom prst="rect">
                      <a:avLst/>
                    </a:prstGeom>
                    <a:noFill/>
                    <a:ln>
                      <a:noFill/>
                    </a:ln>
                  </pic:spPr>
                </pic:pic>
              </a:graphicData>
            </a:graphic>
          </wp:inline>
        </w:drawing>
      </w:r>
    </w:p>
    <w:p w:rsidR="001B6C9C" w:rsidRPr="006155B7" w:rsidRDefault="001B6C9C" w:rsidP="001B6C9C">
      <w:pPr>
        <w:pStyle w:val="Caption"/>
      </w:pPr>
      <w:bookmarkStart w:id="96" w:name="_Toc393870070"/>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4</w:t>
      </w:r>
      <w:r w:rsidR="00576AD1">
        <w:fldChar w:fldCharType="end"/>
      </w:r>
      <w:r w:rsidRPr="006155B7">
        <w:t>:</w:t>
      </w:r>
      <w:r w:rsidRPr="006155B7">
        <w:tab/>
        <w:t>Distribution of average monthly income of HHs</w:t>
      </w:r>
      <w:bookmarkEnd w:id="96"/>
    </w:p>
    <w:p w:rsidR="001B6C9C" w:rsidRPr="006155B7" w:rsidRDefault="001B6C9C" w:rsidP="001B6C9C">
      <w:pPr>
        <w:pStyle w:val="C1PlainText"/>
      </w:pPr>
    </w:p>
    <w:p w:rsidR="001B6C9C" w:rsidRPr="006155B7" w:rsidRDefault="001B6C9C" w:rsidP="001B6C9C">
      <w:pPr>
        <w:pStyle w:val="C1PlainText"/>
      </w:pPr>
      <w:r w:rsidRPr="006155B7">
        <w:t>The second most important source of income (31%) is agriculture, which is composed of products on the house plot ("other agricultural products" in the graph, 8%) and products form farmland (dekhan farm, 23%).</w:t>
      </w:r>
    </w:p>
    <w:p w:rsidR="001B6C9C" w:rsidRPr="006155B7" w:rsidRDefault="001B6C9C" w:rsidP="001B6C9C">
      <w:pPr>
        <w:pStyle w:val="C1PlainText"/>
      </w:pPr>
      <w:r w:rsidRPr="006155B7">
        <w:t>Remittances from labour migration account for 18%. Note that the majority of men, who previously worked as migrant workers outside their place of residence, are currently working at the Rogun HPP construction site. Income from business, employment and social benefits together contribute 12% of the HH income.</w:t>
      </w:r>
    </w:p>
    <w:p w:rsidR="001B6C9C" w:rsidRPr="006155B7" w:rsidRDefault="001B6C9C" w:rsidP="001B6C9C">
      <w:pPr>
        <w:pStyle w:val="C1PlainText"/>
      </w:pPr>
      <w:r w:rsidRPr="006155B7">
        <w:t>The survey results show that the main part of HH expenditure is on food (69.6%). The relatively low level of spending on education is greatly associated with the fact that most children, especially girls, do not continue their education to secondary or high schools after completion of fourth grade. The following table shows the average expenses of HHs.</w:t>
      </w:r>
    </w:p>
    <w:p w:rsidR="001B6C9C" w:rsidRPr="006155B7" w:rsidRDefault="001B6C9C" w:rsidP="001B6C9C">
      <w:pPr>
        <w:pStyle w:val="C1PlainText"/>
      </w:pPr>
    </w:p>
    <w:p w:rsidR="001B6C9C" w:rsidRPr="006155B7" w:rsidRDefault="001B6C9C" w:rsidP="001B6C9C">
      <w:pPr>
        <w:pStyle w:val="Caption"/>
        <w:keepNext/>
      </w:pPr>
      <w:bookmarkStart w:id="97" w:name="_Toc393870048"/>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12</w:t>
      </w:r>
      <w:r w:rsidR="006929E0">
        <w:fldChar w:fldCharType="end"/>
      </w:r>
      <w:r w:rsidRPr="006155B7">
        <w:t>:</w:t>
      </w:r>
      <w:r w:rsidRPr="006155B7">
        <w:tab/>
        <w:t>Average monthly expenditure of HHs (TJS)</w:t>
      </w:r>
      <w:bookmarkEnd w:id="97"/>
    </w:p>
    <w:tbl>
      <w:tblPr>
        <w:tblW w:w="853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gridCol w:w="2155"/>
      </w:tblGrid>
      <w:tr w:rsidR="001B6C9C" w:rsidRPr="006155B7" w:rsidTr="00430F5F">
        <w:tc>
          <w:tcPr>
            <w:tcW w:w="3119" w:type="dxa"/>
          </w:tcPr>
          <w:p w:rsidR="001B6C9C" w:rsidRPr="006155B7" w:rsidRDefault="001B6C9C" w:rsidP="0023554D">
            <w:pPr>
              <w:pStyle w:val="TableText"/>
              <w:keepNext/>
              <w:rPr>
                <w:b/>
                <w:lang w:val="en-US"/>
              </w:rPr>
            </w:pPr>
            <w:r w:rsidRPr="006155B7">
              <w:rPr>
                <w:b/>
                <w:lang w:val="en-US"/>
              </w:rPr>
              <w:t>Sources of income</w:t>
            </w:r>
            <w:r w:rsidRPr="006155B7">
              <w:rPr>
                <w:b/>
              </w:rPr>
              <w:t xml:space="preserve"> </w:t>
            </w:r>
          </w:p>
        </w:tc>
        <w:tc>
          <w:tcPr>
            <w:tcW w:w="3260" w:type="dxa"/>
          </w:tcPr>
          <w:p w:rsidR="001B6C9C" w:rsidRPr="006155B7" w:rsidRDefault="001B6C9C" w:rsidP="0023554D">
            <w:pPr>
              <w:pStyle w:val="TableText"/>
              <w:keepNext/>
              <w:jc w:val="center"/>
              <w:rPr>
                <w:b/>
                <w:lang w:val="en-US"/>
              </w:rPr>
            </w:pPr>
            <w:r w:rsidRPr="006155B7">
              <w:rPr>
                <w:rStyle w:val="longtext"/>
                <w:rFonts w:cs="Arial"/>
                <w:b/>
                <w:sz w:val="20"/>
              </w:rPr>
              <w:t>Average monthly expenditure per HH</w:t>
            </w:r>
            <w:r w:rsidRPr="006155B7">
              <w:rPr>
                <w:b/>
                <w:lang w:val="en-US"/>
              </w:rPr>
              <w:t xml:space="preserve"> (N=288)</w:t>
            </w:r>
          </w:p>
        </w:tc>
        <w:tc>
          <w:tcPr>
            <w:tcW w:w="2155" w:type="dxa"/>
          </w:tcPr>
          <w:p w:rsidR="001B6C9C" w:rsidRPr="006155B7" w:rsidRDefault="001B6C9C" w:rsidP="0023554D">
            <w:pPr>
              <w:pStyle w:val="TableText"/>
              <w:keepNext/>
              <w:jc w:val="center"/>
              <w:rPr>
                <w:b/>
              </w:rPr>
            </w:pPr>
            <w:r w:rsidRPr="006155B7">
              <w:rPr>
                <w:b/>
                <w:lang w:val="en-US"/>
              </w:rPr>
              <w:t>In</w:t>
            </w:r>
            <w:r w:rsidRPr="006155B7">
              <w:rPr>
                <w:b/>
              </w:rPr>
              <w:t xml:space="preserve"> %</w:t>
            </w:r>
          </w:p>
        </w:tc>
      </w:tr>
      <w:tr w:rsidR="001B6C9C" w:rsidRPr="006155B7" w:rsidTr="00430F5F">
        <w:tc>
          <w:tcPr>
            <w:tcW w:w="3119" w:type="dxa"/>
          </w:tcPr>
          <w:p w:rsidR="001B6C9C" w:rsidRPr="006155B7" w:rsidRDefault="001B6C9C" w:rsidP="0023554D">
            <w:pPr>
              <w:pStyle w:val="TableText"/>
              <w:keepNext/>
            </w:pPr>
            <w:r w:rsidRPr="006155B7">
              <w:rPr>
                <w:rStyle w:val="longtext"/>
              </w:rPr>
              <w:t>Agricultural products</w:t>
            </w:r>
          </w:p>
        </w:tc>
        <w:tc>
          <w:tcPr>
            <w:tcW w:w="3260" w:type="dxa"/>
          </w:tcPr>
          <w:p w:rsidR="001B6C9C" w:rsidRPr="006155B7" w:rsidRDefault="001B6C9C" w:rsidP="0023554D">
            <w:pPr>
              <w:pStyle w:val="TableText"/>
              <w:keepNext/>
              <w:jc w:val="center"/>
              <w:rPr>
                <w:color w:val="000000"/>
              </w:rPr>
            </w:pPr>
            <w:r w:rsidRPr="006155B7">
              <w:t>748</w:t>
            </w:r>
          </w:p>
        </w:tc>
        <w:tc>
          <w:tcPr>
            <w:tcW w:w="2155" w:type="dxa"/>
          </w:tcPr>
          <w:p w:rsidR="001B6C9C" w:rsidRPr="006155B7" w:rsidRDefault="001B6C9C" w:rsidP="0023554D">
            <w:pPr>
              <w:pStyle w:val="TableText"/>
              <w:keepNext/>
              <w:jc w:val="center"/>
              <w:rPr>
                <w:color w:val="000000"/>
              </w:rPr>
            </w:pPr>
            <w:r w:rsidRPr="006155B7">
              <w:t>69.6</w:t>
            </w:r>
          </w:p>
        </w:tc>
      </w:tr>
      <w:tr w:rsidR="001B6C9C" w:rsidRPr="006155B7" w:rsidTr="00430F5F">
        <w:tc>
          <w:tcPr>
            <w:tcW w:w="3119" w:type="dxa"/>
          </w:tcPr>
          <w:p w:rsidR="001B6C9C" w:rsidRPr="006155B7" w:rsidRDefault="001B6C9C" w:rsidP="0023554D">
            <w:pPr>
              <w:pStyle w:val="TableText"/>
              <w:keepNext/>
              <w:rPr>
                <w:color w:val="000000"/>
              </w:rPr>
            </w:pPr>
            <w:r w:rsidRPr="006155B7">
              <w:t>Energy</w:t>
            </w:r>
          </w:p>
        </w:tc>
        <w:tc>
          <w:tcPr>
            <w:tcW w:w="3260" w:type="dxa"/>
          </w:tcPr>
          <w:p w:rsidR="001B6C9C" w:rsidRPr="006155B7" w:rsidRDefault="001B6C9C" w:rsidP="0023554D">
            <w:pPr>
              <w:pStyle w:val="TableText"/>
              <w:keepNext/>
              <w:jc w:val="center"/>
              <w:rPr>
                <w:color w:val="000000"/>
              </w:rPr>
            </w:pPr>
            <w:r w:rsidRPr="006155B7">
              <w:t>45</w:t>
            </w:r>
          </w:p>
        </w:tc>
        <w:tc>
          <w:tcPr>
            <w:tcW w:w="2155" w:type="dxa"/>
          </w:tcPr>
          <w:p w:rsidR="001B6C9C" w:rsidRPr="006155B7" w:rsidRDefault="001B6C9C" w:rsidP="0023554D">
            <w:pPr>
              <w:pStyle w:val="TableText"/>
              <w:keepNext/>
              <w:jc w:val="center"/>
              <w:rPr>
                <w:color w:val="000000"/>
              </w:rPr>
            </w:pPr>
            <w:r w:rsidRPr="006155B7">
              <w:t>4.2</w:t>
            </w:r>
          </w:p>
        </w:tc>
      </w:tr>
      <w:tr w:rsidR="001B6C9C" w:rsidRPr="006155B7" w:rsidTr="00430F5F">
        <w:tc>
          <w:tcPr>
            <w:tcW w:w="3119" w:type="dxa"/>
          </w:tcPr>
          <w:p w:rsidR="001B6C9C" w:rsidRPr="006155B7" w:rsidRDefault="001B6C9C" w:rsidP="0023554D">
            <w:pPr>
              <w:pStyle w:val="TableText"/>
              <w:keepNext/>
              <w:rPr>
                <w:color w:val="000000"/>
              </w:rPr>
            </w:pPr>
            <w:r w:rsidRPr="006155B7">
              <w:t>Education</w:t>
            </w:r>
          </w:p>
        </w:tc>
        <w:tc>
          <w:tcPr>
            <w:tcW w:w="3260" w:type="dxa"/>
          </w:tcPr>
          <w:p w:rsidR="001B6C9C" w:rsidRPr="006155B7" w:rsidRDefault="001B6C9C" w:rsidP="0023554D">
            <w:pPr>
              <w:pStyle w:val="TableText"/>
              <w:keepNext/>
              <w:jc w:val="center"/>
              <w:rPr>
                <w:color w:val="000000"/>
              </w:rPr>
            </w:pPr>
            <w:r w:rsidRPr="006155B7">
              <w:t>16</w:t>
            </w:r>
          </w:p>
        </w:tc>
        <w:tc>
          <w:tcPr>
            <w:tcW w:w="2155" w:type="dxa"/>
          </w:tcPr>
          <w:p w:rsidR="001B6C9C" w:rsidRPr="006155B7" w:rsidRDefault="001B6C9C" w:rsidP="0023554D">
            <w:pPr>
              <w:pStyle w:val="TableText"/>
              <w:keepNext/>
              <w:jc w:val="center"/>
              <w:rPr>
                <w:color w:val="000000"/>
              </w:rPr>
            </w:pPr>
            <w:r w:rsidRPr="006155B7">
              <w:t>1.5</w:t>
            </w:r>
          </w:p>
        </w:tc>
      </w:tr>
      <w:tr w:rsidR="001B6C9C" w:rsidRPr="006155B7" w:rsidTr="00430F5F">
        <w:tc>
          <w:tcPr>
            <w:tcW w:w="3119" w:type="dxa"/>
          </w:tcPr>
          <w:p w:rsidR="001B6C9C" w:rsidRPr="006155B7" w:rsidRDefault="001B6C9C" w:rsidP="0023554D">
            <w:pPr>
              <w:pStyle w:val="TableText"/>
              <w:keepNext/>
              <w:rPr>
                <w:color w:val="000000"/>
              </w:rPr>
            </w:pPr>
            <w:r w:rsidRPr="006155B7">
              <w:t>Health</w:t>
            </w:r>
          </w:p>
        </w:tc>
        <w:tc>
          <w:tcPr>
            <w:tcW w:w="3260" w:type="dxa"/>
          </w:tcPr>
          <w:p w:rsidR="001B6C9C" w:rsidRPr="006155B7" w:rsidRDefault="001B6C9C" w:rsidP="0023554D">
            <w:pPr>
              <w:pStyle w:val="TableText"/>
              <w:keepNext/>
              <w:jc w:val="center"/>
              <w:rPr>
                <w:color w:val="000000"/>
              </w:rPr>
            </w:pPr>
            <w:r w:rsidRPr="006155B7">
              <w:t>44</w:t>
            </w:r>
          </w:p>
        </w:tc>
        <w:tc>
          <w:tcPr>
            <w:tcW w:w="2155" w:type="dxa"/>
          </w:tcPr>
          <w:p w:rsidR="001B6C9C" w:rsidRPr="006155B7" w:rsidRDefault="001B6C9C" w:rsidP="0023554D">
            <w:pPr>
              <w:pStyle w:val="TableText"/>
              <w:keepNext/>
              <w:jc w:val="center"/>
              <w:rPr>
                <w:color w:val="000000"/>
              </w:rPr>
            </w:pPr>
            <w:r w:rsidRPr="006155B7">
              <w:t>4.1</w:t>
            </w:r>
          </w:p>
        </w:tc>
      </w:tr>
      <w:tr w:rsidR="001B6C9C" w:rsidRPr="006155B7" w:rsidTr="00430F5F">
        <w:tc>
          <w:tcPr>
            <w:tcW w:w="3119" w:type="dxa"/>
          </w:tcPr>
          <w:p w:rsidR="001B6C9C" w:rsidRPr="006155B7" w:rsidRDefault="001B6C9C" w:rsidP="0023554D">
            <w:pPr>
              <w:pStyle w:val="TableText"/>
              <w:keepNext/>
              <w:rPr>
                <w:color w:val="000000"/>
              </w:rPr>
            </w:pPr>
            <w:r w:rsidRPr="006155B7">
              <w:t>Clothes</w:t>
            </w:r>
          </w:p>
        </w:tc>
        <w:tc>
          <w:tcPr>
            <w:tcW w:w="3260" w:type="dxa"/>
          </w:tcPr>
          <w:p w:rsidR="001B6C9C" w:rsidRPr="006155B7" w:rsidRDefault="001B6C9C" w:rsidP="0023554D">
            <w:pPr>
              <w:pStyle w:val="TableText"/>
              <w:keepNext/>
              <w:jc w:val="center"/>
              <w:rPr>
                <w:color w:val="000000"/>
              </w:rPr>
            </w:pPr>
            <w:r w:rsidRPr="006155B7">
              <w:t>91</w:t>
            </w:r>
          </w:p>
        </w:tc>
        <w:tc>
          <w:tcPr>
            <w:tcW w:w="2155" w:type="dxa"/>
          </w:tcPr>
          <w:p w:rsidR="001B6C9C" w:rsidRPr="006155B7" w:rsidRDefault="001B6C9C" w:rsidP="0023554D">
            <w:pPr>
              <w:pStyle w:val="TableText"/>
              <w:keepNext/>
              <w:jc w:val="center"/>
              <w:rPr>
                <w:color w:val="000000"/>
              </w:rPr>
            </w:pPr>
            <w:r w:rsidRPr="006155B7">
              <w:t>8.5</w:t>
            </w:r>
          </w:p>
        </w:tc>
      </w:tr>
      <w:tr w:rsidR="001B6C9C" w:rsidRPr="006155B7" w:rsidTr="00430F5F">
        <w:tc>
          <w:tcPr>
            <w:tcW w:w="3119" w:type="dxa"/>
          </w:tcPr>
          <w:p w:rsidR="001B6C9C" w:rsidRPr="006155B7" w:rsidRDefault="001B6C9C" w:rsidP="00430F5F">
            <w:pPr>
              <w:pStyle w:val="TableText"/>
            </w:pPr>
            <w:r w:rsidRPr="006155B7">
              <w:t>Transport</w:t>
            </w:r>
          </w:p>
        </w:tc>
        <w:tc>
          <w:tcPr>
            <w:tcW w:w="3260" w:type="dxa"/>
          </w:tcPr>
          <w:p w:rsidR="001B6C9C" w:rsidRPr="006155B7" w:rsidRDefault="001B6C9C" w:rsidP="00430F5F">
            <w:pPr>
              <w:pStyle w:val="TableText"/>
              <w:jc w:val="center"/>
            </w:pPr>
            <w:r w:rsidRPr="006155B7">
              <w:t>57</w:t>
            </w:r>
          </w:p>
        </w:tc>
        <w:tc>
          <w:tcPr>
            <w:tcW w:w="2155" w:type="dxa"/>
          </w:tcPr>
          <w:p w:rsidR="001B6C9C" w:rsidRPr="006155B7" w:rsidRDefault="001B6C9C" w:rsidP="00430F5F">
            <w:pPr>
              <w:pStyle w:val="TableText"/>
              <w:jc w:val="center"/>
            </w:pPr>
            <w:r w:rsidRPr="006155B7">
              <w:t>5.3</w:t>
            </w:r>
          </w:p>
        </w:tc>
      </w:tr>
      <w:tr w:rsidR="001B6C9C" w:rsidRPr="006155B7" w:rsidTr="00430F5F">
        <w:tc>
          <w:tcPr>
            <w:tcW w:w="3119" w:type="dxa"/>
          </w:tcPr>
          <w:p w:rsidR="001B6C9C" w:rsidRPr="006155B7" w:rsidRDefault="001B6C9C" w:rsidP="00430F5F">
            <w:pPr>
              <w:pStyle w:val="TableText"/>
            </w:pPr>
            <w:r w:rsidRPr="006155B7">
              <w:rPr>
                <w:rStyle w:val="longtext"/>
              </w:rPr>
              <w:lastRenderedPageBreak/>
              <w:t>Agricultural equipment</w:t>
            </w:r>
          </w:p>
        </w:tc>
        <w:tc>
          <w:tcPr>
            <w:tcW w:w="3260" w:type="dxa"/>
          </w:tcPr>
          <w:p w:rsidR="001B6C9C" w:rsidRPr="006155B7" w:rsidRDefault="001B6C9C" w:rsidP="00430F5F">
            <w:pPr>
              <w:pStyle w:val="TableText"/>
              <w:jc w:val="center"/>
            </w:pPr>
            <w:r w:rsidRPr="006155B7">
              <w:t>5</w:t>
            </w:r>
          </w:p>
        </w:tc>
        <w:tc>
          <w:tcPr>
            <w:tcW w:w="2155" w:type="dxa"/>
          </w:tcPr>
          <w:p w:rsidR="001B6C9C" w:rsidRPr="006155B7" w:rsidRDefault="001B6C9C" w:rsidP="00430F5F">
            <w:pPr>
              <w:pStyle w:val="TableText"/>
              <w:jc w:val="center"/>
            </w:pPr>
            <w:r w:rsidRPr="006155B7">
              <w:t>0.5</w:t>
            </w:r>
          </w:p>
        </w:tc>
      </w:tr>
      <w:tr w:rsidR="001B6C9C" w:rsidRPr="006155B7" w:rsidTr="00430F5F">
        <w:tc>
          <w:tcPr>
            <w:tcW w:w="3119" w:type="dxa"/>
          </w:tcPr>
          <w:p w:rsidR="001B6C9C" w:rsidRPr="006155B7" w:rsidRDefault="001B6C9C" w:rsidP="00430F5F">
            <w:pPr>
              <w:pStyle w:val="TableText"/>
            </w:pPr>
            <w:r w:rsidRPr="006155B7">
              <w:rPr>
                <w:rStyle w:val="longtext"/>
              </w:rPr>
              <w:t>Home Repair</w:t>
            </w:r>
          </w:p>
        </w:tc>
        <w:tc>
          <w:tcPr>
            <w:tcW w:w="3260" w:type="dxa"/>
          </w:tcPr>
          <w:p w:rsidR="001B6C9C" w:rsidRPr="006155B7" w:rsidRDefault="001B6C9C" w:rsidP="00430F5F">
            <w:pPr>
              <w:pStyle w:val="TableText"/>
              <w:jc w:val="center"/>
            </w:pPr>
            <w:r w:rsidRPr="006155B7">
              <w:t>5</w:t>
            </w:r>
          </w:p>
        </w:tc>
        <w:tc>
          <w:tcPr>
            <w:tcW w:w="2155" w:type="dxa"/>
          </w:tcPr>
          <w:p w:rsidR="001B6C9C" w:rsidRPr="006155B7" w:rsidRDefault="001B6C9C" w:rsidP="00430F5F">
            <w:pPr>
              <w:pStyle w:val="TableText"/>
              <w:jc w:val="center"/>
            </w:pPr>
            <w:r w:rsidRPr="006155B7">
              <w:t>0.5</w:t>
            </w:r>
          </w:p>
        </w:tc>
      </w:tr>
      <w:tr w:rsidR="001B6C9C" w:rsidRPr="006155B7" w:rsidTr="00430F5F">
        <w:tc>
          <w:tcPr>
            <w:tcW w:w="3119" w:type="dxa"/>
          </w:tcPr>
          <w:p w:rsidR="001B6C9C" w:rsidRPr="006155B7" w:rsidRDefault="001B6C9C" w:rsidP="00430F5F">
            <w:pPr>
              <w:pStyle w:val="TableText"/>
            </w:pPr>
            <w:r w:rsidRPr="006155B7">
              <w:rPr>
                <w:rStyle w:val="longtext"/>
              </w:rPr>
              <w:t>The assets of households</w:t>
            </w:r>
          </w:p>
        </w:tc>
        <w:tc>
          <w:tcPr>
            <w:tcW w:w="3260" w:type="dxa"/>
          </w:tcPr>
          <w:p w:rsidR="001B6C9C" w:rsidRPr="006155B7" w:rsidRDefault="001B6C9C" w:rsidP="00430F5F">
            <w:pPr>
              <w:pStyle w:val="TableText"/>
              <w:jc w:val="center"/>
            </w:pPr>
            <w:r w:rsidRPr="006155B7">
              <w:t>22</w:t>
            </w:r>
          </w:p>
        </w:tc>
        <w:tc>
          <w:tcPr>
            <w:tcW w:w="2155" w:type="dxa"/>
          </w:tcPr>
          <w:p w:rsidR="001B6C9C" w:rsidRPr="006155B7" w:rsidRDefault="001B6C9C" w:rsidP="00430F5F">
            <w:pPr>
              <w:pStyle w:val="TableText"/>
              <w:jc w:val="center"/>
            </w:pPr>
            <w:r w:rsidRPr="006155B7">
              <w:t>2.0</w:t>
            </w:r>
          </w:p>
        </w:tc>
      </w:tr>
      <w:tr w:rsidR="001B6C9C" w:rsidRPr="006155B7" w:rsidTr="00430F5F">
        <w:tc>
          <w:tcPr>
            <w:tcW w:w="3119" w:type="dxa"/>
          </w:tcPr>
          <w:p w:rsidR="001B6C9C" w:rsidRPr="006155B7" w:rsidRDefault="001B6C9C" w:rsidP="00430F5F">
            <w:pPr>
              <w:pStyle w:val="TableText"/>
            </w:pPr>
            <w:r w:rsidRPr="006155B7">
              <w:rPr>
                <w:rStyle w:val="longtext"/>
              </w:rPr>
              <w:t>Events (weddings etc.)</w:t>
            </w:r>
          </w:p>
        </w:tc>
        <w:tc>
          <w:tcPr>
            <w:tcW w:w="3260" w:type="dxa"/>
          </w:tcPr>
          <w:p w:rsidR="001B6C9C" w:rsidRPr="006155B7" w:rsidRDefault="001B6C9C" w:rsidP="00430F5F">
            <w:pPr>
              <w:pStyle w:val="TableText"/>
              <w:jc w:val="center"/>
            </w:pPr>
            <w:r w:rsidRPr="006155B7">
              <w:t>10</w:t>
            </w:r>
          </w:p>
        </w:tc>
        <w:tc>
          <w:tcPr>
            <w:tcW w:w="2155" w:type="dxa"/>
          </w:tcPr>
          <w:p w:rsidR="001B6C9C" w:rsidRPr="006155B7" w:rsidRDefault="001B6C9C" w:rsidP="00430F5F">
            <w:pPr>
              <w:pStyle w:val="TableText"/>
              <w:jc w:val="center"/>
            </w:pPr>
            <w:r w:rsidRPr="006155B7">
              <w:t>0.9</w:t>
            </w:r>
          </w:p>
        </w:tc>
      </w:tr>
      <w:tr w:rsidR="001B6C9C" w:rsidRPr="006155B7" w:rsidTr="00430F5F">
        <w:tc>
          <w:tcPr>
            <w:tcW w:w="3119" w:type="dxa"/>
          </w:tcPr>
          <w:p w:rsidR="001B6C9C" w:rsidRPr="006155B7" w:rsidRDefault="001B6C9C" w:rsidP="00430F5F">
            <w:pPr>
              <w:pStyle w:val="TableText"/>
            </w:pPr>
            <w:r w:rsidRPr="006155B7">
              <w:rPr>
                <w:rStyle w:val="longtext"/>
              </w:rPr>
              <w:t>Other</w:t>
            </w:r>
          </w:p>
        </w:tc>
        <w:tc>
          <w:tcPr>
            <w:tcW w:w="3260" w:type="dxa"/>
          </w:tcPr>
          <w:p w:rsidR="001B6C9C" w:rsidRPr="006155B7" w:rsidRDefault="001B6C9C" w:rsidP="00430F5F">
            <w:pPr>
              <w:pStyle w:val="TableText"/>
              <w:jc w:val="center"/>
            </w:pPr>
            <w:r w:rsidRPr="006155B7">
              <w:t>31</w:t>
            </w:r>
          </w:p>
        </w:tc>
        <w:tc>
          <w:tcPr>
            <w:tcW w:w="2155" w:type="dxa"/>
          </w:tcPr>
          <w:p w:rsidR="001B6C9C" w:rsidRPr="006155B7" w:rsidRDefault="001B6C9C" w:rsidP="00430F5F">
            <w:pPr>
              <w:pStyle w:val="TableText"/>
              <w:jc w:val="center"/>
            </w:pPr>
            <w:r w:rsidRPr="006155B7">
              <w:t>2.9</w:t>
            </w:r>
          </w:p>
        </w:tc>
      </w:tr>
      <w:tr w:rsidR="001B6C9C" w:rsidRPr="006155B7" w:rsidTr="00430F5F">
        <w:tc>
          <w:tcPr>
            <w:tcW w:w="3119" w:type="dxa"/>
          </w:tcPr>
          <w:p w:rsidR="001B6C9C" w:rsidRPr="006155B7" w:rsidRDefault="001B6C9C" w:rsidP="00430F5F">
            <w:pPr>
              <w:pStyle w:val="TableText"/>
              <w:rPr>
                <w:b/>
              </w:rPr>
            </w:pPr>
            <w:r w:rsidRPr="006155B7">
              <w:rPr>
                <w:b/>
              </w:rPr>
              <w:t>Total</w:t>
            </w:r>
          </w:p>
        </w:tc>
        <w:tc>
          <w:tcPr>
            <w:tcW w:w="3260" w:type="dxa"/>
          </w:tcPr>
          <w:p w:rsidR="001B6C9C" w:rsidRPr="006155B7" w:rsidRDefault="001B6C9C" w:rsidP="00430F5F">
            <w:pPr>
              <w:pStyle w:val="TableText"/>
              <w:jc w:val="center"/>
              <w:rPr>
                <w:b/>
              </w:rPr>
            </w:pPr>
            <w:r w:rsidRPr="006155B7">
              <w:rPr>
                <w:b/>
              </w:rPr>
              <w:t>1074</w:t>
            </w:r>
          </w:p>
        </w:tc>
        <w:tc>
          <w:tcPr>
            <w:tcW w:w="2155" w:type="dxa"/>
          </w:tcPr>
          <w:p w:rsidR="001B6C9C" w:rsidRPr="006155B7" w:rsidRDefault="001B6C9C" w:rsidP="00430F5F">
            <w:pPr>
              <w:pStyle w:val="TableText"/>
              <w:jc w:val="center"/>
              <w:rPr>
                <w:b/>
              </w:rPr>
            </w:pPr>
            <w:r w:rsidRPr="006155B7">
              <w:rPr>
                <w:b/>
              </w:rPr>
              <w:t>100</w:t>
            </w:r>
          </w:p>
        </w:tc>
      </w:tr>
    </w:tbl>
    <w:p w:rsidR="001B6C9C" w:rsidRPr="006155B7" w:rsidRDefault="001B6C9C" w:rsidP="001B6C9C">
      <w:pPr>
        <w:pStyle w:val="C1PlainText"/>
      </w:pPr>
    </w:p>
    <w:p w:rsidR="001B1FDC" w:rsidRDefault="001B6C9C" w:rsidP="008E546A">
      <w:pPr>
        <w:pStyle w:val="C1PlainText"/>
      </w:pPr>
      <w:r w:rsidRPr="006155B7">
        <w:t>When the HHs relocate to the new sites, the proceeds from agriculture production and wages may decrease considerably, especially in the initial years. This is primarily due to the population leaving their present agricultural lands, in particular lands used for production of potatoes and vegetables; they will also leave their jobs and forgo income earned at the construction of Rogun HPP. However, income from labour migration and entrepreneurship is expected to increase.</w:t>
      </w:r>
    </w:p>
    <w:p w:rsidR="008A70BC" w:rsidRDefault="008A70BC" w:rsidP="0023554D">
      <w:pPr>
        <w:pStyle w:val="Heading3"/>
      </w:pPr>
      <w:bookmarkStart w:id="98" w:name="_Toc396208977"/>
      <w:r>
        <w:t>Services and Infrastructure</w:t>
      </w:r>
      <w:bookmarkEnd w:id="98"/>
    </w:p>
    <w:p w:rsidR="00AE684D" w:rsidRDefault="00AE684D" w:rsidP="0023554D">
      <w:pPr>
        <w:pStyle w:val="Heading4"/>
      </w:pPr>
      <w:bookmarkStart w:id="99" w:name="_Toc396208978"/>
      <w:r>
        <w:t>Water Supply</w:t>
      </w:r>
      <w:bookmarkEnd w:id="99"/>
    </w:p>
    <w:p w:rsidR="00066584" w:rsidRPr="0023554D" w:rsidRDefault="00066584">
      <w:pPr>
        <w:pStyle w:val="C1PlainText"/>
        <w:rPr>
          <w:b/>
        </w:rPr>
      </w:pPr>
      <w:r w:rsidRPr="0023554D">
        <w:rPr>
          <w:b/>
        </w:rPr>
        <w:t>Situation</w:t>
      </w:r>
    </w:p>
    <w:p w:rsidR="00066584" w:rsidRPr="006155B7" w:rsidRDefault="00066584" w:rsidP="00066584">
      <w:pPr>
        <w:pStyle w:val="C1PlainText"/>
      </w:pPr>
      <w:r w:rsidRPr="00844B6F">
        <w:t xml:space="preserve">The HH survey and FGDs carried out earlier in May/June 2011 show that access to water is </w:t>
      </w:r>
      <w:r w:rsidR="00635820">
        <w:t xml:space="preserve">usually </w:t>
      </w:r>
      <w:r w:rsidRPr="00844B6F">
        <w:t xml:space="preserve">easy in the </w:t>
      </w:r>
      <w:r w:rsidR="00635820">
        <w:t xml:space="preserve">most parts of the </w:t>
      </w:r>
      <w:r w:rsidRPr="00844B6F">
        <w:t>project area. The area is endowed with water sources. Most HHs get their drinking water from springs and the water is connected to the houses via plastic pipes. There is also water available for irrigation of the HHs’ kitchen gardens, and canals for transporting water were seen in all affected villages. These are the canals that carry water for irrigation. In summer though, water seems to decrease in some villages, and to cope with water shortages, the local administration supplies water to these villages using a water tank carrier, which brings drinking water daily to the affected villages</w:t>
      </w:r>
      <w:r w:rsidR="00827AD2">
        <w:t>.</w:t>
      </w:r>
      <w:r w:rsidRPr="00844B6F">
        <w:t xml:space="preserve"> </w:t>
      </w:r>
      <w:r w:rsidR="00635820">
        <w:t>I</w:t>
      </w:r>
      <w:r w:rsidR="00635820" w:rsidRPr="00844B6F">
        <w:t xml:space="preserve">n </w:t>
      </w:r>
      <w:r w:rsidRPr="00844B6F">
        <w:t xml:space="preserve">the villages of </w:t>
      </w:r>
      <w:r w:rsidR="005A3D41" w:rsidRPr="00844B6F">
        <w:t>Talkhakchashma</w:t>
      </w:r>
      <w:r w:rsidRPr="00844B6F">
        <w:t>, Kishrog and Mirog</w:t>
      </w:r>
      <w:r w:rsidR="00635820">
        <w:t>, water supply was negatively impacted by dam construction activities</w:t>
      </w:r>
      <w:r w:rsidR="001F7092">
        <w:t xml:space="preserve"> in the way that it increased turbidity of the water</w:t>
      </w:r>
      <w:r w:rsidRPr="00844B6F">
        <w:t>. In Sech water for irrigation is also getting less during spring, and the canal which gets water from melted snow has a much lower level.</w:t>
      </w:r>
      <w:r w:rsidRPr="006155B7">
        <w:t xml:space="preserve"> </w:t>
      </w:r>
    </w:p>
    <w:p w:rsidR="008E2C10" w:rsidRPr="006155B7" w:rsidRDefault="008E2C10" w:rsidP="008E2C10">
      <w:pPr>
        <w:pStyle w:val="C1PlainText"/>
        <w:keepNext/>
        <w:rPr>
          <w:b/>
        </w:rPr>
      </w:pPr>
      <w:r w:rsidRPr="006155B7">
        <w:rPr>
          <w:b/>
        </w:rPr>
        <w:t>Source of Drinking water</w:t>
      </w:r>
    </w:p>
    <w:p w:rsidR="008E2C10" w:rsidRPr="006155B7" w:rsidRDefault="008E2C10" w:rsidP="008E2C10">
      <w:pPr>
        <w:pStyle w:val="C1PlainText"/>
        <w:ind w:left="1296"/>
      </w:pPr>
      <w:r w:rsidRPr="006155B7">
        <w:t>The source of water supply for domestic use is generally safe as most of it comes from the natural springs nearby, especially in the villages of Tagi Agba and Tagi Kamar. The villages of Kishrog and Mirog rely wholly on spring water. Tap water also comes from springs; the water is supplied to the villages with the help of rubber pipes. Problems with access to drinking water were observed in Sech village where more than 67% of households have water delivered to them. Talkhakchashma village also experiences shortage of drinking water; it was found that 26% of the villagers there responded that they experience water shortage.</w:t>
      </w:r>
    </w:p>
    <w:p w:rsidR="008E2C10" w:rsidRPr="006155B7" w:rsidRDefault="008E2C10" w:rsidP="008E2C10">
      <w:pPr>
        <w:pStyle w:val="C1PlainText"/>
        <w:ind w:left="1296"/>
      </w:pPr>
    </w:p>
    <w:p w:rsidR="008E2C10" w:rsidRPr="006155B7" w:rsidRDefault="008E2C10" w:rsidP="008E546A">
      <w:pPr>
        <w:pStyle w:val="Caption"/>
        <w:keepNext/>
      </w:pPr>
      <w:bookmarkStart w:id="100" w:name="_Toc393870049"/>
      <w:r w:rsidRPr="006155B7">
        <w:lastRenderedPageBreak/>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13</w:t>
      </w:r>
      <w:r w:rsidR="006929E0">
        <w:fldChar w:fldCharType="end"/>
      </w:r>
      <w:r w:rsidRPr="006155B7">
        <w:t>:</w:t>
      </w:r>
      <w:r w:rsidRPr="006155B7">
        <w:tab/>
        <w:t>Sources of water supply, Stage 1 villages</w:t>
      </w:r>
      <w:bookmarkEnd w:id="100"/>
    </w:p>
    <w:p w:rsidR="008E2C10" w:rsidRPr="006155B7" w:rsidRDefault="008E2C10" w:rsidP="008E2C10">
      <w:pPr>
        <w:keepNex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1006"/>
        <w:gridCol w:w="1006"/>
        <w:gridCol w:w="1007"/>
        <w:gridCol w:w="1006"/>
        <w:gridCol w:w="1223"/>
        <w:gridCol w:w="856"/>
        <w:gridCol w:w="1124"/>
        <w:gridCol w:w="1170"/>
      </w:tblGrid>
      <w:tr w:rsidR="008E2C10" w:rsidRPr="006155B7" w:rsidTr="00430F5F">
        <w:tc>
          <w:tcPr>
            <w:tcW w:w="1412" w:type="dxa"/>
            <w:vMerge w:val="restart"/>
            <w:vAlign w:val="center"/>
          </w:tcPr>
          <w:p w:rsidR="008E2C10" w:rsidRPr="006155B7" w:rsidRDefault="008E2C10" w:rsidP="00430F5F">
            <w:pPr>
              <w:keepNext/>
              <w:rPr>
                <w:rFonts w:ascii="Arial" w:hAnsi="Arial" w:cs="Arial"/>
                <w:b/>
                <w:sz w:val="20"/>
              </w:rPr>
            </w:pPr>
            <w:r w:rsidRPr="006155B7">
              <w:rPr>
                <w:rFonts w:ascii="Arial" w:hAnsi="Arial" w:cs="Arial"/>
                <w:b/>
                <w:sz w:val="20"/>
              </w:rPr>
              <w:t>Sources of water supply</w:t>
            </w:r>
          </w:p>
        </w:tc>
        <w:tc>
          <w:tcPr>
            <w:tcW w:w="1006" w:type="dxa"/>
            <w:vMerge w:val="restart"/>
            <w:vAlign w:val="center"/>
          </w:tcPr>
          <w:p w:rsidR="008E2C10" w:rsidRPr="006155B7" w:rsidRDefault="008E2C10" w:rsidP="00430F5F">
            <w:pPr>
              <w:keepNext/>
              <w:rPr>
                <w:rFonts w:ascii="Arial" w:hAnsi="Arial" w:cs="Arial"/>
                <w:b/>
                <w:sz w:val="20"/>
              </w:rPr>
            </w:pPr>
            <w:r w:rsidRPr="006155B7">
              <w:rPr>
                <w:rFonts w:ascii="Arial" w:hAnsi="Arial" w:cs="Arial"/>
                <w:b/>
                <w:sz w:val="20"/>
              </w:rPr>
              <w:t>Average</w:t>
            </w:r>
          </w:p>
        </w:tc>
        <w:tc>
          <w:tcPr>
            <w:tcW w:w="7392" w:type="dxa"/>
            <w:gridSpan w:val="7"/>
            <w:vAlign w:val="center"/>
          </w:tcPr>
          <w:p w:rsidR="008E2C10" w:rsidRPr="006155B7" w:rsidRDefault="008E2C10" w:rsidP="00430F5F">
            <w:pPr>
              <w:keepNext/>
              <w:rPr>
                <w:rFonts w:ascii="Arial" w:hAnsi="Arial" w:cs="Arial"/>
                <w:b/>
                <w:sz w:val="20"/>
              </w:rPr>
            </w:pPr>
            <w:r w:rsidRPr="006155B7">
              <w:rPr>
                <w:rFonts w:ascii="Arial" w:hAnsi="Arial" w:cs="Arial"/>
                <w:b/>
                <w:sz w:val="20"/>
              </w:rPr>
              <w:t>Villages</w:t>
            </w:r>
          </w:p>
        </w:tc>
      </w:tr>
      <w:tr w:rsidR="008E2C10" w:rsidRPr="006155B7" w:rsidTr="00430F5F">
        <w:tc>
          <w:tcPr>
            <w:tcW w:w="1412" w:type="dxa"/>
            <w:vMerge/>
            <w:vAlign w:val="center"/>
          </w:tcPr>
          <w:p w:rsidR="008E2C10" w:rsidRPr="006155B7" w:rsidRDefault="008E2C10" w:rsidP="00430F5F">
            <w:pPr>
              <w:keepNext/>
              <w:rPr>
                <w:rFonts w:ascii="Arial" w:hAnsi="Arial" w:cs="Arial"/>
                <w:b/>
                <w:sz w:val="20"/>
              </w:rPr>
            </w:pPr>
          </w:p>
        </w:tc>
        <w:tc>
          <w:tcPr>
            <w:tcW w:w="1006" w:type="dxa"/>
            <w:vMerge/>
            <w:vAlign w:val="center"/>
          </w:tcPr>
          <w:p w:rsidR="008E2C10" w:rsidRPr="006155B7" w:rsidRDefault="008E2C10" w:rsidP="00430F5F">
            <w:pPr>
              <w:keepNext/>
              <w:rPr>
                <w:rFonts w:ascii="Arial" w:hAnsi="Arial" w:cs="Arial"/>
                <w:b/>
                <w:sz w:val="20"/>
              </w:rPr>
            </w:pPr>
          </w:p>
        </w:tc>
        <w:tc>
          <w:tcPr>
            <w:tcW w:w="1006" w:type="dxa"/>
            <w:vAlign w:val="center"/>
          </w:tcPr>
          <w:p w:rsidR="008E2C10" w:rsidRPr="006155B7" w:rsidRDefault="008E2C10" w:rsidP="00430F5F">
            <w:pPr>
              <w:keepNext/>
              <w:rPr>
                <w:rFonts w:ascii="Arial" w:hAnsi="Arial" w:cs="Arial"/>
                <w:b/>
                <w:sz w:val="20"/>
              </w:rPr>
            </w:pPr>
            <w:r w:rsidRPr="006155B7">
              <w:rPr>
                <w:rFonts w:ascii="Arial" w:hAnsi="Arial" w:cs="Arial"/>
                <w:b/>
                <w:sz w:val="20"/>
              </w:rPr>
              <w:t>Kishrog</w:t>
            </w:r>
          </w:p>
        </w:tc>
        <w:tc>
          <w:tcPr>
            <w:tcW w:w="1007" w:type="dxa"/>
            <w:vAlign w:val="center"/>
          </w:tcPr>
          <w:p w:rsidR="008E2C10" w:rsidRPr="006155B7" w:rsidRDefault="008E2C10" w:rsidP="00430F5F">
            <w:pPr>
              <w:keepNext/>
              <w:rPr>
                <w:rFonts w:ascii="Arial" w:hAnsi="Arial" w:cs="Arial"/>
                <w:b/>
                <w:sz w:val="20"/>
              </w:rPr>
            </w:pPr>
            <w:r w:rsidRPr="006155B7">
              <w:rPr>
                <w:rFonts w:ascii="Arial" w:hAnsi="Arial" w:cs="Arial"/>
                <w:b/>
                <w:sz w:val="20"/>
              </w:rPr>
              <w:t>Mirog</w:t>
            </w:r>
          </w:p>
        </w:tc>
        <w:tc>
          <w:tcPr>
            <w:tcW w:w="1006" w:type="dxa"/>
            <w:vAlign w:val="center"/>
          </w:tcPr>
          <w:p w:rsidR="008E2C10" w:rsidRPr="006155B7" w:rsidRDefault="008E2C10" w:rsidP="00430F5F">
            <w:pPr>
              <w:keepNext/>
              <w:rPr>
                <w:rFonts w:ascii="Arial" w:hAnsi="Arial" w:cs="Arial"/>
                <w:b/>
                <w:sz w:val="20"/>
              </w:rPr>
            </w:pPr>
            <w:r w:rsidRPr="006155B7">
              <w:rPr>
                <w:rFonts w:ascii="Arial" w:hAnsi="Arial" w:cs="Arial"/>
                <w:b/>
                <w:sz w:val="20"/>
              </w:rPr>
              <w:t>Sech</w:t>
            </w:r>
          </w:p>
        </w:tc>
        <w:tc>
          <w:tcPr>
            <w:tcW w:w="1223" w:type="dxa"/>
            <w:vAlign w:val="center"/>
          </w:tcPr>
          <w:p w:rsidR="008E2C10" w:rsidRPr="006155B7" w:rsidRDefault="008E2C10" w:rsidP="00430F5F">
            <w:pPr>
              <w:keepNext/>
              <w:rPr>
                <w:rFonts w:ascii="Arial" w:hAnsi="Arial" w:cs="Arial"/>
                <w:b/>
                <w:sz w:val="20"/>
              </w:rPr>
            </w:pPr>
            <w:r w:rsidRPr="006155B7">
              <w:rPr>
                <w:rFonts w:ascii="Arial" w:hAnsi="Arial" w:cs="Arial"/>
                <w:b/>
                <w:sz w:val="20"/>
              </w:rPr>
              <w:t>Talkhak-Chashma</w:t>
            </w:r>
          </w:p>
        </w:tc>
        <w:tc>
          <w:tcPr>
            <w:tcW w:w="856" w:type="dxa"/>
            <w:vAlign w:val="center"/>
          </w:tcPr>
          <w:p w:rsidR="008E2C10" w:rsidRPr="006155B7" w:rsidRDefault="008E2C10" w:rsidP="00430F5F">
            <w:pPr>
              <w:keepNext/>
              <w:rPr>
                <w:rFonts w:ascii="Arial" w:hAnsi="Arial" w:cs="Arial"/>
                <w:b/>
                <w:sz w:val="20"/>
              </w:rPr>
            </w:pPr>
            <w:r w:rsidRPr="006155B7">
              <w:rPr>
                <w:rFonts w:ascii="Arial" w:hAnsi="Arial" w:cs="Arial"/>
                <w:b/>
                <w:sz w:val="20"/>
              </w:rPr>
              <w:t>Tagi Agba</w:t>
            </w:r>
          </w:p>
        </w:tc>
        <w:tc>
          <w:tcPr>
            <w:tcW w:w="1124" w:type="dxa"/>
            <w:vAlign w:val="center"/>
          </w:tcPr>
          <w:p w:rsidR="008E2C10" w:rsidRPr="006155B7" w:rsidRDefault="008E2C10" w:rsidP="00430F5F">
            <w:pPr>
              <w:keepNext/>
              <w:rPr>
                <w:rFonts w:ascii="Arial" w:hAnsi="Arial" w:cs="Arial"/>
                <w:b/>
                <w:sz w:val="20"/>
              </w:rPr>
            </w:pPr>
            <w:r w:rsidRPr="006155B7">
              <w:rPr>
                <w:rFonts w:ascii="Arial" w:hAnsi="Arial" w:cs="Arial"/>
                <w:b/>
                <w:sz w:val="20"/>
              </w:rPr>
              <w:t>Tagi Kamar</w:t>
            </w:r>
          </w:p>
        </w:tc>
        <w:tc>
          <w:tcPr>
            <w:tcW w:w="1170" w:type="dxa"/>
            <w:vAlign w:val="center"/>
          </w:tcPr>
          <w:p w:rsidR="008E2C10" w:rsidRPr="006155B7" w:rsidRDefault="008E2C10" w:rsidP="00430F5F">
            <w:pPr>
              <w:keepNext/>
              <w:rPr>
                <w:rFonts w:ascii="Arial" w:hAnsi="Arial" w:cs="Arial"/>
                <w:b/>
                <w:sz w:val="20"/>
              </w:rPr>
            </w:pPr>
            <w:r w:rsidRPr="006155B7">
              <w:rPr>
                <w:rFonts w:ascii="Arial" w:hAnsi="Arial" w:cs="Arial"/>
                <w:b/>
                <w:sz w:val="20"/>
              </w:rPr>
              <w:t>Chorsada</w:t>
            </w:r>
          </w:p>
        </w:tc>
      </w:tr>
      <w:tr w:rsidR="008E2C10" w:rsidRPr="006155B7" w:rsidTr="00430F5F">
        <w:tc>
          <w:tcPr>
            <w:tcW w:w="1412" w:type="dxa"/>
          </w:tcPr>
          <w:p w:rsidR="008E2C10" w:rsidRPr="006155B7" w:rsidRDefault="008E2C10" w:rsidP="00430F5F">
            <w:pPr>
              <w:keepNext/>
              <w:rPr>
                <w:rFonts w:ascii="Arial" w:hAnsi="Arial" w:cs="Arial"/>
                <w:sz w:val="20"/>
              </w:rPr>
            </w:pPr>
            <w:r w:rsidRPr="006155B7">
              <w:rPr>
                <w:rFonts w:ascii="Arial" w:hAnsi="Arial" w:cs="Arial"/>
                <w:sz w:val="20"/>
              </w:rPr>
              <w:t>River/Canal</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0.3</w:t>
            </w:r>
          </w:p>
        </w:tc>
        <w:tc>
          <w:tcPr>
            <w:tcW w:w="1006" w:type="dxa"/>
          </w:tcPr>
          <w:p w:rsidR="008E2C10" w:rsidRPr="006155B7" w:rsidRDefault="008E2C10" w:rsidP="00430F5F">
            <w:pPr>
              <w:keepNext/>
              <w:jc w:val="center"/>
              <w:rPr>
                <w:rFonts w:ascii="Arial" w:hAnsi="Arial" w:cs="Arial"/>
                <w:sz w:val="20"/>
              </w:rPr>
            </w:pPr>
          </w:p>
        </w:tc>
        <w:tc>
          <w:tcPr>
            <w:tcW w:w="1007" w:type="dxa"/>
          </w:tcPr>
          <w:p w:rsidR="008E2C10" w:rsidRPr="006155B7" w:rsidRDefault="008E2C10" w:rsidP="00430F5F">
            <w:pPr>
              <w:keepNext/>
              <w:jc w:val="center"/>
              <w:rPr>
                <w:rFonts w:ascii="Arial" w:hAnsi="Arial" w:cs="Arial"/>
                <w:sz w:val="20"/>
              </w:rPr>
            </w:pPr>
          </w:p>
        </w:tc>
        <w:tc>
          <w:tcPr>
            <w:tcW w:w="1006" w:type="dxa"/>
          </w:tcPr>
          <w:p w:rsidR="008E2C10" w:rsidRPr="006155B7" w:rsidRDefault="008E2C10" w:rsidP="00430F5F">
            <w:pPr>
              <w:keepNext/>
              <w:jc w:val="center"/>
              <w:rPr>
                <w:rFonts w:ascii="Arial" w:hAnsi="Arial" w:cs="Arial"/>
                <w:sz w:val="20"/>
              </w:rPr>
            </w:pPr>
          </w:p>
        </w:tc>
        <w:tc>
          <w:tcPr>
            <w:tcW w:w="1223" w:type="dxa"/>
          </w:tcPr>
          <w:p w:rsidR="008E2C10" w:rsidRPr="006155B7" w:rsidRDefault="008E2C10" w:rsidP="00430F5F">
            <w:pPr>
              <w:keepNext/>
              <w:jc w:val="center"/>
              <w:rPr>
                <w:rFonts w:ascii="Arial" w:hAnsi="Arial" w:cs="Arial"/>
                <w:sz w:val="20"/>
              </w:rPr>
            </w:pPr>
            <w:r w:rsidRPr="006155B7">
              <w:rPr>
                <w:rFonts w:ascii="Arial" w:hAnsi="Arial" w:cs="Arial"/>
                <w:sz w:val="20"/>
              </w:rPr>
              <w:t>2.0</w:t>
            </w:r>
          </w:p>
        </w:tc>
        <w:tc>
          <w:tcPr>
            <w:tcW w:w="856" w:type="dxa"/>
          </w:tcPr>
          <w:p w:rsidR="008E2C10" w:rsidRPr="006155B7" w:rsidRDefault="008E2C10" w:rsidP="00430F5F">
            <w:pPr>
              <w:keepNext/>
              <w:jc w:val="center"/>
              <w:rPr>
                <w:rFonts w:ascii="Arial" w:hAnsi="Arial" w:cs="Arial"/>
                <w:sz w:val="20"/>
              </w:rPr>
            </w:pPr>
          </w:p>
        </w:tc>
        <w:tc>
          <w:tcPr>
            <w:tcW w:w="1124" w:type="dxa"/>
          </w:tcPr>
          <w:p w:rsidR="008E2C10" w:rsidRPr="006155B7" w:rsidRDefault="008E2C10" w:rsidP="00430F5F">
            <w:pPr>
              <w:keepNext/>
              <w:jc w:val="center"/>
              <w:rPr>
                <w:rFonts w:ascii="Arial" w:hAnsi="Arial" w:cs="Arial"/>
                <w:sz w:val="20"/>
              </w:rPr>
            </w:pPr>
          </w:p>
        </w:tc>
        <w:tc>
          <w:tcPr>
            <w:tcW w:w="1170" w:type="dxa"/>
          </w:tcPr>
          <w:p w:rsidR="008E2C10" w:rsidRPr="006155B7" w:rsidRDefault="008E2C10" w:rsidP="00430F5F">
            <w:pPr>
              <w:keepNext/>
              <w:jc w:val="center"/>
              <w:rPr>
                <w:rFonts w:ascii="Arial" w:hAnsi="Arial" w:cs="Arial"/>
                <w:sz w:val="20"/>
              </w:rPr>
            </w:pPr>
          </w:p>
        </w:tc>
      </w:tr>
      <w:tr w:rsidR="008E2C10" w:rsidRPr="006155B7" w:rsidTr="00430F5F">
        <w:tc>
          <w:tcPr>
            <w:tcW w:w="1412" w:type="dxa"/>
          </w:tcPr>
          <w:p w:rsidR="008E2C10" w:rsidRPr="006155B7" w:rsidRDefault="008E2C10" w:rsidP="00430F5F">
            <w:pPr>
              <w:keepNext/>
              <w:rPr>
                <w:rFonts w:ascii="Arial" w:hAnsi="Arial" w:cs="Arial"/>
                <w:sz w:val="20"/>
              </w:rPr>
            </w:pPr>
            <w:r w:rsidRPr="006155B7">
              <w:rPr>
                <w:rFonts w:ascii="Arial" w:hAnsi="Arial" w:cs="Arial"/>
                <w:sz w:val="20"/>
              </w:rPr>
              <w:t>Water pipe</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35.4</w:t>
            </w:r>
          </w:p>
        </w:tc>
        <w:tc>
          <w:tcPr>
            <w:tcW w:w="1006" w:type="dxa"/>
          </w:tcPr>
          <w:p w:rsidR="008E2C10" w:rsidRPr="006155B7" w:rsidRDefault="008E2C10" w:rsidP="00430F5F">
            <w:pPr>
              <w:keepNext/>
              <w:jc w:val="center"/>
              <w:rPr>
                <w:rFonts w:ascii="Arial" w:hAnsi="Arial" w:cs="Arial"/>
                <w:sz w:val="20"/>
              </w:rPr>
            </w:pPr>
          </w:p>
        </w:tc>
        <w:tc>
          <w:tcPr>
            <w:tcW w:w="1007" w:type="dxa"/>
          </w:tcPr>
          <w:p w:rsidR="008E2C10" w:rsidRPr="006155B7" w:rsidRDefault="008E2C10" w:rsidP="00430F5F">
            <w:pPr>
              <w:keepNext/>
              <w:jc w:val="center"/>
              <w:rPr>
                <w:rFonts w:ascii="Arial" w:hAnsi="Arial" w:cs="Arial"/>
                <w:sz w:val="20"/>
              </w:rPr>
            </w:pPr>
          </w:p>
        </w:tc>
        <w:tc>
          <w:tcPr>
            <w:tcW w:w="1006" w:type="dxa"/>
          </w:tcPr>
          <w:p w:rsidR="008E2C10" w:rsidRPr="006155B7" w:rsidRDefault="008E2C10" w:rsidP="00430F5F">
            <w:pPr>
              <w:keepNext/>
              <w:jc w:val="center"/>
              <w:rPr>
                <w:rFonts w:ascii="Arial" w:hAnsi="Arial" w:cs="Arial"/>
                <w:sz w:val="20"/>
              </w:rPr>
            </w:pPr>
          </w:p>
        </w:tc>
        <w:tc>
          <w:tcPr>
            <w:tcW w:w="1223" w:type="dxa"/>
          </w:tcPr>
          <w:p w:rsidR="008E2C10" w:rsidRPr="006155B7" w:rsidRDefault="008E2C10" w:rsidP="00430F5F">
            <w:pPr>
              <w:keepNext/>
              <w:jc w:val="center"/>
              <w:rPr>
                <w:rFonts w:ascii="Arial" w:hAnsi="Arial" w:cs="Arial"/>
                <w:sz w:val="20"/>
              </w:rPr>
            </w:pPr>
            <w:r w:rsidRPr="006155B7">
              <w:rPr>
                <w:rFonts w:ascii="Arial" w:hAnsi="Arial" w:cs="Arial"/>
                <w:sz w:val="20"/>
              </w:rPr>
              <w:t>31.5</w:t>
            </w:r>
          </w:p>
        </w:tc>
        <w:tc>
          <w:tcPr>
            <w:tcW w:w="856" w:type="dxa"/>
          </w:tcPr>
          <w:p w:rsidR="008E2C10" w:rsidRPr="006155B7" w:rsidRDefault="008E2C10" w:rsidP="00430F5F">
            <w:pPr>
              <w:keepNext/>
              <w:jc w:val="center"/>
              <w:rPr>
                <w:rFonts w:ascii="Arial" w:hAnsi="Arial" w:cs="Arial"/>
                <w:sz w:val="20"/>
              </w:rPr>
            </w:pPr>
            <w:r w:rsidRPr="006155B7">
              <w:rPr>
                <w:rFonts w:ascii="Arial" w:hAnsi="Arial" w:cs="Arial"/>
                <w:sz w:val="20"/>
              </w:rPr>
              <w:t>7.7</w:t>
            </w:r>
          </w:p>
        </w:tc>
        <w:tc>
          <w:tcPr>
            <w:tcW w:w="1124" w:type="dxa"/>
          </w:tcPr>
          <w:p w:rsidR="008E2C10" w:rsidRPr="006155B7" w:rsidRDefault="008E2C10" w:rsidP="00430F5F">
            <w:pPr>
              <w:keepNext/>
              <w:jc w:val="center"/>
              <w:rPr>
                <w:rFonts w:ascii="Arial" w:hAnsi="Arial" w:cs="Arial"/>
                <w:sz w:val="20"/>
              </w:rPr>
            </w:pPr>
            <w:r w:rsidRPr="006155B7">
              <w:rPr>
                <w:rFonts w:ascii="Arial" w:hAnsi="Arial" w:cs="Arial"/>
                <w:sz w:val="20"/>
              </w:rPr>
              <w:t>11.1</w:t>
            </w:r>
          </w:p>
        </w:tc>
        <w:tc>
          <w:tcPr>
            <w:tcW w:w="1170" w:type="dxa"/>
          </w:tcPr>
          <w:p w:rsidR="008E2C10" w:rsidRPr="006155B7" w:rsidRDefault="008E2C10" w:rsidP="00430F5F">
            <w:pPr>
              <w:keepNext/>
              <w:jc w:val="center"/>
              <w:rPr>
                <w:rFonts w:ascii="Arial" w:hAnsi="Arial" w:cs="Arial"/>
                <w:sz w:val="20"/>
              </w:rPr>
            </w:pPr>
            <w:r w:rsidRPr="006155B7">
              <w:rPr>
                <w:rFonts w:ascii="Arial" w:hAnsi="Arial" w:cs="Arial"/>
                <w:sz w:val="20"/>
              </w:rPr>
              <w:t>56.3</w:t>
            </w:r>
          </w:p>
        </w:tc>
      </w:tr>
      <w:tr w:rsidR="008E2C10" w:rsidRPr="006155B7" w:rsidTr="00430F5F">
        <w:tc>
          <w:tcPr>
            <w:tcW w:w="1412" w:type="dxa"/>
          </w:tcPr>
          <w:p w:rsidR="008E2C10" w:rsidRPr="006155B7" w:rsidRDefault="008E2C10" w:rsidP="00430F5F">
            <w:pPr>
              <w:keepNext/>
              <w:rPr>
                <w:rFonts w:ascii="Arial" w:hAnsi="Arial" w:cs="Arial"/>
                <w:sz w:val="20"/>
              </w:rPr>
            </w:pPr>
            <w:r w:rsidRPr="006155B7">
              <w:rPr>
                <w:rFonts w:ascii="Arial" w:hAnsi="Arial" w:cs="Arial"/>
                <w:sz w:val="20"/>
              </w:rPr>
              <w:t>Well</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0.7</w:t>
            </w:r>
          </w:p>
        </w:tc>
        <w:tc>
          <w:tcPr>
            <w:tcW w:w="1006" w:type="dxa"/>
          </w:tcPr>
          <w:p w:rsidR="008E2C10" w:rsidRPr="006155B7" w:rsidRDefault="008E2C10" w:rsidP="00430F5F">
            <w:pPr>
              <w:keepNext/>
              <w:jc w:val="center"/>
              <w:rPr>
                <w:rFonts w:ascii="Arial" w:hAnsi="Arial" w:cs="Arial"/>
                <w:sz w:val="20"/>
              </w:rPr>
            </w:pPr>
          </w:p>
        </w:tc>
        <w:tc>
          <w:tcPr>
            <w:tcW w:w="1007" w:type="dxa"/>
          </w:tcPr>
          <w:p w:rsidR="008E2C10" w:rsidRPr="006155B7" w:rsidRDefault="008E2C10" w:rsidP="00430F5F">
            <w:pPr>
              <w:keepNext/>
              <w:jc w:val="center"/>
              <w:rPr>
                <w:rFonts w:ascii="Arial" w:hAnsi="Arial" w:cs="Arial"/>
                <w:sz w:val="20"/>
              </w:rPr>
            </w:pPr>
          </w:p>
        </w:tc>
        <w:tc>
          <w:tcPr>
            <w:tcW w:w="1006" w:type="dxa"/>
          </w:tcPr>
          <w:p w:rsidR="008E2C10" w:rsidRPr="006155B7" w:rsidRDefault="008E2C10" w:rsidP="00430F5F">
            <w:pPr>
              <w:keepNext/>
              <w:jc w:val="center"/>
              <w:rPr>
                <w:rFonts w:ascii="Arial" w:hAnsi="Arial" w:cs="Arial"/>
                <w:sz w:val="20"/>
              </w:rPr>
            </w:pPr>
          </w:p>
        </w:tc>
        <w:tc>
          <w:tcPr>
            <w:tcW w:w="1223" w:type="dxa"/>
          </w:tcPr>
          <w:p w:rsidR="008E2C10" w:rsidRPr="006155B7" w:rsidRDefault="008E2C10" w:rsidP="00430F5F">
            <w:pPr>
              <w:keepNext/>
              <w:jc w:val="center"/>
              <w:rPr>
                <w:rFonts w:ascii="Arial" w:hAnsi="Arial" w:cs="Arial"/>
                <w:sz w:val="20"/>
              </w:rPr>
            </w:pPr>
            <w:r w:rsidRPr="006155B7">
              <w:rPr>
                <w:rFonts w:ascii="Arial" w:hAnsi="Arial" w:cs="Arial"/>
                <w:sz w:val="20"/>
              </w:rPr>
              <w:t>3.0</w:t>
            </w:r>
          </w:p>
        </w:tc>
        <w:tc>
          <w:tcPr>
            <w:tcW w:w="856" w:type="dxa"/>
          </w:tcPr>
          <w:p w:rsidR="008E2C10" w:rsidRPr="006155B7" w:rsidRDefault="008E2C10" w:rsidP="00430F5F">
            <w:pPr>
              <w:keepNext/>
              <w:jc w:val="center"/>
              <w:rPr>
                <w:rFonts w:ascii="Arial" w:hAnsi="Arial" w:cs="Arial"/>
                <w:sz w:val="20"/>
              </w:rPr>
            </w:pPr>
          </w:p>
        </w:tc>
        <w:tc>
          <w:tcPr>
            <w:tcW w:w="1124" w:type="dxa"/>
          </w:tcPr>
          <w:p w:rsidR="008E2C10" w:rsidRPr="006155B7" w:rsidRDefault="008E2C10" w:rsidP="00430F5F">
            <w:pPr>
              <w:keepNext/>
              <w:jc w:val="center"/>
              <w:rPr>
                <w:rFonts w:ascii="Arial" w:hAnsi="Arial" w:cs="Arial"/>
                <w:sz w:val="20"/>
              </w:rPr>
            </w:pPr>
          </w:p>
        </w:tc>
        <w:tc>
          <w:tcPr>
            <w:tcW w:w="1170" w:type="dxa"/>
          </w:tcPr>
          <w:p w:rsidR="008E2C10" w:rsidRPr="006155B7" w:rsidRDefault="008E2C10" w:rsidP="00430F5F">
            <w:pPr>
              <w:keepNext/>
              <w:jc w:val="center"/>
              <w:rPr>
                <w:rFonts w:ascii="Arial" w:hAnsi="Arial" w:cs="Arial"/>
                <w:sz w:val="20"/>
              </w:rPr>
            </w:pPr>
          </w:p>
        </w:tc>
      </w:tr>
      <w:tr w:rsidR="008E2C10" w:rsidRPr="006155B7" w:rsidTr="00430F5F">
        <w:tc>
          <w:tcPr>
            <w:tcW w:w="1412" w:type="dxa"/>
          </w:tcPr>
          <w:p w:rsidR="008E2C10" w:rsidRPr="006155B7" w:rsidRDefault="008E2C10" w:rsidP="00430F5F">
            <w:pPr>
              <w:keepNext/>
              <w:rPr>
                <w:rFonts w:ascii="Arial" w:hAnsi="Arial" w:cs="Arial"/>
                <w:sz w:val="20"/>
              </w:rPr>
            </w:pPr>
            <w:r w:rsidRPr="006155B7">
              <w:rPr>
                <w:rFonts w:ascii="Arial" w:hAnsi="Arial" w:cs="Arial"/>
                <w:sz w:val="20"/>
              </w:rPr>
              <w:t>Public water source</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0.7</w:t>
            </w:r>
          </w:p>
        </w:tc>
        <w:tc>
          <w:tcPr>
            <w:tcW w:w="1006" w:type="dxa"/>
          </w:tcPr>
          <w:p w:rsidR="008E2C10" w:rsidRPr="006155B7" w:rsidRDefault="008E2C10" w:rsidP="00430F5F">
            <w:pPr>
              <w:keepNext/>
              <w:jc w:val="center"/>
              <w:rPr>
                <w:rFonts w:ascii="Arial" w:hAnsi="Arial" w:cs="Arial"/>
                <w:sz w:val="20"/>
              </w:rPr>
            </w:pPr>
          </w:p>
        </w:tc>
        <w:tc>
          <w:tcPr>
            <w:tcW w:w="1007" w:type="dxa"/>
          </w:tcPr>
          <w:p w:rsidR="008E2C10" w:rsidRPr="006155B7" w:rsidRDefault="008E2C10" w:rsidP="00430F5F">
            <w:pPr>
              <w:keepNext/>
              <w:jc w:val="center"/>
              <w:rPr>
                <w:rFonts w:ascii="Arial" w:hAnsi="Arial" w:cs="Arial"/>
                <w:sz w:val="20"/>
              </w:rPr>
            </w:pPr>
          </w:p>
        </w:tc>
        <w:tc>
          <w:tcPr>
            <w:tcW w:w="1006" w:type="dxa"/>
          </w:tcPr>
          <w:p w:rsidR="008E2C10" w:rsidRPr="006155B7" w:rsidRDefault="008E2C10" w:rsidP="00430F5F">
            <w:pPr>
              <w:keepNext/>
              <w:jc w:val="center"/>
              <w:rPr>
                <w:rFonts w:ascii="Arial" w:hAnsi="Arial" w:cs="Arial"/>
                <w:sz w:val="20"/>
              </w:rPr>
            </w:pPr>
          </w:p>
        </w:tc>
        <w:tc>
          <w:tcPr>
            <w:tcW w:w="1223" w:type="dxa"/>
          </w:tcPr>
          <w:p w:rsidR="008E2C10" w:rsidRPr="006155B7" w:rsidRDefault="008E2C10" w:rsidP="00430F5F">
            <w:pPr>
              <w:keepNext/>
              <w:jc w:val="center"/>
              <w:rPr>
                <w:rFonts w:ascii="Arial" w:hAnsi="Arial" w:cs="Arial"/>
                <w:sz w:val="20"/>
              </w:rPr>
            </w:pPr>
            <w:r w:rsidRPr="006155B7">
              <w:rPr>
                <w:rFonts w:ascii="Arial" w:hAnsi="Arial" w:cs="Arial"/>
                <w:sz w:val="20"/>
              </w:rPr>
              <w:t>3.5</w:t>
            </w:r>
          </w:p>
        </w:tc>
        <w:tc>
          <w:tcPr>
            <w:tcW w:w="856" w:type="dxa"/>
          </w:tcPr>
          <w:p w:rsidR="008E2C10" w:rsidRPr="006155B7" w:rsidRDefault="008E2C10" w:rsidP="00430F5F">
            <w:pPr>
              <w:keepNext/>
              <w:jc w:val="center"/>
              <w:rPr>
                <w:rFonts w:ascii="Arial" w:hAnsi="Arial" w:cs="Arial"/>
                <w:sz w:val="20"/>
              </w:rPr>
            </w:pPr>
          </w:p>
        </w:tc>
        <w:tc>
          <w:tcPr>
            <w:tcW w:w="1124" w:type="dxa"/>
          </w:tcPr>
          <w:p w:rsidR="008E2C10" w:rsidRPr="006155B7" w:rsidRDefault="008E2C10" w:rsidP="00430F5F">
            <w:pPr>
              <w:keepNext/>
              <w:jc w:val="center"/>
              <w:rPr>
                <w:rFonts w:ascii="Arial" w:hAnsi="Arial" w:cs="Arial"/>
                <w:sz w:val="20"/>
              </w:rPr>
            </w:pPr>
          </w:p>
        </w:tc>
        <w:tc>
          <w:tcPr>
            <w:tcW w:w="1170" w:type="dxa"/>
          </w:tcPr>
          <w:p w:rsidR="008E2C10" w:rsidRPr="006155B7" w:rsidRDefault="008E2C10" w:rsidP="00430F5F">
            <w:pPr>
              <w:keepNext/>
              <w:jc w:val="center"/>
              <w:rPr>
                <w:rFonts w:ascii="Arial" w:hAnsi="Arial" w:cs="Arial"/>
                <w:sz w:val="20"/>
              </w:rPr>
            </w:pPr>
          </w:p>
        </w:tc>
      </w:tr>
      <w:tr w:rsidR="008E2C10" w:rsidRPr="006155B7" w:rsidTr="00430F5F">
        <w:tc>
          <w:tcPr>
            <w:tcW w:w="1412" w:type="dxa"/>
          </w:tcPr>
          <w:p w:rsidR="008E2C10" w:rsidRPr="006155B7" w:rsidRDefault="008E2C10" w:rsidP="00430F5F">
            <w:pPr>
              <w:keepNext/>
              <w:rPr>
                <w:rFonts w:ascii="Arial" w:hAnsi="Arial" w:cs="Arial"/>
                <w:sz w:val="20"/>
              </w:rPr>
            </w:pPr>
            <w:r w:rsidRPr="006155B7">
              <w:rPr>
                <w:rFonts w:ascii="Arial" w:hAnsi="Arial" w:cs="Arial"/>
                <w:sz w:val="20"/>
              </w:rPr>
              <w:t>Delivered water</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14.6</w:t>
            </w:r>
          </w:p>
        </w:tc>
        <w:tc>
          <w:tcPr>
            <w:tcW w:w="1006" w:type="dxa"/>
          </w:tcPr>
          <w:p w:rsidR="008E2C10" w:rsidRPr="006155B7" w:rsidRDefault="008E2C10" w:rsidP="00430F5F">
            <w:pPr>
              <w:keepNext/>
              <w:jc w:val="center"/>
              <w:rPr>
                <w:rFonts w:ascii="Arial" w:hAnsi="Arial" w:cs="Arial"/>
                <w:sz w:val="20"/>
              </w:rPr>
            </w:pPr>
          </w:p>
        </w:tc>
        <w:tc>
          <w:tcPr>
            <w:tcW w:w="1007" w:type="dxa"/>
          </w:tcPr>
          <w:p w:rsidR="008E2C10" w:rsidRPr="006155B7" w:rsidRDefault="008E2C10" w:rsidP="00430F5F">
            <w:pPr>
              <w:keepNext/>
              <w:jc w:val="center"/>
              <w:rPr>
                <w:rFonts w:ascii="Arial" w:hAnsi="Arial" w:cs="Arial"/>
                <w:sz w:val="20"/>
              </w:rPr>
            </w:pP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67.0</w:t>
            </w:r>
          </w:p>
        </w:tc>
        <w:tc>
          <w:tcPr>
            <w:tcW w:w="1223" w:type="dxa"/>
          </w:tcPr>
          <w:p w:rsidR="008E2C10" w:rsidRPr="006155B7" w:rsidRDefault="008E2C10" w:rsidP="00430F5F">
            <w:pPr>
              <w:keepNext/>
              <w:jc w:val="center"/>
              <w:rPr>
                <w:rFonts w:ascii="Arial" w:hAnsi="Arial" w:cs="Arial"/>
                <w:sz w:val="20"/>
              </w:rPr>
            </w:pPr>
            <w:r w:rsidRPr="006155B7">
              <w:rPr>
                <w:rFonts w:ascii="Arial" w:hAnsi="Arial" w:cs="Arial"/>
                <w:sz w:val="20"/>
              </w:rPr>
              <w:t>26.0</w:t>
            </w:r>
          </w:p>
        </w:tc>
        <w:tc>
          <w:tcPr>
            <w:tcW w:w="856" w:type="dxa"/>
          </w:tcPr>
          <w:p w:rsidR="008E2C10" w:rsidRPr="006155B7" w:rsidRDefault="008E2C10" w:rsidP="00430F5F">
            <w:pPr>
              <w:keepNext/>
              <w:jc w:val="center"/>
              <w:rPr>
                <w:rFonts w:ascii="Arial" w:hAnsi="Arial" w:cs="Arial"/>
                <w:sz w:val="20"/>
              </w:rPr>
            </w:pPr>
            <w:r w:rsidRPr="006155B7">
              <w:rPr>
                <w:rFonts w:ascii="Arial" w:hAnsi="Arial" w:cs="Arial"/>
                <w:sz w:val="20"/>
              </w:rPr>
              <w:t>7.7</w:t>
            </w:r>
          </w:p>
        </w:tc>
        <w:tc>
          <w:tcPr>
            <w:tcW w:w="1124" w:type="dxa"/>
          </w:tcPr>
          <w:p w:rsidR="008E2C10" w:rsidRPr="006155B7" w:rsidRDefault="008E2C10" w:rsidP="00430F5F">
            <w:pPr>
              <w:keepNext/>
              <w:jc w:val="center"/>
              <w:rPr>
                <w:rFonts w:ascii="Arial" w:hAnsi="Arial" w:cs="Arial"/>
                <w:sz w:val="20"/>
              </w:rPr>
            </w:pPr>
            <w:r w:rsidRPr="006155B7">
              <w:rPr>
                <w:rFonts w:ascii="Arial" w:hAnsi="Arial" w:cs="Arial"/>
                <w:sz w:val="20"/>
              </w:rPr>
              <w:t>8.4</w:t>
            </w:r>
          </w:p>
        </w:tc>
        <w:tc>
          <w:tcPr>
            <w:tcW w:w="1170" w:type="dxa"/>
          </w:tcPr>
          <w:p w:rsidR="008E2C10" w:rsidRPr="006155B7" w:rsidRDefault="008E2C10" w:rsidP="00430F5F">
            <w:pPr>
              <w:keepNext/>
              <w:jc w:val="center"/>
              <w:rPr>
                <w:rFonts w:ascii="Arial" w:hAnsi="Arial" w:cs="Arial"/>
                <w:sz w:val="20"/>
              </w:rPr>
            </w:pPr>
            <w:r w:rsidRPr="006155B7">
              <w:rPr>
                <w:rFonts w:ascii="Arial" w:hAnsi="Arial" w:cs="Arial"/>
                <w:sz w:val="20"/>
              </w:rPr>
              <w:t>14.1</w:t>
            </w:r>
          </w:p>
        </w:tc>
      </w:tr>
      <w:tr w:rsidR="008E2C10" w:rsidRPr="006155B7" w:rsidTr="00430F5F">
        <w:tc>
          <w:tcPr>
            <w:tcW w:w="1412" w:type="dxa"/>
          </w:tcPr>
          <w:p w:rsidR="008E2C10" w:rsidRPr="006155B7" w:rsidRDefault="008E2C10" w:rsidP="00430F5F">
            <w:pPr>
              <w:keepNext/>
              <w:rPr>
                <w:rFonts w:ascii="Arial" w:hAnsi="Arial" w:cs="Arial"/>
                <w:sz w:val="20"/>
              </w:rPr>
            </w:pPr>
            <w:r w:rsidRPr="006155B7">
              <w:rPr>
                <w:rFonts w:ascii="Arial" w:hAnsi="Arial" w:cs="Arial"/>
                <w:sz w:val="20"/>
              </w:rPr>
              <w:t>Spring</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48.3</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100</w:t>
            </w:r>
          </w:p>
        </w:tc>
        <w:tc>
          <w:tcPr>
            <w:tcW w:w="1007" w:type="dxa"/>
          </w:tcPr>
          <w:p w:rsidR="008E2C10" w:rsidRPr="006155B7" w:rsidRDefault="008E2C10" w:rsidP="00430F5F">
            <w:pPr>
              <w:keepNext/>
              <w:jc w:val="center"/>
              <w:rPr>
                <w:rFonts w:ascii="Arial" w:hAnsi="Arial" w:cs="Arial"/>
                <w:sz w:val="20"/>
              </w:rPr>
            </w:pPr>
            <w:r w:rsidRPr="006155B7">
              <w:rPr>
                <w:rFonts w:ascii="Arial" w:hAnsi="Arial" w:cs="Arial"/>
                <w:sz w:val="20"/>
              </w:rPr>
              <w:t>100</w:t>
            </w:r>
          </w:p>
        </w:tc>
        <w:tc>
          <w:tcPr>
            <w:tcW w:w="1006" w:type="dxa"/>
          </w:tcPr>
          <w:p w:rsidR="008E2C10" w:rsidRPr="006155B7" w:rsidRDefault="008E2C10" w:rsidP="00430F5F">
            <w:pPr>
              <w:keepNext/>
              <w:jc w:val="center"/>
              <w:rPr>
                <w:rFonts w:ascii="Arial" w:hAnsi="Arial" w:cs="Arial"/>
                <w:sz w:val="20"/>
              </w:rPr>
            </w:pPr>
            <w:r w:rsidRPr="006155B7">
              <w:rPr>
                <w:rFonts w:ascii="Arial" w:hAnsi="Arial" w:cs="Arial"/>
                <w:sz w:val="20"/>
              </w:rPr>
              <w:t>33.0</w:t>
            </w:r>
          </w:p>
        </w:tc>
        <w:tc>
          <w:tcPr>
            <w:tcW w:w="1223" w:type="dxa"/>
          </w:tcPr>
          <w:p w:rsidR="008E2C10" w:rsidRPr="006155B7" w:rsidRDefault="008E2C10" w:rsidP="00430F5F">
            <w:pPr>
              <w:keepNext/>
              <w:jc w:val="center"/>
              <w:rPr>
                <w:rFonts w:ascii="Arial" w:hAnsi="Arial" w:cs="Arial"/>
                <w:sz w:val="20"/>
              </w:rPr>
            </w:pPr>
            <w:r w:rsidRPr="006155B7">
              <w:rPr>
                <w:rFonts w:ascii="Arial" w:hAnsi="Arial" w:cs="Arial"/>
                <w:sz w:val="20"/>
              </w:rPr>
              <w:t>34.0</w:t>
            </w:r>
          </w:p>
        </w:tc>
        <w:tc>
          <w:tcPr>
            <w:tcW w:w="856" w:type="dxa"/>
          </w:tcPr>
          <w:p w:rsidR="008E2C10" w:rsidRPr="006155B7" w:rsidRDefault="008E2C10" w:rsidP="00430F5F">
            <w:pPr>
              <w:keepNext/>
              <w:jc w:val="center"/>
              <w:rPr>
                <w:rFonts w:ascii="Arial" w:hAnsi="Arial" w:cs="Arial"/>
                <w:sz w:val="20"/>
              </w:rPr>
            </w:pPr>
            <w:r w:rsidRPr="006155B7">
              <w:rPr>
                <w:rFonts w:ascii="Arial" w:hAnsi="Arial" w:cs="Arial"/>
                <w:sz w:val="20"/>
              </w:rPr>
              <w:t>84.6</w:t>
            </w:r>
          </w:p>
        </w:tc>
        <w:tc>
          <w:tcPr>
            <w:tcW w:w="1124" w:type="dxa"/>
          </w:tcPr>
          <w:p w:rsidR="008E2C10" w:rsidRPr="006155B7" w:rsidRDefault="008E2C10" w:rsidP="00430F5F">
            <w:pPr>
              <w:keepNext/>
              <w:jc w:val="center"/>
              <w:rPr>
                <w:rFonts w:ascii="Arial" w:hAnsi="Arial" w:cs="Arial"/>
                <w:sz w:val="20"/>
              </w:rPr>
            </w:pPr>
            <w:r w:rsidRPr="006155B7">
              <w:rPr>
                <w:rFonts w:ascii="Arial" w:hAnsi="Arial" w:cs="Arial"/>
                <w:sz w:val="20"/>
              </w:rPr>
              <w:t>80.5</w:t>
            </w:r>
          </w:p>
        </w:tc>
        <w:tc>
          <w:tcPr>
            <w:tcW w:w="1170" w:type="dxa"/>
          </w:tcPr>
          <w:p w:rsidR="008E2C10" w:rsidRPr="006155B7" w:rsidRDefault="008E2C10" w:rsidP="00430F5F">
            <w:pPr>
              <w:keepNext/>
              <w:jc w:val="center"/>
              <w:rPr>
                <w:rFonts w:ascii="Arial" w:hAnsi="Arial" w:cs="Arial"/>
                <w:sz w:val="20"/>
              </w:rPr>
            </w:pPr>
            <w:r w:rsidRPr="006155B7">
              <w:rPr>
                <w:rFonts w:ascii="Arial" w:hAnsi="Arial" w:cs="Arial"/>
                <w:sz w:val="20"/>
              </w:rPr>
              <w:t>29.6</w:t>
            </w:r>
          </w:p>
        </w:tc>
      </w:tr>
      <w:tr w:rsidR="008E2C10" w:rsidRPr="00255AE1" w:rsidTr="00430F5F">
        <w:tc>
          <w:tcPr>
            <w:tcW w:w="1412" w:type="dxa"/>
          </w:tcPr>
          <w:p w:rsidR="008E2C10" w:rsidRPr="00255AE1" w:rsidRDefault="008E2C10" w:rsidP="00430F5F">
            <w:pPr>
              <w:rPr>
                <w:rFonts w:ascii="Arial" w:hAnsi="Arial" w:cs="Arial"/>
                <w:b/>
                <w:sz w:val="20"/>
              </w:rPr>
            </w:pPr>
            <w:r w:rsidRPr="00255AE1">
              <w:rPr>
                <w:rFonts w:ascii="Arial" w:hAnsi="Arial" w:cs="Arial"/>
                <w:b/>
                <w:sz w:val="20"/>
              </w:rPr>
              <w:t>Total</w:t>
            </w:r>
          </w:p>
        </w:tc>
        <w:tc>
          <w:tcPr>
            <w:tcW w:w="1006"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c>
          <w:tcPr>
            <w:tcW w:w="1006"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c>
          <w:tcPr>
            <w:tcW w:w="1007"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c>
          <w:tcPr>
            <w:tcW w:w="1006"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c>
          <w:tcPr>
            <w:tcW w:w="1223"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c>
          <w:tcPr>
            <w:tcW w:w="856"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c>
          <w:tcPr>
            <w:tcW w:w="1124"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c>
          <w:tcPr>
            <w:tcW w:w="1170" w:type="dxa"/>
          </w:tcPr>
          <w:p w:rsidR="008E2C10" w:rsidRPr="00255AE1" w:rsidRDefault="008E2C10" w:rsidP="00430F5F">
            <w:pPr>
              <w:jc w:val="center"/>
              <w:rPr>
                <w:rFonts w:ascii="Arial" w:hAnsi="Arial" w:cs="Arial"/>
                <w:b/>
                <w:sz w:val="20"/>
              </w:rPr>
            </w:pPr>
            <w:r w:rsidRPr="00255AE1">
              <w:rPr>
                <w:rFonts w:ascii="Arial" w:hAnsi="Arial" w:cs="Arial"/>
                <w:b/>
                <w:sz w:val="20"/>
              </w:rPr>
              <w:t>100</w:t>
            </w:r>
          </w:p>
        </w:tc>
      </w:tr>
    </w:tbl>
    <w:p w:rsidR="008E2C10" w:rsidRPr="006155B7" w:rsidRDefault="008E2C10" w:rsidP="008E2C10">
      <w:pPr>
        <w:pStyle w:val="C1PlainText"/>
      </w:pPr>
    </w:p>
    <w:p w:rsidR="008E2C10" w:rsidRPr="006155B7" w:rsidRDefault="008E2C10" w:rsidP="008E2C10">
      <w:pPr>
        <w:pStyle w:val="C1PlainText"/>
        <w:keepNext/>
        <w:rPr>
          <w:b/>
        </w:rPr>
      </w:pPr>
      <w:r w:rsidRPr="006155B7">
        <w:rPr>
          <w:b/>
        </w:rPr>
        <w:t>Distance to Source of Water</w:t>
      </w:r>
    </w:p>
    <w:p w:rsidR="008E2C10" w:rsidRPr="006155B7" w:rsidRDefault="008E2C10" w:rsidP="008E2C10">
      <w:pPr>
        <w:spacing w:before="120" w:after="120"/>
        <w:ind w:left="1296"/>
        <w:jc w:val="both"/>
        <w:rPr>
          <w:rStyle w:val="longtext"/>
        </w:rPr>
      </w:pPr>
      <w:r w:rsidRPr="006155B7">
        <w:rPr>
          <w:rStyle w:val="longtext"/>
        </w:rPr>
        <w:t>The survey results reveal that 29.5% of HHs have water source located directly in the yard and for 33%, it is close to the house. More than 11% of respondents indicated that the water source is located at a distance of less than 200 meters, 10.4% mentioned that the water source is located at a distance of 400 to 600 meters, 4% stressed that the water source is located at a distance of 800 meters and 11.8% added that they fetch water from a distance of more than 1 km.</w:t>
      </w:r>
    </w:p>
    <w:p w:rsidR="008E2C10" w:rsidRPr="006155B7" w:rsidRDefault="008E2C10" w:rsidP="008E2C10">
      <w:pPr>
        <w:spacing w:before="120" w:after="120"/>
        <w:ind w:left="1296"/>
        <w:jc w:val="both"/>
        <w:rPr>
          <w:rStyle w:val="longtext"/>
        </w:rPr>
      </w:pPr>
      <w:r w:rsidRPr="006155B7">
        <w:rPr>
          <w:rStyle w:val="longtext"/>
        </w:rPr>
        <w:t xml:space="preserve">Of the total number of respondents, 19.4% mentioned that in dry years, there is lack of potable water and they use alternative water sources. Most water shortages during the dry periods are experienced by villagers from Talkhakchashma (39%), Tagi Agba (31%) and Chorsada (16%) villages. </w:t>
      </w:r>
    </w:p>
    <w:p w:rsidR="008E2C10" w:rsidRPr="006155B7" w:rsidRDefault="008E2C10" w:rsidP="008E2C10">
      <w:pPr>
        <w:spacing w:before="120" w:after="120"/>
        <w:ind w:left="1296"/>
        <w:jc w:val="both"/>
        <w:rPr>
          <w:rStyle w:val="longtext"/>
        </w:rPr>
      </w:pPr>
      <w:r w:rsidRPr="006155B7">
        <w:rPr>
          <w:rStyle w:val="longtext"/>
        </w:rPr>
        <w:t>As an alternative source of water more than 50% of respondents indicated that they use imported water, i.e. water delivered to them. In connection with the destruction of some local water sources because of the dam construction work, local people recently experienced some difficulty. Hukumat (local level executive committee) and the Directorate of Rogun HPP organised regular daily delivery of water by water carriers (trucks) to the population that was left without drinking water.</w:t>
      </w:r>
      <w:r w:rsidR="001F7092">
        <w:rPr>
          <w:rStyle w:val="longtext"/>
        </w:rPr>
        <w:t xml:space="preserve"> </w:t>
      </w:r>
      <w:r w:rsidR="001F7092" w:rsidRPr="001F7092">
        <w:rPr>
          <w:rStyle w:val="longtext"/>
        </w:rPr>
        <w:t>The delivery of water will continue until the resettlement process is complete.</w:t>
      </w:r>
    </w:p>
    <w:p w:rsidR="008E2C10" w:rsidRPr="006155B7" w:rsidRDefault="008E2C10" w:rsidP="008E2C10">
      <w:pPr>
        <w:spacing w:before="120" w:after="120"/>
        <w:ind w:left="1296"/>
        <w:jc w:val="both"/>
      </w:pPr>
    </w:p>
    <w:p w:rsidR="008E2C10" w:rsidRPr="006155B7" w:rsidRDefault="008E2C10" w:rsidP="008E2C10">
      <w:pPr>
        <w:pStyle w:val="C1PlainText"/>
      </w:pPr>
      <w:r w:rsidRPr="006155B7">
        <w:rPr>
          <w:noProof/>
          <w:lang w:val="en-US"/>
        </w:rPr>
        <w:lastRenderedPageBreak/>
        <w:drawing>
          <wp:inline distT="0" distB="0" distL="0" distR="0" wp14:anchorId="279363F9" wp14:editId="5C6F1DEC">
            <wp:extent cx="5374640" cy="3349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4640" cy="3349625"/>
                    </a:xfrm>
                    <a:prstGeom prst="rect">
                      <a:avLst/>
                    </a:prstGeom>
                    <a:noFill/>
                    <a:ln>
                      <a:noFill/>
                    </a:ln>
                  </pic:spPr>
                </pic:pic>
              </a:graphicData>
            </a:graphic>
          </wp:inline>
        </w:drawing>
      </w:r>
    </w:p>
    <w:p w:rsidR="008E2C10" w:rsidRPr="006155B7" w:rsidRDefault="008E2C10" w:rsidP="008E2C10">
      <w:pPr>
        <w:pStyle w:val="Caption"/>
      </w:pPr>
      <w:bookmarkStart w:id="101" w:name="_Toc393870071"/>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5</w:t>
      </w:r>
      <w:r w:rsidR="00576AD1">
        <w:fldChar w:fldCharType="end"/>
      </w:r>
      <w:r w:rsidRPr="006155B7">
        <w:t>:</w:t>
      </w:r>
      <w:r w:rsidRPr="006155B7">
        <w:tab/>
        <w:t>Distribution of HHs’ water source</w:t>
      </w:r>
      <w:bookmarkEnd w:id="101"/>
      <w:r w:rsidRPr="006155B7">
        <w:t xml:space="preserve"> </w:t>
      </w:r>
    </w:p>
    <w:p w:rsidR="008E2C10" w:rsidRPr="008E2C10" w:rsidRDefault="008E2C10" w:rsidP="008E2C10">
      <w:pPr>
        <w:pStyle w:val="C1PlainText"/>
      </w:pPr>
    </w:p>
    <w:p w:rsidR="00AE684D" w:rsidRDefault="00AE684D" w:rsidP="0023554D">
      <w:pPr>
        <w:pStyle w:val="Heading4"/>
      </w:pPr>
      <w:bookmarkStart w:id="102" w:name="_Toc396208979"/>
      <w:r>
        <w:t>Sanitation</w:t>
      </w:r>
      <w:bookmarkEnd w:id="102"/>
    </w:p>
    <w:p w:rsidR="00066584" w:rsidRPr="006155B7" w:rsidRDefault="00066584" w:rsidP="00066584">
      <w:pPr>
        <w:pStyle w:val="C1PlainText"/>
      </w:pPr>
      <w:r w:rsidRPr="00844B6F">
        <w:t>Toilets in the area are situated on the outskirts of the HH compound and are pit dug latrines with deck timber covering. A few HHs have flush toilets but these are in the minority. The majority of HHs have the traditional sanitation facilities (pit latrines), as these are easy and cheap to construct.</w:t>
      </w:r>
      <w:r w:rsidRPr="006155B7">
        <w:t xml:space="preserve"> </w:t>
      </w:r>
    </w:p>
    <w:p w:rsidR="008E2C10" w:rsidRPr="006155B7" w:rsidRDefault="008E2C10" w:rsidP="008E2C10">
      <w:pPr>
        <w:pStyle w:val="C1PlainText"/>
      </w:pPr>
      <w:r w:rsidRPr="006155B7">
        <w:t>Sanitation is expressed in terms of types of toilets and methods used for the disposal of refuse. The common toilet is a cesspool or pit with a deck covering. As soon as the pit toilet is full it is covered and a new pit is dug. The toilet is located in the outskirts of the household compound.</w:t>
      </w:r>
    </w:p>
    <w:p w:rsidR="008E2C10" w:rsidRPr="008E2C10" w:rsidRDefault="008E2C10" w:rsidP="008E2C10">
      <w:pPr>
        <w:pStyle w:val="C1PlainText"/>
      </w:pPr>
      <w:r w:rsidRPr="006155B7">
        <w:t>In the surveyed villages there is no centralised system for garbage collection. The most common method for refuse disposal is by burying the garbage once the pit is full. 62.2% of HHs reported that they have a special pit for garbage in their yards; once this was full a new one was dug. 10% of HHs reported that they burn their garbage. 16% reported that their village has a public municipal pit for emptying their garbage. The communal pit was found to be common in large villages like Chorsada. These public pits are usually located in the outskirts of the village, far from water sources and when they are full, they are sealed to avoid pollution. During the construction of new resettlement sites it is necessary to provide specific space for garbage collection and removal.</w:t>
      </w:r>
    </w:p>
    <w:p w:rsidR="00AE684D" w:rsidRDefault="006E085B" w:rsidP="0023554D">
      <w:pPr>
        <w:pStyle w:val="Heading4"/>
      </w:pPr>
      <w:bookmarkStart w:id="103" w:name="_Toc396208980"/>
      <w:r>
        <w:t xml:space="preserve">Domestic </w:t>
      </w:r>
      <w:r w:rsidR="00AE684D">
        <w:t>Fuel</w:t>
      </w:r>
      <w:bookmarkEnd w:id="103"/>
    </w:p>
    <w:p w:rsidR="006E085B" w:rsidRPr="006155B7" w:rsidRDefault="006E085B" w:rsidP="006E085B">
      <w:pPr>
        <w:pStyle w:val="C1PlainText"/>
      </w:pPr>
      <w:r w:rsidRPr="006155B7">
        <w:t>Almost all HHs reported that the main source of lighting is electricity. More than 86% of the HHs use firewood collected from the mountains for cooking and only 7% use coal for cooking. 22% of respondents also said they use electricity for preparing beverages, especially tea.</w:t>
      </w:r>
    </w:p>
    <w:p w:rsidR="00AE684D" w:rsidRDefault="00AE684D" w:rsidP="0023554D">
      <w:pPr>
        <w:pStyle w:val="Heading4"/>
      </w:pPr>
      <w:bookmarkStart w:id="104" w:name="_Toc396208981"/>
      <w:r>
        <w:lastRenderedPageBreak/>
        <w:t>Health Services</w:t>
      </w:r>
      <w:bookmarkEnd w:id="104"/>
    </w:p>
    <w:p w:rsidR="00066584" w:rsidRPr="006155B7" w:rsidRDefault="00066584" w:rsidP="00066584">
      <w:pPr>
        <w:pStyle w:val="C1PlainText"/>
      </w:pPr>
      <w:r w:rsidRPr="00844B6F">
        <w:t>Health facilities are lacking in the project area with the exception of Talkhakchashma village but the facility has no medical personnel. Access to health facilities is possible, but long distances have to be covered to get to them. The health centres mainly cater for primary health care, but for complicated health issues and to receive better quality health care, the nearest facilities will be at the district centres like Nurobod (Obi Garm), Rogun and even Dushanbe. Here better equipment, more medical staff and bigger facilities will be found, albeit not enough as mirrored at the national level where in 2009 there were only 20 doctors and 61 beds for every 10,000 people (HDR 2010, pg.1999). Women in the rural areas therefore mostly give birth at home as birth attendants are found at the villages. Medical personnel do stay in the villages so it is not uncommon that they treat people in their houses when only simple medical attendance is required. For the villages in the project area, Obi Garm is mostly frequented should critical medical assistance be required. It is also worth noting that unless critical medical treatment is required the HH will try to avoid the costs for the sick to be transported to the medical facilities in the district centres. Diseases such as malaria, tuberculosis, diarrhoea, typhoid are common, especially among children. These communicable diseases are on the rise during summer, however free vaccinations are available for children up to the age of 3. Medical staff members (paediatricians and nurses) come from Rogun town to administer the mandatory vaccinations to the children.</w:t>
      </w:r>
      <w:r w:rsidRPr="006155B7">
        <w:t xml:space="preserve"> </w:t>
      </w:r>
    </w:p>
    <w:p w:rsidR="008E2C10" w:rsidRPr="006155B7" w:rsidRDefault="008E2C10" w:rsidP="008E2C10">
      <w:pPr>
        <w:pStyle w:val="C1PlainText"/>
      </w:pPr>
      <w:r w:rsidRPr="006155B7">
        <w:t>Data were collected on type of medical treatment used in the localities and the distance to medical facilities. It was found that one main problem for the surveyed villages is access to health services. 94% of HHs mainly use modern medicine and only 6% use both modern (= "western") and traditional (= herbal) medicines.</w:t>
      </w:r>
    </w:p>
    <w:p w:rsidR="008E2C10" w:rsidRPr="006155B7" w:rsidRDefault="008E2C10" w:rsidP="008E2C10">
      <w:pPr>
        <w:pStyle w:val="C1PlainText"/>
      </w:pPr>
      <w:r w:rsidRPr="006155B7">
        <w:t>Note that in rural Tajikistan, the so-called "western" medicine, which is usually termed "modern medicine", is called "traditional medicine", while what is usually called "traditional medicine" (herbal medicine, traditional healers) is referred to as "non-traditional medicine". In order to avoid confusion, here the expressions "western" and "herbal" medicine are used.</w:t>
      </w:r>
    </w:p>
    <w:p w:rsidR="008E2C10" w:rsidRPr="006155B7" w:rsidRDefault="008E2C10" w:rsidP="008E2C10">
      <w:pPr>
        <w:pStyle w:val="C1PlainText"/>
      </w:pPr>
      <w:r w:rsidRPr="006155B7">
        <w:t>The survey also revealed that 91.3% of HHs had to travel outside villages to get medical care (i.e. either at the district centre, in urban areas including Dushanbe city or at the neighbouring village).</w:t>
      </w:r>
    </w:p>
    <w:p w:rsidR="008E2C10" w:rsidRPr="006155B7" w:rsidRDefault="008E2C10" w:rsidP="008E2C10">
      <w:pPr>
        <w:pStyle w:val="C1PlainText"/>
      </w:pPr>
      <w:r w:rsidRPr="006155B7">
        <w:t>The biggest village, Chorsada, used to have functioning obstetric stations but these became inoperative during the civil war up to now. The village at present lacks any medical facility; in order to get medical care or be diagnosed the population of Chorsada goes to Nurabad (12 km), the centre of Jamoat Hakimi or Kasandra (6 km). In serious cases villagers travel as far as the capital, Dushanbe. Medical personnel reside in the village but due to lack of medical facilities, they receive patients in their homes. Female birth attendants administer home deliveries.</w:t>
      </w:r>
    </w:p>
    <w:p w:rsidR="008E2C10" w:rsidRPr="006155B7" w:rsidRDefault="008E2C10" w:rsidP="008E2C10">
      <w:pPr>
        <w:pStyle w:val="Caption"/>
        <w:ind w:left="1296"/>
      </w:pPr>
    </w:p>
    <w:p w:rsidR="008E2C10" w:rsidRPr="006155B7" w:rsidRDefault="008E2C10" w:rsidP="008E546A">
      <w:pPr>
        <w:pStyle w:val="Caption"/>
        <w:keepNext/>
      </w:pPr>
      <w:bookmarkStart w:id="105" w:name="_Toc393870050"/>
      <w:r w:rsidRPr="006155B7">
        <w:lastRenderedPageBreak/>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14</w:t>
      </w:r>
      <w:r w:rsidR="006929E0">
        <w:fldChar w:fldCharType="end"/>
      </w:r>
      <w:r w:rsidRPr="006155B7">
        <w:t>:</w:t>
      </w:r>
      <w:r w:rsidRPr="006155B7">
        <w:tab/>
        <w:t>Distance of medical facilities from villagers’ place of residence</w:t>
      </w:r>
      <w:bookmarkEnd w:id="105"/>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1007"/>
        <w:gridCol w:w="1049"/>
        <w:gridCol w:w="1032"/>
        <w:gridCol w:w="995"/>
        <w:gridCol w:w="1117"/>
        <w:gridCol w:w="1010"/>
        <w:gridCol w:w="1023"/>
        <w:gridCol w:w="1143"/>
      </w:tblGrid>
      <w:tr w:rsidR="008E2C10" w:rsidRPr="006155B7" w:rsidTr="00430F5F">
        <w:tc>
          <w:tcPr>
            <w:tcW w:w="1413" w:type="dxa"/>
            <w:vMerge w:val="restart"/>
            <w:vAlign w:val="center"/>
          </w:tcPr>
          <w:p w:rsidR="008E2C10" w:rsidRPr="006155B7" w:rsidRDefault="008E2C10" w:rsidP="008E546A">
            <w:pPr>
              <w:keepNext/>
              <w:jc w:val="center"/>
              <w:rPr>
                <w:rFonts w:ascii="Arial" w:hAnsi="Arial" w:cs="Arial"/>
                <w:b/>
                <w:sz w:val="20"/>
              </w:rPr>
            </w:pPr>
            <w:r w:rsidRPr="006155B7">
              <w:rPr>
                <w:rFonts w:ascii="Arial" w:hAnsi="Arial" w:cs="Arial"/>
                <w:b/>
                <w:sz w:val="20"/>
                <w:lang w:val="en-US"/>
              </w:rPr>
              <w:t>Range of distance</w:t>
            </w:r>
          </w:p>
        </w:tc>
        <w:tc>
          <w:tcPr>
            <w:tcW w:w="1007" w:type="dxa"/>
            <w:vMerge w:val="restart"/>
            <w:vAlign w:val="center"/>
          </w:tcPr>
          <w:p w:rsidR="008E2C10" w:rsidRPr="006155B7" w:rsidRDefault="008E2C10" w:rsidP="008E546A">
            <w:pPr>
              <w:keepNext/>
              <w:jc w:val="center"/>
              <w:rPr>
                <w:rFonts w:ascii="Arial" w:hAnsi="Arial" w:cs="Arial"/>
                <w:b/>
                <w:sz w:val="20"/>
              </w:rPr>
            </w:pPr>
            <w:r w:rsidRPr="006155B7">
              <w:rPr>
                <w:rFonts w:ascii="Arial" w:hAnsi="Arial" w:cs="Arial"/>
                <w:b/>
                <w:sz w:val="20"/>
              </w:rPr>
              <w:t>%</w:t>
            </w:r>
          </w:p>
        </w:tc>
        <w:tc>
          <w:tcPr>
            <w:tcW w:w="7300" w:type="dxa"/>
            <w:gridSpan w:val="7"/>
            <w:vAlign w:val="center"/>
          </w:tcPr>
          <w:p w:rsidR="008E2C10" w:rsidRPr="006155B7" w:rsidRDefault="008E2C10" w:rsidP="008E546A">
            <w:pPr>
              <w:keepNext/>
              <w:jc w:val="center"/>
              <w:rPr>
                <w:rFonts w:ascii="Arial" w:hAnsi="Arial" w:cs="Arial"/>
                <w:b/>
                <w:sz w:val="20"/>
                <w:lang w:val="en-US"/>
              </w:rPr>
            </w:pPr>
            <w:r w:rsidRPr="006155B7">
              <w:rPr>
                <w:rFonts w:ascii="Arial" w:hAnsi="Arial" w:cs="Arial"/>
                <w:b/>
                <w:sz w:val="20"/>
                <w:lang w:val="en-US"/>
              </w:rPr>
              <w:t>Number of responses</w:t>
            </w:r>
          </w:p>
        </w:tc>
      </w:tr>
      <w:tr w:rsidR="008E2C10" w:rsidRPr="006155B7" w:rsidTr="00430F5F">
        <w:tc>
          <w:tcPr>
            <w:tcW w:w="1413" w:type="dxa"/>
            <w:vMerge/>
            <w:vAlign w:val="center"/>
          </w:tcPr>
          <w:p w:rsidR="008E2C10" w:rsidRPr="006155B7" w:rsidRDefault="008E2C10" w:rsidP="008E546A">
            <w:pPr>
              <w:keepNext/>
              <w:jc w:val="center"/>
              <w:rPr>
                <w:rFonts w:ascii="Arial" w:hAnsi="Arial" w:cs="Arial"/>
                <w:b/>
                <w:sz w:val="20"/>
                <w:lang w:val="en-US"/>
              </w:rPr>
            </w:pPr>
          </w:p>
        </w:tc>
        <w:tc>
          <w:tcPr>
            <w:tcW w:w="1007" w:type="dxa"/>
            <w:vMerge/>
            <w:vAlign w:val="center"/>
          </w:tcPr>
          <w:p w:rsidR="008E2C10" w:rsidRPr="006155B7" w:rsidRDefault="008E2C10" w:rsidP="008E546A">
            <w:pPr>
              <w:keepNext/>
              <w:jc w:val="center"/>
              <w:rPr>
                <w:rFonts w:ascii="Arial" w:hAnsi="Arial" w:cs="Arial"/>
                <w:b/>
                <w:sz w:val="20"/>
                <w:lang w:val="en-US"/>
              </w:rPr>
            </w:pPr>
          </w:p>
        </w:tc>
        <w:tc>
          <w:tcPr>
            <w:tcW w:w="1049" w:type="dxa"/>
            <w:vAlign w:val="center"/>
          </w:tcPr>
          <w:p w:rsidR="008E2C10" w:rsidRPr="006155B7" w:rsidRDefault="008E2C10" w:rsidP="008E546A">
            <w:pPr>
              <w:keepNext/>
              <w:jc w:val="center"/>
              <w:rPr>
                <w:rFonts w:ascii="Arial" w:hAnsi="Arial" w:cs="Arial"/>
                <w:b/>
                <w:color w:val="000000"/>
                <w:sz w:val="20"/>
                <w:lang w:val="en-US"/>
              </w:rPr>
            </w:pPr>
            <w:r w:rsidRPr="006155B7">
              <w:rPr>
                <w:rFonts w:ascii="Arial" w:hAnsi="Arial" w:cs="Arial"/>
                <w:b/>
                <w:sz w:val="20"/>
                <w:lang w:val="en-US"/>
              </w:rPr>
              <w:t>Kishrog</w:t>
            </w:r>
          </w:p>
        </w:tc>
        <w:tc>
          <w:tcPr>
            <w:tcW w:w="1032" w:type="dxa"/>
            <w:vAlign w:val="center"/>
          </w:tcPr>
          <w:p w:rsidR="008E2C10" w:rsidRPr="006155B7" w:rsidRDefault="008E2C10" w:rsidP="008E546A">
            <w:pPr>
              <w:keepNext/>
              <w:jc w:val="center"/>
              <w:rPr>
                <w:rFonts w:ascii="Arial" w:hAnsi="Arial" w:cs="Arial"/>
                <w:b/>
                <w:color w:val="000000"/>
                <w:sz w:val="20"/>
                <w:lang w:val="en-US"/>
              </w:rPr>
            </w:pPr>
            <w:r w:rsidRPr="006155B7">
              <w:rPr>
                <w:rFonts w:ascii="Arial" w:hAnsi="Arial" w:cs="Arial"/>
                <w:b/>
                <w:sz w:val="20"/>
                <w:lang w:val="en-US"/>
              </w:rPr>
              <w:t>Mirog</w:t>
            </w:r>
          </w:p>
        </w:tc>
        <w:tc>
          <w:tcPr>
            <w:tcW w:w="995" w:type="dxa"/>
            <w:vAlign w:val="center"/>
          </w:tcPr>
          <w:p w:rsidR="008E2C10" w:rsidRPr="006155B7" w:rsidRDefault="008E2C10" w:rsidP="008E546A">
            <w:pPr>
              <w:keepNext/>
              <w:jc w:val="center"/>
              <w:rPr>
                <w:rFonts w:ascii="Arial" w:hAnsi="Arial" w:cs="Arial"/>
                <w:b/>
                <w:sz w:val="20"/>
                <w:lang w:val="en-US"/>
              </w:rPr>
            </w:pPr>
            <w:r w:rsidRPr="006155B7">
              <w:rPr>
                <w:rFonts w:ascii="Arial" w:hAnsi="Arial" w:cs="Arial"/>
                <w:b/>
                <w:sz w:val="20"/>
                <w:lang w:val="en-US"/>
              </w:rPr>
              <w:t>Sech</w:t>
            </w:r>
          </w:p>
        </w:tc>
        <w:tc>
          <w:tcPr>
            <w:tcW w:w="1048" w:type="dxa"/>
            <w:vAlign w:val="center"/>
          </w:tcPr>
          <w:p w:rsidR="008E2C10" w:rsidRPr="006155B7" w:rsidRDefault="008E2C10" w:rsidP="008E546A">
            <w:pPr>
              <w:keepNext/>
              <w:jc w:val="center"/>
              <w:rPr>
                <w:rFonts w:ascii="Arial" w:hAnsi="Arial" w:cs="Arial"/>
                <w:b/>
                <w:sz w:val="20"/>
              </w:rPr>
            </w:pPr>
            <w:r w:rsidRPr="006155B7">
              <w:rPr>
                <w:rFonts w:ascii="Arial" w:hAnsi="Arial" w:cs="Arial"/>
                <w:b/>
                <w:sz w:val="20"/>
                <w:lang w:val="en-US"/>
              </w:rPr>
              <w:t>Tal</w:t>
            </w:r>
            <w:r w:rsidR="00181D1A">
              <w:rPr>
                <w:rFonts w:ascii="Arial" w:hAnsi="Arial" w:cs="Arial"/>
                <w:b/>
                <w:sz w:val="20"/>
                <w:lang w:val="en-US"/>
              </w:rPr>
              <w:t>k</w:t>
            </w:r>
            <w:r w:rsidRPr="006155B7">
              <w:rPr>
                <w:rFonts w:ascii="Arial" w:hAnsi="Arial" w:cs="Arial"/>
                <w:b/>
                <w:sz w:val="20"/>
                <w:lang w:val="en-US"/>
              </w:rPr>
              <w:t>hak</w:t>
            </w:r>
            <w:r w:rsidRPr="006155B7">
              <w:rPr>
                <w:rFonts w:ascii="Arial" w:hAnsi="Arial" w:cs="Arial"/>
                <w:b/>
                <w:sz w:val="20"/>
              </w:rPr>
              <w:t>-</w:t>
            </w:r>
          </w:p>
          <w:p w:rsidR="008E2C10" w:rsidRPr="006155B7" w:rsidRDefault="008E2C10" w:rsidP="008E546A">
            <w:pPr>
              <w:keepNext/>
              <w:jc w:val="center"/>
              <w:rPr>
                <w:rFonts w:ascii="Arial" w:hAnsi="Arial" w:cs="Arial"/>
                <w:b/>
                <w:sz w:val="20"/>
              </w:rPr>
            </w:pPr>
            <w:r w:rsidRPr="006155B7">
              <w:rPr>
                <w:rFonts w:ascii="Arial" w:hAnsi="Arial" w:cs="Arial"/>
                <w:b/>
                <w:sz w:val="20"/>
                <w:lang w:val="en-US"/>
              </w:rPr>
              <w:t>Chashma</w:t>
            </w:r>
          </w:p>
        </w:tc>
        <w:tc>
          <w:tcPr>
            <w:tcW w:w="1010" w:type="dxa"/>
            <w:vAlign w:val="center"/>
          </w:tcPr>
          <w:p w:rsidR="008E2C10" w:rsidRPr="006155B7" w:rsidRDefault="008E2C10" w:rsidP="008E546A">
            <w:pPr>
              <w:keepNext/>
              <w:jc w:val="center"/>
              <w:rPr>
                <w:rFonts w:ascii="Arial" w:hAnsi="Arial" w:cs="Arial"/>
                <w:b/>
                <w:sz w:val="20"/>
                <w:lang w:val="en-US"/>
              </w:rPr>
            </w:pPr>
            <w:r w:rsidRPr="006155B7">
              <w:rPr>
                <w:rFonts w:ascii="Arial" w:hAnsi="Arial" w:cs="Arial"/>
                <w:b/>
                <w:sz w:val="20"/>
                <w:lang w:val="en-US"/>
              </w:rPr>
              <w:t>Tagi Agba</w:t>
            </w:r>
          </w:p>
        </w:tc>
        <w:tc>
          <w:tcPr>
            <w:tcW w:w="1023" w:type="dxa"/>
            <w:vAlign w:val="center"/>
          </w:tcPr>
          <w:p w:rsidR="008E2C10" w:rsidRPr="006155B7" w:rsidRDefault="008E2C10" w:rsidP="008E546A">
            <w:pPr>
              <w:keepNext/>
              <w:jc w:val="center"/>
              <w:rPr>
                <w:rFonts w:ascii="Arial" w:hAnsi="Arial" w:cs="Arial"/>
                <w:b/>
                <w:sz w:val="20"/>
                <w:lang w:val="en-US"/>
              </w:rPr>
            </w:pPr>
            <w:r w:rsidRPr="006155B7">
              <w:rPr>
                <w:rFonts w:ascii="Arial" w:hAnsi="Arial" w:cs="Arial"/>
                <w:b/>
                <w:sz w:val="20"/>
                <w:lang w:val="en-US"/>
              </w:rPr>
              <w:t>Tagi Kamar</w:t>
            </w:r>
          </w:p>
        </w:tc>
        <w:tc>
          <w:tcPr>
            <w:tcW w:w="1143" w:type="dxa"/>
            <w:vAlign w:val="center"/>
          </w:tcPr>
          <w:p w:rsidR="008E2C10" w:rsidRPr="006155B7" w:rsidRDefault="008E2C10" w:rsidP="008E546A">
            <w:pPr>
              <w:keepNext/>
              <w:jc w:val="center"/>
              <w:rPr>
                <w:rFonts w:ascii="Arial" w:hAnsi="Arial" w:cs="Arial"/>
                <w:b/>
                <w:sz w:val="20"/>
                <w:lang w:val="en-US"/>
              </w:rPr>
            </w:pPr>
            <w:r w:rsidRPr="006155B7">
              <w:rPr>
                <w:rFonts w:ascii="Arial" w:hAnsi="Arial" w:cs="Arial"/>
                <w:b/>
                <w:sz w:val="20"/>
                <w:lang w:val="en-US"/>
              </w:rPr>
              <w:t>Chorsada</w:t>
            </w:r>
          </w:p>
        </w:tc>
      </w:tr>
      <w:tr w:rsidR="008E2C10" w:rsidRPr="006155B7" w:rsidTr="00430F5F">
        <w:tc>
          <w:tcPr>
            <w:tcW w:w="1413" w:type="dxa"/>
          </w:tcPr>
          <w:p w:rsidR="008E2C10" w:rsidRPr="006155B7" w:rsidRDefault="008E2C10" w:rsidP="008E546A">
            <w:pPr>
              <w:keepNext/>
              <w:jc w:val="both"/>
              <w:rPr>
                <w:rFonts w:ascii="Arial" w:hAnsi="Arial" w:cs="Arial"/>
                <w:sz w:val="20"/>
                <w:lang w:val="en-US"/>
              </w:rPr>
            </w:pPr>
            <w:r w:rsidRPr="006155B7">
              <w:rPr>
                <w:rFonts w:ascii="Arial" w:hAnsi="Arial" w:cs="Arial"/>
                <w:sz w:val="20"/>
              </w:rPr>
              <w:t xml:space="preserve">&lt; 1 </w:t>
            </w:r>
            <w:r w:rsidRPr="006155B7">
              <w:rPr>
                <w:rFonts w:ascii="Arial" w:hAnsi="Arial" w:cs="Arial"/>
                <w:sz w:val="20"/>
                <w:lang w:val="en-US"/>
              </w:rPr>
              <w:t>km</w:t>
            </w:r>
          </w:p>
        </w:tc>
        <w:tc>
          <w:tcPr>
            <w:tcW w:w="1007"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7.3</w:t>
            </w:r>
          </w:p>
        </w:tc>
        <w:tc>
          <w:tcPr>
            <w:tcW w:w="1049"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3.2</w:t>
            </w:r>
          </w:p>
        </w:tc>
        <w:tc>
          <w:tcPr>
            <w:tcW w:w="1032" w:type="dxa"/>
            <w:vAlign w:val="center"/>
          </w:tcPr>
          <w:p w:rsidR="008E2C10" w:rsidRPr="006155B7" w:rsidRDefault="008E2C10" w:rsidP="008E546A">
            <w:pPr>
              <w:keepNext/>
              <w:jc w:val="center"/>
              <w:rPr>
                <w:rFonts w:ascii="Arial" w:hAnsi="Arial" w:cs="Arial"/>
                <w:color w:val="000000"/>
                <w:sz w:val="20"/>
              </w:rPr>
            </w:pPr>
          </w:p>
        </w:tc>
        <w:tc>
          <w:tcPr>
            <w:tcW w:w="995" w:type="dxa"/>
            <w:vAlign w:val="center"/>
          </w:tcPr>
          <w:p w:rsidR="008E2C10" w:rsidRPr="006155B7" w:rsidRDefault="008E2C10" w:rsidP="008E546A">
            <w:pPr>
              <w:keepNext/>
              <w:jc w:val="center"/>
              <w:rPr>
                <w:rFonts w:ascii="Arial" w:hAnsi="Arial" w:cs="Arial"/>
                <w:color w:val="000000"/>
                <w:sz w:val="20"/>
              </w:rPr>
            </w:pPr>
          </w:p>
        </w:tc>
        <w:tc>
          <w:tcPr>
            <w:tcW w:w="1048"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1.8</w:t>
            </w:r>
          </w:p>
        </w:tc>
        <w:tc>
          <w:tcPr>
            <w:tcW w:w="1010" w:type="dxa"/>
            <w:vAlign w:val="center"/>
          </w:tcPr>
          <w:p w:rsidR="008E2C10" w:rsidRPr="006155B7" w:rsidRDefault="008E2C10" w:rsidP="008E546A">
            <w:pPr>
              <w:keepNext/>
              <w:jc w:val="center"/>
              <w:rPr>
                <w:rFonts w:ascii="Arial" w:hAnsi="Arial" w:cs="Arial"/>
                <w:color w:val="000000"/>
                <w:sz w:val="20"/>
              </w:rPr>
            </w:pPr>
          </w:p>
        </w:tc>
        <w:tc>
          <w:tcPr>
            <w:tcW w:w="1023" w:type="dxa"/>
            <w:vAlign w:val="center"/>
          </w:tcPr>
          <w:p w:rsidR="008E2C10" w:rsidRPr="006155B7" w:rsidRDefault="008E2C10" w:rsidP="008E546A">
            <w:pPr>
              <w:keepNext/>
              <w:jc w:val="center"/>
              <w:rPr>
                <w:rFonts w:ascii="Arial" w:hAnsi="Arial" w:cs="Arial"/>
                <w:color w:val="000000"/>
                <w:sz w:val="20"/>
              </w:rPr>
            </w:pPr>
          </w:p>
        </w:tc>
        <w:tc>
          <w:tcPr>
            <w:tcW w:w="1143"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13.4</w:t>
            </w:r>
          </w:p>
        </w:tc>
      </w:tr>
      <w:tr w:rsidR="008E2C10" w:rsidRPr="006155B7" w:rsidTr="00430F5F">
        <w:tc>
          <w:tcPr>
            <w:tcW w:w="1413" w:type="dxa"/>
          </w:tcPr>
          <w:p w:rsidR="008E2C10" w:rsidRPr="006155B7" w:rsidRDefault="008E2C10" w:rsidP="008E546A">
            <w:pPr>
              <w:keepNext/>
              <w:jc w:val="both"/>
              <w:rPr>
                <w:rFonts w:ascii="Arial" w:hAnsi="Arial" w:cs="Arial"/>
                <w:color w:val="000000"/>
                <w:sz w:val="20"/>
              </w:rPr>
            </w:pPr>
            <w:r w:rsidRPr="006155B7">
              <w:rPr>
                <w:rFonts w:ascii="Arial" w:hAnsi="Arial" w:cs="Arial"/>
                <w:sz w:val="20"/>
              </w:rPr>
              <w:t xml:space="preserve">1-2 </w:t>
            </w:r>
            <w:r w:rsidRPr="006155B7">
              <w:rPr>
                <w:rFonts w:ascii="Arial" w:hAnsi="Arial" w:cs="Arial"/>
                <w:sz w:val="20"/>
                <w:lang w:val="en-US"/>
              </w:rPr>
              <w:t>km</w:t>
            </w:r>
            <w:r w:rsidRPr="006155B7">
              <w:rPr>
                <w:rFonts w:ascii="Arial" w:hAnsi="Arial" w:cs="Arial"/>
                <w:sz w:val="20"/>
              </w:rPr>
              <w:t xml:space="preserve"> </w:t>
            </w:r>
          </w:p>
        </w:tc>
        <w:tc>
          <w:tcPr>
            <w:tcW w:w="1007"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2.8</w:t>
            </w:r>
          </w:p>
        </w:tc>
        <w:tc>
          <w:tcPr>
            <w:tcW w:w="1049" w:type="dxa"/>
            <w:vAlign w:val="center"/>
          </w:tcPr>
          <w:p w:rsidR="008E2C10" w:rsidRPr="006155B7" w:rsidRDefault="008E2C10" w:rsidP="008E546A">
            <w:pPr>
              <w:keepNext/>
              <w:jc w:val="center"/>
              <w:rPr>
                <w:rFonts w:ascii="Arial" w:hAnsi="Arial" w:cs="Arial"/>
                <w:color w:val="000000"/>
                <w:sz w:val="20"/>
              </w:rPr>
            </w:pPr>
          </w:p>
        </w:tc>
        <w:tc>
          <w:tcPr>
            <w:tcW w:w="1032" w:type="dxa"/>
            <w:vAlign w:val="center"/>
          </w:tcPr>
          <w:p w:rsidR="008E2C10" w:rsidRPr="006155B7" w:rsidRDefault="008E2C10" w:rsidP="008E546A">
            <w:pPr>
              <w:keepNext/>
              <w:jc w:val="center"/>
              <w:rPr>
                <w:rFonts w:ascii="Arial" w:hAnsi="Arial" w:cs="Arial"/>
                <w:color w:val="000000"/>
                <w:sz w:val="20"/>
              </w:rPr>
            </w:pPr>
          </w:p>
        </w:tc>
        <w:tc>
          <w:tcPr>
            <w:tcW w:w="995" w:type="dxa"/>
            <w:vAlign w:val="center"/>
          </w:tcPr>
          <w:p w:rsidR="008E2C10" w:rsidRPr="006155B7" w:rsidRDefault="008E2C10" w:rsidP="008E546A">
            <w:pPr>
              <w:keepNext/>
              <w:jc w:val="center"/>
              <w:rPr>
                <w:rFonts w:ascii="Arial" w:hAnsi="Arial" w:cs="Arial"/>
                <w:color w:val="000000"/>
                <w:sz w:val="20"/>
              </w:rPr>
            </w:pPr>
          </w:p>
        </w:tc>
        <w:tc>
          <w:tcPr>
            <w:tcW w:w="1048" w:type="dxa"/>
            <w:vAlign w:val="center"/>
          </w:tcPr>
          <w:p w:rsidR="008E2C10" w:rsidRPr="006155B7" w:rsidRDefault="008E2C10" w:rsidP="008E546A">
            <w:pPr>
              <w:keepNext/>
              <w:jc w:val="center"/>
              <w:rPr>
                <w:rFonts w:ascii="Arial" w:hAnsi="Arial" w:cs="Arial"/>
                <w:color w:val="000000"/>
                <w:sz w:val="20"/>
              </w:rPr>
            </w:pPr>
          </w:p>
        </w:tc>
        <w:tc>
          <w:tcPr>
            <w:tcW w:w="1010" w:type="dxa"/>
            <w:vAlign w:val="center"/>
          </w:tcPr>
          <w:p w:rsidR="008E2C10" w:rsidRPr="006155B7" w:rsidRDefault="008E2C10" w:rsidP="008E546A">
            <w:pPr>
              <w:keepNext/>
              <w:jc w:val="center"/>
              <w:rPr>
                <w:rFonts w:ascii="Arial" w:hAnsi="Arial" w:cs="Arial"/>
                <w:color w:val="000000"/>
                <w:sz w:val="20"/>
              </w:rPr>
            </w:pPr>
          </w:p>
        </w:tc>
        <w:tc>
          <w:tcPr>
            <w:tcW w:w="1023" w:type="dxa"/>
            <w:vAlign w:val="center"/>
          </w:tcPr>
          <w:p w:rsidR="008E2C10" w:rsidRPr="006155B7" w:rsidRDefault="008E2C10" w:rsidP="008E546A">
            <w:pPr>
              <w:keepNext/>
              <w:jc w:val="center"/>
              <w:rPr>
                <w:rFonts w:ascii="Arial" w:hAnsi="Arial" w:cs="Arial"/>
                <w:color w:val="000000"/>
                <w:sz w:val="20"/>
              </w:rPr>
            </w:pPr>
          </w:p>
        </w:tc>
        <w:tc>
          <w:tcPr>
            <w:tcW w:w="1143"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5.6</w:t>
            </w:r>
          </w:p>
        </w:tc>
      </w:tr>
      <w:tr w:rsidR="008E2C10" w:rsidRPr="006155B7" w:rsidTr="00430F5F">
        <w:tc>
          <w:tcPr>
            <w:tcW w:w="1413" w:type="dxa"/>
          </w:tcPr>
          <w:p w:rsidR="008E2C10" w:rsidRPr="006155B7" w:rsidRDefault="008E2C10" w:rsidP="008E546A">
            <w:pPr>
              <w:keepNext/>
              <w:jc w:val="both"/>
              <w:rPr>
                <w:rFonts w:ascii="Arial" w:hAnsi="Arial" w:cs="Arial"/>
                <w:color w:val="000000"/>
                <w:sz w:val="20"/>
                <w:lang w:val="en-US"/>
              </w:rPr>
            </w:pPr>
            <w:r w:rsidRPr="006155B7">
              <w:rPr>
                <w:rFonts w:ascii="Arial" w:hAnsi="Arial" w:cs="Arial"/>
                <w:sz w:val="20"/>
              </w:rPr>
              <w:t xml:space="preserve">2.1-3 </w:t>
            </w:r>
            <w:r w:rsidRPr="006155B7">
              <w:rPr>
                <w:rFonts w:ascii="Arial" w:hAnsi="Arial" w:cs="Arial"/>
                <w:sz w:val="20"/>
                <w:lang w:val="en-US"/>
              </w:rPr>
              <w:t>km</w:t>
            </w:r>
          </w:p>
        </w:tc>
        <w:tc>
          <w:tcPr>
            <w:tcW w:w="1007"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0.3</w:t>
            </w:r>
          </w:p>
        </w:tc>
        <w:tc>
          <w:tcPr>
            <w:tcW w:w="1049" w:type="dxa"/>
            <w:vAlign w:val="center"/>
          </w:tcPr>
          <w:p w:rsidR="008E2C10" w:rsidRPr="006155B7" w:rsidRDefault="008E2C10" w:rsidP="008E546A">
            <w:pPr>
              <w:keepNext/>
              <w:jc w:val="center"/>
              <w:rPr>
                <w:rFonts w:ascii="Arial" w:hAnsi="Arial" w:cs="Arial"/>
                <w:color w:val="000000"/>
                <w:sz w:val="20"/>
              </w:rPr>
            </w:pPr>
          </w:p>
        </w:tc>
        <w:tc>
          <w:tcPr>
            <w:tcW w:w="1032" w:type="dxa"/>
            <w:vAlign w:val="center"/>
          </w:tcPr>
          <w:p w:rsidR="008E2C10" w:rsidRPr="006155B7" w:rsidRDefault="008E2C10" w:rsidP="008E546A">
            <w:pPr>
              <w:keepNext/>
              <w:jc w:val="center"/>
              <w:rPr>
                <w:rFonts w:ascii="Arial" w:hAnsi="Arial" w:cs="Arial"/>
                <w:color w:val="000000"/>
                <w:sz w:val="20"/>
              </w:rPr>
            </w:pPr>
          </w:p>
        </w:tc>
        <w:tc>
          <w:tcPr>
            <w:tcW w:w="995" w:type="dxa"/>
            <w:vAlign w:val="center"/>
          </w:tcPr>
          <w:p w:rsidR="008E2C10" w:rsidRPr="006155B7" w:rsidRDefault="008E2C10" w:rsidP="008E546A">
            <w:pPr>
              <w:keepNext/>
              <w:jc w:val="center"/>
              <w:rPr>
                <w:rFonts w:ascii="Arial" w:hAnsi="Arial" w:cs="Arial"/>
                <w:color w:val="000000"/>
                <w:sz w:val="20"/>
              </w:rPr>
            </w:pPr>
          </w:p>
        </w:tc>
        <w:tc>
          <w:tcPr>
            <w:tcW w:w="1048"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1.8</w:t>
            </w:r>
          </w:p>
        </w:tc>
        <w:tc>
          <w:tcPr>
            <w:tcW w:w="1010" w:type="dxa"/>
            <w:vAlign w:val="center"/>
          </w:tcPr>
          <w:p w:rsidR="008E2C10" w:rsidRPr="006155B7" w:rsidRDefault="008E2C10" w:rsidP="008E546A">
            <w:pPr>
              <w:keepNext/>
              <w:jc w:val="center"/>
              <w:rPr>
                <w:rFonts w:ascii="Arial" w:hAnsi="Arial" w:cs="Arial"/>
                <w:color w:val="000000"/>
                <w:sz w:val="20"/>
              </w:rPr>
            </w:pPr>
          </w:p>
        </w:tc>
        <w:tc>
          <w:tcPr>
            <w:tcW w:w="1023" w:type="dxa"/>
            <w:vAlign w:val="center"/>
          </w:tcPr>
          <w:p w:rsidR="008E2C10" w:rsidRPr="006155B7" w:rsidRDefault="008E2C10" w:rsidP="008E546A">
            <w:pPr>
              <w:keepNext/>
              <w:jc w:val="center"/>
              <w:rPr>
                <w:rFonts w:ascii="Arial" w:hAnsi="Arial" w:cs="Arial"/>
                <w:color w:val="000000"/>
                <w:sz w:val="20"/>
              </w:rPr>
            </w:pPr>
          </w:p>
        </w:tc>
        <w:tc>
          <w:tcPr>
            <w:tcW w:w="1143" w:type="dxa"/>
            <w:vAlign w:val="center"/>
          </w:tcPr>
          <w:p w:rsidR="008E2C10" w:rsidRPr="006155B7" w:rsidRDefault="008E2C10" w:rsidP="008E546A">
            <w:pPr>
              <w:keepNext/>
              <w:jc w:val="center"/>
              <w:rPr>
                <w:rFonts w:ascii="Arial" w:hAnsi="Arial" w:cs="Arial"/>
                <w:color w:val="000000"/>
                <w:sz w:val="20"/>
              </w:rPr>
            </w:pPr>
          </w:p>
        </w:tc>
      </w:tr>
      <w:tr w:rsidR="008E2C10" w:rsidRPr="006155B7" w:rsidTr="00430F5F">
        <w:tc>
          <w:tcPr>
            <w:tcW w:w="1413" w:type="dxa"/>
          </w:tcPr>
          <w:p w:rsidR="008E2C10" w:rsidRPr="006155B7" w:rsidRDefault="008E2C10" w:rsidP="008E546A">
            <w:pPr>
              <w:keepNext/>
              <w:jc w:val="both"/>
              <w:rPr>
                <w:rFonts w:ascii="Arial" w:hAnsi="Arial" w:cs="Arial"/>
                <w:color w:val="000000"/>
                <w:sz w:val="20"/>
                <w:lang w:val="en-US"/>
              </w:rPr>
            </w:pPr>
            <w:r w:rsidRPr="006155B7">
              <w:rPr>
                <w:rFonts w:ascii="Arial" w:hAnsi="Arial" w:cs="Arial"/>
                <w:sz w:val="20"/>
              </w:rPr>
              <w:t xml:space="preserve">3.1- 6 </w:t>
            </w:r>
            <w:r w:rsidRPr="006155B7">
              <w:rPr>
                <w:rFonts w:ascii="Arial" w:hAnsi="Arial" w:cs="Arial"/>
                <w:sz w:val="20"/>
                <w:lang w:val="en-US"/>
              </w:rPr>
              <w:t>km</w:t>
            </w:r>
          </w:p>
        </w:tc>
        <w:tc>
          <w:tcPr>
            <w:tcW w:w="1007"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0.8</w:t>
            </w:r>
          </w:p>
        </w:tc>
        <w:tc>
          <w:tcPr>
            <w:tcW w:w="1049"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6.4</w:t>
            </w:r>
          </w:p>
        </w:tc>
        <w:tc>
          <w:tcPr>
            <w:tcW w:w="1032" w:type="dxa"/>
            <w:vAlign w:val="center"/>
          </w:tcPr>
          <w:p w:rsidR="008E2C10" w:rsidRPr="006155B7" w:rsidRDefault="008E2C10" w:rsidP="008E546A">
            <w:pPr>
              <w:keepNext/>
              <w:jc w:val="center"/>
              <w:rPr>
                <w:rFonts w:ascii="Arial" w:hAnsi="Arial" w:cs="Arial"/>
                <w:color w:val="000000"/>
                <w:sz w:val="20"/>
              </w:rPr>
            </w:pPr>
          </w:p>
        </w:tc>
        <w:tc>
          <w:tcPr>
            <w:tcW w:w="995" w:type="dxa"/>
            <w:vAlign w:val="center"/>
          </w:tcPr>
          <w:p w:rsidR="008E2C10" w:rsidRPr="006155B7" w:rsidRDefault="008E2C10" w:rsidP="008E546A">
            <w:pPr>
              <w:keepNext/>
              <w:jc w:val="center"/>
              <w:rPr>
                <w:rFonts w:ascii="Arial" w:hAnsi="Arial" w:cs="Arial"/>
                <w:color w:val="000000"/>
                <w:sz w:val="20"/>
              </w:rPr>
            </w:pPr>
          </w:p>
        </w:tc>
        <w:tc>
          <w:tcPr>
            <w:tcW w:w="1048" w:type="dxa"/>
            <w:vAlign w:val="center"/>
          </w:tcPr>
          <w:p w:rsidR="008E2C10" w:rsidRPr="006155B7" w:rsidRDefault="008E2C10" w:rsidP="008E546A">
            <w:pPr>
              <w:keepNext/>
              <w:jc w:val="center"/>
              <w:rPr>
                <w:rFonts w:ascii="Arial" w:hAnsi="Arial" w:cs="Arial"/>
                <w:color w:val="000000"/>
                <w:sz w:val="20"/>
              </w:rPr>
            </w:pPr>
          </w:p>
        </w:tc>
        <w:tc>
          <w:tcPr>
            <w:tcW w:w="1010" w:type="dxa"/>
            <w:vAlign w:val="center"/>
          </w:tcPr>
          <w:p w:rsidR="008E2C10" w:rsidRPr="006155B7" w:rsidRDefault="008E2C10" w:rsidP="008E546A">
            <w:pPr>
              <w:keepNext/>
              <w:jc w:val="center"/>
              <w:rPr>
                <w:rFonts w:ascii="Arial" w:hAnsi="Arial" w:cs="Arial"/>
                <w:color w:val="000000"/>
                <w:sz w:val="20"/>
              </w:rPr>
            </w:pPr>
          </w:p>
        </w:tc>
        <w:tc>
          <w:tcPr>
            <w:tcW w:w="1023" w:type="dxa"/>
            <w:vAlign w:val="center"/>
          </w:tcPr>
          <w:p w:rsidR="008E2C10" w:rsidRPr="006155B7" w:rsidRDefault="008E2C10" w:rsidP="008E546A">
            <w:pPr>
              <w:keepNext/>
              <w:jc w:val="center"/>
              <w:rPr>
                <w:rFonts w:ascii="Arial" w:hAnsi="Arial" w:cs="Arial"/>
                <w:color w:val="000000"/>
                <w:sz w:val="20"/>
              </w:rPr>
            </w:pPr>
          </w:p>
        </w:tc>
        <w:tc>
          <w:tcPr>
            <w:tcW w:w="1143" w:type="dxa"/>
            <w:vAlign w:val="center"/>
          </w:tcPr>
          <w:p w:rsidR="008E2C10" w:rsidRPr="006155B7" w:rsidRDefault="008E2C10" w:rsidP="008E546A">
            <w:pPr>
              <w:keepNext/>
              <w:jc w:val="center"/>
              <w:rPr>
                <w:rFonts w:ascii="Arial" w:hAnsi="Arial" w:cs="Arial"/>
                <w:color w:val="000000"/>
                <w:sz w:val="20"/>
              </w:rPr>
            </w:pPr>
          </w:p>
        </w:tc>
      </w:tr>
      <w:tr w:rsidR="008E2C10" w:rsidRPr="006155B7" w:rsidTr="00430F5F">
        <w:tc>
          <w:tcPr>
            <w:tcW w:w="1413" w:type="dxa"/>
          </w:tcPr>
          <w:p w:rsidR="008E2C10" w:rsidRPr="006155B7" w:rsidRDefault="008E2C10" w:rsidP="008E546A">
            <w:pPr>
              <w:keepNext/>
              <w:jc w:val="both"/>
              <w:rPr>
                <w:rFonts w:ascii="Arial" w:hAnsi="Arial" w:cs="Arial"/>
                <w:color w:val="000000"/>
                <w:sz w:val="20"/>
                <w:lang w:val="en-US"/>
              </w:rPr>
            </w:pPr>
            <w:r w:rsidRPr="006155B7">
              <w:rPr>
                <w:rFonts w:ascii="Arial" w:hAnsi="Arial" w:cs="Arial"/>
                <w:sz w:val="20"/>
              </w:rPr>
              <w:t xml:space="preserve">6.1- 10 </w:t>
            </w:r>
            <w:r w:rsidRPr="006155B7">
              <w:rPr>
                <w:rFonts w:ascii="Arial" w:hAnsi="Arial" w:cs="Arial"/>
                <w:sz w:val="20"/>
                <w:lang w:val="en-US"/>
              </w:rPr>
              <w:t>km</w:t>
            </w:r>
          </w:p>
        </w:tc>
        <w:tc>
          <w:tcPr>
            <w:tcW w:w="1007"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14.6</w:t>
            </w:r>
          </w:p>
        </w:tc>
        <w:tc>
          <w:tcPr>
            <w:tcW w:w="1049"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58.2</w:t>
            </w:r>
          </w:p>
        </w:tc>
        <w:tc>
          <w:tcPr>
            <w:tcW w:w="1032"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33.0</w:t>
            </w:r>
          </w:p>
        </w:tc>
        <w:tc>
          <w:tcPr>
            <w:tcW w:w="995"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17.0</w:t>
            </w:r>
          </w:p>
        </w:tc>
        <w:tc>
          <w:tcPr>
            <w:tcW w:w="1048"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3.6</w:t>
            </w:r>
          </w:p>
        </w:tc>
        <w:tc>
          <w:tcPr>
            <w:tcW w:w="1010"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24.0</w:t>
            </w:r>
          </w:p>
        </w:tc>
        <w:tc>
          <w:tcPr>
            <w:tcW w:w="1023"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3.0</w:t>
            </w:r>
          </w:p>
        </w:tc>
        <w:tc>
          <w:tcPr>
            <w:tcW w:w="1143" w:type="dxa"/>
            <w:vAlign w:val="center"/>
          </w:tcPr>
          <w:p w:rsidR="008E2C10" w:rsidRPr="006155B7" w:rsidRDefault="008E2C10" w:rsidP="008E546A">
            <w:pPr>
              <w:keepNext/>
              <w:jc w:val="center"/>
              <w:rPr>
                <w:rFonts w:ascii="Arial" w:hAnsi="Arial" w:cs="Arial"/>
                <w:color w:val="000000"/>
                <w:sz w:val="20"/>
              </w:rPr>
            </w:pPr>
            <w:r w:rsidRPr="006155B7">
              <w:rPr>
                <w:rFonts w:ascii="Arial" w:hAnsi="Arial" w:cs="Arial"/>
                <w:color w:val="000000"/>
                <w:sz w:val="20"/>
              </w:rPr>
              <w:t>10.6</w:t>
            </w:r>
          </w:p>
        </w:tc>
      </w:tr>
      <w:tr w:rsidR="008E2C10" w:rsidRPr="006155B7" w:rsidTr="00430F5F">
        <w:tc>
          <w:tcPr>
            <w:tcW w:w="1413" w:type="dxa"/>
          </w:tcPr>
          <w:p w:rsidR="008E2C10" w:rsidRPr="006155B7" w:rsidRDefault="008E2C10" w:rsidP="00430F5F">
            <w:pPr>
              <w:jc w:val="both"/>
              <w:rPr>
                <w:rFonts w:ascii="Arial" w:hAnsi="Arial" w:cs="Arial"/>
                <w:sz w:val="20"/>
              </w:rPr>
            </w:pPr>
            <w:r w:rsidRPr="006155B7">
              <w:rPr>
                <w:rFonts w:ascii="Arial" w:hAnsi="Arial" w:cs="Arial"/>
                <w:sz w:val="20"/>
              </w:rPr>
              <w:t xml:space="preserve">10.1- 20 </w:t>
            </w:r>
            <w:r w:rsidRPr="006155B7">
              <w:rPr>
                <w:rFonts w:ascii="Arial" w:hAnsi="Arial" w:cs="Arial"/>
                <w:sz w:val="20"/>
                <w:lang w:val="en-US"/>
              </w:rPr>
              <w:t>km</w:t>
            </w:r>
            <w:r w:rsidRPr="006155B7">
              <w:rPr>
                <w:rFonts w:ascii="Arial" w:hAnsi="Arial" w:cs="Arial"/>
                <w:sz w:val="20"/>
              </w:rPr>
              <w:t xml:space="preserve"> </w:t>
            </w:r>
          </w:p>
        </w:tc>
        <w:tc>
          <w:tcPr>
            <w:tcW w:w="1007"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61.4</w:t>
            </w:r>
          </w:p>
        </w:tc>
        <w:tc>
          <w:tcPr>
            <w:tcW w:w="1049"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16.1</w:t>
            </w:r>
          </w:p>
        </w:tc>
        <w:tc>
          <w:tcPr>
            <w:tcW w:w="1032"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50.0</w:t>
            </w:r>
          </w:p>
        </w:tc>
        <w:tc>
          <w:tcPr>
            <w:tcW w:w="995"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66.0</w:t>
            </w:r>
          </w:p>
        </w:tc>
        <w:tc>
          <w:tcPr>
            <w:tcW w:w="1048"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70.6</w:t>
            </w:r>
          </w:p>
        </w:tc>
        <w:tc>
          <w:tcPr>
            <w:tcW w:w="1010"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38.0</w:t>
            </w:r>
          </w:p>
        </w:tc>
        <w:tc>
          <w:tcPr>
            <w:tcW w:w="1023"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64.0</w:t>
            </w:r>
          </w:p>
        </w:tc>
        <w:tc>
          <w:tcPr>
            <w:tcW w:w="1143"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69.7</w:t>
            </w:r>
          </w:p>
        </w:tc>
      </w:tr>
      <w:tr w:rsidR="008E2C10" w:rsidRPr="006155B7" w:rsidTr="00430F5F">
        <w:tc>
          <w:tcPr>
            <w:tcW w:w="1413" w:type="dxa"/>
          </w:tcPr>
          <w:p w:rsidR="008E2C10" w:rsidRPr="006155B7" w:rsidRDefault="008E2C10" w:rsidP="00430F5F">
            <w:pPr>
              <w:jc w:val="both"/>
              <w:rPr>
                <w:rFonts w:ascii="Arial" w:hAnsi="Arial" w:cs="Arial"/>
                <w:sz w:val="20"/>
              </w:rPr>
            </w:pPr>
            <w:r w:rsidRPr="006155B7">
              <w:rPr>
                <w:rFonts w:ascii="Arial" w:hAnsi="Arial" w:cs="Arial"/>
                <w:sz w:val="20"/>
                <w:lang w:val="en-US"/>
              </w:rPr>
              <w:t xml:space="preserve">Over </w:t>
            </w:r>
            <w:r w:rsidRPr="006155B7">
              <w:rPr>
                <w:rFonts w:ascii="Arial" w:hAnsi="Arial" w:cs="Arial"/>
                <w:sz w:val="20"/>
              </w:rPr>
              <w:t xml:space="preserve">20 </w:t>
            </w:r>
            <w:r w:rsidRPr="006155B7">
              <w:rPr>
                <w:rFonts w:ascii="Arial" w:hAnsi="Arial" w:cs="Arial"/>
                <w:sz w:val="20"/>
                <w:lang w:val="en-US"/>
              </w:rPr>
              <w:t>km</w:t>
            </w:r>
          </w:p>
        </w:tc>
        <w:tc>
          <w:tcPr>
            <w:tcW w:w="1007"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12.8</w:t>
            </w:r>
          </w:p>
        </w:tc>
        <w:tc>
          <w:tcPr>
            <w:tcW w:w="1049"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16.1</w:t>
            </w:r>
          </w:p>
        </w:tc>
        <w:tc>
          <w:tcPr>
            <w:tcW w:w="1032"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17.0</w:t>
            </w:r>
          </w:p>
        </w:tc>
        <w:tc>
          <w:tcPr>
            <w:tcW w:w="995"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17.0</w:t>
            </w:r>
          </w:p>
        </w:tc>
        <w:tc>
          <w:tcPr>
            <w:tcW w:w="1048"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22.2</w:t>
            </w:r>
          </w:p>
        </w:tc>
        <w:tc>
          <w:tcPr>
            <w:tcW w:w="1010"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38.0</w:t>
            </w:r>
          </w:p>
        </w:tc>
        <w:tc>
          <w:tcPr>
            <w:tcW w:w="1023"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33.0</w:t>
            </w:r>
          </w:p>
        </w:tc>
        <w:tc>
          <w:tcPr>
            <w:tcW w:w="1143"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0.7</w:t>
            </w:r>
          </w:p>
        </w:tc>
      </w:tr>
      <w:tr w:rsidR="008E2C10" w:rsidRPr="006155B7" w:rsidTr="00430F5F">
        <w:tc>
          <w:tcPr>
            <w:tcW w:w="1413" w:type="dxa"/>
          </w:tcPr>
          <w:p w:rsidR="008E2C10" w:rsidRPr="006155B7" w:rsidRDefault="008E2C10" w:rsidP="00430F5F">
            <w:pPr>
              <w:jc w:val="both"/>
              <w:rPr>
                <w:rFonts w:ascii="Arial" w:hAnsi="Arial" w:cs="Arial"/>
                <w:sz w:val="20"/>
                <w:lang w:val="en-US"/>
              </w:rPr>
            </w:pPr>
            <w:r w:rsidRPr="006155B7">
              <w:rPr>
                <w:rFonts w:ascii="Arial" w:hAnsi="Arial" w:cs="Arial"/>
                <w:sz w:val="20"/>
                <w:lang w:val="en-US"/>
              </w:rPr>
              <w:t>Total</w:t>
            </w:r>
          </w:p>
        </w:tc>
        <w:tc>
          <w:tcPr>
            <w:tcW w:w="1007"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c>
          <w:tcPr>
            <w:tcW w:w="1049"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c>
          <w:tcPr>
            <w:tcW w:w="1032"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c>
          <w:tcPr>
            <w:tcW w:w="995"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c>
          <w:tcPr>
            <w:tcW w:w="1048"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c>
          <w:tcPr>
            <w:tcW w:w="1010"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c>
          <w:tcPr>
            <w:tcW w:w="1023"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c>
          <w:tcPr>
            <w:tcW w:w="1143" w:type="dxa"/>
            <w:vAlign w:val="center"/>
          </w:tcPr>
          <w:p w:rsidR="008E2C10" w:rsidRPr="006155B7" w:rsidRDefault="008E2C10" w:rsidP="00430F5F">
            <w:pPr>
              <w:jc w:val="center"/>
              <w:rPr>
                <w:rFonts w:ascii="Arial" w:hAnsi="Arial" w:cs="Arial"/>
                <w:color w:val="000000"/>
                <w:sz w:val="20"/>
              </w:rPr>
            </w:pPr>
            <w:r w:rsidRPr="006155B7">
              <w:rPr>
                <w:rFonts w:ascii="Arial" w:hAnsi="Arial" w:cs="Arial"/>
                <w:color w:val="000000"/>
                <w:sz w:val="20"/>
              </w:rPr>
              <w:t>100</w:t>
            </w:r>
          </w:p>
        </w:tc>
      </w:tr>
    </w:tbl>
    <w:p w:rsidR="008E2C10" w:rsidRPr="006155B7" w:rsidRDefault="008E2C10" w:rsidP="008E2C10">
      <w:pPr>
        <w:overflowPunct/>
        <w:autoSpaceDE/>
        <w:autoSpaceDN/>
        <w:adjustRightInd/>
        <w:jc w:val="both"/>
        <w:textAlignment w:val="auto"/>
      </w:pPr>
    </w:p>
    <w:p w:rsidR="008E2C10" w:rsidRPr="006155B7" w:rsidRDefault="008E2C10" w:rsidP="008E2C10">
      <w:pPr>
        <w:pStyle w:val="C1PlainText"/>
      </w:pPr>
      <w:r w:rsidRPr="006155B7">
        <w:t>Survey results reveal that in order to get medical care more than 60% of HHs travel 10 to 20 km., 13% would travel over 20 km while 15% would travel between 6 and 10 km to get medical care. Due to the remoteness of health facilities more than 70% of births occur at home.</w:t>
      </w:r>
    </w:p>
    <w:p w:rsidR="00AE684D" w:rsidRDefault="00AE684D" w:rsidP="0023554D">
      <w:pPr>
        <w:pStyle w:val="Heading4"/>
      </w:pPr>
      <w:bookmarkStart w:id="106" w:name="_Toc396208982"/>
      <w:r>
        <w:t>Education</w:t>
      </w:r>
      <w:bookmarkEnd w:id="106"/>
    </w:p>
    <w:p w:rsidR="00066584" w:rsidRPr="006155B7" w:rsidRDefault="00066584" w:rsidP="00066584">
      <w:pPr>
        <w:pStyle w:val="C1PlainText"/>
      </w:pPr>
      <w:r w:rsidRPr="0023554D">
        <w:t>The education level is generally low compared to the national level, which is relatively high. In the project area, women’s level of education is relatively low compared to the national level for females. Most women have not attended school and the present girls only attend schools close to their own villages. The education facilities are not many and villages often will lack higher level education facilities, let alone secondary schools. For instance primary schools up to grade four are present in the affected villages (</w:t>
      </w:r>
      <w:r w:rsidRPr="007659A4">
        <w:t>Kishrog, Mirog, and Talkhakchashma). Girls are not left to pursue their education if the institutions are located far (walking distance of between 1-4 km) from their villages and the harsh road conditions during winter also contributes to this restriction. This explains the low level of education among girls in the project area. The primary schools in the area are also mostly up to grade 4, the district centres will have the complete primary and secondary education institutions, but these are a long distance from the villages. Only Tagi Kamar has a secondary school up to grade 9 and a few girls here will study up to that level, because the school is located in their village.</w:t>
      </w:r>
      <w:r w:rsidRPr="006155B7">
        <w:t xml:space="preserve"> </w:t>
      </w:r>
    </w:p>
    <w:p w:rsidR="008E2C10" w:rsidRPr="006155B7" w:rsidRDefault="008E2C10" w:rsidP="008E2C10">
      <w:pPr>
        <w:pStyle w:val="C1PlainText"/>
      </w:pPr>
      <w:r w:rsidRPr="006155B7">
        <w:t>Both qualitative and quantitative surveys carried out show that of the six villages in Jamoat Sicharog, in Sech, Tagi Agba and Mirog, no schools exist, while in the villages of Talkhakchashma and Kishrog there is only one primary school. The only secondary school going up to grade 9 is found in Tagi Kamar village. Children from the villages of Sech, Tagi Agba and Mirog have to walk to villages housing primary and secondary schools and the distance is from 1-4 km. Girls in all the surveyed villages mainly study up to grade 4 and only a small number of them will study up to grade 9, for example girls from Tagi Kamar will because the secondary school is located in their village. The low level of education for girls is due to their parents not letting them go to school because of the long distance to and the remoteness of the schools; parents are concerned about the girls’ safety. Chorsada village in Jamoat Hakimi has a secondary school up to grade 9 and in order to obtain the full secondary education up to grade 11, children must attend the school in Hakimi village which is 3 km away.</w:t>
      </w:r>
    </w:p>
    <w:p w:rsidR="008E2C10" w:rsidRPr="006155B7" w:rsidRDefault="008E2C10" w:rsidP="008E2C10">
      <w:pPr>
        <w:pStyle w:val="C1PlainText"/>
      </w:pPr>
      <w:r w:rsidRPr="006155B7">
        <w:t xml:space="preserve">Questions were asked about the level of education of the population in the surveyed villages. The results indicate that the level of education among the adult population is </w:t>
      </w:r>
      <w:r w:rsidRPr="006155B7">
        <w:lastRenderedPageBreak/>
        <w:t>relatively low, especially among the female population, when compared with the average national level.</w:t>
      </w:r>
    </w:p>
    <w:p w:rsidR="008E2C10" w:rsidRPr="006155B7" w:rsidRDefault="008E2C10" w:rsidP="008E2C10">
      <w:pPr>
        <w:pStyle w:val="C1PlainText"/>
      </w:pPr>
    </w:p>
    <w:p w:rsidR="008E2C10" w:rsidRPr="006155B7" w:rsidRDefault="008E2C10" w:rsidP="008E546A">
      <w:pPr>
        <w:pStyle w:val="Caption"/>
        <w:keepNext/>
      </w:pPr>
      <w:bookmarkStart w:id="107" w:name="_Ref383979103"/>
      <w:bookmarkStart w:id="108" w:name="_Toc393870051"/>
      <w:r w:rsidRPr="006155B7">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15</w:t>
      </w:r>
      <w:r w:rsidR="006929E0">
        <w:fldChar w:fldCharType="end"/>
      </w:r>
      <w:bookmarkEnd w:id="107"/>
      <w:r w:rsidRPr="006155B7">
        <w:t>:</w:t>
      </w:r>
      <w:r w:rsidRPr="006155B7">
        <w:tab/>
        <w:t>Level of adult education in Stage 1 villages</w:t>
      </w:r>
      <w:bookmarkEnd w:id="108"/>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535"/>
        <w:gridCol w:w="2340"/>
      </w:tblGrid>
      <w:tr w:rsidR="008E2C10" w:rsidRPr="006155B7" w:rsidTr="00430F5F">
        <w:tc>
          <w:tcPr>
            <w:tcW w:w="2392" w:type="dxa"/>
            <w:vMerge w:val="restart"/>
            <w:vAlign w:val="center"/>
          </w:tcPr>
          <w:p w:rsidR="008E2C10" w:rsidRPr="006155B7" w:rsidRDefault="008E2C10" w:rsidP="008E546A">
            <w:pPr>
              <w:keepNext/>
              <w:jc w:val="center"/>
              <w:rPr>
                <w:rFonts w:ascii="Arial" w:hAnsi="Arial" w:cs="Arial"/>
                <w:b/>
                <w:sz w:val="20"/>
              </w:rPr>
            </w:pPr>
            <w:r w:rsidRPr="006155B7">
              <w:rPr>
                <w:rFonts w:ascii="Arial" w:hAnsi="Arial" w:cs="Arial"/>
                <w:b/>
                <w:sz w:val="20"/>
                <w:lang w:val="en-US"/>
              </w:rPr>
              <w:t>Level of education</w:t>
            </w:r>
          </w:p>
        </w:tc>
        <w:tc>
          <w:tcPr>
            <w:tcW w:w="2393" w:type="dxa"/>
            <w:vMerge w:val="restart"/>
            <w:vAlign w:val="center"/>
          </w:tcPr>
          <w:p w:rsidR="008E2C10" w:rsidRPr="006155B7" w:rsidRDefault="008E2C10" w:rsidP="008E546A">
            <w:pPr>
              <w:keepNext/>
              <w:jc w:val="center"/>
              <w:rPr>
                <w:rFonts w:ascii="Arial" w:hAnsi="Arial" w:cs="Arial"/>
                <w:b/>
                <w:sz w:val="20"/>
              </w:rPr>
            </w:pPr>
            <w:r w:rsidRPr="006155B7">
              <w:rPr>
                <w:rFonts w:ascii="Arial" w:hAnsi="Arial" w:cs="Arial"/>
                <w:b/>
                <w:sz w:val="20"/>
                <w:lang w:val="en-US"/>
              </w:rPr>
              <w:t>Average</w:t>
            </w:r>
            <w:r w:rsidRPr="006155B7">
              <w:rPr>
                <w:rFonts w:ascii="Arial" w:hAnsi="Arial" w:cs="Arial"/>
                <w:b/>
                <w:sz w:val="20"/>
              </w:rPr>
              <w:t xml:space="preserve"> (%)</w:t>
            </w:r>
          </w:p>
        </w:tc>
        <w:tc>
          <w:tcPr>
            <w:tcW w:w="4875" w:type="dxa"/>
            <w:gridSpan w:val="2"/>
            <w:vAlign w:val="center"/>
          </w:tcPr>
          <w:p w:rsidR="008E2C10" w:rsidRPr="006155B7" w:rsidRDefault="008E2C10" w:rsidP="008E546A">
            <w:pPr>
              <w:keepNext/>
              <w:jc w:val="center"/>
              <w:rPr>
                <w:rFonts w:ascii="Arial" w:hAnsi="Arial" w:cs="Arial"/>
                <w:b/>
                <w:sz w:val="20"/>
              </w:rPr>
            </w:pPr>
            <w:r w:rsidRPr="006155B7">
              <w:rPr>
                <w:rFonts w:ascii="Arial" w:hAnsi="Arial" w:cs="Arial"/>
                <w:b/>
                <w:sz w:val="20"/>
                <w:lang w:val="en-US"/>
              </w:rPr>
              <w:t>Gender</w:t>
            </w:r>
          </w:p>
        </w:tc>
      </w:tr>
      <w:tr w:rsidR="008E2C10" w:rsidRPr="006155B7" w:rsidTr="00430F5F">
        <w:tc>
          <w:tcPr>
            <w:tcW w:w="2392" w:type="dxa"/>
            <w:vMerge/>
            <w:vAlign w:val="center"/>
          </w:tcPr>
          <w:p w:rsidR="008E2C10" w:rsidRPr="006155B7" w:rsidRDefault="008E2C10" w:rsidP="008E546A">
            <w:pPr>
              <w:keepNext/>
              <w:jc w:val="center"/>
              <w:rPr>
                <w:rFonts w:ascii="Arial" w:hAnsi="Arial" w:cs="Arial"/>
                <w:b/>
                <w:sz w:val="20"/>
              </w:rPr>
            </w:pPr>
          </w:p>
        </w:tc>
        <w:tc>
          <w:tcPr>
            <w:tcW w:w="2393" w:type="dxa"/>
            <w:vMerge/>
            <w:vAlign w:val="center"/>
          </w:tcPr>
          <w:p w:rsidR="008E2C10" w:rsidRPr="006155B7" w:rsidRDefault="008E2C10" w:rsidP="008E546A">
            <w:pPr>
              <w:keepNext/>
              <w:jc w:val="center"/>
              <w:rPr>
                <w:rFonts w:ascii="Arial" w:hAnsi="Arial" w:cs="Arial"/>
                <w:b/>
                <w:sz w:val="20"/>
              </w:rPr>
            </w:pPr>
          </w:p>
        </w:tc>
        <w:tc>
          <w:tcPr>
            <w:tcW w:w="2535" w:type="dxa"/>
            <w:vAlign w:val="center"/>
          </w:tcPr>
          <w:p w:rsidR="008E2C10" w:rsidRPr="006155B7" w:rsidRDefault="008E2C10" w:rsidP="008E546A">
            <w:pPr>
              <w:keepNext/>
              <w:jc w:val="center"/>
              <w:rPr>
                <w:rFonts w:ascii="Arial" w:hAnsi="Arial" w:cs="Arial"/>
                <w:b/>
                <w:color w:val="000000"/>
                <w:sz w:val="20"/>
                <w:lang w:val="en-US"/>
              </w:rPr>
            </w:pPr>
            <w:r w:rsidRPr="006155B7">
              <w:rPr>
                <w:rFonts w:ascii="Arial" w:hAnsi="Arial" w:cs="Arial"/>
                <w:b/>
                <w:sz w:val="20"/>
                <w:lang w:val="en-US"/>
              </w:rPr>
              <w:t>Men</w:t>
            </w:r>
          </w:p>
        </w:tc>
        <w:tc>
          <w:tcPr>
            <w:tcW w:w="2340" w:type="dxa"/>
            <w:vAlign w:val="center"/>
          </w:tcPr>
          <w:p w:rsidR="008E2C10" w:rsidRPr="006155B7" w:rsidRDefault="008E2C10" w:rsidP="008E546A">
            <w:pPr>
              <w:keepNext/>
              <w:jc w:val="center"/>
              <w:rPr>
                <w:rFonts w:ascii="Arial" w:hAnsi="Arial" w:cs="Arial"/>
                <w:b/>
                <w:color w:val="000000"/>
                <w:sz w:val="20"/>
              </w:rPr>
            </w:pPr>
            <w:r w:rsidRPr="006155B7">
              <w:rPr>
                <w:rFonts w:ascii="Arial" w:hAnsi="Arial" w:cs="Arial"/>
                <w:b/>
                <w:sz w:val="20"/>
                <w:lang w:val="en-US"/>
              </w:rPr>
              <w:t>Women</w:t>
            </w:r>
          </w:p>
        </w:tc>
      </w:tr>
      <w:tr w:rsidR="008E2C10" w:rsidRPr="006155B7" w:rsidTr="00430F5F">
        <w:tc>
          <w:tcPr>
            <w:tcW w:w="2392" w:type="dxa"/>
          </w:tcPr>
          <w:p w:rsidR="008E2C10" w:rsidRPr="006155B7" w:rsidRDefault="008E2C10" w:rsidP="008E546A">
            <w:pPr>
              <w:keepNext/>
              <w:rPr>
                <w:rFonts w:ascii="Arial" w:hAnsi="Arial" w:cs="Arial"/>
                <w:sz w:val="20"/>
              </w:rPr>
            </w:pPr>
            <w:r w:rsidRPr="006155B7">
              <w:rPr>
                <w:rFonts w:ascii="Arial" w:hAnsi="Arial" w:cs="Arial"/>
                <w:sz w:val="20"/>
                <w:lang w:val="en-US"/>
              </w:rPr>
              <w:t>No education</w:t>
            </w:r>
          </w:p>
        </w:tc>
        <w:tc>
          <w:tcPr>
            <w:tcW w:w="2393" w:type="dxa"/>
          </w:tcPr>
          <w:p w:rsidR="008E2C10" w:rsidRPr="006155B7" w:rsidRDefault="008E2C10" w:rsidP="008E546A">
            <w:pPr>
              <w:keepNext/>
              <w:jc w:val="center"/>
              <w:rPr>
                <w:rFonts w:ascii="Arial" w:hAnsi="Arial" w:cs="Arial"/>
                <w:color w:val="000000"/>
                <w:sz w:val="20"/>
              </w:rPr>
            </w:pPr>
            <w:r w:rsidRPr="006155B7">
              <w:rPr>
                <w:rFonts w:ascii="Arial" w:hAnsi="Arial" w:cs="Arial"/>
                <w:sz w:val="20"/>
              </w:rPr>
              <w:t>4.5</w:t>
            </w:r>
          </w:p>
        </w:tc>
        <w:tc>
          <w:tcPr>
            <w:tcW w:w="2535" w:type="dxa"/>
          </w:tcPr>
          <w:p w:rsidR="008E2C10" w:rsidRPr="006155B7" w:rsidRDefault="008E2C10" w:rsidP="008E546A">
            <w:pPr>
              <w:keepNext/>
              <w:jc w:val="center"/>
              <w:rPr>
                <w:rFonts w:ascii="Arial" w:hAnsi="Arial" w:cs="Arial"/>
                <w:color w:val="000000"/>
                <w:sz w:val="20"/>
              </w:rPr>
            </w:pPr>
            <w:r w:rsidRPr="006155B7">
              <w:rPr>
                <w:rFonts w:ascii="Arial" w:hAnsi="Arial" w:cs="Arial"/>
                <w:sz w:val="20"/>
              </w:rPr>
              <w:t>2.1</w:t>
            </w:r>
          </w:p>
        </w:tc>
        <w:tc>
          <w:tcPr>
            <w:tcW w:w="2340" w:type="dxa"/>
          </w:tcPr>
          <w:p w:rsidR="008E2C10" w:rsidRPr="006155B7" w:rsidRDefault="008E2C10" w:rsidP="008E546A">
            <w:pPr>
              <w:keepNext/>
              <w:jc w:val="center"/>
              <w:rPr>
                <w:rFonts w:ascii="Arial" w:hAnsi="Arial" w:cs="Arial"/>
                <w:color w:val="000000"/>
                <w:sz w:val="20"/>
              </w:rPr>
            </w:pPr>
            <w:r w:rsidRPr="006155B7">
              <w:rPr>
                <w:rFonts w:ascii="Arial" w:hAnsi="Arial" w:cs="Arial"/>
                <w:sz w:val="20"/>
              </w:rPr>
              <w:t>6.9</w:t>
            </w:r>
          </w:p>
        </w:tc>
      </w:tr>
      <w:tr w:rsidR="008E2C10" w:rsidRPr="006155B7" w:rsidTr="00430F5F">
        <w:tc>
          <w:tcPr>
            <w:tcW w:w="2392" w:type="dxa"/>
          </w:tcPr>
          <w:p w:rsidR="008E2C10" w:rsidRPr="006155B7" w:rsidRDefault="008E2C10" w:rsidP="00430F5F">
            <w:pPr>
              <w:rPr>
                <w:rFonts w:ascii="Arial" w:hAnsi="Arial" w:cs="Arial"/>
                <w:sz w:val="20"/>
              </w:rPr>
            </w:pPr>
            <w:r w:rsidRPr="006155B7">
              <w:rPr>
                <w:rFonts w:ascii="Arial" w:hAnsi="Arial" w:cs="Arial"/>
                <w:sz w:val="20"/>
                <w:lang w:val="en-US"/>
              </w:rPr>
              <w:t>Primary</w:t>
            </w:r>
            <w:r w:rsidRPr="006155B7">
              <w:rPr>
                <w:rFonts w:ascii="Arial" w:hAnsi="Arial" w:cs="Arial"/>
                <w:sz w:val="20"/>
              </w:rPr>
              <w:t xml:space="preserve"> </w:t>
            </w:r>
            <w:r w:rsidRPr="006155B7">
              <w:rPr>
                <w:rFonts w:ascii="Arial" w:hAnsi="Arial" w:cs="Arial"/>
                <w:sz w:val="20"/>
                <w:lang w:val="en-US"/>
              </w:rPr>
              <w:t>education</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13.3</w:t>
            </w:r>
          </w:p>
        </w:tc>
        <w:tc>
          <w:tcPr>
            <w:tcW w:w="2535" w:type="dxa"/>
          </w:tcPr>
          <w:p w:rsidR="008E2C10" w:rsidRPr="006155B7" w:rsidRDefault="008E2C10" w:rsidP="00430F5F">
            <w:pPr>
              <w:jc w:val="center"/>
              <w:rPr>
                <w:rFonts w:ascii="Arial" w:hAnsi="Arial" w:cs="Arial"/>
                <w:sz w:val="20"/>
              </w:rPr>
            </w:pPr>
            <w:r w:rsidRPr="006155B7">
              <w:rPr>
                <w:rFonts w:ascii="Arial" w:hAnsi="Arial" w:cs="Arial"/>
                <w:sz w:val="20"/>
              </w:rPr>
              <w:t>9.2</w:t>
            </w:r>
          </w:p>
        </w:tc>
        <w:tc>
          <w:tcPr>
            <w:tcW w:w="2340" w:type="dxa"/>
          </w:tcPr>
          <w:p w:rsidR="008E2C10" w:rsidRPr="006155B7" w:rsidRDefault="008E2C10" w:rsidP="00430F5F">
            <w:pPr>
              <w:jc w:val="center"/>
              <w:rPr>
                <w:rFonts w:ascii="Arial" w:hAnsi="Arial" w:cs="Arial"/>
                <w:sz w:val="20"/>
              </w:rPr>
            </w:pPr>
            <w:r w:rsidRPr="006155B7">
              <w:rPr>
                <w:rFonts w:ascii="Arial" w:hAnsi="Arial" w:cs="Arial"/>
                <w:sz w:val="20"/>
              </w:rPr>
              <w:t>17.4</w:t>
            </w:r>
          </w:p>
        </w:tc>
      </w:tr>
      <w:tr w:rsidR="008E2C10" w:rsidRPr="006155B7" w:rsidTr="00430F5F">
        <w:tc>
          <w:tcPr>
            <w:tcW w:w="2392" w:type="dxa"/>
          </w:tcPr>
          <w:p w:rsidR="008E2C10" w:rsidRPr="006155B7" w:rsidRDefault="008E2C10" w:rsidP="00430F5F">
            <w:pPr>
              <w:rPr>
                <w:rFonts w:ascii="Arial" w:hAnsi="Arial" w:cs="Arial"/>
                <w:sz w:val="20"/>
              </w:rPr>
            </w:pPr>
            <w:r w:rsidRPr="006155B7">
              <w:rPr>
                <w:rFonts w:ascii="Arial" w:hAnsi="Arial" w:cs="Arial"/>
                <w:sz w:val="20"/>
                <w:lang w:val="en-US"/>
              </w:rPr>
              <w:t>Secondary non-complete</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23.6</w:t>
            </w:r>
          </w:p>
        </w:tc>
        <w:tc>
          <w:tcPr>
            <w:tcW w:w="2535" w:type="dxa"/>
          </w:tcPr>
          <w:p w:rsidR="008E2C10" w:rsidRPr="006155B7" w:rsidRDefault="008E2C10" w:rsidP="00430F5F">
            <w:pPr>
              <w:jc w:val="center"/>
              <w:rPr>
                <w:rFonts w:ascii="Arial" w:hAnsi="Arial" w:cs="Arial"/>
                <w:sz w:val="20"/>
              </w:rPr>
            </w:pPr>
            <w:r w:rsidRPr="006155B7">
              <w:rPr>
                <w:rFonts w:ascii="Arial" w:hAnsi="Arial" w:cs="Arial"/>
                <w:sz w:val="20"/>
              </w:rPr>
              <w:t>17.1</w:t>
            </w:r>
          </w:p>
        </w:tc>
        <w:tc>
          <w:tcPr>
            <w:tcW w:w="2340" w:type="dxa"/>
          </w:tcPr>
          <w:p w:rsidR="008E2C10" w:rsidRPr="006155B7" w:rsidRDefault="008E2C10" w:rsidP="00430F5F">
            <w:pPr>
              <w:jc w:val="center"/>
              <w:rPr>
                <w:rFonts w:ascii="Arial" w:hAnsi="Arial" w:cs="Arial"/>
                <w:sz w:val="20"/>
              </w:rPr>
            </w:pPr>
            <w:r w:rsidRPr="006155B7">
              <w:rPr>
                <w:rFonts w:ascii="Arial" w:hAnsi="Arial" w:cs="Arial"/>
                <w:sz w:val="20"/>
              </w:rPr>
              <w:t>30.2</w:t>
            </w:r>
          </w:p>
        </w:tc>
      </w:tr>
      <w:tr w:rsidR="008E2C10" w:rsidRPr="006155B7" w:rsidTr="00430F5F">
        <w:tc>
          <w:tcPr>
            <w:tcW w:w="2392" w:type="dxa"/>
          </w:tcPr>
          <w:p w:rsidR="008E2C10" w:rsidRPr="006155B7" w:rsidRDefault="008E2C10" w:rsidP="00430F5F">
            <w:pPr>
              <w:rPr>
                <w:rFonts w:ascii="Arial" w:hAnsi="Arial" w:cs="Arial"/>
                <w:sz w:val="20"/>
                <w:lang w:val="en-US"/>
              </w:rPr>
            </w:pPr>
            <w:r w:rsidRPr="006155B7">
              <w:rPr>
                <w:rFonts w:ascii="Arial" w:hAnsi="Arial" w:cs="Arial"/>
                <w:sz w:val="20"/>
                <w:lang w:val="en-US"/>
              </w:rPr>
              <w:t>Secondary</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48.3</w:t>
            </w:r>
          </w:p>
        </w:tc>
        <w:tc>
          <w:tcPr>
            <w:tcW w:w="2535" w:type="dxa"/>
          </w:tcPr>
          <w:p w:rsidR="008E2C10" w:rsidRPr="006155B7" w:rsidRDefault="008E2C10" w:rsidP="00430F5F">
            <w:pPr>
              <w:jc w:val="center"/>
              <w:rPr>
                <w:rFonts w:ascii="Arial" w:hAnsi="Arial" w:cs="Arial"/>
                <w:sz w:val="20"/>
              </w:rPr>
            </w:pPr>
            <w:r w:rsidRPr="006155B7">
              <w:rPr>
                <w:rFonts w:ascii="Arial" w:hAnsi="Arial" w:cs="Arial"/>
                <w:sz w:val="20"/>
              </w:rPr>
              <w:t>52.2</w:t>
            </w:r>
          </w:p>
        </w:tc>
        <w:tc>
          <w:tcPr>
            <w:tcW w:w="2340" w:type="dxa"/>
          </w:tcPr>
          <w:p w:rsidR="008E2C10" w:rsidRPr="006155B7" w:rsidRDefault="008E2C10" w:rsidP="00430F5F">
            <w:pPr>
              <w:jc w:val="center"/>
              <w:rPr>
                <w:rFonts w:ascii="Arial" w:hAnsi="Arial" w:cs="Arial"/>
                <w:sz w:val="20"/>
              </w:rPr>
            </w:pPr>
            <w:r w:rsidRPr="006155B7">
              <w:rPr>
                <w:rFonts w:ascii="Arial" w:hAnsi="Arial" w:cs="Arial"/>
                <w:sz w:val="20"/>
              </w:rPr>
              <w:t>44.3</w:t>
            </w:r>
          </w:p>
        </w:tc>
      </w:tr>
      <w:tr w:rsidR="008E2C10" w:rsidRPr="006155B7" w:rsidTr="00430F5F">
        <w:tc>
          <w:tcPr>
            <w:tcW w:w="2392" w:type="dxa"/>
          </w:tcPr>
          <w:p w:rsidR="008E2C10" w:rsidRPr="006155B7" w:rsidRDefault="008E2C10" w:rsidP="00430F5F">
            <w:pPr>
              <w:rPr>
                <w:rFonts w:ascii="Arial" w:hAnsi="Arial" w:cs="Arial"/>
                <w:sz w:val="20"/>
              </w:rPr>
            </w:pPr>
            <w:r w:rsidRPr="006155B7">
              <w:rPr>
                <w:rFonts w:ascii="Arial" w:hAnsi="Arial" w:cs="Arial"/>
                <w:sz w:val="20"/>
              </w:rPr>
              <w:t>Secondary vocational</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6.1</w:t>
            </w:r>
          </w:p>
        </w:tc>
        <w:tc>
          <w:tcPr>
            <w:tcW w:w="2535" w:type="dxa"/>
          </w:tcPr>
          <w:p w:rsidR="008E2C10" w:rsidRPr="006155B7" w:rsidRDefault="008E2C10" w:rsidP="00430F5F">
            <w:pPr>
              <w:jc w:val="center"/>
              <w:rPr>
                <w:rFonts w:ascii="Arial" w:hAnsi="Arial" w:cs="Arial"/>
                <w:sz w:val="20"/>
              </w:rPr>
            </w:pPr>
            <w:r w:rsidRPr="006155B7">
              <w:rPr>
                <w:rFonts w:ascii="Arial" w:hAnsi="Arial" w:cs="Arial"/>
                <w:sz w:val="20"/>
              </w:rPr>
              <w:t>11.6</w:t>
            </w:r>
          </w:p>
        </w:tc>
        <w:tc>
          <w:tcPr>
            <w:tcW w:w="2340" w:type="dxa"/>
          </w:tcPr>
          <w:p w:rsidR="008E2C10" w:rsidRPr="006155B7" w:rsidRDefault="008E2C10" w:rsidP="00430F5F">
            <w:pPr>
              <w:jc w:val="center"/>
              <w:rPr>
                <w:rFonts w:ascii="Arial" w:hAnsi="Arial" w:cs="Arial"/>
                <w:sz w:val="20"/>
              </w:rPr>
            </w:pPr>
            <w:r w:rsidRPr="006155B7">
              <w:rPr>
                <w:rFonts w:ascii="Arial" w:hAnsi="Arial" w:cs="Arial"/>
                <w:sz w:val="20"/>
              </w:rPr>
              <w:t>0.5</w:t>
            </w:r>
          </w:p>
        </w:tc>
      </w:tr>
      <w:tr w:rsidR="008E2C10" w:rsidRPr="006155B7" w:rsidTr="00430F5F">
        <w:tc>
          <w:tcPr>
            <w:tcW w:w="2392" w:type="dxa"/>
          </w:tcPr>
          <w:p w:rsidR="008E2C10" w:rsidRPr="006155B7" w:rsidRDefault="008E2C10" w:rsidP="00430F5F">
            <w:pPr>
              <w:rPr>
                <w:rFonts w:ascii="Arial" w:hAnsi="Arial" w:cs="Arial"/>
                <w:sz w:val="20"/>
              </w:rPr>
            </w:pPr>
            <w:r w:rsidRPr="006155B7">
              <w:rPr>
                <w:rFonts w:ascii="Arial" w:hAnsi="Arial" w:cs="Arial"/>
                <w:sz w:val="20"/>
              </w:rPr>
              <w:t>Higher non-complete</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2.2</w:t>
            </w:r>
          </w:p>
        </w:tc>
        <w:tc>
          <w:tcPr>
            <w:tcW w:w="2535" w:type="dxa"/>
          </w:tcPr>
          <w:p w:rsidR="008E2C10" w:rsidRPr="006155B7" w:rsidRDefault="008E2C10" w:rsidP="00430F5F">
            <w:pPr>
              <w:jc w:val="center"/>
              <w:rPr>
                <w:rFonts w:ascii="Arial" w:hAnsi="Arial" w:cs="Arial"/>
                <w:sz w:val="20"/>
              </w:rPr>
            </w:pPr>
            <w:r w:rsidRPr="006155B7">
              <w:rPr>
                <w:rFonts w:ascii="Arial" w:hAnsi="Arial" w:cs="Arial"/>
                <w:sz w:val="20"/>
              </w:rPr>
              <w:t>4.4</w:t>
            </w:r>
          </w:p>
        </w:tc>
        <w:tc>
          <w:tcPr>
            <w:tcW w:w="2340" w:type="dxa"/>
          </w:tcPr>
          <w:p w:rsidR="008E2C10" w:rsidRPr="006155B7" w:rsidRDefault="008E2C10" w:rsidP="00430F5F">
            <w:pPr>
              <w:jc w:val="center"/>
              <w:rPr>
                <w:rFonts w:ascii="Arial" w:hAnsi="Arial" w:cs="Arial"/>
                <w:sz w:val="20"/>
              </w:rPr>
            </w:pPr>
          </w:p>
        </w:tc>
      </w:tr>
      <w:tr w:rsidR="008E2C10" w:rsidRPr="006155B7" w:rsidTr="00430F5F">
        <w:tc>
          <w:tcPr>
            <w:tcW w:w="2392" w:type="dxa"/>
          </w:tcPr>
          <w:p w:rsidR="008E2C10" w:rsidRPr="006155B7" w:rsidRDefault="008E2C10" w:rsidP="00430F5F">
            <w:pPr>
              <w:rPr>
                <w:rFonts w:ascii="Arial" w:hAnsi="Arial" w:cs="Arial"/>
                <w:sz w:val="20"/>
                <w:lang w:val="en-US"/>
              </w:rPr>
            </w:pPr>
            <w:r w:rsidRPr="006155B7">
              <w:rPr>
                <w:rFonts w:ascii="Arial" w:hAnsi="Arial" w:cs="Arial"/>
                <w:sz w:val="20"/>
                <w:lang w:val="en-US"/>
              </w:rPr>
              <w:t>Higher</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2.0</w:t>
            </w:r>
          </w:p>
        </w:tc>
        <w:tc>
          <w:tcPr>
            <w:tcW w:w="2535" w:type="dxa"/>
          </w:tcPr>
          <w:p w:rsidR="008E2C10" w:rsidRPr="006155B7" w:rsidRDefault="008E2C10" w:rsidP="00430F5F">
            <w:pPr>
              <w:jc w:val="center"/>
              <w:rPr>
                <w:rFonts w:ascii="Arial" w:hAnsi="Arial" w:cs="Arial"/>
                <w:sz w:val="20"/>
              </w:rPr>
            </w:pPr>
            <w:r w:rsidRPr="006155B7">
              <w:rPr>
                <w:rFonts w:ascii="Arial" w:hAnsi="Arial" w:cs="Arial"/>
                <w:sz w:val="20"/>
              </w:rPr>
              <w:t>3.3</w:t>
            </w:r>
          </w:p>
        </w:tc>
        <w:tc>
          <w:tcPr>
            <w:tcW w:w="2340" w:type="dxa"/>
          </w:tcPr>
          <w:p w:rsidR="008E2C10" w:rsidRPr="006155B7" w:rsidRDefault="008E2C10" w:rsidP="00430F5F">
            <w:pPr>
              <w:jc w:val="center"/>
              <w:rPr>
                <w:rFonts w:ascii="Arial" w:hAnsi="Arial" w:cs="Arial"/>
                <w:sz w:val="20"/>
              </w:rPr>
            </w:pPr>
            <w:r w:rsidRPr="006155B7">
              <w:rPr>
                <w:rFonts w:ascii="Arial" w:hAnsi="Arial" w:cs="Arial"/>
                <w:sz w:val="20"/>
              </w:rPr>
              <w:t>0.6</w:t>
            </w:r>
          </w:p>
        </w:tc>
      </w:tr>
      <w:tr w:rsidR="008E2C10" w:rsidRPr="006155B7" w:rsidTr="00430F5F">
        <w:tc>
          <w:tcPr>
            <w:tcW w:w="2392" w:type="dxa"/>
          </w:tcPr>
          <w:p w:rsidR="008E2C10" w:rsidRPr="006155B7" w:rsidRDefault="008E2C10" w:rsidP="00430F5F">
            <w:pPr>
              <w:rPr>
                <w:rFonts w:ascii="Arial" w:hAnsi="Arial" w:cs="Arial"/>
                <w:sz w:val="20"/>
                <w:lang w:val="en-US"/>
              </w:rPr>
            </w:pPr>
            <w:r w:rsidRPr="006155B7">
              <w:rPr>
                <w:rFonts w:ascii="Arial" w:hAnsi="Arial" w:cs="Arial"/>
                <w:sz w:val="20"/>
                <w:lang w:val="en-US"/>
              </w:rPr>
              <w:t>Total</w:t>
            </w:r>
          </w:p>
        </w:tc>
        <w:tc>
          <w:tcPr>
            <w:tcW w:w="2393" w:type="dxa"/>
          </w:tcPr>
          <w:p w:rsidR="008E2C10" w:rsidRPr="006155B7" w:rsidRDefault="008E2C10" w:rsidP="00430F5F">
            <w:pPr>
              <w:jc w:val="center"/>
              <w:rPr>
                <w:rFonts w:ascii="Arial" w:hAnsi="Arial" w:cs="Arial"/>
                <w:sz w:val="20"/>
              </w:rPr>
            </w:pPr>
            <w:r w:rsidRPr="006155B7">
              <w:rPr>
                <w:rFonts w:ascii="Arial" w:hAnsi="Arial" w:cs="Arial"/>
                <w:sz w:val="20"/>
              </w:rPr>
              <w:t>100</w:t>
            </w:r>
          </w:p>
        </w:tc>
        <w:tc>
          <w:tcPr>
            <w:tcW w:w="2535" w:type="dxa"/>
          </w:tcPr>
          <w:p w:rsidR="008E2C10" w:rsidRPr="006155B7" w:rsidRDefault="008E2C10" w:rsidP="00430F5F">
            <w:pPr>
              <w:jc w:val="center"/>
              <w:rPr>
                <w:rFonts w:ascii="Arial" w:hAnsi="Arial" w:cs="Arial"/>
                <w:sz w:val="20"/>
              </w:rPr>
            </w:pPr>
            <w:r w:rsidRPr="006155B7">
              <w:rPr>
                <w:rFonts w:ascii="Arial" w:hAnsi="Arial" w:cs="Arial"/>
                <w:sz w:val="20"/>
              </w:rPr>
              <w:t>100</w:t>
            </w:r>
          </w:p>
        </w:tc>
        <w:tc>
          <w:tcPr>
            <w:tcW w:w="2340" w:type="dxa"/>
          </w:tcPr>
          <w:p w:rsidR="008E2C10" w:rsidRPr="006155B7" w:rsidRDefault="008E2C10" w:rsidP="00430F5F">
            <w:pPr>
              <w:jc w:val="center"/>
              <w:rPr>
                <w:rFonts w:ascii="Arial" w:hAnsi="Arial" w:cs="Arial"/>
                <w:sz w:val="20"/>
              </w:rPr>
            </w:pPr>
            <w:r w:rsidRPr="006155B7">
              <w:rPr>
                <w:rFonts w:ascii="Arial" w:hAnsi="Arial" w:cs="Arial"/>
                <w:sz w:val="20"/>
              </w:rPr>
              <w:t>100</w:t>
            </w:r>
          </w:p>
        </w:tc>
      </w:tr>
    </w:tbl>
    <w:p w:rsidR="008E2C10" w:rsidRPr="006155B7" w:rsidRDefault="008E2C10" w:rsidP="008E2C10">
      <w:pPr>
        <w:pStyle w:val="C1PlainText"/>
      </w:pPr>
    </w:p>
    <w:p w:rsidR="008E2C10" w:rsidRPr="006155B7" w:rsidRDefault="00EA375F" w:rsidP="008E2C10">
      <w:pPr>
        <w:pStyle w:val="C1PlainText"/>
      </w:pPr>
      <w:r>
        <w:fldChar w:fldCharType="begin"/>
      </w:r>
      <w:r>
        <w:instrText xml:space="preserve"> REF _Ref383979103 \h </w:instrText>
      </w:r>
      <w:r>
        <w:fldChar w:fldCharType="separate"/>
      </w:r>
      <w:r w:rsidR="00C1658A" w:rsidRPr="006155B7">
        <w:t xml:space="preserve">Table </w:t>
      </w:r>
      <w:r w:rsidR="00C1658A">
        <w:rPr>
          <w:noProof/>
        </w:rPr>
        <w:t>3</w:t>
      </w:r>
      <w:r w:rsidR="00C1658A">
        <w:noBreakHyphen/>
      </w:r>
      <w:r w:rsidR="00C1658A">
        <w:rPr>
          <w:noProof/>
        </w:rPr>
        <w:t>15</w:t>
      </w:r>
      <w:r>
        <w:fldChar w:fldCharType="end"/>
      </w:r>
      <w:r w:rsidR="008E2C10" w:rsidRPr="006155B7">
        <w:t xml:space="preserve"> shows that of the total number of respondents 4.5% are illiterate, 2.1% of the men and 6.9% of the women. 13.3% of respondents have only received primary education, of which 9.2% are men while 17.4% are women. Factoring in the gender aspect, it is clear that women’s access to good quality education is much lower compared to men. More than 19% of men, of the total number of men, have a secondary vocational and higher education, while among the women the proportion for the same level of education is just over 1%. </w:t>
      </w:r>
    </w:p>
    <w:p w:rsidR="008E2C10" w:rsidRPr="006155B7" w:rsidRDefault="008E2C10" w:rsidP="008E2C10">
      <w:pPr>
        <w:pStyle w:val="C1PlainText"/>
      </w:pPr>
    </w:p>
    <w:p w:rsidR="008E2C10" w:rsidRPr="006155B7" w:rsidRDefault="008E2C10" w:rsidP="008E2C10">
      <w:pPr>
        <w:pStyle w:val="C1PlainText"/>
        <w:spacing w:before="0" w:after="240"/>
        <w:ind w:left="0"/>
        <w:rPr>
          <w:noProof/>
          <w:lang w:eastAsia="en-GB"/>
        </w:rPr>
      </w:pPr>
    </w:p>
    <w:p w:rsidR="008E2C10" w:rsidRPr="006155B7" w:rsidRDefault="008E2C10" w:rsidP="008E2C10">
      <w:pPr>
        <w:pStyle w:val="C1PlainText"/>
        <w:ind w:left="1296"/>
      </w:pPr>
      <w:r w:rsidRPr="006155B7">
        <w:rPr>
          <w:noProof/>
          <w:lang w:val="en-US"/>
        </w:rPr>
        <w:lastRenderedPageBreak/>
        <w:drawing>
          <wp:inline distT="0" distB="0" distL="0" distR="0" wp14:anchorId="30C13457" wp14:editId="7F01AA12">
            <wp:extent cx="5253355" cy="4133215"/>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3355" cy="4133215"/>
                    </a:xfrm>
                    <a:prstGeom prst="rect">
                      <a:avLst/>
                    </a:prstGeom>
                    <a:noFill/>
                    <a:ln>
                      <a:noFill/>
                    </a:ln>
                  </pic:spPr>
                </pic:pic>
              </a:graphicData>
            </a:graphic>
          </wp:inline>
        </w:drawing>
      </w:r>
    </w:p>
    <w:p w:rsidR="008E2C10" w:rsidRPr="006155B7" w:rsidRDefault="008E2C10" w:rsidP="008E2C10">
      <w:pPr>
        <w:pStyle w:val="Caption"/>
      </w:pPr>
      <w:bookmarkStart w:id="109" w:name="_Toc393870072"/>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6</w:t>
      </w:r>
      <w:r w:rsidR="00576AD1">
        <w:fldChar w:fldCharType="end"/>
      </w:r>
      <w:r w:rsidRPr="006155B7">
        <w:t>:</w:t>
      </w:r>
      <w:r w:rsidRPr="006155B7">
        <w:tab/>
        <w:t>Distribution of HHs’ education level</w:t>
      </w:r>
      <w:bookmarkEnd w:id="109"/>
      <w:r w:rsidRPr="006155B7">
        <w:t xml:space="preserve"> </w:t>
      </w:r>
    </w:p>
    <w:p w:rsidR="008E2C10" w:rsidRPr="008E2C10" w:rsidRDefault="008E2C10" w:rsidP="008E2C10">
      <w:pPr>
        <w:pStyle w:val="C1PlainText"/>
      </w:pPr>
    </w:p>
    <w:p w:rsidR="00AE684D" w:rsidRDefault="00AE684D" w:rsidP="0023554D">
      <w:pPr>
        <w:pStyle w:val="Heading4"/>
      </w:pPr>
      <w:bookmarkStart w:id="110" w:name="_Toc396208983"/>
      <w:r>
        <w:t>Markets</w:t>
      </w:r>
      <w:bookmarkEnd w:id="110"/>
    </w:p>
    <w:p w:rsidR="00066584" w:rsidRPr="007659A4" w:rsidRDefault="00066584" w:rsidP="00066584">
      <w:pPr>
        <w:pStyle w:val="C1PlainText"/>
      </w:pPr>
      <w:r w:rsidRPr="007659A4">
        <w:t>Most of the big markets are found at the district centres and larger towns like Obi Garm and Rogun, but small outlets exist in the villages. Chorsada has a large market which operates on Sundays and it is famous for selling livestock. At the small outlets in the villages, excess agricultural products are sold. Most of the large markets are also quite a long distance from the villages and incurring costs to go to these markets also occurs only if the HH must go to the market as the barter system also works well within the villages.</w:t>
      </w:r>
    </w:p>
    <w:p w:rsidR="00066584" w:rsidRPr="006155B7" w:rsidRDefault="00066584" w:rsidP="00066584">
      <w:pPr>
        <w:pStyle w:val="C1PlainText"/>
      </w:pPr>
      <w:r w:rsidRPr="007659A4">
        <w:t>Of importance is the informal social safety net that exists. This applies to both men and women and is called “khashar”, which means collective work. If a HH needs help with constructing a house or mending it then the men will get together and help the neighbour. The same applies among women, who get together to help with the cooking during weddings and other feasts and funerals. In the khashar as organised in the rural area help is free, but the one being helped will always provide a hot meal. This explains why the villages have several families counted within one household; the kinship fabric has played a vital role securing a safety net. Borrowing from each other when one family lacks something has been a custom but might now be changing due to resettlement as families choose where to resettle.</w:t>
      </w:r>
    </w:p>
    <w:p w:rsidR="00AE684D" w:rsidRDefault="00AE684D" w:rsidP="0023554D">
      <w:pPr>
        <w:pStyle w:val="Heading4"/>
      </w:pPr>
      <w:bookmarkStart w:id="111" w:name="_Toc396208984"/>
      <w:r>
        <w:lastRenderedPageBreak/>
        <w:t>Roads, Paths and Bridges</w:t>
      </w:r>
      <w:r w:rsidR="00066584" w:rsidRPr="006155B7">
        <w:t>(Village Connections)</w:t>
      </w:r>
      <w:bookmarkEnd w:id="111"/>
    </w:p>
    <w:p w:rsidR="00066584" w:rsidRPr="007659A4" w:rsidRDefault="00066584" w:rsidP="00066584">
      <w:pPr>
        <w:pStyle w:val="C1PlainText"/>
      </w:pPr>
      <w:r w:rsidRPr="007659A4">
        <w:t>Villages are connected to each other via roads, paths and bridges. One major regional road runs through the project area right to the Kyrgyz border, the M41, which serves the whole Rasht valley. The replacement of M41 is already under construction on a higher level to avoid it from being submerged. Local secondary roads are not good and are almost impassable during the wet season; and falling rocks and melting snow cause further damage to the roads that connect small towns and district centres during winter, e.g. the Obi Garm to Novobod road that was excavated in the mid-1980s.</w:t>
      </w:r>
    </w:p>
    <w:p w:rsidR="00066584" w:rsidRPr="007659A4" w:rsidRDefault="00066584" w:rsidP="00066584">
      <w:pPr>
        <w:pStyle w:val="C1PlainText"/>
      </w:pPr>
      <w:r w:rsidRPr="007659A4">
        <w:t>The nearest villages to Chorsada village are Obi Borik which is 3 km, Kumok 4 km, Khakimi 2 km, Zorun 4.5 km away. These are all connected to Chorsada and each other by road and paths, which are not in good conditions, and are dirt roads whose conditions worsen during winter. Between Chorsada and the villages of Sabgvor and Rogun are bridges, and in general Chorsada is a big trading centre for all the neighbouring villages.</w:t>
      </w:r>
    </w:p>
    <w:p w:rsidR="00066584" w:rsidRPr="007659A4" w:rsidRDefault="00066584" w:rsidP="00066584">
      <w:pPr>
        <w:pStyle w:val="C1PlainText"/>
      </w:pPr>
      <w:r w:rsidRPr="007659A4">
        <w:t>Kishrog and Mirog villages are located close to each other and to get to the other villages, one has to use the tunnel that goes through the Rogun HPP site which is now a security zone. The other villages are at least 1 – 7 km from Mirog and Kishrog. The roads and paths leading to these villages are strewn with rocks and debris due to the dam construction, and are thus a danger to the people and especially to children. A new bridge exists between the villages of Kishrog and Mirog, while a broken down bridge is what used to connect Tagi Kamar and Saidon villages.</w:t>
      </w:r>
    </w:p>
    <w:p w:rsidR="00066584" w:rsidRPr="007659A4" w:rsidRDefault="00066584" w:rsidP="00066584">
      <w:pPr>
        <w:pStyle w:val="C1PlainText"/>
      </w:pPr>
      <w:r w:rsidRPr="007659A4">
        <w:t xml:space="preserve">From the villages to the fields and pastures there are paths and cattle trails which are also not in the best conditions but serve their purpose. However, these are now dotted with rocks and large stones because of ongoing rock blasts at the dam construction site. </w:t>
      </w:r>
    </w:p>
    <w:p w:rsidR="00066584" w:rsidRPr="006155B7" w:rsidRDefault="00066584" w:rsidP="00066584">
      <w:pPr>
        <w:pStyle w:val="C1PlainText"/>
      </w:pPr>
      <w:r w:rsidRPr="007659A4">
        <w:t>Road conditions to the main resettlement sites are generally good. The Asian Development Bank is funding the new Dushanbe - Uzbekistan border Road, which also covers the Tursunzade area that will serve as a resettlement site for some PAPs in the Stage 1 affected villages. The road is towards the west of the country.</w:t>
      </w:r>
    </w:p>
    <w:p w:rsidR="00066584" w:rsidRDefault="00066584" w:rsidP="0023554D">
      <w:pPr>
        <w:pStyle w:val="Heading4"/>
      </w:pPr>
      <w:bookmarkStart w:id="112" w:name="_Toc396208985"/>
      <w:r w:rsidRPr="006155B7">
        <w:t>Sacred Sites and Mosques</w:t>
      </w:r>
      <w:bookmarkEnd w:id="112"/>
    </w:p>
    <w:p w:rsidR="00066584" w:rsidRPr="007659A4" w:rsidRDefault="00066584" w:rsidP="00066584">
      <w:pPr>
        <w:pStyle w:val="C1PlainText"/>
      </w:pPr>
      <w:r w:rsidRPr="007659A4">
        <w:t xml:space="preserve">The project area has some sites which are of importance to the people and may be termed as public property on the cultural side. In Chorsada there is a sacred place, Mazor. There is a sacred site in the village of Talkhakchashma, Mazar Eshoni Mahmadgafurchon, which has a 200 year history. </w:t>
      </w:r>
      <w:r w:rsidRPr="00077A28">
        <w:t>The village residents believe that they have no right to move this sanctuary and have appealed to the state to move the sanctuary to a safer area before reservoir impoundment</w:t>
      </w:r>
      <w:r w:rsidRPr="007659A4">
        <w:t>. Another sacred site is also found at Kishrog village.</w:t>
      </w:r>
    </w:p>
    <w:p w:rsidR="00066584" w:rsidRPr="006155B7" w:rsidRDefault="001F431E" w:rsidP="00066584">
      <w:pPr>
        <w:pStyle w:val="C1PlainText"/>
      </w:pPr>
      <w:r>
        <w:t>All the inhabitants of</w:t>
      </w:r>
      <w:r w:rsidR="00066584" w:rsidRPr="007659A4">
        <w:t xml:space="preserve"> the project area are Muslims and mosques are their religious meeting points and also social cultural assets. Mosques also act as a central point for meetings. Most of the big mosques are found in larger towns or district centres. The villages of Kishrog, Tagi Kamar, Talkhakchashma and Chorsada have mosques. Villages without mosques like Mirog will usually use Kishrog village’s mosque as the two villages are close to each other.</w:t>
      </w:r>
      <w:r w:rsidR="00066584" w:rsidRPr="006155B7">
        <w:t xml:space="preserve"> </w:t>
      </w:r>
    </w:p>
    <w:p w:rsidR="008A70BC" w:rsidRDefault="008A70BC" w:rsidP="0023554D">
      <w:pPr>
        <w:pStyle w:val="Heading3"/>
      </w:pPr>
      <w:bookmarkStart w:id="113" w:name="_Toc396208986"/>
      <w:r>
        <w:lastRenderedPageBreak/>
        <w:t>Vulnerable Groups</w:t>
      </w:r>
      <w:bookmarkEnd w:id="113"/>
    </w:p>
    <w:p w:rsidR="001B6C9C" w:rsidRDefault="001B6C9C" w:rsidP="0023554D">
      <w:pPr>
        <w:pStyle w:val="Heading4"/>
      </w:pPr>
      <w:bookmarkStart w:id="114" w:name="_Toc396208987"/>
      <w:r w:rsidRPr="0023554D">
        <w:t>Definition</w:t>
      </w:r>
      <w:bookmarkEnd w:id="114"/>
    </w:p>
    <w:p w:rsidR="001B6C9C" w:rsidRPr="006155B7" w:rsidRDefault="001B6C9C" w:rsidP="001B6C9C">
      <w:pPr>
        <w:pStyle w:val="C1PlainText"/>
      </w:pPr>
      <w:r w:rsidRPr="006155B7">
        <w:t>Vulnerable groups were also identified during the initial fieldwork in June 2011</w:t>
      </w:r>
      <w:r w:rsidR="005A3D41">
        <w:t xml:space="preserve"> </w:t>
      </w:r>
      <w:r w:rsidRPr="006155B7">
        <w:t xml:space="preserve">and were again reconfirmed during the detailed HH survey. Vulnerable groups are described as including the following:  </w:t>
      </w:r>
    </w:p>
    <w:p w:rsidR="001B6C9C" w:rsidRPr="006155B7" w:rsidRDefault="001B6C9C" w:rsidP="001B6C9C">
      <w:pPr>
        <w:pStyle w:val="C1PlainText"/>
        <w:numPr>
          <w:ilvl w:val="0"/>
          <w:numId w:val="21"/>
        </w:numPr>
      </w:pPr>
      <w:r w:rsidRPr="006155B7">
        <w:t>Disabled people, e.g. the handicapped, people suffering from HIV/AIDS, the seriously ill, the blind, maimed, etc.</w:t>
      </w:r>
    </w:p>
    <w:p w:rsidR="001B6C9C" w:rsidRPr="006155B7" w:rsidRDefault="001B6C9C" w:rsidP="001B6C9C">
      <w:pPr>
        <w:pStyle w:val="C1PlainText"/>
        <w:numPr>
          <w:ilvl w:val="0"/>
          <w:numId w:val="21"/>
        </w:numPr>
      </w:pPr>
      <w:r w:rsidRPr="006155B7">
        <w:t xml:space="preserve">Female-headed households and widowed women. </w:t>
      </w:r>
    </w:p>
    <w:p w:rsidR="001B6C9C" w:rsidRPr="006155B7" w:rsidRDefault="001B6C9C" w:rsidP="001B6C9C">
      <w:pPr>
        <w:pStyle w:val="C1PlainText"/>
        <w:numPr>
          <w:ilvl w:val="0"/>
          <w:numId w:val="21"/>
        </w:numPr>
      </w:pPr>
      <w:r w:rsidRPr="006155B7">
        <w:t>The elderly who have no help in labour activities. This also includes pensioners.</w:t>
      </w:r>
    </w:p>
    <w:p w:rsidR="00C829C6" w:rsidRPr="006155B7" w:rsidRDefault="00C829C6" w:rsidP="00C829C6">
      <w:pPr>
        <w:pStyle w:val="C1PlainText"/>
      </w:pPr>
      <w:r w:rsidRPr="006155B7">
        <w:t>During the detailed HH surveys in September/October</w:t>
      </w:r>
      <w:r w:rsidR="00CC1CDE">
        <w:t xml:space="preserve"> 2011</w:t>
      </w:r>
      <w:r w:rsidRPr="006155B7">
        <w:t>, a more accurate definition of vulnerable groups was used. The vulnerable groups include:</w:t>
      </w:r>
    </w:p>
    <w:p w:rsidR="00C829C6" w:rsidRPr="006155B7" w:rsidRDefault="00C829C6" w:rsidP="00C829C6">
      <w:pPr>
        <w:pStyle w:val="C1PlainText"/>
        <w:numPr>
          <w:ilvl w:val="0"/>
          <w:numId w:val="22"/>
        </w:numPr>
      </w:pPr>
      <w:r w:rsidRPr="006155B7">
        <w:t>Female heads of HH</w:t>
      </w:r>
    </w:p>
    <w:p w:rsidR="00C829C6" w:rsidRDefault="00C829C6" w:rsidP="00C829C6">
      <w:pPr>
        <w:pStyle w:val="C1PlainText"/>
        <w:numPr>
          <w:ilvl w:val="0"/>
          <w:numId w:val="22"/>
        </w:numPr>
      </w:pPr>
      <w:r w:rsidRPr="006155B7">
        <w:t>Widows</w:t>
      </w:r>
    </w:p>
    <w:p w:rsidR="00BF2DCA" w:rsidRPr="006155B7" w:rsidRDefault="00BF2DCA" w:rsidP="00C829C6">
      <w:pPr>
        <w:pStyle w:val="C1PlainText"/>
        <w:numPr>
          <w:ilvl w:val="0"/>
          <w:numId w:val="22"/>
        </w:numPr>
      </w:pPr>
      <w:r>
        <w:t>Elderly</w:t>
      </w:r>
    </w:p>
    <w:p w:rsidR="00C829C6" w:rsidRPr="006155B7" w:rsidRDefault="00C829C6" w:rsidP="00C829C6">
      <w:pPr>
        <w:pStyle w:val="C1PlainText"/>
        <w:numPr>
          <w:ilvl w:val="0"/>
          <w:numId w:val="22"/>
        </w:numPr>
      </w:pPr>
      <w:r w:rsidRPr="006155B7">
        <w:t>Disabled people</w:t>
      </w:r>
    </w:p>
    <w:p w:rsidR="00C829C6" w:rsidRDefault="00C829C6" w:rsidP="00C829C6">
      <w:pPr>
        <w:pStyle w:val="C1PlainText"/>
        <w:numPr>
          <w:ilvl w:val="0"/>
          <w:numId w:val="22"/>
        </w:numPr>
      </w:pPr>
      <w:r w:rsidRPr="006155B7">
        <w:t>Sick people</w:t>
      </w:r>
    </w:p>
    <w:p w:rsidR="0063366A" w:rsidRDefault="0063366A" w:rsidP="00C829C6">
      <w:pPr>
        <w:pStyle w:val="C1PlainText"/>
        <w:numPr>
          <w:ilvl w:val="0"/>
          <w:numId w:val="22"/>
        </w:numPr>
      </w:pPr>
      <w:r>
        <w:t>The very poor</w:t>
      </w:r>
      <w:r w:rsidR="00BF2DCA">
        <w:t>.</w:t>
      </w:r>
    </w:p>
    <w:p w:rsidR="00656E93" w:rsidRPr="006155B7" w:rsidRDefault="00656E93" w:rsidP="00455F6B">
      <w:pPr>
        <w:pStyle w:val="C1PlainText"/>
      </w:pPr>
      <w:r>
        <w:t>In general terms, vulnerable persons or HH need assistance in the following ways:</w:t>
      </w:r>
    </w:p>
    <w:p w:rsidR="00C829C6" w:rsidRDefault="00656E93" w:rsidP="00C829C6">
      <w:pPr>
        <w:pStyle w:val="C1PlainText"/>
        <w:numPr>
          <w:ilvl w:val="0"/>
          <w:numId w:val="22"/>
        </w:numPr>
      </w:pPr>
      <w:r>
        <w:t>Construction of new house in the relocation site.</w:t>
      </w:r>
    </w:p>
    <w:p w:rsidR="00656E93" w:rsidRDefault="00656E93" w:rsidP="00C829C6">
      <w:pPr>
        <w:pStyle w:val="C1PlainText"/>
        <w:numPr>
          <w:ilvl w:val="0"/>
          <w:numId w:val="22"/>
        </w:numPr>
      </w:pPr>
      <w:r>
        <w:t>Special assistance for moving to new site (transport, etc.).</w:t>
      </w:r>
    </w:p>
    <w:p w:rsidR="00656E93" w:rsidRPr="006155B7" w:rsidRDefault="00656E93" w:rsidP="00C829C6">
      <w:pPr>
        <w:pStyle w:val="C1PlainText"/>
        <w:numPr>
          <w:ilvl w:val="0"/>
          <w:numId w:val="22"/>
        </w:numPr>
      </w:pPr>
      <w:r>
        <w:t>Livelihood restoration (a form of assistance not restricted to vulnerable groups</w:t>
      </w:r>
      <w:r w:rsidR="001F7092">
        <w:t>, but where vulnerable persons may require special attention</w:t>
      </w:r>
      <w:r>
        <w:t>).</w:t>
      </w:r>
    </w:p>
    <w:p w:rsidR="00C829C6" w:rsidRPr="006155B7" w:rsidRDefault="00656E93" w:rsidP="00455F6B">
      <w:pPr>
        <w:pStyle w:val="C1PlainText"/>
      </w:pPr>
      <w:r>
        <w:t>Other assistance might be required, depending on the situation of the person or the HH; this will have to be determined on a case to case basis.</w:t>
      </w:r>
    </w:p>
    <w:p w:rsidR="001B6C9C" w:rsidRPr="0023554D" w:rsidRDefault="00C829C6" w:rsidP="0023554D">
      <w:pPr>
        <w:pStyle w:val="Heading4"/>
      </w:pPr>
      <w:bookmarkStart w:id="115" w:name="_Toc396208988"/>
      <w:r w:rsidRPr="0023554D">
        <w:t>Survey Results</w:t>
      </w:r>
      <w:bookmarkEnd w:id="115"/>
    </w:p>
    <w:p w:rsidR="007546EF" w:rsidRDefault="00257A2D" w:rsidP="00257A2D">
      <w:pPr>
        <w:pStyle w:val="C1PlainText"/>
      </w:pPr>
      <w:r w:rsidRPr="006155B7">
        <w:t xml:space="preserve">Questions were asked about vulnerable groups in the HHs and this meant female-headed HHs, HHs headed by the disabled, and in general the neediest segments of the population were also identified. Results show that when moving to new locations of settlement the most vulnerable segments of the population suffer. </w:t>
      </w:r>
    </w:p>
    <w:p w:rsidR="00257A2D" w:rsidRPr="006155B7" w:rsidRDefault="00257A2D" w:rsidP="00257A2D">
      <w:pPr>
        <w:pStyle w:val="C1PlainText"/>
      </w:pPr>
      <w:r w:rsidRPr="006155B7">
        <w:t>The criterion for level of poverty was based on the respondents’ answers to the following:</w:t>
      </w:r>
    </w:p>
    <w:p w:rsidR="00257A2D" w:rsidRPr="006155B7" w:rsidRDefault="00257A2D" w:rsidP="00257A2D">
      <w:pPr>
        <w:pStyle w:val="C1PlainText"/>
        <w:numPr>
          <w:ilvl w:val="0"/>
          <w:numId w:val="19"/>
        </w:numPr>
      </w:pPr>
      <w:r w:rsidRPr="006155B7">
        <w:t>The size of farmlands including the number of fruit trees,</w:t>
      </w:r>
    </w:p>
    <w:p w:rsidR="00257A2D" w:rsidRPr="006155B7" w:rsidRDefault="00257A2D" w:rsidP="00257A2D">
      <w:pPr>
        <w:pStyle w:val="C1PlainText"/>
        <w:numPr>
          <w:ilvl w:val="0"/>
          <w:numId w:val="19"/>
        </w:numPr>
      </w:pPr>
      <w:r w:rsidRPr="006155B7">
        <w:t>The possession of farm animals,</w:t>
      </w:r>
    </w:p>
    <w:p w:rsidR="00257A2D" w:rsidRPr="006155B7" w:rsidRDefault="00257A2D" w:rsidP="00257A2D">
      <w:pPr>
        <w:pStyle w:val="C1PlainText"/>
        <w:numPr>
          <w:ilvl w:val="0"/>
          <w:numId w:val="19"/>
        </w:numPr>
      </w:pPr>
      <w:r w:rsidRPr="006155B7">
        <w:t>The availability of additional agricultural lands, exclusive of farms,</w:t>
      </w:r>
    </w:p>
    <w:p w:rsidR="00257A2D" w:rsidRPr="006155B7" w:rsidRDefault="00257A2D" w:rsidP="00257A2D">
      <w:pPr>
        <w:pStyle w:val="C1PlainText"/>
        <w:numPr>
          <w:ilvl w:val="0"/>
          <w:numId w:val="19"/>
        </w:numPr>
      </w:pPr>
      <w:r w:rsidRPr="006155B7">
        <w:t>The amount of remittances received from labour migration,</w:t>
      </w:r>
    </w:p>
    <w:p w:rsidR="00257A2D" w:rsidRPr="006155B7" w:rsidRDefault="00257A2D" w:rsidP="00257A2D">
      <w:pPr>
        <w:pStyle w:val="C1PlainText"/>
        <w:numPr>
          <w:ilvl w:val="0"/>
          <w:numId w:val="19"/>
        </w:numPr>
      </w:pPr>
      <w:r w:rsidRPr="006155B7">
        <w:lastRenderedPageBreak/>
        <w:t xml:space="preserve">The level of salary of HH members, especially those working at the construction of Rogun HHP, and </w:t>
      </w:r>
    </w:p>
    <w:p w:rsidR="00257A2D" w:rsidRPr="006155B7" w:rsidRDefault="00257A2D" w:rsidP="00257A2D">
      <w:pPr>
        <w:pStyle w:val="C1PlainText"/>
        <w:numPr>
          <w:ilvl w:val="0"/>
          <w:numId w:val="19"/>
        </w:numPr>
      </w:pPr>
      <w:r w:rsidRPr="006155B7">
        <w:t>The number of HH members.</w:t>
      </w:r>
    </w:p>
    <w:p w:rsidR="00257A2D" w:rsidRPr="006155B7" w:rsidRDefault="00257A2D" w:rsidP="00257A2D">
      <w:pPr>
        <w:pStyle w:val="C1PlainText"/>
      </w:pPr>
      <w:r w:rsidRPr="006155B7">
        <w:t>The basic indicator of the level of poverty was taken as the parity between incomes and expenses.</w:t>
      </w:r>
    </w:p>
    <w:p w:rsidR="00257A2D" w:rsidRPr="006155B7" w:rsidRDefault="00257A2D" w:rsidP="00257A2D">
      <w:pPr>
        <w:pStyle w:val="C1PlainText"/>
      </w:pPr>
      <w:r w:rsidRPr="006155B7">
        <w:t xml:space="preserve">Based on the above factors, 22.2% of respondents were classified as poor; 4.1% as very poor, 73.5% were considered as middle class and 0.2% classified themselves as rich people. </w:t>
      </w:r>
    </w:p>
    <w:p w:rsidR="00257A2D" w:rsidRPr="006155B7" w:rsidRDefault="00257A2D" w:rsidP="00257A2D">
      <w:pPr>
        <w:pStyle w:val="C1PlainText"/>
      </w:pPr>
      <w:r w:rsidRPr="006155B7">
        <w:t>Survey results showed that 13.2% of HH (38 HHs) were headed by women and 7% of the women are widows. Of the total population in surveyed villages, 1.5% (31 persons) are disabled people with different types of disability. Of the total number of HH heads, 23 people are disabled (8%). When the gender aspect of disabled people is taken into account, 71% (22 persons) are male and 29% (9 persons) are female.</w:t>
      </w:r>
    </w:p>
    <w:p w:rsidR="00257A2D" w:rsidRPr="006155B7" w:rsidRDefault="00257A2D" w:rsidP="00257A2D">
      <w:pPr>
        <w:pStyle w:val="C1PlainText"/>
      </w:pPr>
    </w:p>
    <w:p w:rsidR="00257A2D" w:rsidRPr="006155B7" w:rsidRDefault="00257A2D" w:rsidP="00257A2D">
      <w:pPr>
        <w:pStyle w:val="C1PlainText"/>
      </w:pPr>
      <w:r w:rsidRPr="006155B7">
        <w:rPr>
          <w:noProof/>
          <w:lang w:val="en-US"/>
        </w:rPr>
        <w:drawing>
          <wp:inline distT="0" distB="0" distL="0" distR="0" wp14:anchorId="02848292" wp14:editId="3091C4DA">
            <wp:extent cx="5327650" cy="333121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0" cy="3331210"/>
                    </a:xfrm>
                    <a:prstGeom prst="rect">
                      <a:avLst/>
                    </a:prstGeom>
                    <a:noFill/>
                    <a:ln>
                      <a:noFill/>
                    </a:ln>
                  </pic:spPr>
                </pic:pic>
              </a:graphicData>
            </a:graphic>
          </wp:inline>
        </w:drawing>
      </w:r>
    </w:p>
    <w:p w:rsidR="00257A2D" w:rsidRPr="006155B7" w:rsidRDefault="00257A2D" w:rsidP="00257A2D">
      <w:pPr>
        <w:pStyle w:val="Caption"/>
      </w:pPr>
      <w:bookmarkStart w:id="116" w:name="_Toc393870073"/>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7</w:t>
      </w:r>
      <w:r w:rsidR="00576AD1">
        <w:fldChar w:fldCharType="end"/>
      </w:r>
      <w:r w:rsidRPr="006155B7">
        <w:t>:</w:t>
      </w:r>
      <w:r w:rsidRPr="006155B7">
        <w:tab/>
        <w:t>Distribution of vulnerable group HH heads</w:t>
      </w:r>
      <w:bookmarkEnd w:id="116"/>
      <w:r w:rsidRPr="006155B7">
        <w:t xml:space="preserve"> </w:t>
      </w:r>
    </w:p>
    <w:p w:rsidR="00257A2D" w:rsidRPr="006155B7" w:rsidRDefault="00257A2D" w:rsidP="00257A2D">
      <w:pPr>
        <w:pStyle w:val="C1PlainText"/>
        <w:ind w:left="1296"/>
      </w:pPr>
      <w:r w:rsidRPr="006155B7">
        <w:tab/>
      </w:r>
    </w:p>
    <w:p w:rsidR="00257A2D" w:rsidRPr="006155B7" w:rsidRDefault="00257A2D" w:rsidP="00257A2D">
      <w:pPr>
        <w:pStyle w:val="C1PlainText"/>
        <w:ind w:left="1296"/>
      </w:pPr>
      <w:r w:rsidRPr="006155B7">
        <w:t>When HH heads are segregated and the disability factor is factored in, then the distribution is as shown in the following figure.</w:t>
      </w:r>
    </w:p>
    <w:p w:rsidR="00257A2D" w:rsidRPr="006155B7" w:rsidRDefault="00257A2D" w:rsidP="00257A2D">
      <w:pPr>
        <w:pStyle w:val="C1PlainText"/>
      </w:pPr>
    </w:p>
    <w:p w:rsidR="00257A2D" w:rsidRPr="006155B7" w:rsidRDefault="00257A2D" w:rsidP="00257A2D">
      <w:pPr>
        <w:pStyle w:val="C1PlainText"/>
      </w:pPr>
      <w:r w:rsidRPr="006155B7">
        <w:rPr>
          <w:noProof/>
          <w:lang w:val="en-US"/>
        </w:rPr>
        <w:lastRenderedPageBreak/>
        <w:drawing>
          <wp:inline distT="0" distB="0" distL="0" distR="0" wp14:anchorId="28A35D53" wp14:editId="1E3FF925">
            <wp:extent cx="5178425" cy="35826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8425" cy="3582670"/>
                    </a:xfrm>
                    <a:prstGeom prst="rect">
                      <a:avLst/>
                    </a:prstGeom>
                    <a:noFill/>
                    <a:ln>
                      <a:noFill/>
                    </a:ln>
                  </pic:spPr>
                </pic:pic>
              </a:graphicData>
            </a:graphic>
          </wp:inline>
        </w:drawing>
      </w:r>
    </w:p>
    <w:p w:rsidR="00257A2D" w:rsidRPr="006155B7" w:rsidRDefault="00257A2D" w:rsidP="00257A2D">
      <w:pPr>
        <w:pStyle w:val="Caption"/>
      </w:pPr>
      <w:bookmarkStart w:id="117" w:name="_Toc393870074"/>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8</w:t>
      </w:r>
      <w:r w:rsidR="00576AD1">
        <w:fldChar w:fldCharType="end"/>
      </w:r>
      <w:r w:rsidRPr="006155B7">
        <w:t>:</w:t>
      </w:r>
      <w:r w:rsidRPr="006155B7">
        <w:tab/>
        <w:t>Distribution of HH heads</w:t>
      </w:r>
      <w:bookmarkEnd w:id="117"/>
      <w:r w:rsidRPr="006155B7">
        <w:t xml:space="preserve"> </w:t>
      </w:r>
    </w:p>
    <w:p w:rsidR="008A70BC" w:rsidRDefault="008A70BC" w:rsidP="00257A2D">
      <w:pPr>
        <w:pStyle w:val="C1PlainText"/>
      </w:pPr>
    </w:p>
    <w:p w:rsidR="008A70BC" w:rsidRDefault="008A70BC">
      <w:pPr>
        <w:pStyle w:val="Heading2"/>
      </w:pPr>
      <w:bookmarkStart w:id="118" w:name="_Toc396208989"/>
      <w:r>
        <w:t>Attitude towards Resettlement</w:t>
      </w:r>
      <w:bookmarkEnd w:id="118"/>
    </w:p>
    <w:p w:rsidR="00AE684D" w:rsidRDefault="001B6C9C" w:rsidP="0023554D">
      <w:pPr>
        <w:pStyle w:val="Heading3"/>
      </w:pPr>
      <w:bookmarkStart w:id="119" w:name="_Toc396208990"/>
      <w:r w:rsidRPr="006155B7">
        <w:t xml:space="preserve">Avoidance or Reduction </w:t>
      </w:r>
      <w:r w:rsidR="00066584">
        <w:t xml:space="preserve">of </w:t>
      </w:r>
      <w:r w:rsidR="00AE684D">
        <w:t>Resettlement</w:t>
      </w:r>
      <w:bookmarkEnd w:id="119"/>
    </w:p>
    <w:p w:rsidR="001B6C9C" w:rsidRPr="006155B7" w:rsidRDefault="001B6C9C" w:rsidP="001B6C9C">
      <w:pPr>
        <w:pStyle w:val="C1PlainText"/>
      </w:pPr>
      <w:r w:rsidRPr="006155B7">
        <w:t xml:space="preserve">All Stage 1 villages have to be relocated as the land, houses and assets, </w:t>
      </w:r>
      <w:r w:rsidR="0093073D">
        <w:t xml:space="preserve">as well as </w:t>
      </w:r>
      <w:r w:rsidRPr="006155B7">
        <w:t xml:space="preserve">other social, economic and cultural infrastructure will be affected. The subsequent stages of relocation will occur in villages lying </w:t>
      </w:r>
      <w:r w:rsidR="0093073D">
        <w:t xml:space="preserve">outside of the construction site and </w:t>
      </w:r>
      <w:r w:rsidRPr="006155B7">
        <w:t>at higher altitudes</w:t>
      </w:r>
      <w:r w:rsidR="0093073D">
        <w:t xml:space="preserve"> than the stage 1 reservoir level of 1100 m asl</w:t>
      </w:r>
      <w:r w:rsidRPr="006155B7">
        <w:t xml:space="preserve">. The constant promises given to PAPs in these villages that they would relocate (since Soviet times) because of the construction of the dam have been in the works for too long. A clear break to relocate the villages is called for now. </w:t>
      </w:r>
    </w:p>
    <w:p w:rsidR="001B6C9C" w:rsidRPr="006155B7" w:rsidRDefault="001B6C9C" w:rsidP="001B6C9C">
      <w:pPr>
        <w:pStyle w:val="C1PlainText"/>
      </w:pPr>
      <w:r w:rsidRPr="006155B7">
        <w:t xml:space="preserve">New sites have already been chosen and some HHs have started constructing houses at the new sites. From the FGDs, many </w:t>
      </w:r>
      <w:r w:rsidR="00455F6B">
        <w:t xml:space="preserve">of the PAPs </w:t>
      </w:r>
      <w:r w:rsidRPr="006155B7">
        <w:t xml:space="preserve">have implied that they would like to start their lives at the new sites as early as possible and know that what they lose will be built up again as they are used to </w:t>
      </w:r>
      <w:r w:rsidR="00336433">
        <w:t xml:space="preserve">the thought of </w:t>
      </w:r>
      <w:r w:rsidRPr="006155B7">
        <w:t xml:space="preserve">being relocated. </w:t>
      </w:r>
    </w:p>
    <w:p w:rsidR="00AE684D" w:rsidRDefault="00AE684D" w:rsidP="0023554D">
      <w:pPr>
        <w:pStyle w:val="Heading3"/>
      </w:pPr>
      <w:bookmarkStart w:id="120" w:name="_Ref383979376"/>
      <w:bookmarkStart w:id="121" w:name="_Ref383979451"/>
      <w:bookmarkStart w:id="122" w:name="_Toc396208991"/>
      <w:r>
        <w:t>Readiness to Move</w:t>
      </w:r>
      <w:bookmarkEnd w:id="120"/>
      <w:bookmarkEnd w:id="121"/>
      <w:bookmarkEnd w:id="122"/>
    </w:p>
    <w:p w:rsidR="00CB2579" w:rsidRPr="006155B7" w:rsidRDefault="00F27869" w:rsidP="00CB2579">
      <w:pPr>
        <w:pStyle w:val="C1PlainText"/>
      </w:pPr>
      <w:r>
        <w:t>PAPs</w:t>
      </w:r>
      <w:r w:rsidR="00CB2579" w:rsidRPr="006155B7">
        <w:t xml:space="preserve"> were asked whether they had a preferential location for resettlement</w:t>
      </w:r>
      <w:r w:rsidR="00B3567C">
        <w:t xml:space="preserve"> </w:t>
      </w:r>
      <w:r w:rsidR="00B3567C" w:rsidRPr="007F5DFF">
        <w:t>(see Chapter</w:t>
      </w:r>
      <w:r w:rsidR="004B295A">
        <w:t>s</w:t>
      </w:r>
      <w:r w:rsidR="00B3567C" w:rsidRPr="007F5DFF">
        <w:t xml:space="preserve"> </w:t>
      </w:r>
      <w:r w:rsidR="00997052" w:rsidRPr="001A121A">
        <w:t xml:space="preserve">4 and </w:t>
      </w:r>
      <w:r w:rsidR="00B3567C" w:rsidRPr="001A121A">
        <w:t xml:space="preserve">5 for </w:t>
      </w:r>
      <w:r w:rsidR="00997052" w:rsidRPr="001A121A">
        <w:t>details</w:t>
      </w:r>
      <w:r w:rsidR="00B3567C" w:rsidRPr="001A121A">
        <w:t>)</w:t>
      </w:r>
      <w:r w:rsidR="00CB2579" w:rsidRPr="001A121A">
        <w:t>.</w:t>
      </w:r>
      <w:r w:rsidR="00CB2579" w:rsidRPr="006155B7">
        <w:t xml:space="preserve"> The </w:t>
      </w:r>
      <w:r w:rsidR="00EA375F">
        <w:t>T</w:t>
      </w:r>
      <w:r w:rsidR="00CB2579" w:rsidRPr="006155B7">
        <w:t>able below shows the results.</w:t>
      </w:r>
    </w:p>
    <w:p w:rsidR="00CB2579" w:rsidRPr="006155B7" w:rsidRDefault="00CB2579" w:rsidP="00CB2579">
      <w:pPr>
        <w:pStyle w:val="Caption"/>
        <w:ind w:left="1296"/>
      </w:pPr>
    </w:p>
    <w:p w:rsidR="00CB2579" w:rsidRPr="006155B7" w:rsidRDefault="00CB2579" w:rsidP="001A121A">
      <w:pPr>
        <w:pStyle w:val="Caption"/>
        <w:keepNext/>
      </w:pPr>
      <w:bookmarkStart w:id="123" w:name="_Ref383979638"/>
      <w:bookmarkStart w:id="124" w:name="_Ref383979605"/>
      <w:bookmarkStart w:id="125" w:name="_Toc393870052"/>
      <w:r w:rsidRPr="006155B7">
        <w:lastRenderedPageBreak/>
        <w:t xml:space="preserve">Table </w:t>
      </w:r>
      <w:r w:rsidR="006929E0">
        <w:fldChar w:fldCharType="begin"/>
      </w:r>
      <w:r w:rsidR="006929E0">
        <w:instrText xml:space="preserve"> STYLEREF 1 \s </w:instrText>
      </w:r>
      <w:r w:rsidR="006929E0">
        <w:fldChar w:fldCharType="separate"/>
      </w:r>
      <w:r w:rsidR="00C1658A">
        <w:t>3</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16</w:t>
      </w:r>
      <w:r w:rsidR="006929E0">
        <w:fldChar w:fldCharType="end"/>
      </w:r>
      <w:bookmarkEnd w:id="123"/>
      <w:r w:rsidRPr="006155B7">
        <w:t>:</w:t>
      </w:r>
      <w:r w:rsidRPr="006155B7">
        <w:tab/>
      </w:r>
      <w:bookmarkStart w:id="126" w:name="_Ref383979621"/>
      <w:r w:rsidRPr="006155B7">
        <w:t>Preference for resettlement sites</w:t>
      </w:r>
      <w:bookmarkEnd w:id="124"/>
      <w:bookmarkEnd w:id="125"/>
      <w:bookmarkEnd w:id="126"/>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2"/>
        <w:gridCol w:w="1040"/>
        <w:gridCol w:w="1021"/>
        <w:gridCol w:w="816"/>
        <w:gridCol w:w="841"/>
        <w:gridCol w:w="1117"/>
        <w:gridCol w:w="1000"/>
        <w:gridCol w:w="1037"/>
        <w:gridCol w:w="1139"/>
      </w:tblGrid>
      <w:tr w:rsidR="00CB2579" w:rsidRPr="006155B7" w:rsidTr="00430F5F">
        <w:tc>
          <w:tcPr>
            <w:tcW w:w="1732" w:type="dxa"/>
            <w:vMerge w:val="restart"/>
          </w:tcPr>
          <w:p w:rsidR="00CB2579" w:rsidRPr="006155B7" w:rsidRDefault="00CB2579" w:rsidP="001A121A">
            <w:pPr>
              <w:keepNext/>
              <w:jc w:val="both"/>
              <w:rPr>
                <w:rFonts w:ascii="Arial" w:hAnsi="Arial" w:cs="Arial"/>
                <w:b/>
                <w:sz w:val="20"/>
              </w:rPr>
            </w:pPr>
            <w:r w:rsidRPr="006155B7">
              <w:rPr>
                <w:rStyle w:val="longtext"/>
                <w:rFonts w:ascii="Arial" w:hAnsi="Arial" w:cs="Arial"/>
                <w:b/>
                <w:sz w:val="20"/>
              </w:rPr>
              <w:t>Preferred place of resettlement</w:t>
            </w:r>
          </w:p>
        </w:tc>
        <w:tc>
          <w:tcPr>
            <w:tcW w:w="1040" w:type="dxa"/>
            <w:vMerge w:val="restart"/>
          </w:tcPr>
          <w:p w:rsidR="00CB2579" w:rsidRPr="006155B7" w:rsidRDefault="00CB2579" w:rsidP="001A121A">
            <w:pPr>
              <w:keepNext/>
              <w:jc w:val="center"/>
              <w:rPr>
                <w:rFonts w:ascii="Arial" w:hAnsi="Arial" w:cs="Arial"/>
                <w:b/>
                <w:sz w:val="20"/>
                <w:lang w:val="en-US"/>
              </w:rPr>
            </w:pPr>
            <w:r w:rsidRPr="006155B7">
              <w:rPr>
                <w:rFonts w:ascii="Arial" w:hAnsi="Arial" w:cs="Arial"/>
                <w:b/>
                <w:sz w:val="20"/>
              </w:rPr>
              <w:t>A</w:t>
            </w:r>
            <w:r w:rsidRPr="006155B7">
              <w:rPr>
                <w:rFonts w:ascii="Arial" w:hAnsi="Arial" w:cs="Arial"/>
                <w:b/>
                <w:sz w:val="20"/>
                <w:lang w:val="en-US"/>
              </w:rPr>
              <w:t>verage</w:t>
            </w:r>
          </w:p>
          <w:p w:rsidR="00CB2579" w:rsidRPr="006155B7" w:rsidRDefault="00CB2579" w:rsidP="001A121A">
            <w:pPr>
              <w:keepNext/>
              <w:jc w:val="center"/>
              <w:rPr>
                <w:rFonts w:ascii="Arial" w:hAnsi="Arial" w:cs="Arial"/>
                <w:b/>
                <w:sz w:val="20"/>
              </w:rPr>
            </w:pPr>
            <w:r w:rsidRPr="006155B7">
              <w:rPr>
                <w:rFonts w:ascii="Arial" w:hAnsi="Arial" w:cs="Arial"/>
                <w:b/>
                <w:sz w:val="20"/>
                <w:lang w:val="en-US"/>
              </w:rPr>
              <w:t>%</w:t>
            </w:r>
          </w:p>
        </w:tc>
        <w:tc>
          <w:tcPr>
            <w:tcW w:w="6948" w:type="dxa"/>
            <w:gridSpan w:val="7"/>
          </w:tcPr>
          <w:p w:rsidR="00CB2579" w:rsidRPr="006155B7" w:rsidRDefault="00CB2579" w:rsidP="001A121A">
            <w:pPr>
              <w:keepNext/>
              <w:jc w:val="center"/>
              <w:rPr>
                <w:rFonts w:ascii="Arial" w:hAnsi="Arial" w:cs="Arial"/>
                <w:b/>
                <w:sz w:val="20"/>
                <w:lang w:val="en-US"/>
              </w:rPr>
            </w:pPr>
            <w:r w:rsidRPr="006155B7">
              <w:rPr>
                <w:rFonts w:ascii="Arial" w:hAnsi="Arial" w:cs="Arial"/>
                <w:b/>
                <w:sz w:val="20"/>
                <w:lang w:val="en-US"/>
              </w:rPr>
              <w:t>Villages</w:t>
            </w:r>
          </w:p>
        </w:tc>
      </w:tr>
      <w:tr w:rsidR="00CB2579" w:rsidRPr="006155B7" w:rsidTr="00430F5F">
        <w:tc>
          <w:tcPr>
            <w:tcW w:w="1732" w:type="dxa"/>
            <w:vMerge/>
          </w:tcPr>
          <w:p w:rsidR="00CB2579" w:rsidRPr="006155B7" w:rsidRDefault="00CB2579" w:rsidP="001A121A">
            <w:pPr>
              <w:keepNext/>
              <w:jc w:val="both"/>
              <w:rPr>
                <w:rFonts w:ascii="Arial" w:hAnsi="Arial" w:cs="Arial"/>
                <w:b/>
                <w:sz w:val="20"/>
                <w:lang w:val="en-US"/>
              </w:rPr>
            </w:pPr>
          </w:p>
        </w:tc>
        <w:tc>
          <w:tcPr>
            <w:tcW w:w="1040" w:type="dxa"/>
            <w:vMerge/>
          </w:tcPr>
          <w:p w:rsidR="00CB2579" w:rsidRPr="006155B7" w:rsidRDefault="00CB2579" w:rsidP="001A121A">
            <w:pPr>
              <w:keepNext/>
              <w:jc w:val="both"/>
              <w:rPr>
                <w:rFonts w:ascii="Arial" w:hAnsi="Arial" w:cs="Arial"/>
                <w:b/>
                <w:sz w:val="20"/>
                <w:lang w:val="en-US"/>
              </w:rPr>
            </w:pPr>
          </w:p>
        </w:tc>
        <w:tc>
          <w:tcPr>
            <w:tcW w:w="1021" w:type="dxa"/>
          </w:tcPr>
          <w:p w:rsidR="00CB2579" w:rsidRPr="006155B7" w:rsidRDefault="00CB2579" w:rsidP="001A121A">
            <w:pPr>
              <w:keepNext/>
              <w:jc w:val="both"/>
              <w:rPr>
                <w:rFonts w:ascii="Arial" w:hAnsi="Arial" w:cs="Arial"/>
                <w:b/>
                <w:color w:val="000000"/>
                <w:sz w:val="20"/>
                <w:lang w:val="en-US"/>
              </w:rPr>
            </w:pPr>
            <w:r w:rsidRPr="006155B7">
              <w:rPr>
                <w:rFonts w:ascii="Arial" w:hAnsi="Arial" w:cs="Arial"/>
                <w:b/>
                <w:sz w:val="20"/>
                <w:lang w:val="en-US"/>
              </w:rPr>
              <w:t>Kishrog</w:t>
            </w:r>
          </w:p>
        </w:tc>
        <w:tc>
          <w:tcPr>
            <w:tcW w:w="816" w:type="dxa"/>
          </w:tcPr>
          <w:p w:rsidR="00CB2579" w:rsidRPr="006155B7" w:rsidRDefault="00CB2579" w:rsidP="001A121A">
            <w:pPr>
              <w:keepNext/>
              <w:jc w:val="both"/>
              <w:rPr>
                <w:rFonts w:ascii="Arial" w:hAnsi="Arial" w:cs="Arial"/>
                <w:b/>
                <w:color w:val="000000"/>
                <w:sz w:val="20"/>
                <w:lang w:val="en-US"/>
              </w:rPr>
            </w:pPr>
            <w:r w:rsidRPr="006155B7">
              <w:rPr>
                <w:rFonts w:ascii="Arial" w:hAnsi="Arial" w:cs="Arial"/>
                <w:b/>
                <w:sz w:val="20"/>
                <w:lang w:val="en-US"/>
              </w:rPr>
              <w:t>Mirog</w:t>
            </w:r>
          </w:p>
        </w:tc>
        <w:tc>
          <w:tcPr>
            <w:tcW w:w="841" w:type="dxa"/>
          </w:tcPr>
          <w:p w:rsidR="00CB2579" w:rsidRPr="006155B7" w:rsidRDefault="00CB2579" w:rsidP="001A121A">
            <w:pPr>
              <w:keepNext/>
              <w:jc w:val="both"/>
              <w:rPr>
                <w:rFonts w:ascii="Arial" w:hAnsi="Arial" w:cs="Arial"/>
                <w:b/>
                <w:sz w:val="20"/>
                <w:lang w:val="en-US"/>
              </w:rPr>
            </w:pPr>
            <w:r w:rsidRPr="006155B7">
              <w:rPr>
                <w:rFonts w:ascii="Arial" w:hAnsi="Arial" w:cs="Arial"/>
                <w:b/>
                <w:sz w:val="20"/>
                <w:lang w:val="en-US"/>
              </w:rPr>
              <w:t>Sech</w:t>
            </w:r>
          </w:p>
        </w:tc>
        <w:tc>
          <w:tcPr>
            <w:tcW w:w="1110" w:type="dxa"/>
          </w:tcPr>
          <w:p w:rsidR="00CB2579" w:rsidRPr="006155B7" w:rsidRDefault="00CB2579" w:rsidP="001A121A">
            <w:pPr>
              <w:keepNext/>
              <w:jc w:val="both"/>
              <w:rPr>
                <w:rFonts w:ascii="Arial" w:hAnsi="Arial" w:cs="Arial"/>
                <w:b/>
                <w:sz w:val="20"/>
                <w:lang w:val="en-US"/>
              </w:rPr>
            </w:pPr>
            <w:r w:rsidRPr="006155B7">
              <w:rPr>
                <w:rFonts w:ascii="Arial" w:hAnsi="Arial" w:cs="Arial"/>
                <w:b/>
                <w:sz w:val="20"/>
                <w:lang w:val="en-US"/>
              </w:rPr>
              <w:t>Talkhak-Chashma</w:t>
            </w:r>
          </w:p>
        </w:tc>
        <w:tc>
          <w:tcPr>
            <w:tcW w:w="1000" w:type="dxa"/>
          </w:tcPr>
          <w:p w:rsidR="00CB2579" w:rsidRPr="006155B7" w:rsidRDefault="00CB2579" w:rsidP="001A121A">
            <w:pPr>
              <w:keepNext/>
              <w:jc w:val="both"/>
              <w:rPr>
                <w:rFonts w:ascii="Arial" w:hAnsi="Arial" w:cs="Arial"/>
                <w:b/>
                <w:sz w:val="20"/>
                <w:lang w:val="en-US"/>
              </w:rPr>
            </w:pPr>
            <w:r w:rsidRPr="006155B7">
              <w:rPr>
                <w:rFonts w:ascii="Arial" w:hAnsi="Arial" w:cs="Arial"/>
                <w:b/>
                <w:sz w:val="20"/>
                <w:lang w:val="en-US"/>
              </w:rPr>
              <w:t>Tagi Agba</w:t>
            </w:r>
          </w:p>
        </w:tc>
        <w:tc>
          <w:tcPr>
            <w:tcW w:w="1037" w:type="dxa"/>
          </w:tcPr>
          <w:p w:rsidR="00CB2579" w:rsidRPr="006155B7" w:rsidRDefault="00CB2579" w:rsidP="001A121A">
            <w:pPr>
              <w:keepNext/>
              <w:jc w:val="both"/>
              <w:rPr>
                <w:rFonts w:ascii="Arial" w:hAnsi="Arial" w:cs="Arial"/>
                <w:b/>
                <w:sz w:val="20"/>
                <w:lang w:val="en-US"/>
              </w:rPr>
            </w:pPr>
            <w:r w:rsidRPr="006155B7">
              <w:rPr>
                <w:rFonts w:ascii="Arial" w:hAnsi="Arial" w:cs="Arial"/>
                <w:b/>
                <w:sz w:val="20"/>
                <w:lang w:val="en-US"/>
              </w:rPr>
              <w:t>Tagi Kamar</w:t>
            </w:r>
          </w:p>
        </w:tc>
        <w:tc>
          <w:tcPr>
            <w:tcW w:w="1123" w:type="dxa"/>
          </w:tcPr>
          <w:p w:rsidR="00CB2579" w:rsidRPr="006155B7" w:rsidRDefault="00CB2579" w:rsidP="001A121A">
            <w:pPr>
              <w:keepNext/>
              <w:jc w:val="both"/>
              <w:rPr>
                <w:rFonts w:ascii="Arial" w:hAnsi="Arial" w:cs="Arial"/>
                <w:b/>
                <w:sz w:val="20"/>
                <w:lang w:val="en-US"/>
              </w:rPr>
            </w:pPr>
            <w:r w:rsidRPr="006155B7">
              <w:rPr>
                <w:rFonts w:ascii="Arial" w:hAnsi="Arial" w:cs="Arial"/>
                <w:b/>
                <w:sz w:val="20"/>
                <w:lang w:val="en-US"/>
              </w:rPr>
              <w:t>Chorsada</w:t>
            </w:r>
          </w:p>
        </w:tc>
      </w:tr>
      <w:tr w:rsidR="00CB2579" w:rsidRPr="006155B7" w:rsidTr="00430F5F">
        <w:tc>
          <w:tcPr>
            <w:tcW w:w="1732" w:type="dxa"/>
          </w:tcPr>
          <w:p w:rsidR="00CB2579" w:rsidRPr="006155B7" w:rsidRDefault="00CB2579" w:rsidP="001A121A">
            <w:pPr>
              <w:keepNext/>
              <w:rPr>
                <w:rFonts w:ascii="Arial" w:hAnsi="Arial" w:cs="Arial"/>
                <w:sz w:val="20"/>
                <w:lang w:val="en-US"/>
              </w:rPr>
            </w:pPr>
            <w:r w:rsidRPr="006155B7">
              <w:rPr>
                <w:rFonts w:ascii="Arial" w:hAnsi="Arial" w:cs="Arial"/>
                <w:sz w:val="20"/>
                <w:lang w:val="en-US"/>
              </w:rPr>
              <w:t>Vahdat</w:t>
            </w:r>
          </w:p>
        </w:tc>
        <w:tc>
          <w:tcPr>
            <w:tcW w:w="1040" w:type="dxa"/>
            <w:vAlign w:val="center"/>
          </w:tcPr>
          <w:p w:rsidR="00CB2579" w:rsidRPr="006155B7" w:rsidRDefault="00CB2579" w:rsidP="001A121A">
            <w:pPr>
              <w:keepNext/>
              <w:jc w:val="center"/>
              <w:rPr>
                <w:rFonts w:ascii="Arial" w:hAnsi="Arial" w:cs="Arial"/>
                <w:color w:val="000000"/>
                <w:sz w:val="20"/>
              </w:rPr>
            </w:pPr>
            <w:r w:rsidRPr="006155B7">
              <w:rPr>
                <w:rFonts w:ascii="Arial" w:hAnsi="Arial" w:cs="Arial"/>
                <w:color w:val="000000"/>
                <w:sz w:val="20"/>
              </w:rPr>
              <w:t>3.6</w:t>
            </w:r>
          </w:p>
        </w:tc>
        <w:tc>
          <w:tcPr>
            <w:tcW w:w="1021" w:type="dxa"/>
            <w:vAlign w:val="center"/>
          </w:tcPr>
          <w:p w:rsidR="00CB2579" w:rsidRPr="006155B7" w:rsidRDefault="00CB2579" w:rsidP="001A121A">
            <w:pPr>
              <w:keepNext/>
              <w:jc w:val="center"/>
              <w:rPr>
                <w:rFonts w:ascii="Arial" w:hAnsi="Arial" w:cs="Arial"/>
                <w:color w:val="000000"/>
                <w:sz w:val="20"/>
              </w:rPr>
            </w:pPr>
            <w:r w:rsidRPr="006155B7">
              <w:rPr>
                <w:rFonts w:ascii="Arial" w:hAnsi="Arial" w:cs="Arial"/>
                <w:color w:val="000000"/>
                <w:sz w:val="20"/>
              </w:rPr>
              <w:t>8.7</w:t>
            </w:r>
          </w:p>
        </w:tc>
        <w:tc>
          <w:tcPr>
            <w:tcW w:w="816" w:type="dxa"/>
            <w:vAlign w:val="center"/>
          </w:tcPr>
          <w:p w:rsidR="00CB2579" w:rsidRPr="006155B7" w:rsidRDefault="00CB2579" w:rsidP="001A121A">
            <w:pPr>
              <w:keepNext/>
              <w:jc w:val="center"/>
              <w:rPr>
                <w:rFonts w:ascii="Arial" w:hAnsi="Arial" w:cs="Arial"/>
                <w:color w:val="000000"/>
                <w:sz w:val="20"/>
              </w:rPr>
            </w:pPr>
          </w:p>
        </w:tc>
        <w:tc>
          <w:tcPr>
            <w:tcW w:w="841" w:type="dxa"/>
            <w:vAlign w:val="center"/>
          </w:tcPr>
          <w:p w:rsidR="00CB2579" w:rsidRPr="006155B7" w:rsidRDefault="00CB2579" w:rsidP="001A121A">
            <w:pPr>
              <w:keepNext/>
              <w:jc w:val="center"/>
              <w:rPr>
                <w:rFonts w:ascii="Arial" w:hAnsi="Arial" w:cs="Arial"/>
                <w:color w:val="000000"/>
                <w:sz w:val="20"/>
              </w:rPr>
            </w:pPr>
          </w:p>
        </w:tc>
        <w:tc>
          <w:tcPr>
            <w:tcW w:w="1110" w:type="dxa"/>
            <w:vAlign w:val="bottom"/>
          </w:tcPr>
          <w:p w:rsidR="00CB2579" w:rsidRPr="006155B7" w:rsidRDefault="00CB2579" w:rsidP="001A121A">
            <w:pPr>
              <w:keepNext/>
              <w:jc w:val="center"/>
              <w:rPr>
                <w:rFonts w:ascii="Arial" w:hAnsi="Arial" w:cs="Arial"/>
                <w:sz w:val="20"/>
              </w:rPr>
            </w:pPr>
          </w:p>
        </w:tc>
        <w:tc>
          <w:tcPr>
            <w:tcW w:w="1000" w:type="dxa"/>
            <w:vAlign w:val="bottom"/>
          </w:tcPr>
          <w:p w:rsidR="00CB2579" w:rsidRPr="006155B7" w:rsidRDefault="00CB2579" w:rsidP="001A121A">
            <w:pPr>
              <w:keepNext/>
              <w:jc w:val="center"/>
              <w:rPr>
                <w:rFonts w:ascii="Arial" w:hAnsi="Arial" w:cs="Arial"/>
                <w:sz w:val="20"/>
              </w:rPr>
            </w:pPr>
          </w:p>
        </w:tc>
        <w:tc>
          <w:tcPr>
            <w:tcW w:w="1037" w:type="dxa"/>
            <w:vAlign w:val="bottom"/>
          </w:tcPr>
          <w:p w:rsidR="00CB2579" w:rsidRPr="006155B7" w:rsidRDefault="00CB2579" w:rsidP="001A121A">
            <w:pPr>
              <w:keepNext/>
              <w:jc w:val="center"/>
              <w:rPr>
                <w:rFonts w:ascii="Arial" w:hAnsi="Arial" w:cs="Arial"/>
                <w:sz w:val="20"/>
              </w:rPr>
            </w:pPr>
          </w:p>
        </w:tc>
        <w:tc>
          <w:tcPr>
            <w:tcW w:w="1123" w:type="dxa"/>
            <w:vAlign w:val="bottom"/>
          </w:tcPr>
          <w:p w:rsidR="00CB2579" w:rsidRPr="006155B7" w:rsidRDefault="00CB2579" w:rsidP="001A121A">
            <w:pPr>
              <w:keepNext/>
              <w:jc w:val="center"/>
              <w:rPr>
                <w:rFonts w:ascii="Arial" w:hAnsi="Arial" w:cs="Arial"/>
                <w:color w:val="000000"/>
                <w:sz w:val="20"/>
              </w:rPr>
            </w:pPr>
            <w:r w:rsidRPr="006155B7">
              <w:rPr>
                <w:rFonts w:ascii="Arial" w:hAnsi="Arial" w:cs="Arial"/>
                <w:sz w:val="20"/>
              </w:rPr>
              <w:t>5.7</w:t>
            </w:r>
          </w:p>
        </w:tc>
      </w:tr>
      <w:tr w:rsidR="00CB2579" w:rsidRPr="006155B7" w:rsidTr="00430F5F">
        <w:tc>
          <w:tcPr>
            <w:tcW w:w="1732" w:type="dxa"/>
          </w:tcPr>
          <w:p w:rsidR="00CB2579" w:rsidRPr="006155B7" w:rsidRDefault="00CB2579" w:rsidP="00430F5F">
            <w:pPr>
              <w:rPr>
                <w:rFonts w:ascii="Arial" w:hAnsi="Arial" w:cs="Arial"/>
                <w:sz w:val="20"/>
                <w:lang w:val="en-US"/>
              </w:rPr>
            </w:pPr>
            <w:r w:rsidRPr="006155B7">
              <w:rPr>
                <w:rFonts w:ascii="Arial" w:hAnsi="Arial" w:cs="Arial"/>
                <w:sz w:val="20"/>
                <w:lang w:val="en-US"/>
              </w:rPr>
              <w:t>Dushanbe</w:t>
            </w:r>
          </w:p>
        </w:tc>
        <w:tc>
          <w:tcPr>
            <w:tcW w:w="1040"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1.1</w:t>
            </w:r>
          </w:p>
        </w:tc>
        <w:tc>
          <w:tcPr>
            <w:tcW w:w="1021" w:type="dxa"/>
            <w:vAlign w:val="center"/>
          </w:tcPr>
          <w:p w:rsidR="00CB2579" w:rsidRPr="006155B7" w:rsidRDefault="00CB2579" w:rsidP="00430F5F">
            <w:pPr>
              <w:jc w:val="center"/>
              <w:rPr>
                <w:rFonts w:ascii="Arial" w:hAnsi="Arial" w:cs="Arial"/>
                <w:color w:val="000000"/>
                <w:sz w:val="20"/>
              </w:rPr>
            </w:pPr>
          </w:p>
        </w:tc>
        <w:tc>
          <w:tcPr>
            <w:tcW w:w="816" w:type="dxa"/>
            <w:vAlign w:val="center"/>
          </w:tcPr>
          <w:p w:rsidR="00CB2579" w:rsidRPr="006155B7" w:rsidRDefault="00CB2579" w:rsidP="00430F5F">
            <w:pPr>
              <w:jc w:val="center"/>
              <w:rPr>
                <w:rFonts w:ascii="Arial" w:hAnsi="Arial" w:cs="Arial"/>
                <w:color w:val="000000"/>
                <w:sz w:val="20"/>
              </w:rPr>
            </w:pPr>
          </w:p>
        </w:tc>
        <w:tc>
          <w:tcPr>
            <w:tcW w:w="841" w:type="dxa"/>
            <w:vAlign w:val="center"/>
          </w:tcPr>
          <w:p w:rsidR="00CB2579" w:rsidRPr="006155B7" w:rsidRDefault="00CB2579" w:rsidP="00430F5F">
            <w:pPr>
              <w:jc w:val="center"/>
              <w:rPr>
                <w:rFonts w:ascii="Arial" w:hAnsi="Arial" w:cs="Arial"/>
                <w:color w:val="000000"/>
                <w:sz w:val="20"/>
              </w:rPr>
            </w:pPr>
          </w:p>
        </w:tc>
        <w:tc>
          <w:tcPr>
            <w:tcW w:w="1110" w:type="dxa"/>
            <w:vAlign w:val="bottom"/>
          </w:tcPr>
          <w:p w:rsidR="00CB2579" w:rsidRPr="006155B7" w:rsidRDefault="00CB2579" w:rsidP="00430F5F">
            <w:pPr>
              <w:jc w:val="center"/>
              <w:rPr>
                <w:rFonts w:ascii="Arial" w:hAnsi="Arial" w:cs="Arial"/>
                <w:sz w:val="20"/>
              </w:rPr>
            </w:pPr>
          </w:p>
        </w:tc>
        <w:tc>
          <w:tcPr>
            <w:tcW w:w="1000" w:type="dxa"/>
            <w:vAlign w:val="bottom"/>
          </w:tcPr>
          <w:p w:rsidR="00CB2579" w:rsidRPr="006155B7" w:rsidRDefault="00CB2579" w:rsidP="00430F5F">
            <w:pPr>
              <w:jc w:val="center"/>
              <w:rPr>
                <w:rFonts w:ascii="Arial" w:hAnsi="Arial" w:cs="Arial"/>
                <w:sz w:val="20"/>
              </w:rPr>
            </w:pPr>
          </w:p>
        </w:tc>
        <w:tc>
          <w:tcPr>
            <w:tcW w:w="1037" w:type="dxa"/>
            <w:vAlign w:val="bottom"/>
          </w:tcPr>
          <w:p w:rsidR="00CB2579" w:rsidRPr="006155B7" w:rsidRDefault="00CB2579" w:rsidP="00430F5F">
            <w:pPr>
              <w:jc w:val="center"/>
              <w:rPr>
                <w:rFonts w:ascii="Arial" w:hAnsi="Arial" w:cs="Arial"/>
                <w:sz w:val="20"/>
              </w:rPr>
            </w:pPr>
            <w:r w:rsidRPr="006155B7">
              <w:rPr>
                <w:rFonts w:ascii="Arial" w:hAnsi="Arial" w:cs="Arial"/>
                <w:sz w:val="20"/>
              </w:rPr>
              <w:t>4.0</w:t>
            </w:r>
          </w:p>
        </w:tc>
        <w:tc>
          <w:tcPr>
            <w:tcW w:w="1123" w:type="dxa"/>
            <w:vAlign w:val="bottom"/>
          </w:tcPr>
          <w:p w:rsidR="00CB2579" w:rsidRPr="006155B7" w:rsidRDefault="00CB2579" w:rsidP="00430F5F">
            <w:pPr>
              <w:jc w:val="center"/>
              <w:rPr>
                <w:rFonts w:ascii="Arial" w:hAnsi="Arial" w:cs="Arial"/>
                <w:sz w:val="20"/>
              </w:rPr>
            </w:pPr>
            <w:r w:rsidRPr="006155B7">
              <w:rPr>
                <w:rFonts w:ascii="Arial" w:hAnsi="Arial" w:cs="Arial"/>
                <w:sz w:val="20"/>
              </w:rPr>
              <w:t>1.1</w:t>
            </w:r>
          </w:p>
        </w:tc>
      </w:tr>
      <w:tr w:rsidR="00CB2579" w:rsidRPr="006155B7" w:rsidTr="00430F5F">
        <w:tc>
          <w:tcPr>
            <w:tcW w:w="1732" w:type="dxa"/>
          </w:tcPr>
          <w:p w:rsidR="00CB2579" w:rsidRPr="006155B7" w:rsidRDefault="00CB2579" w:rsidP="00430F5F">
            <w:pPr>
              <w:rPr>
                <w:rFonts w:ascii="Arial" w:hAnsi="Arial" w:cs="Arial"/>
                <w:sz w:val="20"/>
              </w:rPr>
            </w:pPr>
            <w:r w:rsidRPr="006155B7">
              <w:rPr>
                <w:rFonts w:ascii="Arial" w:hAnsi="Arial" w:cs="Arial"/>
                <w:sz w:val="20"/>
                <w:lang w:val="en-US"/>
              </w:rPr>
              <w:t>Obi Garm</w:t>
            </w:r>
          </w:p>
        </w:tc>
        <w:tc>
          <w:tcPr>
            <w:tcW w:w="1040"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10.1</w:t>
            </w:r>
          </w:p>
        </w:tc>
        <w:tc>
          <w:tcPr>
            <w:tcW w:w="1021"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73.9</w:t>
            </w:r>
          </w:p>
        </w:tc>
        <w:tc>
          <w:tcPr>
            <w:tcW w:w="816" w:type="dxa"/>
            <w:vAlign w:val="center"/>
          </w:tcPr>
          <w:p w:rsidR="00CB2579" w:rsidRPr="006155B7" w:rsidRDefault="00CB2579" w:rsidP="00430F5F">
            <w:pPr>
              <w:jc w:val="center"/>
              <w:rPr>
                <w:rFonts w:ascii="Arial" w:hAnsi="Arial" w:cs="Arial"/>
                <w:color w:val="000000"/>
                <w:sz w:val="20"/>
              </w:rPr>
            </w:pPr>
          </w:p>
        </w:tc>
        <w:tc>
          <w:tcPr>
            <w:tcW w:w="841" w:type="dxa"/>
            <w:vAlign w:val="center"/>
          </w:tcPr>
          <w:p w:rsidR="00CB2579" w:rsidRPr="006155B7" w:rsidRDefault="00CB2579" w:rsidP="00430F5F">
            <w:pPr>
              <w:jc w:val="center"/>
              <w:rPr>
                <w:rFonts w:ascii="Arial" w:hAnsi="Arial" w:cs="Arial"/>
                <w:color w:val="000000"/>
                <w:sz w:val="20"/>
              </w:rPr>
            </w:pPr>
          </w:p>
        </w:tc>
        <w:tc>
          <w:tcPr>
            <w:tcW w:w="1110" w:type="dxa"/>
            <w:vAlign w:val="bottom"/>
          </w:tcPr>
          <w:p w:rsidR="00CB2579" w:rsidRPr="006155B7" w:rsidRDefault="00CB2579" w:rsidP="00430F5F">
            <w:pPr>
              <w:jc w:val="center"/>
              <w:rPr>
                <w:rFonts w:ascii="Arial" w:hAnsi="Arial" w:cs="Arial"/>
                <w:sz w:val="20"/>
              </w:rPr>
            </w:pPr>
          </w:p>
        </w:tc>
        <w:tc>
          <w:tcPr>
            <w:tcW w:w="1000" w:type="dxa"/>
            <w:vAlign w:val="bottom"/>
          </w:tcPr>
          <w:p w:rsidR="00CB2579" w:rsidRPr="006155B7" w:rsidRDefault="00CB2579" w:rsidP="00430F5F">
            <w:pPr>
              <w:jc w:val="center"/>
              <w:rPr>
                <w:rFonts w:ascii="Arial" w:hAnsi="Arial" w:cs="Arial"/>
                <w:sz w:val="20"/>
              </w:rPr>
            </w:pPr>
          </w:p>
        </w:tc>
        <w:tc>
          <w:tcPr>
            <w:tcW w:w="1037" w:type="dxa"/>
            <w:vAlign w:val="bottom"/>
          </w:tcPr>
          <w:p w:rsidR="00CB2579" w:rsidRPr="006155B7" w:rsidRDefault="00CB2579" w:rsidP="00430F5F">
            <w:pPr>
              <w:jc w:val="center"/>
              <w:rPr>
                <w:rFonts w:ascii="Arial" w:hAnsi="Arial" w:cs="Arial"/>
                <w:sz w:val="20"/>
              </w:rPr>
            </w:pPr>
          </w:p>
        </w:tc>
        <w:tc>
          <w:tcPr>
            <w:tcW w:w="1123" w:type="dxa"/>
            <w:vAlign w:val="bottom"/>
          </w:tcPr>
          <w:p w:rsidR="00CB2579" w:rsidRPr="006155B7" w:rsidRDefault="00CB2579" w:rsidP="00430F5F">
            <w:pPr>
              <w:jc w:val="center"/>
              <w:rPr>
                <w:rFonts w:ascii="Arial" w:hAnsi="Arial" w:cs="Arial"/>
                <w:sz w:val="20"/>
              </w:rPr>
            </w:pPr>
            <w:r w:rsidRPr="006155B7">
              <w:rPr>
                <w:rFonts w:ascii="Arial" w:hAnsi="Arial" w:cs="Arial"/>
                <w:sz w:val="20"/>
              </w:rPr>
              <w:t>2.3</w:t>
            </w:r>
          </w:p>
        </w:tc>
      </w:tr>
      <w:tr w:rsidR="00CB2579" w:rsidRPr="006155B7" w:rsidTr="00430F5F">
        <w:tc>
          <w:tcPr>
            <w:tcW w:w="1732" w:type="dxa"/>
          </w:tcPr>
          <w:p w:rsidR="00CB2579" w:rsidRPr="006155B7" w:rsidRDefault="00CB2579" w:rsidP="00430F5F">
            <w:pPr>
              <w:rPr>
                <w:rFonts w:ascii="Arial" w:hAnsi="Arial" w:cs="Arial"/>
                <w:sz w:val="20"/>
                <w:lang w:val="en-US"/>
              </w:rPr>
            </w:pPr>
            <w:r w:rsidRPr="006155B7">
              <w:rPr>
                <w:rFonts w:ascii="Arial" w:hAnsi="Arial" w:cs="Arial"/>
                <w:sz w:val="20"/>
                <w:lang w:val="en-US"/>
              </w:rPr>
              <w:t>Rogun</w:t>
            </w:r>
          </w:p>
        </w:tc>
        <w:tc>
          <w:tcPr>
            <w:tcW w:w="1040"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5.0</w:t>
            </w:r>
          </w:p>
        </w:tc>
        <w:tc>
          <w:tcPr>
            <w:tcW w:w="1021"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8.7</w:t>
            </w:r>
          </w:p>
        </w:tc>
        <w:tc>
          <w:tcPr>
            <w:tcW w:w="816"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25</w:t>
            </w:r>
          </w:p>
        </w:tc>
        <w:tc>
          <w:tcPr>
            <w:tcW w:w="841" w:type="dxa"/>
            <w:vAlign w:val="center"/>
          </w:tcPr>
          <w:p w:rsidR="00CB2579" w:rsidRPr="006155B7" w:rsidRDefault="00CB2579" w:rsidP="00430F5F">
            <w:pPr>
              <w:jc w:val="center"/>
              <w:rPr>
                <w:rFonts w:ascii="Arial" w:hAnsi="Arial" w:cs="Arial"/>
                <w:color w:val="000000"/>
                <w:sz w:val="20"/>
              </w:rPr>
            </w:pPr>
          </w:p>
        </w:tc>
        <w:tc>
          <w:tcPr>
            <w:tcW w:w="1110" w:type="dxa"/>
            <w:vAlign w:val="bottom"/>
          </w:tcPr>
          <w:p w:rsidR="00CB2579" w:rsidRPr="006155B7" w:rsidRDefault="00CB2579" w:rsidP="00430F5F">
            <w:pPr>
              <w:jc w:val="center"/>
              <w:rPr>
                <w:rFonts w:ascii="Arial" w:hAnsi="Arial" w:cs="Arial"/>
                <w:sz w:val="20"/>
              </w:rPr>
            </w:pPr>
            <w:r w:rsidRPr="006155B7">
              <w:rPr>
                <w:rFonts w:ascii="Arial" w:hAnsi="Arial" w:cs="Arial"/>
                <w:sz w:val="20"/>
              </w:rPr>
              <w:t>2.6</w:t>
            </w:r>
          </w:p>
        </w:tc>
        <w:tc>
          <w:tcPr>
            <w:tcW w:w="1000" w:type="dxa"/>
            <w:vAlign w:val="bottom"/>
          </w:tcPr>
          <w:p w:rsidR="00CB2579" w:rsidRPr="006155B7" w:rsidRDefault="00CB2579" w:rsidP="00430F5F">
            <w:pPr>
              <w:jc w:val="center"/>
              <w:rPr>
                <w:rFonts w:ascii="Arial" w:hAnsi="Arial" w:cs="Arial"/>
                <w:sz w:val="20"/>
              </w:rPr>
            </w:pPr>
            <w:r w:rsidRPr="006155B7">
              <w:rPr>
                <w:rFonts w:ascii="Arial" w:hAnsi="Arial" w:cs="Arial"/>
                <w:sz w:val="20"/>
              </w:rPr>
              <w:t>16.7</w:t>
            </w:r>
          </w:p>
        </w:tc>
        <w:tc>
          <w:tcPr>
            <w:tcW w:w="1037" w:type="dxa"/>
            <w:vAlign w:val="bottom"/>
          </w:tcPr>
          <w:p w:rsidR="00CB2579" w:rsidRPr="006155B7" w:rsidRDefault="00CB2579" w:rsidP="00430F5F">
            <w:pPr>
              <w:jc w:val="center"/>
              <w:rPr>
                <w:rFonts w:ascii="Arial" w:hAnsi="Arial" w:cs="Arial"/>
                <w:sz w:val="20"/>
              </w:rPr>
            </w:pPr>
            <w:r w:rsidRPr="006155B7">
              <w:rPr>
                <w:rFonts w:ascii="Arial" w:hAnsi="Arial" w:cs="Arial"/>
                <w:sz w:val="20"/>
              </w:rPr>
              <w:t>12</w:t>
            </w:r>
          </w:p>
        </w:tc>
        <w:tc>
          <w:tcPr>
            <w:tcW w:w="1123" w:type="dxa"/>
            <w:vAlign w:val="bottom"/>
          </w:tcPr>
          <w:p w:rsidR="00CB2579" w:rsidRPr="006155B7" w:rsidRDefault="00CB2579" w:rsidP="00430F5F">
            <w:pPr>
              <w:jc w:val="center"/>
              <w:rPr>
                <w:rFonts w:ascii="Arial" w:hAnsi="Arial" w:cs="Arial"/>
                <w:sz w:val="20"/>
              </w:rPr>
            </w:pPr>
          </w:p>
        </w:tc>
      </w:tr>
      <w:tr w:rsidR="00CB2579" w:rsidRPr="006155B7" w:rsidTr="007546EF">
        <w:tc>
          <w:tcPr>
            <w:tcW w:w="1732" w:type="dxa"/>
          </w:tcPr>
          <w:p w:rsidR="00CB2579" w:rsidRPr="006155B7" w:rsidRDefault="00CB2579" w:rsidP="00430F5F">
            <w:pPr>
              <w:rPr>
                <w:rFonts w:ascii="Arial" w:hAnsi="Arial" w:cs="Arial"/>
                <w:sz w:val="20"/>
              </w:rPr>
            </w:pPr>
            <w:r w:rsidRPr="006155B7">
              <w:rPr>
                <w:rFonts w:ascii="Arial" w:hAnsi="Arial" w:cs="Arial"/>
                <w:sz w:val="20"/>
                <w:lang w:val="en-US"/>
              </w:rPr>
              <w:t xml:space="preserve">Rudaki </w:t>
            </w:r>
            <w:r w:rsidRPr="006155B7">
              <w:rPr>
                <w:rFonts w:ascii="Arial" w:hAnsi="Arial" w:cs="Arial"/>
                <w:sz w:val="20"/>
              </w:rPr>
              <w:t>(</w:t>
            </w:r>
            <w:r w:rsidRPr="006155B7">
              <w:rPr>
                <w:rFonts w:ascii="Arial" w:hAnsi="Arial" w:cs="Arial"/>
                <w:sz w:val="20"/>
                <w:lang w:val="en-US"/>
              </w:rPr>
              <w:t>Tepi Samarkandi</w:t>
            </w:r>
            <w:r w:rsidRPr="006155B7">
              <w:rPr>
                <w:rFonts w:ascii="Arial" w:hAnsi="Arial" w:cs="Arial"/>
                <w:sz w:val="20"/>
              </w:rPr>
              <w:t xml:space="preserve">)  </w:t>
            </w:r>
          </w:p>
        </w:tc>
        <w:tc>
          <w:tcPr>
            <w:tcW w:w="1040"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35.1</w:t>
            </w:r>
          </w:p>
        </w:tc>
        <w:tc>
          <w:tcPr>
            <w:tcW w:w="1021"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8.7</w:t>
            </w:r>
          </w:p>
        </w:tc>
        <w:tc>
          <w:tcPr>
            <w:tcW w:w="816" w:type="dxa"/>
            <w:vAlign w:val="center"/>
          </w:tcPr>
          <w:p w:rsidR="00CB2579" w:rsidRPr="006155B7" w:rsidRDefault="00CB2579" w:rsidP="00430F5F">
            <w:pPr>
              <w:jc w:val="center"/>
              <w:rPr>
                <w:rFonts w:ascii="Arial" w:hAnsi="Arial" w:cs="Arial"/>
                <w:color w:val="000000"/>
                <w:sz w:val="20"/>
              </w:rPr>
            </w:pPr>
          </w:p>
        </w:tc>
        <w:tc>
          <w:tcPr>
            <w:tcW w:w="841" w:type="dxa"/>
            <w:vAlign w:val="center"/>
          </w:tcPr>
          <w:p w:rsidR="00CB2579" w:rsidRPr="006155B7" w:rsidRDefault="00CB2579" w:rsidP="00430F5F">
            <w:pPr>
              <w:jc w:val="center"/>
              <w:rPr>
                <w:rFonts w:ascii="Arial" w:hAnsi="Arial" w:cs="Arial"/>
                <w:color w:val="000000"/>
                <w:sz w:val="20"/>
              </w:rPr>
            </w:pPr>
          </w:p>
        </w:tc>
        <w:tc>
          <w:tcPr>
            <w:tcW w:w="1110" w:type="dxa"/>
            <w:vAlign w:val="center"/>
          </w:tcPr>
          <w:p w:rsidR="00CB2579" w:rsidRPr="006155B7" w:rsidRDefault="00CB2579" w:rsidP="007546EF">
            <w:pPr>
              <w:jc w:val="center"/>
              <w:rPr>
                <w:rFonts w:ascii="Arial" w:hAnsi="Arial" w:cs="Arial"/>
                <w:sz w:val="20"/>
              </w:rPr>
            </w:pPr>
          </w:p>
        </w:tc>
        <w:tc>
          <w:tcPr>
            <w:tcW w:w="1000" w:type="dxa"/>
            <w:vAlign w:val="center"/>
          </w:tcPr>
          <w:p w:rsidR="00CB2579" w:rsidRPr="006155B7" w:rsidRDefault="00CB2579" w:rsidP="007546EF">
            <w:pPr>
              <w:jc w:val="center"/>
              <w:rPr>
                <w:rFonts w:ascii="Arial" w:hAnsi="Arial" w:cs="Arial"/>
                <w:sz w:val="20"/>
              </w:rPr>
            </w:pPr>
          </w:p>
        </w:tc>
        <w:tc>
          <w:tcPr>
            <w:tcW w:w="1037" w:type="dxa"/>
            <w:vAlign w:val="center"/>
          </w:tcPr>
          <w:p w:rsidR="00CB2579" w:rsidRPr="006155B7" w:rsidRDefault="00CB2579" w:rsidP="007546EF">
            <w:pPr>
              <w:jc w:val="center"/>
              <w:rPr>
                <w:rFonts w:ascii="Arial" w:hAnsi="Arial" w:cs="Arial"/>
                <w:sz w:val="20"/>
              </w:rPr>
            </w:pPr>
            <w:r w:rsidRPr="006155B7">
              <w:rPr>
                <w:rFonts w:ascii="Arial" w:hAnsi="Arial" w:cs="Arial"/>
                <w:sz w:val="20"/>
              </w:rPr>
              <w:t>16</w:t>
            </w:r>
          </w:p>
        </w:tc>
        <w:tc>
          <w:tcPr>
            <w:tcW w:w="1123" w:type="dxa"/>
            <w:vAlign w:val="center"/>
          </w:tcPr>
          <w:p w:rsidR="00CB2579" w:rsidRPr="006155B7" w:rsidRDefault="00CB2579" w:rsidP="007546EF">
            <w:pPr>
              <w:jc w:val="center"/>
              <w:rPr>
                <w:rFonts w:ascii="Arial" w:hAnsi="Arial" w:cs="Arial"/>
                <w:sz w:val="20"/>
              </w:rPr>
            </w:pPr>
            <w:r w:rsidRPr="006155B7">
              <w:rPr>
                <w:rFonts w:ascii="Arial" w:hAnsi="Arial" w:cs="Arial"/>
                <w:sz w:val="20"/>
              </w:rPr>
              <w:t>70.5</w:t>
            </w:r>
          </w:p>
        </w:tc>
      </w:tr>
      <w:tr w:rsidR="00CB2579" w:rsidRPr="006155B7" w:rsidTr="00430F5F">
        <w:tc>
          <w:tcPr>
            <w:tcW w:w="1732" w:type="dxa"/>
          </w:tcPr>
          <w:p w:rsidR="00CB2579" w:rsidRPr="006155B7" w:rsidRDefault="00CB2579" w:rsidP="00430F5F">
            <w:pPr>
              <w:rPr>
                <w:rFonts w:ascii="Arial" w:hAnsi="Arial" w:cs="Arial"/>
                <w:sz w:val="20"/>
                <w:lang w:val="en-US"/>
              </w:rPr>
            </w:pPr>
            <w:r w:rsidRPr="006155B7">
              <w:rPr>
                <w:rFonts w:ascii="Arial" w:hAnsi="Arial" w:cs="Arial"/>
                <w:sz w:val="20"/>
                <w:lang w:val="en-US"/>
              </w:rPr>
              <w:t>Saidon</w:t>
            </w:r>
          </w:p>
        </w:tc>
        <w:tc>
          <w:tcPr>
            <w:tcW w:w="1040"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8.5</w:t>
            </w:r>
          </w:p>
        </w:tc>
        <w:tc>
          <w:tcPr>
            <w:tcW w:w="1021" w:type="dxa"/>
            <w:vAlign w:val="center"/>
          </w:tcPr>
          <w:p w:rsidR="00CB2579" w:rsidRPr="006155B7" w:rsidRDefault="00CB2579" w:rsidP="00430F5F">
            <w:pPr>
              <w:jc w:val="center"/>
              <w:rPr>
                <w:rFonts w:ascii="Arial" w:hAnsi="Arial" w:cs="Arial"/>
                <w:color w:val="000000"/>
                <w:sz w:val="20"/>
              </w:rPr>
            </w:pPr>
          </w:p>
        </w:tc>
        <w:tc>
          <w:tcPr>
            <w:tcW w:w="816" w:type="dxa"/>
            <w:vAlign w:val="center"/>
          </w:tcPr>
          <w:p w:rsidR="00CB2579" w:rsidRPr="006155B7" w:rsidRDefault="00CB2579" w:rsidP="00430F5F">
            <w:pPr>
              <w:jc w:val="center"/>
              <w:rPr>
                <w:rFonts w:ascii="Arial" w:hAnsi="Arial" w:cs="Arial"/>
                <w:color w:val="000000"/>
                <w:sz w:val="20"/>
              </w:rPr>
            </w:pPr>
          </w:p>
        </w:tc>
        <w:tc>
          <w:tcPr>
            <w:tcW w:w="841" w:type="dxa"/>
            <w:vAlign w:val="center"/>
          </w:tcPr>
          <w:p w:rsidR="00CB2579" w:rsidRPr="006155B7" w:rsidRDefault="00CB2579" w:rsidP="00430F5F">
            <w:pPr>
              <w:jc w:val="center"/>
              <w:rPr>
                <w:rFonts w:ascii="Arial" w:hAnsi="Arial" w:cs="Arial"/>
                <w:color w:val="000000"/>
                <w:sz w:val="20"/>
              </w:rPr>
            </w:pPr>
          </w:p>
        </w:tc>
        <w:tc>
          <w:tcPr>
            <w:tcW w:w="1110" w:type="dxa"/>
            <w:vAlign w:val="bottom"/>
          </w:tcPr>
          <w:p w:rsidR="00CB2579" w:rsidRPr="006155B7" w:rsidRDefault="00CB2579" w:rsidP="00430F5F">
            <w:pPr>
              <w:jc w:val="center"/>
              <w:rPr>
                <w:rFonts w:ascii="Arial" w:hAnsi="Arial" w:cs="Arial"/>
                <w:sz w:val="20"/>
              </w:rPr>
            </w:pPr>
          </w:p>
        </w:tc>
        <w:tc>
          <w:tcPr>
            <w:tcW w:w="1000" w:type="dxa"/>
            <w:vAlign w:val="bottom"/>
          </w:tcPr>
          <w:p w:rsidR="00CB2579" w:rsidRPr="006155B7" w:rsidRDefault="00CB2579" w:rsidP="00430F5F">
            <w:pPr>
              <w:jc w:val="center"/>
              <w:rPr>
                <w:rFonts w:ascii="Arial" w:hAnsi="Arial" w:cs="Arial"/>
                <w:sz w:val="20"/>
              </w:rPr>
            </w:pPr>
            <w:r w:rsidRPr="006155B7">
              <w:rPr>
                <w:rFonts w:ascii="Arial" w:hAnsi="Arial" w:cs="Arial"/>
                <w:sz w:val="20"/>
              </w:rPr>
              <w:t>50</w:t>
            </w:r>
          </w:p>
        </w:tc>
        <w:tc>
          <w:tcPr>
            <w:tcW w:w="1037" w:type="dxa"/>
            <w:vAlign w:val="bottom"/>
          </w:tcPr>
          <w:p w:rsidR="00CB2579" w:rsidRPr="006155B7" w:rsidRDefault="00CB2579" w:rsidP="00430F5F">
            <w:pPr>
              <w:jc w:val="center"/>
              <w:rPr>
                <w:rFonts w:ascii="Arial" w:hAnsi="Arial" w:cs="Arial"/>
                <w:sz w:val="20"/>
              </w:rPr>
            </w:pPr>
            <w:r w:rsidRPr="006155B7">
              <w:rPr>
                <w:rFonts w:ascii="Arial" w:hAnsi="Arial" w:cs="Arial"/>
                <w:sz w:val="20"/>
              </w:rPr>
              <w:t>52</w:t>
            </w:r>
          </w:p>
        </w:tc>
        <w:tc>
          <w:tcPr>
            <w:tcW w:w="1123" w:type="dxa"/>
            <w:vAlign w:val="bottom"/>
          </w:tcPr>
          <w:p w:rsidR="00CB2579" w:rsidRPr="006155B7" w:rsidRDefault="00CB2579" w:rsidP="00430F5F">
            <w:pPr>
              <w:jc w:val="center"/>
              <w:rPr>
                <w:rFonts w:ascii="Arial" w:hAnsi="Arial" w:cs="Arial"/>
                <w:sz w:val="20"/>
              </w:rPr>
            </w:pPr>
          </w:p>
        </w:tc>
      </w:tr>
      <w:tr w:rsidR="00CB2579" w:rsidRPr="006155B7" w:rsidTr="00430F5F">
        <w:tc>
          <w:tcPr>
            <w:tcW w:w="1732" w:type="dxa"/>
          </w:tcPr>
          <w:p w:rsidR="00CB2579" w:rsidRPr="006155B7" w:rsidRDefault="00CB2579" w:rsidP="00430F5F">
            <w:pPr>
              <w:rPr>
                <w:rFonts w:ascii="Arial" w:hAnsi="Arial" w:cs="Arial"/>
                <w:sz w:val="20"/>
                <w:lang w:val="en-US"/>
              </w:rPr>
            </w:pPr>
            <w:r w:rsidRPr="006155B7">
              <w:rPr>
                <w:rFonts w:ascii="Arial" w:hAnsi="Arial" w:cs="Arial"/>
                <w:sz w:val="20"/>
                <w:lang w:val="en-US"/>
              </w:rPr>
              <w:t>Tursunzade</w:t>
            </w:r>
          </w:p>
        </w:tc>
        <w:tc>
          <w:tcPr>
            <w:tcW w:w="1040"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36.2</w:t>
            </w:r>
          </w:p>
        </w:tc>
        <w:tc>
          <w:tcPr>
            <w:tcW w:w="1021" w:type="dxa"/>
            <w:vAlign w:val="center"/>
          </w:tcPr>
          <w:p w:rsidR="00CB2579" w:rsidRPr="006155B7" w:rsidRDefault="00CB2579" w:rsidP="00430F5F">
            <w:pPr>
              <w:jc w:val="center"/>
              <w:rPr>
                <w:rFonts w:ascii="Arial" w:hAnsi="Arial" w:cs="Arial"/>
                <w:color w:val="000000"/>
                <w:sz w:val="20"/>
              </w:rPr>
            </w:pPr>
          </w:p>
        </w:tc>
        <w:tc>
          <w:tcPr>
            <w:tcW w:w="816"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75</w:t>
            </w:r>
          </w:p>
        </w:tc>
        <w:tc>
          <w:tcPr>
            <w:tcW w:w="841" w:type="dxa"/>
            <w:vAlign w:val="center"/>
          </w:tcPr>
          <w:p w:rsidR="00CB2579" w:rsidRPr="006155B7" w:rsidRDefault="00CB2579" w:rsidP="00430F5F">
            <w:pPr>
              <w:jc w:val="center"/>
              <w:rPr>
                <w:rFonts w:ascii="Arial" w:hAnsi="Arial" w:cs="Arial"/>
                <w:color w:val="000000"/>
                <w:sz w:val="20"/>
              </w:rPr>
            </w:pPr>
            <w:r w:rsidRPr="006155B7">
              <w:rPr>
                <w:rFonts w:ascii="Arial" w:hAnsi="Arial" w:cs="Arial"/>
                <w:color w:val="000000"/>
                <w:sz w:val="20"/>
              </w:rPr>
              <w:t>100</w:t>
            </w:r>
          </w:p>
        </w:tc>
        <w:tc>
          <w:tcPr>
            <w:tcW w:w="1110" w:type="dxa"/>
            <w:vAlign w:val="bottom"/>
          </w:tcPr>
          <w:p w:rsidR="00CB2579" w:rsidRPr="006155B7" w:rsidRDefault="00CB2579" w:rsidP="00430F5F">
            <w:pPr>
              <w:jc w:val="center"/>
              <w:rPr>
                <w:rFonts w:ascii="Arial" w:hAnsi="Arial" w:cs="Arial"/>
                <w:sz w:val="20"/>
              </w:rPr>
            </w:pPr>
            <w:r w:rsidRPr="006155B7">
              <w:rPr>
                <w:rFonts w:ascii="Arial" w:hAnsi="Arial" w:cs="Arial"/>
                <w:sz w:val="20"/>
              </w:rPr>
              <w:t>97.4</w:t>
            </w:r>
          </w:p>
        </w:tc>
        <w:tc>
          <w:tcPr>
            <w:tcW w:w="1000" w:type="dxa"/>
            <w:vAlign w:val="bottom"/>
          </w:tcPr>
          <w:p w:rsidR="00CB2579" w:rsidRPr="006155B7" w:rsidRDefault="00CB2579" w:rsidP="00430F5F">
            <w:pPr>
              <w:jc w:val="center"/>
              <w:rPr>
                <w:rFonts w:ascii="Arial" w:hAnsi="Arial" w:cs="Arial"/>
                <w:sz w:val="20"/>
              </w:rPr>
            </w:pPr>
            <w:r w:rsidRPr="006155B7">
              <w:rPr>
                <w:rFonts w:ascii="Arial" w:hAnsi="Arial" w:cs="Arial"/>
                <w:sz w:val="20"/>
              </w:rPr>
              <w:t>33.3</w:t>
            </w:r>
          </w:p>
        </w:tc>
        <w:tc>
          <w:tcPr>
            <w:tcW w:w="1037" w:type="dxa"/>
            <w:vAlign w:val="bottom"/>
          </w:tcPr>
          <w:p w:rsidR="00CB2579" w:rsidRPr="006155B7" w:rsidRDefault="00CB2579" w:rsidP="00430F5F">
            <w:pPr>
              <w:jc w:val="center"/>
              <w:rPr>
                <w:rFonts w:ascii="Arial" w:hAnsi="Arial" w:cs="Arial"/>
                <w:sz w:val="20"/>
              </w:rPr>
            </w:pPr>
            <w:r w:rsidRPr="006155B7">
              <w:rPr>
                <w:rFonts w:ascii="Arial" w:hAnsi="Arial" w:cs="Arial"/>
                <w:sz w:val="20"/>
              </w:rPr>
              <w:t>16.0</w:t>
            </w:r>
          </w:p>
        </w:tc>
        <w:tc>
          <w:tcPr>
            <w:tcW w:w="1123" w:type="dxa"/>
            <w:vAlign w:val="bottom"/>
          </w:tcPr>
          <w:p w:rsidR="00CB2579" w:rsidRPr="006155B7" w:rsidRDefault="00CB2579" w:rsidP="00430F5F">
            <w:pPr>
              <w:jc w:val="center"/>
              <w:rPr>
                <w:rFonts w:ascii="Arial" w:hAnsi="Arial" w:cs="Arial"/>
                <w:sz w:val="20"/>
              </w:rPr>
            </w:pPr>
            <w:r w:rsidRPr="006155B7">
              <w:rPr>
                <w:rFonts w:ascii="Arial" w:hAnsi="Arial" w:cs="Arial"/>
                <w:sz w:val="20"/>
              </w:rPr>
              <w:t>20.4</w:t>
            </w:r>
          </w:p>
        </w:tc>
      </w:tr>
      <w:tr w:rsidR="00CB2579" w:rsidRPr="00455F6B" w:rsidTr="00430F5F">
        <w:tc>
          <w:tcPr>
            <w:tcW w:w="1732" w:type="dxa"/>
          </w:tcPr>
          <w:p w:rsidR="00CB2579" w:rsidRPr="00455F6B" w:rsidRDefault="00CB2579" w:rsidP="00430F5F">
            <w:pPr>
              <w:rPr>
                <w:rFonts w:ascii="Arial" w:hAnsi="Arial" w:cs="Arial"/>
                <w:b/>
                <w:sz w:val="20"/>
                <w:lang w:val="en-US"/>
              </w:rPr>
            </w:pPr>
            <w:r w:rsidRPr="00455F6B">
              <w:rPr>
                <w:rFonts w:ascii="Arial" w:hAnsi="Arial" w:cs="Arial"/>
                <w:b/>
                <w:sz w:val="20"/>
                <w:lang w:val="en-US"/>
              </w:rPr>
              <w:t>Total</w:t>
            </w:r>
          </w:p>
        </w:tc>
        <w:tc>
          <w:tcPr>
            <w:tcW w:w="1040" w:type="dxa"/>
            <w:vAlign w:val="center"/>
          </w:tcPr>
          <w:p w:rsidR="00CB2579" w:rsidRPr="00455F6B" w:rsidRDefault="00CB2579" w:rsidP="00430F5F">
            <w:pPr>
              <w:jc w:val="center"/>
              <w:rPr>
                <w:rFonts w:ascii="Arial" w:hAnsi="Arial" w:cs="Arial"/>
                <w:b/>
                <w:color w:val="000000"/>
                <w:sz w:val="20"/>
              </w:rPr>
            </w:pPr>
            <w:r w:rsidRPr="00455F6B">
              <w:rPr>
                <w:rFonts w:ascii="Arial" w:hAnsi="Arial" w:cs="Arial"/>
                <w:b/>
                <w:color w:val="000000"/>
                <w:sz w:val="20"/>
              </w:rPr>
              <w:t>100</w:t>
            </w:r>
          </w:p>
        </w:tc>
        <w:tc>
          <w:tcPr>
            <w:tcW w:w="1021" w:type="dxa"/>
            <w:vAlign w:val="center"/>
          </w:tcPr>
          <w:p w:rsidR="00CB2579" w:rsidRPr="00455F6B" w:rsidRDefault="00CB2579" w:rsidP="00430F5F">
            <w:pPr>
              <w:jc w:val="center"/>
              <w:rPr>
                <w:rFonts w:ascii="Arial" w:hAnsi="Arial" w:cs="Arial"/>
                <w:b/>
                <w:color w:val="000000"/>
                <w:sz w:val="20"/>
              </w:rPr>
            </w:pPr>
            <w:r w:rsidRPr="00455F6B">
              <w:rPr>
                <w:rFonts w:ascii="Arial" w:hAnsi="Arial" w:cs="Arial"/>
                <w:b/>
                <w:color w:val="000000"/>
                <w:sz w:val="20"/>
              </w:rPr>
              <w:t>100</w:t>
            </w:r>
          </w:p>
        </w:tc>
        <w:tc>
          <w:tcPr>
            <w:tcW w:w="816" w:type="dxa"/>
            <w:vAlign w:val="center"/>
          </w:tcPr>
          <w:p w:rsidR="00CB2579" w:rsidRPr="00455F6B" w:rsidRDefault="00CB2579" w:rsidP="00430F5F">
            <w:pPr>
              <w:jc w:val="center"/>
              <w:rPr>
                <w:rFonts w:ascii="Arial" w:hAnsi="Arial" w:cs="Arial"/>
                <w:b/>
                <w:color w:val="000000"/>
                <w:sz w:val="20"/>
              </w:rPr>
            </w:pPr>
            <w:r w:rsidRPr="00455F6B">
              <w:rPr>
                <w:rFonts w:ascii="Arial" w:hAnsi="Arial" w:cs="Arial"/>
                <w:b/>
                <w:color w:val="000000"/>
                <w:sz w:val="20"/>
              </w:rPr>
              <w:t>100</w:t>
            </w:r>
          </w:p>
        </w:tc>
        <w:tc>
          <w:tcPr>
            <w:tcW w:w="841" w:type="dxa"/>
            <w:vAlign w:val="center"/>
          </w:tcPr>
          <w:p w:rsidR="00CB2579" w:rsidRPr="00455F6B" w:rsidRDefault="00CB2579" w:rsidP="00430F5F">
            <w:pPr>
              <w:jc w:val="center"/>
              <w:rPr>
                <w:rFonts w:ascii="Arial" w:hAnsi="Arial" w:cs="Arial"/>
                <w:b/>
                <w:color w:val="000000"/>
                <w:sz w:val="20"/>
              </w:rPr>
            </w:pPr>
            <w:r w:rsidRPr="00455F6B">
              <w:rPr>
                <w:rFonts w:ascii="Arial" w:hAnsi="Arial" w:cs="Arial"/>
                <w:b/>
                <w:color w:val="000000"/>
                <w:sz w:val="20"/>
              </w:rPr>
              <w:t>100</w:t>
            </w:r>
          </w:p>
        </w:tc>
        <w:tc>
          <w:tcPr>
            <w:tcW w:w="1110" w:type="dxa"/>
            <w:vAlign w:val="bottom"/>
          </w:tcPr>
          <w:p w:rsidR="00CB2579" w:rsidRPr="00455F6B" w:rsidRDefault="00CB2579" w:rsidP="00430F5F">
            <w:pPr>
              <w:jc w:val="center"/>
              <w:rPr>
                <w:rFonts w:ascii="Arial" w:hAnsi="Arial" w:cs="Arial"/>
                <w:b/>
                <w:sz w:val="20"/>
              </w:rPr>
            </w:pPr>
            <w:r w:rsidRPr="00455F6B">
              <w:rPr>
                <w:rFonts w:ascii="Arial" w:hAnsi="Arial" w:cs="Arial"/>
                <w:b/>
                <w:sz w:val="20"/>
              </w:rPr>
              <w:t>100</w:t>
            </w:r>
          </w:p>
        </w:tc>
        <w:tc>
          <w:tcPr>
            <w:tcW w:w="1000" w:type="dxa"/>
            <w:vAlign w:val="bottom"/>
          </w:tcPr>
          <w:p w:rsidR="00CB2579" w:rsidRPr="00455F6B" w:rsidRDefault="00CB2579" w:rsidP="00430F5F">
            <w:pPr>
              <w:jc w:val="center"/>
              <w:rPr>
                <w:rFonts w:ascii="Arial" w:hAnsi="Arial" w:cs="Arial"/>
                <w:b/>
                <w:sz w:val="20"/>
              </w:rPr>
            </w:pPr>
            <w:r w:rsidRPr="00455F6B">
              <w:rPr>
                <w:rFonts w:ascii="Arial" w:hAnsi="Arial" w:cs="Arial"/>
                <w:b/>
                <w:sz w:val="20"/>
              </w:rPr>
              <w:t>100</w:t>
            </w:r>
          </w:p>
        </w:tc>
        <w:tc>
          <w:tcPr>
            <w:tcW w:w="1037" w:type="dxa"/>
            <w:vAlign w:val="bottom"/>
          </w:tcPr>
          <w:p w:rsidR="00CB2579" w:rsidRPr="00455F6B" w:rsidRDefault="00CB2579" w:rsidP="00430F5F">
            <w:pPr>
              <w:jc w:val="center"/>
              <w:rPr>
                <w:rFonts w:ascii="Arial" w:hAnsi="Arial" w:cs="Arial"/>
                <w:b/>
                <w:sz w:val="20"/>
              </w:rPr>
            </w:pPr>
            <w:r w:rsidRPr="00455F6B">
              <w:rPr>
                <w:rFonts w:ascii="Arial" w:hAnsi="Arial" w:cs="Arial"/>
                <w:b/>
                <w:sz w:val="20"/>
              </w:rPr>
              <w:t>100</w:t>
            </w:r>
          </w:p>
        </w:tc>
        <w:tc>
          <w:tcPr>
            <w:tcW w:w="1123" w:type="dxa"/>
            <w:vAlign w:val="bottom"/>
          </w:tcPr>
          <w:p w:rsidR="00CB2579" w:rsidRPr="00455F6B" w:rsidRDefault="00CB2579" w:rsidP="00430F5F">
            <w:pPr>
              <w:jc w:val="center"/>
              <w:rPr>
                <w:rFonts w:ascii="Arial" w:hAnsi="Arial" w:cs="Arial"/>
                <w:b/>
                <w:sz w:val="20"/>
              </w:rPr>
            </w:pPr>
            <w:r w:rsidRPr="00455F6B">
              <w:rPr>
                <w:rFonts w:ascii="Arial" w:hAnsi="Arial" w:cs="Arial"/>
                <w:b/>
                <w:sz w:val="20"/>
              </w:rPr>
              <w:t>100</w:t>
            </w:r>
          </w:p>
        </w:tc>
      </w:tr>
    </w:tbl>
    <w:p w:rsidR="00CB2579" w:rsidRPr="006155B7" w:rsidRDefault="00CB2579" w:rsidP="00CB2579">
      <w:pPr>
        <w:pStyle w:val="C1PlainText"/>
      </w:pPr>
    </w:p>
    <w:p w:rsidR="00CB2579" w:rsidRPr="006155B7" w:rsidRDefault="00163117" w:rsidP="00CB2579">
      <w:pPr>
        <w:pStyle w:val="C1PlainText"/>
      </w:pPr>
      <w:r>
        <w:t xml:space="preserve">Overall, </w:t>
      </w:r>
      <w:r w:rsidR="00CB2579" w:rsidRPr="006155B7">
        <w:t>Tursunzade (36.2%) is the most preferred resettlement site chosen by villagers</w:t>
      </w:r>
      <w:r>
        <w:t>,</w:t>
      </w:r>
      <w:r w:rsidR="00CB2579" w:rsidRPr="006155B7">
        <w:t xml:space="preserve"> followed by Rudaki (35.1%) that would mostly house villagers from Chorsada. </w:t>
      </w:r>
      <w:r>
        <w:t>The m</w:t>
      </w:r>
      <w:r w:rsidRPr="006155B7">
        <w:t xml:space="preserve">ajority </w:t>
      </w:r>
      <w:r w:rsidR="00CB2579" w:rsidRPr="006155B7">
        <w:t>of respondents in villages of Mirog (75%), Sech (100%) and Talkhakchashma (97.4%) prefer Tursunzade, while about 74% of Kishrog villagers would prefer to move to Obi Garm and more than 50% of villagers from Tagi Agba and Tagi Kamar would like to move to Saidon village, which is located 20 km away from their present residential site.</w:t>
      </w:r>
    </w:p>
    <w:p w:rsidR="00CB2579" w:rsidRPr="006155B7" w:rsidRDefault="00CB2579" w:rsidP="00CB2579">
      <w:pPr>
        <w:pStyle w:val="C1PlainText"/>
      </w:pPr>
      <w:r w:rsidRPr="008E546A">
        <w:t xml:space="preserve">The readiness to move was tied with household assets that might need compensation. The </w:t>
      </w:r>
      <w:r w:rsidR="007F5DFF" w:rsidRPr="008E546A">
        <w:t xml:space="preserve">survey </w:t>
      </w:r>
      <w:r w:rsidRPr="008E546A">
        <w:t xml:space="preserve">revealed that all respondents expected to be compensated for their houses and other property that might be left behind. Respondents indicated that part of their cattle had to be sold. </w:t>
      </w:r>
      <w:r w:rsidR="007F5DFF" w:rsidRPr="008E546A">
        <w:t>Due to ins</w:t>
      </w:r>
      <w:r w:rsidR="0006121A" w:rsidRPr="008E546A">
        <w:t xml:space="preserve">ufficient transport capacity some </w:t>
      </w:r>
      <w:r w:rsidRPr="008E546A">
        <w:t>bulk</w:t>
      </w:r>
      <w:r w:rsidR="0006121A" w:rsidRPr="008E546A">
        <w:t>y</w:t>
      </w:r>
      <w:r w:rsidRPr="008E546A">
        <w:t xml:space="preserve"> assets </w:t>
      </w:r>
      <w:r w:rsidR="0006121A" w:rsidRPr="008E546A">
        <w:t xml:space="preserve">could not be moved, including </w:t>
      </w:r>
      <w:r w:rsidRPr="008E546A">
        <w:t>trunks (30.5%), wardrobes (21.45), various cabinets (18%), refrigerators (5.5%), sofas and beds (9%).</w:t>
      </w:r>
      <w:r w:rsidRPr="006155B7">
        <w:t xml:space="preserve"> </w:t>
      </w:r>
      <w:r w:rsidR="0006121A">
        <w:t>Therefore, provision of sufficient transport is critical.</w:t>
      </w:r>
    </w:p>
    <w:p w:rsidR="00CB2579" w:rsidRPr="006155B7" w:rsidRDefault="00CB2579" w:rsidP="00CB2579">
      <w:pPr>
        <w:pStyle w:val="C1PlainText"/>
      </w:pPr>
      <w:r w:rsidRPr="006155B7">
        <w:t xml:space="preserve">More than 72% of respondents indicated that besides monetary compensation they would like to receive compensation in the form of livelihood strategies such as training courses at the new resettlement areas. More than 40% of project affected persons (PAPs) mostly males expressed the desire to learn new farming techniques in the production of agricultural products adapted to the new resettlement areas. For example, they would like to be taught new techniques in production of cotton, vegetables and rice. Over 50% of women would like to take courses in embroidery and 20% in cooking. More than 30% of men noted that at the new resettlement areas, there is need to conduct courses on construction linked expertise, e.g. welders, painters, carpenters and truck drivers. </w:t>
      </w:r>
    </w:p>
    <w:p w:rsidR="00AE684D" w:rsidRDefault="00CB2579" w:rsidP="0023554D">
      <w:pPr>
        <w:pStyle w:val="Heading3"/>
      </w:pPr>
      <w:bookmarkStart w:id="127" w:name="_Toc396208992"/>
      <w:r>
        <w:t xml:space="preserve">Most Important </w:t>
      </w:r>
      <w:r w:rsidR="00AE684D">
        <w:t>Criteria for Relocation</w:t>
      </w:r>
      <w:bookmarkEnd w:id="127"/>
    </w:p>
    <w:p w:rsidR="006E085B" w:rsidRPr="006155B7" w:rsidRDefault="006E085B" w:rsidP="006E085B">
      <w:pPr>
        <w:pStyle w:val="C1PlainText"/>
      </w:pPr>
      <w:r w:rsidRPr="006155B7">
        <w:t>HH heads were also asked to name four factors they considered to be the most important for relocation. Analysis shows that the two most important factors for resettlement are first, access to drinking water and water for irrigation (80.9%); second, access to education (65.3%) as the Figure 3-7 below indicates.</w:t>
      </w:r>
    </w:p>
    <w:p w:rsidR="006E085B" w:rsidRPr="006155B7" w:rsidRDefault="006E085B" w:rsidP="006E085B">
      <w:pPr>
        <w:pStyle w:val="C1PlainText"/>
      </w:pPr>
      <w:r w:rsidRPr="006155B7">
        <w:t xml:space="preserve">Access to education ranks high especially in the villages of Mirog (83.3%), Sech (85.7%) and Tagi Agba (76.8%) as there is absence of educational institutions in these villages. The same villages also rank access to water at comparatively the same level. The third factor of importance is access to quality health services (58.7%) followed by </w:t>
      </w:r>
      <w:r w:rsidRPr="006155B7">
        <w:lastRenderedPageBreak/>
        <w:t>development of infrastructure (56.6%), here understood as presence of electricity and good roads. More than half of the HH heads indicated that infrastructure, safe housing and availability of fertile land were crucial factors for them to relocate. Only 22% of respondents indicated that the main factor for relocation is to find a job and 12% indicated that living close to relatives was crucial for their relocation.</w:t>
      </w:r>
    </w:p>
    <w:p w:rsidR="006E085B" w:rsidRPr="006155B7" w:rsidRDefault="006E085B" w:rsidP="006E085B">
      <w:pPr>
        <w:pStyle w:val="C1PlainText"/>
      </w:pPr>
      <w:r w:rsidRPr="006155B7">
        <w:t>Of the total number of respondents over 65%, of which 55% were women and 72% men, had a preference for the place to resettle. The relatively low level of empowerment of women in determining the relocation site is largely due to the dominant role of men in families</w:t>
      </w:r>
    </w:p>
    <w:p w:rsidR="006E085B" w:rsidRPr="006155B7" w:rsidRDefault="006E085B" w:rsidP="006E085B">
      <w:pPr>
        <w:pStyle w:val="C1PlainText"/>
      </w:pPr>
    </w:p>
    <w:p w:rsidR="006E085B" w:rsidRPr="006155B7" w:rsidRDefault="006E085B" w:rsidP="006E085B">
      <w:pPr>
        <w:pStyle w:val="C1PlainText"/>
      </w:pPr>
      <w:r w:rsidRPr="006155B7">
        <w:rPr>
          <w:noProof/>
          <w:lang w:val="en-US"/>
        </w:rPr>
        <w:drawing>
          <wp:inline distT="0" distB="0" distL="0" distR="0" wp14:anchorId="1C7F0221" wp14:editId="4F81630F">
            <wp:extent cx="5234305" cy="3387090"/>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4305" cy="3387090"/>
                    </a:xfrm>
                    <a:prstGeom prst="rect">
                      <a:avLst/>
                    </a:prstGeom>
                    <a:noFill/>
                    <a:ln>
                      <a:noFill/>
                    </a:ln>
                  </pic:spPr>
                </pic:pic>
              </a:graphicData>
            </a:graphic>
          </wp:inline>
        </w:drawing>
      </w:r>
    </w:p>
    <w:p w:rsidR="006E085B" w:rsidRPr="006155B7" w:rsidRDefault="006E085B" w:rsidP="006E085B">
      <w:pPr>
        <w:pStyle w:val="Caption"/>
      </w:pPr>
      <w:bookmarkStart w:id="128" w:name="_Toc393870075"/>
      <w:r w:rsidRPr="006155B7">
        <w:t xml:space="preserve">Figure </w:t>
      </w:r>
      <w:r w:rsidR="00576AD1">
        <w:fldChar w:fldCharType="begin"/>
      </w:r>
      <w:r w:rsidR="00576AD1">
        <w:instrText xml:space="preserve"> STYLEREF 1 \s </w:instrText>
      </w:r>
      <w:r w:rsidR="00576AD1">
        <w:fldChar w:fldCharType="separate"/>
      </w:r>
      <w:r w:rsidR="00C1658A">
        <w:t>3</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9</w:t>
      </w:r>
      <w:r w:rsidR="00576AD1">
        <w:fldChar w:fldCharType="end"/>
      </w:r>
      <w:r w:rsidRPr="006155B7">
        <w:t>:</w:t>
      </w:r>
      <w:r w:rsidRPr="006155B7">
        <w:tab/>
        <w:t>Distribution of major criteria for relocation</w:t>
      </w:r>
      <w:bookmarkEnd w:id="128"/>
    </w:p>
    <w:p w:rsidR="00CB2579" w:rsidRDefault="00CB2579" w:rsidP="006E085B">
      <w:pPr>
        <w:pStyle w:val="C1PlainText"/>
      </w:pPr>
    </w:p>
    <w:p w:rsidR="006C71C1" w:rsidRPr="006155B7" w:rsidRDefault="006C71C1" w:rsidP="00E5064F">
      <w:pPr>
        <w:pStyle w:val="Heading1"/>
      </w:pPr>
      <w:bookmarkStart w:id="129" w:name="_Ref380664571"/>
      <w:bookmarkStart w:id="130" w:name="_Toc396208993"/>
      <w:r w:rsidRPr="006155B7">
        <w:lastRenderedPageBreak/>
        <w:t>Resettlement Activities Under Way</w:t>
      </w:r>
      <w:bookmarkEnd w:id="129"/>
      <w:bookmarkEnd w:id="130"/>
    </w:p>
    <w:p w:rsidR="001721E4" w:rsidRPr="006155B7" w:rsidRDefault="00AF2394" w:rsidP="006C71C1">
      <w:pPr>
        <w:pStyle w:val="C1PlainText"/>
      </w:pPr>
      <w:r w:rsidRPr="006155B7">
        <w:t xml:space="preserve">Rogun is a special case </w:t>
      </w:r>
      <w:r w:rsidR="00B11917" w:rsidRPr="006155B7">
        <w:t xml:space="preserve">insofar </w:t>
      </w:r>
      <w:r w:rsidRPr="006155B7">
        <w:t>as</w:t>
      </w:r>
      <w:r w:rsidR="00B11917" w:rsidRPr="006155B7">
        <w:t>,</w:t>
      </w:r>
      <w:r w:rsidRPr="006155B7">
        <w:t xml:space="preserve"> </w:t>
      </w:r>
      <w:r w:rsidR="00B11917" w:rsidRPr="006155B7">
        <w:t xml:space="preserve">at the time of </w:t>
      </w:r>
      <w:r w:rsidRPr="006155B7">
        <w:t xml:space="preserve">the design of the present RAP, resettlement activities </w:t>
      </w:r>
      <w:r w:rsidR="00B11917" w:rsidRPr="006155B7">
        <w:t xml:space="preserve">had started a long time ago and were still </w:t>
      </w:r>
      <w:r w:rsidRPr="006155B7">
        <w:t xml:space="preserve">going on. </w:t>
      </w:r>
    </w:p>
    <w:p w:rsidR="00831FB6" w:rsidRDefault="00831FB6">
      <w:pPr>
        <w:pStyle w:val="Heading2"/>
      </w:pPr>
      <w:bookmarkStart w:id="131" w:name="_Toc396208994"/>
      <w:r w:rsidRPr="006155B7">
        <w:t>Host Sites</w:t>
      </w:r>
      <w:bookmarkEnd w:id="131"/>
    </w:p>
    <w:p w:rsidR="00625546" w:rsidRDefault="00625546" w:rsidP="0023554D">
      <w:pPr>
        <w:pStyle w:val="Heading3"/>
      </w:pPr>
      <w:bookmarkStart w:id="132" w:name="_Toc396208995"/>
      <w:r>
        <w:t>Identification of Host Sites</w:t>
      </w:r>
      <w:bookmarkEnd w:id="132"/>
    </w:p>
    <w:p w:rsidR="00625546" w:rsidRDefault="00625546" w:rsidP="0023554D">
      <w:pPr>
        <w:pStyle w:val="C1PlainText"/>
      </w:pPr>
      <w:r>
        <w:t>Basically, for the identification of relocation sites there are two possibilities as follows:</w:t>
      </w:r>
    </w:p>
    <w:p w:rsidR="00625546" w:rsidRDefault="00625546" w:rsidP="0023554D">
      <w:pPr>
        <w:pStyle w:val="C1PlainText"/>
        <w:numPr>
          <w:ilvl w:val="0"/>
          <w:numId w:val="122"/>
        </w:numPr>
      </w:pPr>
      <w:r>
        <w:t>The Government (represented by the Agency of Land Tenure, Geodesy and Mapping, according to Resolution No. 467, 2008 (National Resettlement Policy), Art. 2, Point 8, and Resolution No. 7, 2009 (</w:t>
      </w:r>
      <w:r w:rsidR="00DE6737">
        <w:t xml:space="preserve">Rogun </w:t>
      </w:r>
      <w:r>
        <w:t xml:space="preserve">Resettlement </w:t>
      </w:r>
      <w:r w:rsidR="00DE6737">
        <w:t>Law</w:t>
      </w:r>
      <w:r>
        <w:t>), Art. 2) identifies suitable sites for relocation, taking into account mainly criteria of availability of land for construction and cultivation, as well as available infrastructure. These sites will then have to be checked and approved by a number of other agencies and ministries (e.g. Agriculture, Health, Transport, Environment, the latter based on an Ecological Expertise prepare by the Agency)</w:t>
      </w:r>
      <w:r w:rsidR="00DE6737">
        <w:t xml:space="preserve"> before they are officially accepted as relocation sites. </w:t>
      </w:r>
    </w:p>
    <w:p w:rsidR="00DE6737" w:rsidRDefault="00DE6737" w:rsidP="0023554D">
      <w:pPr>
        <w:pStyle w:val="C1PlainText"/>
        <w:numPr>
          <w:ilvl w:val="0"/>
          <w:numId w:val="122"/>
        </w:numPr>
      </w:pPr>
      <w:r>
        <w:t>A village, or a large proportion of its inhabitants, identify and propose as site for relocation on their own initiative. This is then checked by the official entities involved for their suitability and, if found acceptable, is then being developed.</w:t>
      </w:r>
    </w:p>
    <w:p w:rsidR="00DE6737" w:rsidRDefault="00DE6737" w:rsidP="0023554D">
      <w:pPr>
        <w:pStyle w:val="C1PlainText"/>
      </w:pPr>
      <w:r>
        <w:t>Both of these approaches have been used in the case of Rogun HPP so far. Still, and again for understanding that this is a process which started a considerable number of years ago, it has to be pointed out that the "official" resettlement sites, i.e. those proposed by the Government, were identified before the present Resettlement Unit (RU) was in place, and even before Resolution No. 7 (Rogun Resettlement Law) came into force.</w:t>
      </w:r>
      <w:r w:rsidR="00BA1682">
        <w:t xml:space="preserve"> In at least one of these sites (Darband), resettlement activities started as far back as the 1980s, still during the Soviet era.</w:t>
      </w:r>
    </w:p>
    <w:p w:rsidR="00DE6737" w:rsidRDefault="00DE6737" w:rsidP="0023554D">
      <w:pPr>
        <w:pStyle w:val="C1PlainText"/>
      </w:pPr>
      <w:r>
        <w:t>The sites presently under development (for Stage 1) are describe</w:t>
      </w:r>
      <w:r w:rsidR="000E21E2">
        <w:t>d</w:t>
      </w:r>
      <w:r>
        <w:t xml:space="preserve"> shortly in the following </w:t>
      </w:r>
      <w:r w:rsidR="00FC34F6">
        <w:t>s</w:t>
      </w:r>
      <w:r>
        <w:t xml:space="preserve">ection, and a description of their present state is provided in </w:t>
      </w:r>
      <w:r w:rsidR="00510606">
        <w:t xml:space="preserve">Chapter </w:t>
      </w:r>
      <w:r>
        <w:fldChar w:fldCharType="begin"/>
      </w:r>
      <w:r>
        <w:instrText xml:space="preserve"> REF _Ref379526940 \r \h </w:instrText>
      </w:r>
      <w:r>
        <w:fldChar w:fldCharType="separate"/>
      </w:r>
      <w:r w:rsidR="00C1658A">
        <w:t>11.3</w:t>
      </w:r>
      <w:r>
        <w:fldChar w:fldCharType="end"/>
      </w:r>
      <w:r>
        <w:t>.</w:t>
      </w:r>
    </w:p>
    <w:p w:rsidR="00DE6737" w:rsidRDefault="00DE6737" w:rsidP="0023554D">
      <w:pPr>
        <w:pStyle w:val="Heading3"/>
      </w:pPr>
      <w:bookmarkStart w:id="133" w:name="_Ref388709611"/>
      <w:bookmarkStart w:id="134" w:name="_Toc396208996"/>
      <w:r>
        <w:t>Resettlement Sites Under Development</w:t>
      </w:r>
      <w:bookmarkEnd w:id="133"/>
      <w:bookmarkEnd w:id="134"/>
    </w:p>
    <w:p w:rsidR="00831FB6" w:rsidRPr="006155B7" w:rsidRDefault="00831FB6" w:rsidP="00831FB6">
      <w:pPr>
        <w:pStyle w:val="C1PlainText"/>
      </w:pPr>
      <w:r w:rsidRPr="006155B7">
        <w:t xml:space="preserve">The Government has already identified resettlement sites for those to be relocated. This is in compliance with the </w:t>
      </w:r>
      <w:r w:rsidR="00DE6737">
        <w:t>Land L</w:t>
      </w:r>
      <w:r w:rsidR="00DE6737" w:rsidRPr="006155B7">
        <w:t>aw</w:t>
      </w:r>
      <w:r w:rsidRPr="006155B7">
        <w:t>, Article 47. The areas identified include: Nurobod District, Rogun, Rudaki District, Tursunzade City and Dangara District of Khatlon Region.</w:t>
      </w:r>
    </w:p>
    <w:p w:rsidR="00831FB6" w:rsidRPr="006155B7" w:rsidRDefault="00831FB6" w:rsidP="00831FB6">
      <w:pPr>
        <w:pStyle w:val="C1PlainText"/>
      </w:pPr>
    </w:p>
    <w:p w:rsidR="00831FB6" w:rsidRDefault="00831FB6" w:rsidP="00831FB6"/>
    <w:p w:rsidR="00B77B5C" w:rsidRPr="006155B7" w:rsidRDefault="00B77B5C" w:rsidP="00831FB6">
      <w:r>
        <w:rPr>
          <w:noProof/>
          <w:lang w:val="en-US"/>
        </w:rPr>
        <w:lastRenderedPageBreak/>
        <w:drawing>
          <wp:inline distT="0" distB="0" distL="0" distR="0" wp14:anchorId="62EE3C47" wp14:editId="688B6594">
            <wp:extent cx="6230865" cy="4705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7725" cy="4702979"/>
                    </a:xfrm>
                    <a:prstGeom prst="rect">
                      <a:avLst/>
                    </a:prstGeom>
                    <a:noFill/>
                  </pic:spPr>
                </pic:pic>
              </a:graphicData>
            </a:graphic>
          </wp:inline>
        </w:drawing>
      </w:r>
    </w:p>
    <w:p w:rsidR="00831FB6" w:rsidRPr="006155B7" w:rsidRDefault="00831FB6" w:rsidP="00831FB6">
      <w:pPr>
        <w:pStyle w:val="Caption"/>
      </w:pPr>
      <w:bookmarkStart w:id="135" w:name="_Toc393870076"/>
      <w:r w:rsidRPr="006155B7">
        <w:t xml:space="preserve">Figure </w:t>
      </w:r>
      <w:r w:rsidR="00576AD1">
        <w:fldChar w:fldCharType="begin"/>
      </w:r>
      <w:r w:rsidR="00576AD1">
        <w:instrText xml:space="preserve"> STYLEREF 1 \s </w:instrText>
      </w:r>
      <w:r w:rsidR="00576AD1">
        <w:fldChar w:fldCharType="separate"/>
      </w:r>
      <w:r w:rsidR="00C1658A">
        <w:t>4</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1</w:t>
      </w:r>
      <w:r w:rsidR="00576AD1">
        <w:fldChar w:fldCharType="end"/>
      </w:r>
      <w:r w:rsidRPr="006155B7">
        <w:t>:</w:t>
      </w:r>
      <w:r w:rsidRPr="006155B7">
        <w:tab/>
        <w:t>Resettlement sites for Rogun HPP</w:t>
      </w:r>
      <w:r w:rsidR="000E21E2">
        <w:t xml:space="preserve"> (Stage 1 and Stage 2)</w:t>
      </w:r>
      <w:bookmarkEnd w:id="135"/>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559"/>
        <w:gridCol w:w="1701"/>
      </w:tblGrid>
      <w:tr w:rsidR="00C62ECB" w:rsidRPr="006155B7" w:rsidTr="00DC4C8D">
        <w:tc>
          <w:tcPr>
            <w:tcW w:w="653" w:type="dxa"/>
            <w:shd w:val="clear" w:color="auto" w:fill="auto"/>
          </w:tcPr>
          <w:p w:rsidR="00C62ECB" w:rsidRPr="006155B7" w:rsidRDefault="00C62ECB" w:rsidP="00C62ECB">
            <w:pPr>
              <w:pStyle w:val="TableText"/>
            </w:pPr>
            <w:r w:rsidRPr="006155B7">
              <w:t>1</w:t>
            </w:r>
          </w:p>
        </w:tc>
        <w:tc>
          <w:tcPr>
            <w:tcW w:w="1559" w:type="dxa"/>
            <w:shd w:val="clear" w:color="auto" w:fill="auto"/>
          </w:tcPr>
          <w:p w:rsidR="00C62ECB" w:rsidRPr="006155B7" w:rsidRDefault="00C62ECB" w:rsidP="00C62ECB">
            <w:pPr>
              <w:pStyle w:val="TableText"/>
            </w:pPr>
            <w:r w:rsidRPr="006155B7">
              <w:t>Darband</w:t>
            </w:r>
          </w:p>
        </w:tc>
        <w:tc>
          <w:tcPr>
            <w:tcW w:w="1701" w:type="dxa"/>
            <w:shd w:val="clear" w:color="auto" w:fill="auto"/>
          </w:tcPr>
          <w:p w:rsidR="00C62ECB" w:rsidRPr="006155B7" w:rsidRDefault="00C62ECB" w:rsidP="00C62ECB">
            <w:pPr>
              <w:pStyle w:val="TableText"/>
            </w:pPr>
            <w:r w:rsidRPr="006155B7">
              <w:rPr>
                <w:rFonts w:cs="Arial"/>
                <w:bCs/>
                <w:sz w:val="20"/>
                <w:lang w:val="ru-RU"/>
              </w:rPr>
              <w:t>Дарбанд</w:t>
            </w:r>
          </w:p>
        </w:tc>
      </w:tr>
      <w:tr w:rsidR="00C62ECB" w:rsidRPr="006155B7" w:rsidTr="00DC4C8D">
        <w:tc>
          <w:tcPr>
            <w:tcW w:w="653" w:type="dxa"/>
            <w:shd w:val="clear" w:color="auto" w:fill="auto"/>
          </w:tcPr>
          <w:p w:rsidR="00C62ECB" w:rsidRPr="006155B7" w:rsidRDefault="00C62ECB" w:rsidP="00C62ECB">
            <w:pPr>
              <w:pStyle w:val="TableText"/>
            </w:pPr>
            <w:r w:rsidRPr="006155B7">
              <w:t>2</w:t>
            </w:r>
          </w:p>
        </w:tc>
        <w:tc>
          <w:tcPr>
            <w:tcW w:w="1559" w:type="dxa"/>
            <w:shd w:val="clear" w:color="auto" w:fill="auto"/>
          </w:tcPr>
          <w:p w:rsidR="00C62ECB" w:rsidRPr="006155B7" w:rsidRDefault="00C62ECB" w:rsidP="00C62ECB">
            <w:pPr>
              <w:pStyle w:val="TableText"/>
            </w:pPr>
            <w:r w:rsidRPr="006155B7">
              <w:t>Rogun</w:t>
            </w:r>
          </w:p>
        </w:tc>
        <w:tc>
          <w:tcPr>
            <w:tcW w:w="1701" w:type="dxa"/>
            <w:shd w:val="clear" w:color="auto" w:fill="auto"/>
          </w:tcPr>
          <w:p w:rsidR="00C62ECB" w:rsidRPr="006155B7" w:rsidRDefault="00C62ECB" w:rsidP="00C62ECB">
            <w:pPr>
              <w:pStyle w:val="TableText"/>
            </w:pPr>
            <w:r w:rsidRPr="006155B7">
              <w:rPr>
                <w:rFonts w:cs="Arial"/>
              </w:rPr>
              <w:t>Рогун</w:t>
            </w:r>
          </w:p>
        </w:tc>
      </w:tr>
      <w:tr w:rsidR="00C62ECB" w:rsidRPr="006155B7" w:rsidTr="00DC4C8D">
        <w:tc>
          <w:tcPr>
            <w:tcW w:w="653" w:type="dxa"/>
            <w:shd w:val="clear" w:color="auto" w:fill="auto"/>
          </w:tcPr>
          <w:p w:rsidR="00C62ECB" w:rsidRPr="006155B7" w:rsidRDefault="00C62ECB" w:rsidP="00C62ECB">
            <w:pPr>
              <w:pStyle w:val="TableText"/>
            </w:pPr>
            <w:r w:rsidRPr="006155B7">
              <w:t>3</w:t>
            </w:r>
          </w:p>
        </w:tc>
        <w:tc>
          <w:tcPr>
            <w:tcW w:w="1559" w:type="dxa"/>
            <w:shd w:val="clear" w:color="auto" w:fill="auto"/>
          </w:tcPr>
          <w:p w:rsidR="00C62ECB" w:rsidRPr="006155B7" w:rsidRDefault="00C62ECB" w:rsidP="00C62ECB">
            <w:pPr>
              <w:pStyle w:val="TableText"/>
            </w:pPr>
            <w:r w:rsidRPr="006155B7">
              <w:t>Rudaki</w:t>
            </w:r>
          </w:p>
        </w:tc>
        <w:tc>
          <w:tcPr>
            <w:tcW w:w="1701" w:type="dxa"/>
            <w:shd w:val="clear" w:color="auto" w:fill="auto"/>
          </w:tcPr>
          <w:p w:rsidR="00C62ECB" w:rsidRPr="006155B7" w:rsidRDefault="00C62ECB" w:rsidP="00C62ECB">
            <w:pPr>
              <w:pStyle w:val="TableText"/>
            </w:pPr>
            <w:r w:rsidRPr="006155B7">
              <w:rPr>
                <w:rFonts w:eastAsia="Calibri" w:cs="Arial"/>
                <w:bCs/>
                <w:sz w:val="20"/>
                <w:lang w:val="ru-RU"/>
              </w:rPr>
              <w:t>Рудаки</w:t>
            </w:r>
          </w:p>
        </w:tc>
      </w:tr>
      <w:tr w:rsidR="00C62ECB" w:rsidRPr="006155B7" w:rsidTr="00DC4C8D">
        <w:tc>
          <w:tcPr>
            <w:tcW w:w="653" w:type="dxa"/>
            <w:shd w:val="clear" w:color="auto" w:fill="auto"/>
          </w:tcPr>
          <w:p w:rsidR="00C62ECB" w:rsidRPr="006155B7" w:rsidRDefault="00C62ECB" w:rsidP="00C62ECB">
            <w:pPr>
              <w:pStyle w:val="TableText"/>
            </w:pPr>
            <w:r w:rsidRPr="006155B7">
              <w:t>4</w:t>
            </w:r>
          </w:p>
        </w:tc>
        <w:tc>
          <w:tcPr>
            <w:tcW w:w="1559" w:type="dxa"/>
            <w:shd w:val="clear" w:color="auto" w:fill="auto"/>
          </w:tcPr>
          <w:p w:rsidR="00C62ECB" w:rsidRPr="006155B7" w:rsidRDefault="00C62ECB" w:rsidP="00C62ECB">
            <w:pPr>
              <w:pStyle w:val="TableText"/>
            </w:pPr>
            <w:r w:rsidRPr="006155B7">
              <w:t>Tursunzade</w:t>
            </w:r>
          </w:p>
        </w:tc>
        <w:tc>
          <w:tcPr>
            <w:tcW w:w="1701" w:type="dxa"/>
            <w:shd w:val="clear" w:color="auto" w:fill="auto"/>
          </w:tcPr>
          <w:p w:rsidR="00C62ECB" w:rsidRPr="006155B7" w:rsidRDefault="00C62ECB" w:rsidP="00C62ECB">
            <w:pPr>
              <w:pStyle w:val="TableText"/>
            </w:pPr>
            <w:r w:rsidRPr="006155B7">
              <w:rPr>
                <w:rFonts w:eastAsia="Calibri" w:cs="Arial"/>
                <w:bCs/>
                <w:sz w:val="20"/>
                <w:lang w:val="ru-RU"/>
              </w:rPr>
              <w:t>Турсунзаде</w:t>
            </w:r>
          </w:p>
        </w:tc>
      </w:tr>
      <w:tr w:rsidR="00C62ECB" w:rsidRPr="006155B7" w:rsidTr="00DC4C8D">
        <w:tc>
          <w:tcPr>
            <w:tcW w:w="653" w:type="dxa"/>
            <w:shd w:val="clear" w:color="auto" w:fill="auto"/>
          </w:tcPr>
          <w:p w:rsidR="00C62ECB" w:rsidRPr="006155B7" w:rsidRDefault="00C62ECB" w:rsidP="00C62ECB">
            <w:pPr>
              <w:pStyle w:val="TableText"/>
            </w:pPr>
            <w:r w:rsidRPr="006155B7">
              <w:t>5</w:t>
            </w:r>
          </w:p>
        </w:tc>
        <w:tc>
          <w:tcPr>
            <w:tcW w:w="1559" w:type="dxa"/>
            <w:shd w:val="clear" w:color="auto" w:fill="auto"/>
          </w:tcPr>
          <w:p w:rsidR="00C62ECB" w:rsidRPr="006155B7" w:rsidRDefault="00C62ECB" w:rsidP="00C62ECB">
            <w:pPr>
              <w:pStyle w:val="TableText"/>
            </w:pPr>
            <w:r w:rsidRPr="006155B7">
              <w:t>Dangara</w:t>
            </w:r>
          </w:p>
        </w:tc>
        <w:tc>
          <w:tcPr>
            <w:tcW w:w="1701" w:type="dxa"/>
            <w:shd w:val="clear" w:color="auto" w:fill="auto"/>
          </w:tcPr>
          <w:p w:rsidR="00B77B5C" w:rsidRPr="00854C4A" w:rsidRDefault="00C62ECB" w:rsidP="00495F70">
            <w:pPr>
              <w:pStyle w:val="TableText"/>
              <w:spacing w:line="300" w:lineRule="auto"/>
              <w:rPr>
                <w:rFonts w:eastAsia="Calibri" w:cs="Arial"/>
                <w:bCs/>
                <w:sz w:val="20"/>
                <w:lang w:val="de-DE"/>
              </w:rPr>
            </w:pPr>
            <w:r w:rsidRPr="006155B7">
              <w:rPr>
                <w:rFonts w:eastAsia="Calibri" w:cs="Arial"/>
                <w:bCs/>
                <w:sz w:val="20"/>
                <w:lang w:val="ru-RU"/>
              </w:rPr>
              <w:t>Дангара</w:t>
            </w:r>
          </w:p>
        </w:tc>
      </w:tr>
      <w:tr w:rsidR="00B77B5C" w:rsidRPr="006155B7" w:rsidTr="00DC4C8D">
        <w:tc>
          <w:tcPr>
            <w:tcW w:w="653" w:type="dxa"/>
            <w:shd w:val="clear" w:color="auto" w:fill="auto"/>
          </w:tcPr>
          <w:p w:rsidR="00B77B5C" w:rsidRPr="006155B7" w:rsidRDefault="00B77B5C" w:rsidP="00C62ECB">
            <w:pPr>
              <w:pStyle w:val="TableText"/>
            </w:pPr>
            <w:r>
              <w:t>6</w:t>
            </w:r>
          </w:p>
        </w:tc>
        <w:tc>
          <w:tcPr>
            <w:tcW w:w="1559" w:type="dxa"/>
            <w:shd w:val="clear" w:color="auto" w:fill="auto"/>
          </w:tcPr>
          <w:p w:rsidR="00B77B5C" w:rsidRPr="006155B7" w:rsidRDefault="00B77B5C" w:rsidP="00C62ECB">
            <w:pPr>
              <w:pStyle w:val="TableText"/>
            </w:pPr>
            <w:r>
              <w:t>Novi Saidon</w:t>
            </w:r>
          </w:p>
        </w:tc>
        <w:tc>
          <w:tcPr>
            <w:tcW w:w="1701" w:type="dxa"/>
            <w:shd w:val="clear" w:color="auto" w:fill="auto"/>
          </w:tcPr>
          <w:p w:rsidR="00B77B5C" w:rsidRPr="006155B7" w:rsidRDefault="00B77B5C" w:rsidP="00C62ECB">
            <w:pPr>
              <w:pStyle w:val="TableText"/>
              <w:rPr>
                <w:rFonts w:eastAsia="Calibri" w:cs="Arial"/>
                <w:bCs/>
                <w:sz w:val="20"/>
                <w:lang w:val="ru-RU"/>
              </w:rPr>
            </w:pPr>
            <w:r>
              <w:rPr>
                <w:rFonts w:eastAsia="Calibri" w:cs="Arial"/>
                <w:bCs/>
                <w:sz w:val="20"/>
                <w:lang w:val="ru-RU"/>
              </w:rPr>
              <w:t>Новы</w:t>
            </w:r>
            <w:r>
              <w:rPr>
                <w:rFonts w:eastAsia="Calibri" w:cs="Arial"/>
                <w:bCs/>
                <w:sz w:val="20"/>
                <w:lang w:val="de-DE"/>
              </w:rPr>
              <w:t xml:space="preserve"> </w:t>
            </w:r>
            <w:r>
              <w:rPr>
                <w:rFonts w:eastAsia="Calibri" w:cs="Arial"/>
                <w:bCs/>
                <w:sz w:val="20"/>
                <w:lang w:val="ru-RU"/>
              </w:rPr>
              <w:t>Саидон</w:t>
            </w:r>
          </w:p>
        </w:tc>
      </w:tr>
      <w:tr w:rsidR="00B77B5C" w:rsidRPr="006155B7" w:rsidTr="00DC4C8D">
        <w:tc>
          <w:tcPr>
            <w:tcW w:w="653" w:type="dxa"/>
            <w:shd w:val="clear" w:color="auto" w:fill="auto"/>
          </w:tcPr>
          <w:p w:rsidR="00B77B5C" w:rsidRDefault="00B77B5C" w:rsidP="00C62ECB">
            <w:pPr>
              <w:pStyle w:val="TableText"/>
            </w:pPr>
            <w:r>
              <w:t>7</w:t>
            </w:r>
          </w:p>
        </w:tc>
        <w:tc>
          <w:tcPr>
            <w:tcW w:w="1559" w:type="dxa"/>
            <w:shd w:val="clear" w:color="auto" w:fill="auto"/>
          </w:tcPr>
          <w:p w:rsidR="00B77B5C" w:rsidRDefault="00B77B5C" w:rsidP="00C62ECB">
            <w:pPr>
              <w:pStyle w:val="TableText"/>
            </w:pPr>
            <w:r>
              <w:t>Yoligarmova</w:t>
            </w:r>
          </w:p>
        </w:tc>
        <w:tc>
          <w:tcPr>
            <w:tcW w:w="1701" w:type="dxa"/>
            <w:shd w:val="clear" w:color="auto" w:fill="auto"/>
          </w:tcPr>
          <w:p w:rsidR="00B77B5C" w:rsidRPr="006155B7" w:rsidRDefault="00B77B5C" w:rsidP="00C62ECB">
            <w:pPr>
              <w:pStyle w:val="TableText"/>
              <w:rPr>
                <w:rFonts w:eastAsia="Calibri" w:cs="Arial"/>
                <w:bCs/>
                <w:sz w:val="20"/>
                <w:lang w:val="ru-RU"/>
              </w:rPr>
            </w:pPr>
            <w:r>
              <w:rPr>
                <w:rFonts w:eastAsia="Calibri" w:cs="Arial"/>
                <w:bCs/>
                <w:sz w:val="20"/>
                <w:lang w:val="ru-RU"/>
              </w:rPr>
              <w:t>Йолигармова</w:t>
            </w:r>
          </w:p>
        </w:tc>
      </w:tr>
    </w:tbl>
    <w:p w:rsidR="00831FB6" w:rsidRPr="006155B7" w:rsidRDefault="00831FB6" w:rsidP="00831FB6">
      <w:pPr>
        <w:pStyle w:val="C1PlainText"/>
      </w:pPr>
    </w:p>
    <w:p w:rsidR="000E21E2" w:rsidRDefault="000E21E2" w:rsidP="00B13D88">
      <w:pPr>
        <w:pStyle w:val="C1PlainText"/>
      </w:pPr>
      <w:r>
        <w:t>Consultations with the host communities has been undertake</w:t>
      </w:r>
      <w:r w:rsidR="00374EAD">
        <w:t xml:space="preserve">n and is </w:t>
      </w:r>
      <w:r w:rsidR="00B2675A">
        <w:t>discussed in</w:t>
      </w:r>
      <w:r w:rsidR="00374EAD">
        <w:t xml:space="preserve"> Section 4.2. </w:t>
      </w:r>
    </w:p>
    <w:p w:rsidR="00B13D88" w:rsidRPr="006155B7" w:rsidRDefault="00B13D88" w:rsidP="00B13D88">
      <w:pPr>
        <w:pStyle w:val="C1PlainText"/>
      </w:pPr>
      <w:r w:rsidRPr="006155B7">
        <w:t xml:space="preserve">Construction of social, economic, and culture infrastructure is complete or ongoing at these sites. </w:t>
      </w:r>
      <w:r w:rsidR="00FB763F">
        <w:t xml:space="preserve">Some </w:t>
      </w:r>
      <w:r w:rsidRPr="006155B7">
        <w:t xml:space="preserve">PAPs have completed </w:t>
      </w:r>
      <w:r w:rsidR="00FB763F">
        <w:t>the</w:t>
      </w:r>
      <w:r w:rsidRPr="006155B7">
        <w:t xml:space="preserve"> constructi</w:t>
      </w:r>
      <w:r w:rsidR="00FB763F">
        <w:t>on of</w:t>
      </w:r>
      <w:r w:rsidRPr="006155B7">
        <w:t xml:space="preserve"> their houses</w:t>
      </w:r>
      <w:r w:rsidR="00FB763F">
        <w:t>, while others are in the process of building it or have not yet started (see Table 3-1)</w:t>
      </w:r>
      <w:r w:rsidRPr="006155B7">
        <w:t>. In the following sections an appraisal of the status quo is given.</w:t>
      </w:r>
    </w:p>
    <w:p w:rsidR="00473569" w:rsidRPr="006155B7" w:rsidRDefault="00B13D88" w:rsidP="00831FB6">
      <w:pPr>
        <w:pStyle w:val="C1PlainText"/>
      </w:pPr>
      <w:r w:rsidRPr="006155B7">
        <w:t>The</w:t>
      </w:r>
      <w:r w:rsidR="00473569" w:rsidRPr="006155B7">
        <w:t xml:space="preserve"> resettlement sites can briefly be characterised as follows:</w:t>
      </w:r>
    </w:p>
    <w:p w:rsidR="00473569" w:rsidRPr="006155B7" w:rsidRDefault="00473569" w:rsidP="00473569">
      <w:pPr>
        <w:pStyle w:val="C1PlainText"/>
        <w:numPr>
          <w:ilvl w:val="0"/>
          <w:numId w:val="100"/>
        </w:numPr>
      </w:pPr>
      <w:r w:rsidRPr="006155B7">
        <w:rPr>
          <w:b/>
        </w:rPr>
        <w:lastRenderedPageBreak/>
        <w:t>Darband:</w:t>
      </w:r>
      <w:r w:rsidRPr="006155B7">
        <w:t xml:space="preserve"> this is the new centre of </w:t>
      </w:r>
      <w:r w:rsidR="001E3488" w:rsidRPr="006155B7">
        <w:t>Nurobod</w:t>
      </w:r>
      <w:r w:rsidRPr="006155B7">
        <w:t xml:space="preserve"> District and is located near the existing centre, which will be submerged in Stage 2. Construction of infrastructure is well advanced, and the district administration has moved to this place </w:t>
      </w:r>
      <w:r w:rsidR="001E3488" w:rsidRPr="006155B7">
        <w:t>already</w:t>
      </w:r>
      <w:r w:rsidRPr="006155B7">
        <w:t>. No Stage 1 HH relocate to this place.</w:t>
      </w:r>
    </w:p>
    <w:p w:rsidR="00473569" w:rsidRPr="006155B7" w:rsidRDefault="00473569" w:rsidP="00473569">
      <w:pPr>
        <w:pStyle w:val="C1PlainText"/>
        <w:numPr>
          <w:ilvl w:val="0"/>
          <w:numId w:val="100"/>
        </w:numPr>
      </w:pPr>
      <w:r w:rsidRPr="006155B7">
        <w:rPr>
          <w:b/>
        </w:rPr>
        <w:t>Rogun:</w:t>
      </w:r>
      <w:r w:rsidRPr="006155B7">
        <w:t xml:space="preserve"> existing town, which was created (or at least considerably enlarged) for the construction of Rogun HPP. This includes </w:t>
      </w:r>
      <w:r w:rsidR="001E3488" w:rsidRPr="006155B7">
        <w:t>relocation</w:t>
      </w:r>
      <w:r w:rsidRPr="006155B7">
        <w:t xml:space="preserve"> sites such as </w:t>
      </w:r>
      <w:r w:rsidR="00FB763F">
        <w:t>Yoligarmova</w:t>
      </w:r>
      <w:r w:rsidR="00FB763F" w:rsidRPr="006155B7">
        <w:t xml:space="preserve"> </w:t>
      </w:r>
      <w:r w:rsidRPr="006155B7">
        <w:t xml:space="preserve">and </w:t>
      </w:r>
      <w:r w:rsidR="00FB763F">
        <w:t>Novi</w:t>
      </w:r>
      <w:r w:rsidR="00FB763F" w:rsidRPr="006155B7">
        <w:t xml:space="preserve"> </w:t>
      </w:r>
      <w:r w:rsidRPr="006155B7">
        <w:t>Saidon (see below).</w:t>
      </w:r>
    </w:p>
    <w:p w:rsidR="002E5DC0" w:rsidRPr="006155B7" w:rsidRDefault="002E5DC0" w:rsidP="00473569">
      <w:pPr>
        <w:pStyle w:val="C1PlainText"/>
        <w:numPr>
          <w:ilvl w:val="0"/>
          <w:numId w:val="100"/>
        </w:numPr>
      </w:pPr>
      <w:r w:rsidRPr="006155B7">
        <w:rPr>
          <w:b/>
        </w:rPr>
        <w:t>Rudaki:</w:t>
      </w:r>
      <w:r w:rsidRPr="006155B7">
        <w:t xml:space="preserve"> this is a site rather near to </w:t>
      </w:r>
      <w:r w:rsidR="001E3488" w:rsidRPr="006155B7">
        <w:t>Dushanbe</w:t>
      </w:r>
      <w:r w:rsidRPr="006155B7">
        <w:t>. The newly created villages at this site will be Tepi Samarkand 1 (under construction, well advanced, some HH installed here permanently already), Tepi Samarkand 2 (construction started) and Tepi Samarkand 3 (in planning stage).</w:t>
      </w:r>
    </w:p>
    <w:p w:rsidR="002E5DC0" w:rsidRPr="006155B7" w:rsidRDefault="001E3488" w:rsidP="00473569">
      <w:pPr>
        <w:pStyle w:val="C1PlainText"/>
        <w:numPr>
          <w:ilvl w:val="0"/>
          <w:numId w:val="100"/>
        </w:numPr>
      </w:pPr>
      <w:r w:rsidRPr="006155B7">
        <w:rPr>
          <w:b/>
        </w:rPr>
        <w:t>Tursunzade</w:t>
      </w:r>
      <w:r w:rsidR="002E5DC0" w:rsidRPr="006155B7">
        <w:rPr>
          <w:b/>
        </w:rPr>
        <w:t>:</w:t>
      </w:r>
      <w:r w:rsidR="002E5DC0" w:rsidRPr="006155B7">
        <w:t xml:space="preserve"> this site is located about 40 km east of Dushanbe. It is an industrial site with a good potential for finding jobs for the resettlers</w:t>
      </w:r>
      <w:r w:rsidR="00625546">
        <w:t xml:space="preserve"> and at the same time a good potential for agriculture</w:t>
      </w:r>
      <w:r w:rsidR="00FB763F">
        <w:t>, however, without pasture land in the immediate vicinity</w:t>
      </w:r>
      <w:r w:rsidR="002E5DC0" w:rsidRPr="006155B7">
        <w:t>. New settlements are being created here for the resettlers, namely, Toychi 1 and 2 (under construction, some HH already moved here) and Toychi 3 (in planning stage).</w:t>
      </w:r>
    </w:p>
    <w:p w:rsidR="00B13D88" w:rsidRDefault="00B13D88" w:rsidP="00473569">
      <w:pPr>
        <w:pStyle w:val="C1PlainText"/>
        <w:numPr>
          <w:ilvl w:val="0"/>
          <w:numId w:val="100"/>
        </w:numPr>
      </w:pPr>
      <w:r w:rsidRPr="006155B7">
        <w:rPr>
          <w:b/>
        </w:rPr>
        <w:t>Dangara:</w:t>
      </w:r>
      <w:r w:rsidRPr="006155B7">
        <w:t xml:space="preserve"> mainly agricultural area </w:t>
      </w:r>
      <w:r w:rsidR="001E3488" w:rsidRPr="006155B7">
        <w:t>located</w:t>
      </w:r>
      <w:r w:rsidRPr="006155B7">
        <w:t xml:space="preserve"> 30 km south of Nurek</w:t>
      </w:r>
      <w:r w:rsidR="00FB763F">
        <w:t>, with limited amounts of pasture land nearby</w:t>
      </w:r>
      <w:r w:rsidRPr="006155B7">
        <w:t xml:space="preserve">. Here as well, </w:t>
      </w:r>
      <w:r w:rsidR="001E3488" w:rsidRPr="006155B7">
        <w:t>infrastructure</w:t>
      </w:r>
      <w:r w:rsidRPr="006155B7">
        <w:t xml:space="preserve"> construction is well advanced, and some HH have moved here.</w:t>
      </w:r>
    </w:p>
    <w:p w:rsidR="00B77B5C" w:rsidRDefault="00B77B5C" w:rsidP="00473569">
      <w:pPr>
        <w:pStyle w:val="C1PlainText"/>
        <w:numPr>
          <w:ilvl w:val="0"/>
          <w:numId w:val="100"/>
        </w:numPr>
      </w:pPr>
      <w:r>
        <w:rPr>
          <w:b/>
        </w:rPr>
        <w:t>Novi Saidon:</w:t>
      </w:r>
      <w:r>
        <w:t xml:space="preserve"> site newly chosen and development started in 2012 (see below). Site close to existing villages in Sicharog Jamoat, but above FSL.</w:t>
      </w:r>
      <w:r w:rsidR="00FB763F">
        <w:t xml:space="preserve"> This site has a limited potential for agriculture, but is suitable for the traditional way of animal husbandry.</w:t>
      </w:r>
    </w:p>
    <w:p w:rsidR="00B77B5C" w:rsidRPr="006155B7" w:rsidRDefault="00B77B5C" w:rsidP="00473569">
      <w:pPr>
        <w:pStyle w:val="C1PlainText"/>
        <w:numPr>
          <w:ilvl w:val="0"/>
          <w:numId w:val="100"/>
        </w:numPr>
      </w:pPr>
      <w:r>
        <w:rPr>
          <w:b/>
        </w:rPr>
        <w:t>Yoligarmova:</w:t>
      </w:r>
      <w:r>
        <w:t xml:space="preserve"> site chosen by inhabitants from Kishrog and Mirog (see below); development started in Summer 2013.</w:t>
      </w:r>
      <w:r w:rsidR="00FB763F">
        <w:t xml:space="preserve"> Situation concerning agriculture and pasture land similar to Novi Saidon.</w:t>
      </w:r>
    </w:p>
    <w:p w:rsidR="00ED1C68" w:rsidRDefault="00ED1C68" w:rsidP="00831FB6">
      <w:pPr>
        <w:pStyle w:val="C1PlainText"/>
      </w:pPr>
      <w:r>
        <w:t>There was no social and/or economic displacement as a result of the allocation of the resettlement sites and the host communities did not lose any land as a result of the allocation of the resettlement villages.</w:t>
      </w:r>
    </w:p>
    <w:p w:rsidR="00B13D88" w:rsidRPr="006155B7" w:rsidRDefault="00B13D88" w:rsidP="00831FB6">
      <w:pPr>
        <w:pStyle w:val="C1PlainText"/>
      </w:pPr>
      <w:r w:rsidRPr="006155B7">
        <w:t xml:space="preserve">Resettlement is a process, and the case of Rogun is no exception to this rule. This also concerns the selection of resettlement sites, which is by no means final, as the </w:t>
      </w:r>
      <w:r w:rsidR="001E3488" w:rsidRPr="006155B7">
        <w:t>following</w:t>
      </w:r>
      <w:r w:rsidRPr="006155B7">
        <w:t xml:space="preserve"> examples show (status as of </w:t>
      </w:r>
      <w:r w:rsidR="00FC1735">
        <w:t>February 2014</w:t>
      </w:r>
      <w:r w:rsidRPr="006155B7">
        <w:t>):</w:t>
      </w:r>
    </w:p>
    <w:p w:rsidR="00B13D88" w:rsidRPr="006155B7" w:rsidRDefault="00164C9A" w:rsidP="00B13D88">
      <w:pPr>
        <w:pStyle w:val="C1PlainText"/>
        <w:numPr>
          <w:ilvl w:val="0"/>
          <w:numId w:val="101"/>
        </w:numPr>
      </w:pPr>
      <w:r w:rsidRPr="006155B7">
        <w:t>The inhabitants of the Stage 1 villages Kishrog and Mirog (within the construction site d/s of the dam) expressed the wish to be relocated near their present site, possibly also in view of being able, at a later stage, i.e. once the construction activities finished, to use their present orchards again. Chormagsak was identified, a site located on a small plateau, at an elevation of about 1700 m asl (Rogun town is at 1300 m asl), on the right bank of Vakhsh river, rather close to the dam. An inspection of the site by the consultant in May 2011 gave rise to two major concerns: (i) the access road (which had already been built) is very steep and might cause problems for reaching the place in winter, and (ii) water has to be pumped up to this place, which presents the risk of having no water if, for whatever reason, the pumps do not work. Finally, the prospective inhabitants of this site decided not to move there.</w:t>
      </w:r>
    </w:p>
    <w:p w:rsidR="00164C9A" w:rsidRPr="006155B7" w:rsidRDefault="00164C9A" w:rsidP="00B13D88">
      <w:pPr>
        <w:pStyle w:val="C1PlainText"/>
        <w:numPr>
          <w:ilvl w:val="0"/>
          <w:numId w:val="101"/>
        </w:numPr>
      </w:pPr>
      <w:r w:rsidRPr="006155B7">
        <w:lastRenderedPageBreak/>
        <w:t xml:space="preserve">Given this situation, but still taking into </w:t>
      </w:r>
      <w:r w:rsidR="001E3488" w:rsidRPr="006155B7">
        <w:t>consideration</w:t>
      </w:r>
      <w:r w:rsidRPr="006155B7">
        <w:t xml:space="preserve"> the wish of the PAPs for being located in the vicinity, a site near Obi Garm </w:t>
      </w:r>
      <w:r w:rsidR="00FC1735">
        <w:t>was</w:t>
      </w:r>
      <w:r w:rsidR="00FC1735" w:rsidRPr="006155B7">
        <w:t xml:space="preserve"> </w:t>
      </w:r>
      <w:r w:rsidRPr="006155B7">
        <w:t>now evaluat</w:t>
      </w:r>
      <w:r w:rsidR="00FC1735">
        <w:t>ed</w:t>
      </w:r>
      <w:r w:rsidRPr="006155B7">
        <w:t xml:space="preserve">. No </w:t>
      </w:r>
      <w:r w:rsidR="00B7704D" w:rsidRPr="006155B7">
        <w:t>decision on this new site ha</w:t>
      </w:r>
      <w:r w:rsidR="00DF58BB" w:rsidRPr="006155B7">
        <w:t>d</w:t>
      </w:r>
      <w:r w:rsidR="00B7704D" w:rsidRPr="006155B7">
        <w:t xml:space="preserve"> been taken </w:t>
      </w:r>
      <w:r w:rsidR="00DF58BB" w:rsidRPr="006155B7">
        <w:t xml:space="preserve">as of June 2012. </w:t>
      </w:r>
      <w:r w:rsidR="00FC1735">
        <w:t xml:space="preserve">Finally, Yoligarmova </w:t>
      </w:r>
      <w:r w:rsidR="00B77B5C">
        <w:t xml:space="preserve">(No. 7 in Figure 4-1) </w:t>
      </w:r>
      <w:r w:rsidR="00FC1735">
        <w:t xml:space="preserve">was selected, and development there started. In October 2013, the access road to this place had been built, the village layout was defined, and the electricity supply was under construction. </w:t>
      </w:r>
      <w:r w:rsidR="00DF58BB" w:rsidRPr="006155B7">
        <w:t xml:space="preserve">See </w:t>
      </w:r>
      <w:r w:rsidR="005A5E61">
        <w:t xml:space="preserve">Section </w:t>
      </w:r>
      <w:r w:rsidR="005A5E61">
        <w:fldChar w:fldCharType="begin"/>
      </w:r>
      <w:r w:rsidR="005A5E61">
        <w:instrText xml:space="preserve"> REF _Ref379526940 \r \h </w:instrText>
      </w:r>
      <w:r w:rsidR="005A5E61">
        <w:fldChar w:fldCharType="separate"/>
      </w:r>
      <w:r w:rsidR="00C1658A">
        <w:t>11.3</w:t>
      </w:r>
      <w:r w:rsidR="005A5E61">
        <w:fldChar w:fldCharType="end"/>
      </w:r>
      <w:r w:rsidR="00DF58BB" w:rsidRPr="006155B7">
        <w:t xml:space="preserve"> for recent development</w:t>
      </w:r>
      <w:r w:rsidR="00B7704D" w:rsidRPr="006155B7">
        <w:t>.</w:t>
      </w:r>
    </w:p>
    <w:p w:rsidR="00B7704D" w:rsidRPr="006155B7" w:rsidRDefault="00B7704D" w:rsidP="00B13D88">
      <w:pPr>
        <w:pStyle w:val="C1PlainText"/>
        <w:numPr>
          <w:ilvl w:val="0"/>
          <w:numId w:val="101"/>
        </w:numPr>
      </w:pPr>
      <w:r w:rsidRPr="006155B7">
        <w:t xml:space="preserve">Another alternative site, Upper Saidon, </w:t>
      </w:r>
      <w:r w:rsidR="00DF58BB" w:rsidRPr="006155B7">
        <w:t>was</w:t>
      </w:r>
      <w:r w:rsidRPr="006155B7">
        <w:t xml:space="preserve"> under evaluation. It is located on the left bank of Vakhsh, shortly upstream of the dam, near the present village sites of Talkhakchashma (Stage 1 village) and Khodja Valisho (Stage 2 village) for relocating approximately 100 HH from nearby Stage 1 villages and, at a late</w:t>
      </w:r>
      <w:r w:rsidR="00DF58BB" w:rsidRPr="006155B7">
        <w:t>r</w:t>
      </w:r>
      <w:r w:rsidRPr="006155B7">
        <w:t xml:space="preserve"> stage from Stage 2 villages. The site </w:t>
      </w:r>
      <w:r w:rsidR="00B77B5C">
        <w:t xml:space="preserve">(No. 6 in Figure 4-1) </w:t>
      </w:r>
      <w:r w:rsidRPr="006155B7">
        <w:t xml:space="preserve">is above the Stage 2 FSL of 1290 m asl. Access to this site will ultimately be provided by the new road which is planned along the </w:t>
      </w:r>
      <w:r w:rsidR="001E3488" w:rsidRPr="006155B7">
        <w:t>left</w:t>
      </w:r>
      <w:r w:rsidRPr="006155B7">
        <w:t xml:space="preserve"> bank of the reservoir and which will provide access to the main road via a road on the dam crown. However, access to this site during the construction period </w:t>
      </w:r>
      <w:r w:rsidR="00FC1735">
        <w:t>might be</w:t>
      </w:r>
      <w:r w:rsidR="00FC1735" w:rsidRPr="006155B7">
        <w:t xml:space="preserve"> </w:t>
      </w:r>
      <w:r w:rsidRPr="006155B7">
        <w:t>problematic.</w:t>
      </w:r>
      <w:r w:rsidR="00FC1735">
        <w:t xml:space="preserve"> In the summer of 2013, water supply and health post at this place were constructed.</w:t>
      </w:r>
    </w:p>
    <w:p w:rsidR="00B7704D" w:rsidRPr="006155B7" w:rsidRDefault="00B7704D" w:rsidP="00B7704D">
      <w:pPr>
        <w:pStyle w:val="C1PlainText"/>
      </w:pPr>
      <w:r w:rsidRPr="006155B7">
        <w:t>These examples show that, although basically relocation sites have been determined rather long ago, this does not mean that no other solutions are possible</w:t>
      </w:r>
      <w:r w:rsidR="0006121A">
        <w:t xml:space="preserve"> (see Section 5.4 for a discussion on consultations)</w:t>
      </w:r>
      <w:r w:rsidRPr="006155B7">
        <w:t xml:space="preserve">. It also shows that the wishes of the PAP concerning relocation sites are taken into consideration, and that the </w:t>
      </w:r>
      <w:r w:rsidR="001E3488" w:rsidRPr="006155B7">
        <w:t>choice</w:t>
      </w:r>
      <w:r w:rsidRPr="006155B7">
        <w:t xml:space="preserve"> is not necessarily limited to the pre-determined sites.</w:t>
      </w:r>
    </w:p>
    <w:p w:rsidR="00B7704D" w:rsidRDefault="00851ABA" w:rsidP="00B7704D">
      <w:pPr>
        <w:pStyle w:val="C1PlainText"/>
      </w:pPr>
      <w:r w:rsidRPr="006155B7">
        <w:t>It has to be pointed out that resettlement p</w:t>
      </w:r>
      <w:r w:rsidR="001E3488" w:rsidRPr="006155B7">
        <w:t>lan</w:t>
      </w:r>
      <w:r w:rsidRPr="006155B7">
        <w:t xml:space="preserve">ning and implementation as done by </w:t>
      </w:r>
      <w:r w:rsidR="00DF58BB" w:rsidRPr="006155B7">
        <w:t>R</w:t>
      </w:r>
      <w:r w:rsidRPr="006155B7">
        <w:t>U is being done with the final stage (i.e. all resettlement required for a reservoir FSL at 1290 m asl), and not specifically for Stage 2, even though for the time being actual relocation of persons emphasises and is limited to Stage 1 villages.</w:t>
      </w:r>
    </w:p>
    <w:p w:rsidR="00CE0269" w:rsidRDefault="00CE0269" w:rsidP="00CE0269">
      <w:pPr>
        <w:pStyle w:val="Heading3"/>
      </w:pPr>
      <w:bookmarkStart w:id="136" w:name="_Toc396208997"/>
      <w:r>
        <w:t>Population of Host Communities</w:t>
      </w:r>
      <w:bookmarkEnd w:id="136"/>
    </w:p>
    <w:p w:rsidR="00CE0269" w:rsidRPr="00BA1682" w:rsidRDefault="00CE0269" w:rsidP="00CE0269">
      <w:pPr>
        <w:spacing w:before="120" w:after="120"/>
        <w:ind w:left="1298"/>
        <w:jc w:val="both"/>
      </w:pPr>
      <w:r w:rsidRPr="00BA1682">
        <w:t>The population of the host communities and the distance from the</w:t>
      </w:r>
      <w:r w:rsidR="004C036E">
        <w:t xml:space="preserve"> original villages to the </w:t>
      </w:r>
      <w:r w:rsidRPr="00BA1682">
        <w:t>new settlement sites is shown in the Table below:</w:t>
      </w:r>
    </w:p>
    <w:p w:rsidR="00CE0269" w:rsidRPr="00BA1682" w:rsidRDefault="00CE0269" w:rsidP="00CE0269">
      <w:pPr>
        <w:spacing w:before="120" w:after="120"/>
        <w:ind w:left="1298"/>
        <w:jc w:val="both"/>
      </w:pPr>
    </w:p>
    <w:p w:rsidR="006929E0" w:rsidRPr="00BA1682" w:rsidRDefault="006929E0" w:rsidP="006929E0">
      <w:pPr>
        <w:pStyle w:val="Caption"/>
        <w:rPr>
          <w:b w:val="0"/>
          <w:bCs w:val="0"/>
        </w:rPr>
      </w:pPr>
      <w:bookmarkStart w:id="137" w:name="_Toc393870053"/>
      <w:r>
        <w:t xml:space="preserve">Table </w:t>
      </w:r>
      <w:r>
        <w:fldChar w:fldCharType="begin"/>
      </w:r>
      <w:r>
        <w:instrText xml:space="preserve"> STYLEREF 1 \s </w:instrText>
      </w:r>
      <w:r>
        <w:fldChar w:fldCharType="separate"/>
      </w:r>
      <w:r w:rsidR="00C1658A">
        <w:t>4</w:t>
      </w:r>
      <w:r>
        <w:fldChar w:fldCharType="end"/>
      </w:r>
      <w:r>
        <w:noBreakHyphen/>
      </w:r>
      <w:r>
        <w:fldChar w:fldCharType="begin"/>
      </w:r>
      <w:r>
        <w:instrText xml:space="preserve"> SEQ Table \* ARABIC \s 1 </w:instrText>
      </w:r>
      <w:r>
        <w:fldChar w:fldCharType="separate"/>
      </w:r>
      <w:r w:rsidR="00C1658A">
        <w:t>1</w:t>
      </w:r>
      <w:r>
        <w:fldChar w:fldCharType="end"/>
      </w:r>
      <w:r>
        <w:t>:</w:t>
      </w:r>
      <w:r>
        <w:tab/>
        <w:t>Host population and distance from new site</w:t>
      </w:r>
      <w:bookmarkEnd w:id="137"/>
    </w:p>
    <w:tbl>
      <w:tblPr>
        <w:tblW w:w="8436"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552"/>
        <w:gridCol w:w="3191"/>
      </w:tblGrid>
      <w:tr w:rsidR="00CE0269" w:rsidRPr="00BA1682" w:rsidTr="00856E7B">
        <w:tc>
          <w:tcPr>
            <w:tcW w:w="2693" w:type="dxa"/>
            <w:shd w:val="clear" w:color="auto" w:fill="auto"/>
          </w:tcPr>
          <w:p w:rsidR="00CE0269" w:rsidRPr="00BA1682" w:rsidRDefault="00CE0269" w:rsidP="00856E7B">
            <w:pPr>
              <w:keepNext/>
              <w:rPr>
                <w:rFonts w:ascii="Arial" w:hAnsi="Arial" w:cs="Arial"/>
                <w:sz w:val="20"/>
              </w:rPr>
            </w:pPr>
            <w:r w:rsidRPr="00BA1682">
              <w:rPr>
                <w:rFonts w:ascii="Arial" w:hAnsi="Arial" w:cs="Arial"/>
                <w:sz w:val="20"/>
              </w:rPr>
              <w:t>Resettlement site (host community )</w:t>
            </w:r>
          </w:p>
        </w:tc>
        <w:tc>
          <w:tcPr>
            <w:tcW w:w="2552" w:type="dxa"/>
            <w:shd w:val="clear" w:color="auto" w:fill="auto"/>
          </w:tcPr>
          <w:p w:rsidR="00CE0269" w:rsidRPr="00BA1682" w:rsidRDefault="00CE0269" w:rsidP="00856E7B">
            <w:pPr>
              <w:keepNext/>
              <w:rPr>
                <w:rFonts w:ascii="Arial" w:hAnsi="Arial" w:cs="Arial"/>
                <w:sz w:val="20"/>
              </w:rPr>
            </w:pPr>
            <w:r w:rsidRPr="00BA1682">
              <w:rPr>
                <w:rFonts w:ascii="Arial" w:hAnsi="Arial" w:cs="Arial"/>
                <w:sz w:val="20"/>
              </w:rPr>
              <w:t>Number of population of host community</w:t>
            </w:r>
          </w:p>
        </w:tc>
        <w:tc>
          <w:tcPr>
            <w:tcW w:w="3191" w:type="dxa"/>
            <w:shd w:val="clear" w:color="auto" w:fill="auto"/>
          </w:tcPr>
          <w:p w:rsidR="00CE0269" w:rsidRPr="00BA1682" w:rsidRDefault="00CE0269" w:rsidP="00856E7B">
            <w:pPr>
              <w:keepNext/>
              <w:rPr>
                <w:rFonts w:ascii="Arial" w:hAnsi="Arial" w:cs="Arial"/>
                <w:sz w:val="20"/>
              </w:rPr>
            </w:pPr>
            <w:r w:rsidRPr="00BA1682">
              <w:rPr>
                <w:rFonts w:ascii="Arial" w:hAnsi="Arial" w:cs="Arial"/>
                <w:sz w:val="20"/>
              </w:rPr>
              <w:t>Distance between the new settlement  site and the existing settlement (km)</w:t>
            </w:r>
          </w:p>
        </w:tc>
      </w:tr>
      <w:tr w:rsidR="00CE0269" w:rsidRPr="00BA1682" w:rsidTr="00856E7B">
        <w:tc>
          <w:tcPr>
            <w:tcW w:w="2693" w:type="dxa"/>
            <w:shd w:val="clear" w:color="auto" w:fill="auto"/>
          </w:tcPr>
          <w:p w:rsidR="00CE0269" w:rsidRPr="00BA1682" w:rsidRDefault="00CE0269" w:rsidP="00856E7B">
            <w:pPr>
              <w:keepNext/>
              <w:jc w:val="both"/>
              <w:rPr>
                <w:rFonts w:ascii="Arial" w:hAnsi="Arial" w:cs="Arial"/>
                <w:sz w:val="20"/>
              </w:rPr>
            </w:pPr>
            <w:r w:rsidRPr="00BA1682">
              <w:rPr>
                <w:rFonts w:ascii="Arial" w:hAnsi="Arial" w:cs="Arial"/>
                <w:sz w:val="20"/>
              </w:rPr>
              <w:t xml:space="preserve">Darband </w:t>
            </w:r>
          </w:p>
        </w:tc>
        <w:tc>
          <w:tcPr>
            <w:tcW w:w="2552" w:type="dxa"/>
            <w:shd w:val="clear" w:color="auto" w:fill="auto"/>
          </w:tcPr>
          <w:p w:rsidR="00CE0269" w:rsidRPr="00BA1682" w:rsidRDefault="00CE0269" w:rsidP="00856E7B">
            <w:pPr>
              <w:keepNext/>
              <w:jc w:val="center"/>
              <w:rPr>
                <w:rFonts w:ascii="Arial" w:hAnsi="Arial" w:cs="Arial"/>
                <w:sz w:val="20"/>
              </w:rPr>
            </w:pPr>
            <w:r w:rsidRPr="00BA1682">
              <w:rPr>
                <w:rFonts w:ascii="Arial" w:hAnsi="Arial" w:cs="Arial"/>
                <w:sz w:val="20"/>
              </w:rPr>
              <w:t>1235</w:t>
            </w:r>
          </w:p>
        </w:tc>
        <w:tc>
          <w:tcPr>
            <w:tcW w:w="3191" w:type="dxa"/>
            <w:shd w:val="clear" w:color="auto" w:fill="auto"/>
          </w:tcPr>
          <w:p w:rsidR="00CE0269" w:rsidRPr="00BA1682" w:rsidRDefault="00CE0269" w:rsidP="00856E7B">
            <w:pPr>
              <w:keepNext/>
              <w:jc w:val="both"/>
              <w:rPr>
                <w:rFonts w:ascii="Arial" w:hAnsi="Arial" w:cs="Arial"/>
                <w:sz w:val="20"/>
              </w:rPr>
            </w:pPr>
            <w:r w:rsidRPr="00BA1682">
              <w:rPr>
                <w:rFonts w:ascii="Arial" w:hAnsi="Arial" w:cs="Arial"/>
                <w:sz w:val="20"/>
              </w:rPr>
              <w:t>At a radius of 0.05 km</w:t>
            </w:r>
          </w:p>
        </w:tc>
      </w:tr>
      <w:tr w:rsidR="00CE0269" w:rsidRPr="00BA1682" w:rsidTr="00856E7B">
        <w:tc>
          <w:tcPr>
            <w:tcW w:w="2693" w:type="dxa"/>
            <w:shd w:val="clear" w:color="auto" w:fill="auto"/>
          </w:tcPr>
          <w:p w:rsidR="00CE0269" w:rsidRPr="00BA1682" w:rsidRDefault="00CE0269" w:rsidP="00856E7B">
            <w:pPr>
              <w:keepNext/>
              <w:jc w:val="both"/>
              <w:rPr>
                <w:rFonts w:ascii="Arial" w:hAnsi="Arial" w:cs="Arial"/>
                <w:sz w:val="20"/>
              </w:rPr>
            </w:pPr>
            <w:r w:rsidRPr="00BA1682">
              <w:rPr>
                <w:rFonts w:ascii="Arial" w:hAnsi="Arial" w:cs="Arial"/>
                <w:sz w:val="20"/>
              </w:rPr>
              <w:t>Dangara (Chorsada )</w:t>
            </w:r>
          </w:p>
        </w:tc>
        <w:tc>
          <w:tcPr>
            <w:tcW w:w="2552" w:type="dxa"/>
            <w:shd w:val="clear" w:color="auto" w:fill="auto"/>
          </w:tcPr>
          <w:p w:rsidR="00CE0269" w:rsidRPr="00BA1682" w:rsidRDefault="00CE0269" w:rsidP="00856E7B">
            <w:pPr>
              <w:keepNext/>
              <w:jc w:val="center"/>
              <w:rPr>
                <w:rFonts w:ascii="Arial" w:hAnsi="Arial" w:cs="Arial"/>
                <w:sz w:val="20"/>
              </w:rPr>
            </w:pPr>
            <w:r w:rsidRPr="00BA1682">
              <w:rPr>
                <w:rFonts w:ascii="Arial" w:hAnsi="Arial" w:cs="Arial"/>
                <w:sz w:val="20"/>
              </w:rPr>
              <w:t>1500</w:t>
            </w:r>
          </w:p>
        </w:tc>
        <w:tc>
          <w:tcPr>
            <w:tcW w:w="3191" w:type="dxa"/>
            <w:shd w:val="clear" w:color="auto" w:fill="auto"/>
          </w:tcPr>
          <w:p w:rsidR="00CE0269" w:rsidRPr="00BA1682" w:rsidRDefault="00CE0269" w:rsidP="00856E7B">
            <w:pPr>
              <w:keepNext/>
              <w:jc w:val="both"/>
              <w:rPr>
                <w:rFonts w:ascii="Arial" w:hAnsi="Arial" w:cs="Arial"/>
                <w:sz w:val="20"/>
              </w:rPr>
            </w:pPr>
            <w:r w:rsidRPr="00BA1682">
              <w:rPr>
                <w:rFonts w:ascii="Arial" w:hAnsi="Arial" w:cs="Arial"/>
                <w:sz w:val="20"/>
              </w:rPr>
              <w:t>At a radius of 0.1 km</w:t>
            </w:r>
          </w:p>
        </w:tc>
      </w:tr>
      <w:tr w:rsidR="00CE0269" w:rsidRPr="00BA1682" w:rsidTr="00856E7B">
        <w:tc>
          <w:tcPr>
            <w:tcW w:w="2693" w:type="dxa"/>
            <w:shd w:val="clear" w:color="auto" w:fill="auto"/>
          </w:tcPr>
          <w:p w:rsidR="00CE0269" w:rsidRPr="00BA1682" w:rsidRDefault="00CE0269" w:rsidP="00856E7B">
            <w:pPr>
              <w:keepNext/>
              <w:jc w:val="both"/>
              <w:rPr>
                <w:rFonts w:ascii="Arial" w:hAnsi="Arial" w:cs="Arial"/>
                <w:sz w:val="20"/>
              </w:rPr>
            </w:pPr>
            <w:r w:rsidRPr="00BA1682">
              <w:rPr>
                <w:rFonts w:ascii="Arial" w:hAnsi="Arial" w:cs="Arial"/>
                <w:sz w:val="20"/>
              </w:rPr>
              <w:t xml:space="preserve">Tursunzade (Toychi) </w:t>
            </w:r>
          </w:p>
        </w:tc>
        <w:tc>
          <w:tcPr>
            <w:tcW w:w="2552" w:type="dxa"/>
            <w:shd w:val="clear" w:color="auto" w:fill="auto"/>
          </w:tcPr>
          <w:p w:rsidR="00CE0269" w:rsidRPr="00BA1682" w:rsidRDefault="00CE0269" w:rsidP="00856E7B">
            <w:pPr>
              <w:keepNext/>
              <w:jc w:val="center"/>
              <w:rPr>
                <w:rFonts w:ascii="Arial" w:hAnsi="Arial" w:cs="Arial"/>
                <w:sz w:val="20"/>
              </w:rPr>
            </w:pPr>
            <w:r w:rsidRPr="00BA1682">
              <w:rPr>
                <w:rFonts w:ascii="Arial" w:hAnsi="Arial" w:cs="Arial"/>
                <w:sz w:val="20"/>
              </w:rPr>
              <w:t>2534</w:t>
            </w:r>
          </w:p>
        </w:tc>
        <w:tc>
          <w:tcPr>
            <w:tcW w:w="3191" w:type="dxa"/>
            <w:shd w:val="clear" w:color="auto" w:fill="auto"/>
          </w:tcPr>
          <w:p w:rsidR="00CE0269" w:rsidRPr="00BA1682" w:rsidRDefault="00CE0269" w:rsidP="00856E7B">
            <w:pPr>
              <w:keepNext/>
              <w:jc w:val="both"/>
              <w:rPr>
                <w:rFonts w:ascii="Arial" w:hAnsi="Arial" w:cs="Arial"/>
                <w:sz w:val="20"/>
              </w:rPr>
            </w:pPr>
            <w:r w:rsidRPr="00BA1682">
              <w:rPr>
                <w:rFonts w:ascii="Arial" w:hAnsi="Arial" w:cs="Arial"/>
                <w:sz w:val="20"/>
              </w:rPr>
              <w:t>At a radius of 0.1 km</w:t>
            </w:r>
          </w:p>
        </w:tc>
      </w:tr>
      <w:tr w:rsidR="00CE0269" w:rsidRPr="00BA1682" w:rsidTr="00856E7B">
        <w:tc>
          <w:tcPr>
            <w:tcW w:w="2693" w:type="dxa"/>
            <w:shd w:val="clear" w:color="auto" w:fill="auto"/>
          </w:tcPr>
          <w:p w:rsidR="00CE0269" w:rsidRPr="00BA1682" w:rsidRDefault="00CE0269" w:rsidP="00856E7B">
            <w:pPr>
              <w:jc w:val="both"/>
              <w:rPr>
                <w:rFonts w:ascii="Arial" w:hAnsi="Arial" w:cs="Arial"/>
                <w:sz w:val="20"/>
              </w:rPr>
            </w:pPr>
            <w:r w:rsidRPr="00BA1682">
              <w:rPr>
                <w:rFonts w:ascii="Arial" w:hAnsi="Arial" w:cs="Arial"/>
                <w:sz w:val="20"/>
              </w:rPr>
              <w:t xml:space="preserve">Rudaki (Tepi Samarkandi) </w:t>
            </w:r>
          </w:p>
        </w:tc>
        <w:tc>
          <w:tcPr>
            <w:tcW w:w="2552" w:type="dxa"/>
            <w:shd w:val="clear" w:color="auto" w:fill="auto"/>
          </w:tcPr>
          <w:p w:rsidR="00CE0269" w:rsidRPr="00BA1682" w:rsidRDefault="00CE0269" w:rsidP="00856E7B">
            <w:pPr>
              <w:jc w:val="center"/>
              <w:rPr>
                <w:rFonts w:ascii="Arial" w:hAnsi="Arial" w:cs="Arial"/>
                <w:sz w:val="20"/>
              </w:rPr>
            </w:pPr>
            <w:r w:rsidRPr="00BA1682">
              <w:rPr>
                <w:rFonts w:ascii="Arial" w:hAnsi="Arial" w:cs="Arial"/>
                <w:sz w:val="20"/>
              </w:rPr>
              <w:t>3450</w:t>
            </w:r>
          </w:p>
        </w:tc>
        <w:tc>
          <w:tcPr>
            <w:tcW w:w="3191" w:type="dxa"/>
            <w:shd w:val="clear" w:color="auto" w:fill="auto"/>
          </w:tcPr>
          <w:p w:rsidR="00CE0269" w:rsidRPr="00BA1682" w:rsidRDefault="00CE0269" w:rsidP="00856E7B">
            <w:pPr>
              <w:jc w:val="both"/>
              <w:rPr>
                <w:rFonts w:ascii="Arial" w:hAnsi="Arial" w:cs="Arial"/>
                <w:sz w:val="20"/>
              </w:rPr>
            </w:pPr>
            <w:r w:rsidRPr="00BA1682">
              <w:rPr>
                <w:rFonts w:ascii="Arial" w:hAnsi="Arial" w:cs="Arial"/>
                <w:sz w:val="20"/>
              </w:rPr>
              <w:t>At a radius of 3 km</w:t>
            </w:r>
          </w:p>
        </w:tc>
      </w:tr>
    </w:tbl>
    <w:p w:rsidR="00CE0269" w:rsidRPr="00BA1682" w:rsidRDefault="00CE0269" w:rsidP="00CE0269">
      <w:pPr>
        <w:spacing w:before="120" w:after="120"/>
        <w:ind w:left="1298"/>
        <w:jc w:val="both"/>
      </w:pPr>
    </w:p>
    <w:p w:rsidR="00CE0269" w:rsidRDefault="00CE0269" w:rsidP="00B7704D">
      <w:pPr>
        <w:pStyle w:val="C1PlainText"/>
      </w:pPr>
      <w:r>
        <w:t xml:space="preserve">While the resettled population is integrated in existing community structures (Jamoat), they are set up as settlements or villages (mahallas) of their own, there is no direct mixing of new and existing </w:t>
      </w:r>
      <w:r w:rsidR="004C036E">
        <w:t>settlements</w:t>
      </w:r>
      <w:r>
        <w:t>.</w:t>
      </w:r>
    </w:p>
    <w:p w:rsidR="00321DEB" w:rsidRPr="006155B7" w:rsidRDefault="00321DEB" w:rsidP="003E0C69">
      <w:pPr>
        <w:pStyle w:val="C1PlainText"/>
        <w:ind w:left="1296"/>
      </w:pPr>
      <w:r w:rsidRPr="006155B7">
        <w:t xml:space="preserve">The following </w:t>
      </w:r>
      <w:r w:rsidR="000B4230" w:rsidRPr="006155B7">
        <w:t xml:space="preserve">Table </w:t>
      </w:r>
      <w:r w:rsidRPr="006155B7">
        <w:t>shows the results</w:t>
      </w:r>
      <w:r w:rsidR="00DC7BBE" w:rsidRPr="006155B7">
        <w:t xml:space="preserve"> as of September 2011</w:t>
      </w:r>
      <w:r w:rsidRPr="006155B7">
        <w:t>.</w:t>
      </w:r>
      <w:r w:rsidR="00982C87">
        <w:t xml:space="preserve"> Update on development in the meantime is provided in </w:t>
      </w:r>
      <w:r w:rsidR="00510606">
        <w:t xml:space="preserve">Chapter </w:t>
      </w:r>
      <w:r w:rsidR="000C69A4">
        <w:t>5</w:t>
      </w:r>
      <w:r w:rsidR="00982C87">
        <w:t>.</w:t>
      </w:r>
    </w:p>
    <w:p w:rsidR="0068703C" w:rsidRPr="006155B7" w:rsidRDefault="0068703C" w:rsidP="006C71C1">
      <w:pPr>
        <w:pStyle w:val="C1PlainText"/>
      </w:pPr>
    </w:p>
    <w:p w:rsidR="00321DEB" w:rsidRPr="006155B7" w:rsidRDefault="00E541F9" w:rsidP="00E541F9">
      <w:pPr>
        <w:pStyle w:val="Caption"/>
      </w:pPr>
      <w:bookmarkStart w:id="138" w:name="_Toc393870054"/>
      <w:r w:rsidRPr="006155B7">
        <w:t xml:space="preserve">Table </w:t>
      </w:r>
      <w:r w:rsidR="006929E0">
        <w:fldChar w:fldCharType="begin"/>
      </w:r>
      <w:r w:rsidR="006929E0">
        <w:instrText xml:space="preserve"> STYLEREF 1 \s </w:instrText>
      </w:r>
      <w:r w:rsidR="006929E0">
        <w:fldChar w:fldCharType="separate"/>
      </w:r>
      <w:r w:rsidR="00C1658A">
        <w:t>4</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2</w:t>
      </w:r>
      <w:r w:rsidR="006929E0">
        <w:fldChar w:fldCharType="end"/>
      </w:r>
      <w:r w:rsidR="00321DEB" w:rsidRPr="006155B7">
        <w:t>:</w:t>
      </w:r>
      <w:r w:rsidR="00321DEB" w:rsidRPr="006155B7">
        <w:tab/>
        <w:t xml:space="preserve">Number of </w:t>
      </w:r>
      <w:r w:rsidRPr="006155B7">
        <w:t>f</w:t>
      </w:r>
      <w:r w:rsidR="00321DEB" w:rsidRPr="006155B7">
        <w:t>amilies already resettled at new sites</w:t>
      </w:r>
      <w:r w:rsidR="00BE22B5">
        <w:t xml:space="preserve"> (</w:t>
      </w:r>
      <w:r w:rsidR="00F83E30">
        <w:t xml:space="preserve">Stage 1 and 2, </w:t>
      </w:r>
      <w:r w:rsidR="00BE22B5">
        <w:t>June 2011)</w:t>
      </w:r>
      <w:bookmarkEnd w:id="138"/>
    </w:p>
    <w:tbl>
      <w:tblPr>
        <w:tblW w:w="8659" w:type="dxa"/>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28"/>
        <w:gridCol w:w="1701"/>
        <w:gridCol w:w="3544"/>
      </w:tblGrid>
      <w:tr w:rsidR="00321DEB" w:rsidRPr="006155B7" w:rsidTr="00C864AB">
        <w:tc>
          <w:tcPr>
            <w:tcW w:w="1886" w:type="dxa"/>
          </w:tcPr>
          <w:p w:rsidR="00321DEB" w:rsidRPr="006155B7" w:rsidRDefault="00321DEB" w:rsidP="00C864AB">
            <w:pPr>
              <w:pStyle w:val="TableText"/>
              <w:rPr>
                <w:b/>
              </w:rPr>
            </w:pPr>
            <w:r w:rsidRPr="006155B7">
              <w:rPr>
                <w:b/>
              </w:rPr>
              <w:t xml:space="preserve">New Settlement </w:t>
            </w:r>
          </w:p>
        </w:tc>
        <w:tc>
          <w:tcPr>
            <w:tcW w:w="1528" w:type="dxa"/>
          </w:tcPr>
          <w:p w:rsidR="00321DEB" w:rsidRPr="006155B7" w:rsidRDefault="00321DEB" w:rsidP="00C864AB">
            <w:pPr>
              <w:pStyle w:val="TableText"/>
              <w:jc w:val="center"/>
              <w:rPr>
                <w:b/>
              </w:rPr>
            </w:pPr>
            <w:r w:rsidRPr="006155B7">
              <w:rPr>
                <w:b/>
              </w:rPr>
              <w:t>Families already resettled</w:t>
            </w:r>
          </w:p>
        </w:tc>
        <w:tc>
          <w:tcPr>
            <w:tcW w:w="1701" w:type="dxa"/>
          </w:tcPr>
          <w:p w:rsidR="00321DEB" w:rsidRPr="006155B7" w:rsidRDefault="00321DEB" w:rsidP="00C864AB">
            <w:pPr>
              <w:pStyle w:val="TableText"/>
              <w:jc w:val="center"/>
              <w:rPr>
                <w:b/>
              </w:rPr>
            </w:pPr>
            <w:r w:rsidRPr="006155B7">
              <w:rPr>
                <w:b/>
              </w:rPr>
              <w:t>Intended number of families for the new site</w:t>
            </w:r>
          </w:p>
        </w:tc>
        <w:tc>
          <w:tcPr>
            <w:tcW w:w="3544" w:type="dxa"/>
          </w:tcPr>
          <w:p w:rsidR="00321DEB" w:rsidRPr="006155B7" w:rsidRDefault="00321DEB" w:rsidP="00C864AB">
            <w:pPr>
              <w:pStyle w:val="TableText"/>
              <w:rPr>
                <w:b/>
              </w:rPr>
            </w:pPr>
            <w:r w:rsidRPr="006155B7">
              <w:rPr>
                <w:b/>
              </w:rPr>
              <w:t>Status</w:t>
            </w:r>
          </w:p>
        </w:tc>
      </w:tr>
      <w:tr w:rsidR="00321DEB" w:rsidRPr="006155B7" w:rsidTr="00C864AB">
        <w:tc>
          <w:tcPr>
            <w:tcW w:w="1886" w:type="dxa"/>
          </w:tcPr>
          <w:p w:rsidR="00321DEB" w:rsidRPr="006155B7" w:rsidRDefault="00321DEB" w:rsidP="00C864AB">
            <w:pPr>
              <w:pStyle w:val="TableText"/>
            </w:pPr>
            <w:r w:rsidRPr="006155B7">
              <w:t>Rudaki</w:t>
            </w:r>
          </w:p>
          <w:p w:rsidR="00423868" w:rsidRPr="006155B7" w:rsidRDefault="00423868" w:rsidP="00C864AB">
            <w:pPr>
              <w:pStyle w:val="TableText"/>
            </w:pPr>
            <w:r w:rsidRPr="006155B7">
              <w:rPr>
                <w:rFonts w:eastAsia="Calibri"/>
                <w:bCs/>
                <w:lang w:val="ru-RU"/>
              </w:rPr>
              <w:t>Рудаки</w:t>
            </w:r>
          </w:p>
        </w:tc>
        <w:tc>
          <w:tcPr>
            <w:tcW w:w="1528" w:type="dxa"/>
          </w:tcPr>
          <w:p w:rsidR="00321DEB" w:rsidRPr="006155B7" w:rsidRDefault="00321DEB" w:rsidP="00C864AB">
            <w:pPr>
              <w:pStyle w:val="TableText"/>
              <w:jc w:val="center"/>
            </w:pPr>
            <w:r w:rsidRPr="006155B7">
              <w:t>20</w:t>
            </w:r>
          </w:p>
        </w:tc>
        <w:tc>
          <w:tcPr>
            <w:tcW w:w="1701" w:type="dxa"/>
          </w:tcPr>
          <w:p w:rsidR="00321DEB" w:rsidRPr="006155B7" w:rsidRDefault="00321DEB" w:rsidP="00C864AB">
            <w:pPr>
              <w:pStyle w:val="TableText"/>
              <w:jc w:val="center"/>
            </w:pPr>
            <w:r w:rsidRPr="006155B7">
              <w:t>286</w:t>
            </w:r>
          </w:p>
        </w:tc>
        <w:tc>
          <w:tcPr>
            <w:tcW w:w="3544" w:type="dxa"/>
          </w:tcPr>
          <w:p w:rsidR="00321DEB" w:rsidRPr="006155B7" w:rsidRDefault="00DC7BBE" w:rsidP="00C864AB">
            <w:pPr>
              <w:pStyle w:val="TableText"/>
            </w:pPr>
            <w:r w:rsidRPr="006155B7">
              <w:t>Infrastructure c</w:t>
            </w:r>
            <w:r w:rsidR="00321DEB" w:rsidRPr="006155B7">
              <w:t xml:space="preserve">onstruction </w:t>
            </w:r>
            <w:r w:rsidRPr="006155B7">
              <w:t xml:space="preserve">completed for electricity, water. HC </w:t>
            </w:r>
            <w:r w:rsidR="00304A9C" w:rsidRPr="006155B7">
              <w:t xml:space="preserve">and school </w:t>
            </w:r>
            <w:r w:rsidRPr="006155B7">
              <w:t>not yet started and roads not tarmacked. Market not constructed.</w:t>
            </w:r>
          </w:p>
        </w:tc>
      </w:tr>
      <w:tr w:rsidR="00321DEB" w:rsidRPr="006155B7" w:rsidTr="00C864AB">
        <w:tc>
          <w:tcPr>
            <w:tcW w:w="1886" w:type="dxa"/>
          </w:tcPr>
          <w:p w:rsidR="00321DEB" w:rsidRPr="006155B7" w:rsidRDefault="00A760C3" w:rsidP="00C864AB">
            <w:pPr>
              <w:pStyle w:val="TableText"/>
            </w:pPr>
            <w:r w:rsidRPr="006155B7">
              <w:t>Dang</w:t>
            </w:r>
            <w:r w:rsidR="00321DEB" w:rsidRPr="006155B7">
              <w:t>ara</w:t>
            </w:r>
          </w:p>
          <w:p w:rsidR="00423868" w:rsidRPr="006155B7" w:rsidRDefault="00423868" w:rsidP="00C864AB">
            <w:pPr>
              <w:pStyle w:val="TableText"/>
            </w:pPr>
            <w:r w:rsidRPr="006155B7">
              <w:rPr>
                <w:rFonts w:eastAsia="Calibri"/>
                <w:bCs/>
                <w:lang w:val="ru-RU"/>
              </w:rPr>
              <w:t>Дангара</w:t>
            </w:r>
          </w:p>
        </w:tc>
        <w:tc>
          <w:tcPr>
            <w:tcW w:w="1528" w:type="dxa"/>
          </w:tcPr>
          <w:p w:rsidR="00321DEB" w:rsidRPr="006155B7" w:rsidRDefault="00321DEB" w:rsidP="00C864AB">
            <w:pPr>
              <w:pStyle w:val="TableText"/>
              <w:jc w:val="center"/>
            </w:pPr>
            <w:r w:rsidRPr="006155B7">
              <w:t>70</w:t>
            </w:r>
          </w:p>
        </w:tc>
        <w:tc>
          <w:tcPr>
            <w:tcW w:w="1701" w:type="dxa"/>
          </w:tcPr>
          <w:p w:rsidR="00321DEB" w:rsidRPr="006155B7" w:rsidRDefault="00321DEB" w:rsidP="00C864AB">
            <w:pPr>
              <w:pStyle w:val="TableText"/>
              <w:jc w:val="center"/>
            </w:pPr>
            <w:r w:rsidRPr="006155B7">
              <w:t>250</w:t>
            </w:r>
          </w:p>
        </w:tc>
        <w:tc>
          <w:tcPr>
            <w:tcW w:w="3544" w:type="dxa"/>
          </w:tcPr>
          <w:p w:rsidR="00321DEB" w:rsidRPr="006155B7" w:rsidRDefault="00DC7BBE" w:rsidP="00C864AB">
            <w:pPr>
              <w:pStyle w:val="TableText"/>
            </w:pPr>
            <w:r w:rsidRPr="006155B7">
              <w:t>All infrastructure c</w:t>
            </w:r>
            <w:r w:rsidR="00321DEB" w:rsidRPr="006155B7">
              <w:t xml:space="preserve">onstruction </w:t>
            </w:r>
            <w:r w:rsidRPr="006155B7">
              <w:t xml:space="preserve">completed, Mosque building </w:t>
            </w:r>
            <w:r w:rsidR="00321DEB" w:rsidRPr="006155B7">
              <w:t>ongoing</w:t>
            </w:r>
          </w:p>
        </w:tc>
      </w:tr>
      <w:tr w:rsidR="00321DEB" w:rsidRPr="006155B7" w:rsidTr="00C864AB">
        <w:tc>
          <w:tcPr>
            <w:tcW w:w="1886" w:type="dxa"/>
          </w:tcPr>
          <w:p w:rsidR="00321DEB" w:rsidRPr="006155B7" w:rsidRDefault="00321DEB" w:rsidP="00C864AB">
            <w:pPr>
              <w:pStyle w:val="TableText"/>
            </w:pPr>
            <w:r w:rsidRPr="006155B7">
              <w:t>Tursunzade</w:t>
            </w:r>
          </w:p>
          <w:p w:rsidR="00423868" w:rsidRPr="006155B7" w:rsidRDefault="00423868" w:rsidP="00C864AB">
            <w:pPr>
              <w:pStyle w:val="TableText"/>
            </w:pPr>
            <w:r w:rsidRPr="006155B7">
              <w:rPr>
                <w:rFonts w:eastAsia="Calibri"/>
                <w:bCs/>
                <w:lang w:val="ru-RU"/>
              </w:rPr>
              <w:t>Турсунзаде</w:t>
            </w:r>
          </w:p>
        </w:tc>
        <w:tc>
          <w:tcPr>
            <w:tcW w:w="1528" w:type="dxa"/>
          </w:tcPr>
          <w:p w:rsidR="00321DEB" w:rsidRPr="006155B7" w:rsidRDefault="00321DEB" w:rsidP="00C864AB">
            <w:pPr>
              <w:pStyle w:val="TableText"/>
              <w:jc w:val="center"/>
            </w:pPr>
            <w:r w:rsidRPr="006155B7">
              <w:t>100</w:t>
            </w:r>
          </w:p>
        </w:tc>
        <w:tc>
          <w:tcPr>
            <w:tcW w:w="1701" w:type="dxa"/>
          </w:tcPr>
          <w:p w:rsidR="00321DEB" w:rsidRPr="006155B7" w:rsidRDefault="00321DEB" w:rsidP="00C864AB">
            <w:pPr>
              <w:pStyle w:val="TableText"/>
              <w:jc w:val="center"/>
            </w:pPr>
            <w:r w:rsidRPr="006155B7">
              <w:t>3</w:t>
            </w:r>
            <w:r w:rsidR="00BD0022" w:rsidRPr="006155B7">
              <w:t>67</w:t>
            </w:r>
          </w:p>
        </w:tc>
        <w:tc>
          <w:tcPr>
            <w:tcW w:w="3544" w:type="dxa"/>
          </w:tcPr>
          <w:p w:rsidR="00321DEB" w:rsidRPr="006155B7" w:rsidRDefault="00DC7BBE" w:rsidP="00C864AB">
            <w:pPr>
              <w:pStyle w:val="TableText"/>
            </w:pPr>
            <w:r w:rsidRPr="006155B7">
              <w:t>Infrastructure c</w:t>
            </w:r>
            <w:r w:rsidR="00321DEB" w:rsidRPr="006155B7">
              <w:t xml:space="preserve">onstruction </w:t>
            </w:r>
            <w:r w:rsidRPr="006155B7">
              <w:t xml:space="preserve">completed and operational School in village Toychi not started and mosque is 30% completed.  </w:t>
            </w:r>
          </w:p>
        </w:tc>
      </w:tr>
      <w:tr w:rsidR="00321DEB" w:rsidRPr="006155B7" w:rsidTr="00C864AB">
        <w:tc>
          <w:tcPr>
            <w:tcW w:w="1886" w:type="dxa"/>
          </w:tcPr>
          <w:p w:rsidR="00321DEB" w:rsidRPr="006155B7" w:rsidRDefault="00321DEB" w:rsidP="00C864AB">
            <w:pPr>
              <w:pStyle w:val="TableText"/>
            </w:pPr>
            <w:r w:rsidRPr="006155B7">
              <w:t>Chormagzak</w:t>
            </w:r>
          </w:p>
          <w:p w:rsidR="00423868" w:rsidRPr="006155B7" w:rsidRDefault="00423868" w:rsidP="00C864AB">
            <w:pPr>
              <w:pStyle w:val="TableText"/>
            </w:pPr>
            <w:r w:rsidRPr="006155B7">
              <w:rPr>
                <w:bCs/>
                <w:lang w:val="ru-RU"/>
              </w:rPr>
              <w:t>Чормагза</w:t>
            </w:r>
            <w:r w:rsidRPr="006155B7">
              <w:rPr>
                <w:bCs/>
                <w:lang w:val="en-US"/>
              </w:rPr>
              <w:t>k</w:t>
            </w:r>
          </w:p>
        </w:tc>
        <w:tc>
          <w:tcPr>
            <w:tcW w:w="1528" w:type="dxa"/>
          </w:tcPr>
          <w:p w:rsidR="00321DEB" w:rsidRPr="006155B7" w:rsidRDefault="00321DEB" w:rsidP="00C864AB">
            <w:pPr>
              <w:pStyle w:val="TableText"/>
              <w:jc w:val="center"/>
            </w:pPr>
            <w:r w:rsidRPr="006155B7">
              <w:t>0</w:t>
            </w:r>
          </w:p>
        </w:tc>
        <w:tc>
          <w:tcPr>
            <w:tcW w:w="1701" w:type="dxa"/>
          </w:tcPr>
          <w:p w:rsidR="00321DEB" w:rsidRPr="006155B7" w:rsidRDefault="00321DEB" w:rsidP="00C864AB">
            <w:pPr>
              <w:pStyle w:val="TableText"/>
              <w:jc w:val="center"/>
            </w:pPr>
            <w:r w:rsidRPr="006155B7">
              <w:t>67</w:t>
            </w:r>
          </w:p>
        </w:tc>
        <w:tc>
          <w:tcPr>
            <w:tcW w:w="3544" w:type="dxa"/>
          </w:tcPr>
          <w:p w:rsidR="00321DEB" w:rsidRPr="006155B7" w:rsidRDefault="00DC7BBE" w:rsidP="00C864AB">
            <w:pPr>
              <w:pStyle w:val="TableText"/>
            </w:pPr>
            <w:r w:rsidRPr="006155B7">
              <w:t>Road to site in place.</w:t>
            </w:r>
            <w:r w:rsidR="00DE6F71" w:rsidRPr="006155B7">
              <w:t xml:space="preserve"> Site abandoned, no further planning.</w:t>
            </w:r>
          </w:p>
        </w:tc>
      </w:tr>
      <w:tr w:rsidR="00321DEB" w:rsidRPr="006155B7" w:rsidTr="00C864AB">
        <w:tc>
          <w:tcPr>
            <w:tcW w:w="1886" w:type="dxa"/>
          </w:tcPr>
          <w:p w:rsidR="00321DEB" w:rsidRPr="006155B7" w:rsidRDefault="00321DEB" w:rsidP="00C864AB">
            <w:pPr>
              <w:pStyle w:val="TableText"/>
            </w:pPr>
            <w:r w:rsidRPr="006155B7">
              <w:t>Darband</w:t>
            </w:r>
          </w:p>
          <w:p w:rsidR="00423868" w:rsidRPr="006155B7" w:rsidRDefault="00423868" w:rsidP="00C864AB">
            <w:pPr>
              <w:pStyle w:val="TableText"/>
            </w:pPr>
            <w:r w:rsidRPr="006155B7">
              <w:rPr>
                <w:bCs/>
                <w:lang w:val="ru-RU"/>
              </w:rPr>
              <w:t>Дарбанд</w:t>
            </w:r>
          </w:p>
        </w:tc>
        <w:tc>
          <w:tcPr>
            <w:tcW w:w="1528" w:type="dxa"/>
          </w:tcPr>
          <w:p w:rsidR="00321DEB" w:rsidRPr="006155B7" w:rsidRDefault="00321DEB" w:rsidP="00C864AB">
            <w:pPr>
              <w:pStyle w:val="TableText"/>
              <w:jc w:val="center"/>
            </w:pPr>
            <w:r w:rsidRPr="006155B7">
              <w:t>35</w:t>
            </w:r>
          </w:p>
        </w:tc>
        <w:tc>
          <w:tcPr>
            <w:tcW w:w="1701" w:type="dxa"/>
          </w:tcPr>
          <w:p w:rsidR="00321DEB" w:rsidRPr="006155B7" w:rsidRDefault="00321DEB" w:rsidP="00C864AB">
            <w:pPr>
              <w:pStyle w:val="TableText"/>
              <w:jc w:val="center"/>
            </w:pPr>
            <w:r w:rsidRPr="006155B7">
              <w:t>15,000</w:t>
            </w:r>
          </w:p>
        </w:tc>
        <w:tc>
          <w:tcPr>
            <w:tcW w:w="3544" w:type="dxa"/>
          </w:tcPr>
          <w:p w:rsidR="00321DEB" w:rsidRPr="006155B7" w:rsidRDefault="0068703C" w:rsidP="00F83E30">
            <w:pPr>
              <w:pStyle w:val="TableText"/>
            </w:pPr>
            <w:r w:rsidRPr="006155B7">
              <w:t>All infrastructure c</w:t>
            </w:r>
            <w:r w:rsidR="00321DEB" w:rsidRPr="006155B7">
              <w:t xml:space="preserve">onstruction </w:t>
            </w:r>
            <w:r w:rsidRPr="006155B7">
              <w:t xml:space="preserve">completed including sewerage and operational. </w:t>
            </w:r>
          </w:p>
        </w:tc>
      </w:tr>
    </w:tbl>
    <w:p w:rsidR="006F0A3C" w:rsidRDefault="006F0A3C" w:rsidP="008E546A">
      <w:pPr>
        <w:pStyle w:val="DocInfo"/>
        <w:ind w:left="1276"/>
      </w:pPr>
      <w:r w:rsidRPr="006155B7">
        <w:t>Source: Study team</w:t>
      </w:r>
    </w:p>
    <w:p w:rsidR="00CA6721" w:rsidRDefault="00CA6721" w:rsidP="008E546A">
      <w:pPr>
        <w:pStyle w:val="DocInfo"/>
        <w:ind w:left="1276"/>
      </w:pPr>
      <w:r>
        <w:t xml:space="preserve">Note: this Table does not make a distinction between families from Stage 1 and Stage 2 villages </w:t>
      </w:r>
    </w:p>
    <w:p w:rsidR="00CA6721" w:rsidRPr="006155B7" w:rsidRDefault="00CA6721" w:rsidP="006F0A3C">
      <w:pPr>
        <w:pStyle w:val="DocInfo"/>
        <w:spacing w:before="120" w:after="120" w:line="360" w:lineRule="auto"/>
        <w:ind w:left="1296"/>
      </w:pPr>
    </w:p>
    <w:p w:rsidR="00273752" w:rsidRDefault="000D19F7" w:rsidP="000D19F7">
      <w:pPr>
        <w:pStyle w:val="C1PlainText"/>
      </w:pPr>
      <w:r w:rsidRPr="006155B7">
        <w:t xml:space="preserve">In sites such as Tursunzade and Rudaki construction </w:t>
      </w:r>
      <w:r w:rsidR="0003167B" w:rsidRPr="006155B7">
        <w:t xml:space="preserve">of new village schools </w:t>
      </w:r>
      <w:r w:rsidRPr="006155B7">
        <w:t>is</w:t>
      </w:r>
      <w:r w:rsidR="0003167B" w:rsidRPr="006155B7">
        <w:t xml:space="preserve"> not complete yet, but adjacent </w:t>
      </w:r>
      <w:r w:rsidRPr="006155B7">
        <w:t>schools to the villages are being shared with host community’s children.</w:t>
      </w:r>
      <w:r w:rsidR="000E4406" w:rsidRPr="006155B7">
        <w:t xml:space="preserve"> </w:t>
      </w:r>
      <w:r w:rsidR="000C69A4">
        <w:t>As of June 2011</w:t>
      </w:r>
      <w:r w:rsidR="00F83E30">
        <w:t xml:space="preserve">, based on information from consultations with host communities, </w:t>
      </w:r>
      <w:r w:rsidR="000C69A4">
        <w:t xml:space="preserve"> </w:t>
      </w:r>
      <w:r w:rsidR="000E4406" w:rsidRPr="006155B7">
        <w:t xml:space="preserve">no congestion or pressure </w:t>
      </w:r>
      <w:r w:rsidR="00F83E30">
        <w:t>was reported to be</w:t>
      </w:r>
      <w:r w:rsidR="00F83E30" w:rsidRPr="006155B7">
        <w:t xml:space="preserve"> </w:t>
      </w:r>
      <w:r w:rsidR="000E4406" w:rsidRPr="006155B7">
        <w:t>felt in the schools that are shared with new settlers’ children</w:t>
      </w:r>
      <w:r w:rsidR="0010681D" w:rsidRPr="006155B7">
        <w:t xml:space="preserve">. </w:t>
      </w:r>
      <w:r w:rsidR="00423868" w:rsidRPr="006155B7">
        <w:t>The new market in Rudaki is also not finished. All sites boost of new roads with asphalting of the roads still to be completed in Tursunzade, Rudaki and Dangara</w:t>
      </w:r>
      <w:r w:rsidR="006F0A3C" w:rsidRPr="006155B7">
        <w:t>.</w:t>
      </w:r>
      <w:r w:rsidR="00423868" w:rsidRPr="006155B7">
        <w:t xml:space="preserve"> </w:t>
      </w:r>
      <w:r w:rsidR="0003167B" w:rsidRPr="006155B7">
        <w:t xml:space="preserve">Mosques are almost complete in Dangara and Tursunzade, with the settlers themselves doing the construction work. </w:t>
      </w:r>
    </w:p>
    <w:p w:rsidR="000D19F7" w:rsidRPr="006155B7" w:rsidRDefault="00351106">
      <w:pPr>
        <w:pStyle w:val="Heading2"/>
      </w:pPr>
      <w:bookmarkStart w:id="139" w:name="_Toc396208998"/>
      <w:r w:rsidRPr="006155B7">
        <w:t>Choice of Resettlement Sites and PAPs’ Views</w:t>
      </w:r>
      <w:bookmarkEnd w:id="139"/>
    </w:p>
    <w:p w:rsidR="00351106" w:rsidRPr="006155B7" w:rsidRDefault="001B342E" w:rsidP="00351106">
      <w:pPr>
        <w:pStyle w:val="C1PlainText"/>
      </w:pPr>
      <w:r w:rsidRPr="006155B7">
        <w:t xml:space="preserve">On issues related to resettlement, the selection of new locations was mostly discussed during meetings with the RU representatives and the local authorities. Most PAPs who have selected Tursunzade as their new resettlement site, have already started the construction of their houses. As of September 2011, during the FGDs, some had prepared the house </w:t>
      </w:r>
      <w:r w:rsidR="002F129F" w:rsidRPr="006155B7">
        <w:t>foundations;</w:t>
      </w:r>
      <w:r w:rsidRPr="006155B7">
        <w:t xml:space="preserve"> others had already started the roofing while others were putting the finishing touches on their houses. </w:t>
      </w:r>
      <w:r w:rsidR="002F129F" w:rsidRPr="006155B7">
        <w:t xml:space="preserve">As of end September 2011, 24 families </w:t>
      </w:r>
      <w:r w:rsidR="00180607" w:rsidRPr="006155B7">
        <w:t xml:space="preserve">from Rogun District, Sicharog Jamoat, </w:t>
      </w:r>
      <w:r w:rsidR="002F129F" w:rsidRPr="006155B7">
        <w:t xml:space="preserve">had moved to the new sites. </w:t>
      </w:r>
    </w:p>
    <w:p w:rsidR="002F129F" w:rsidRPr="006155B7" w:rsidRDefault="002F129F" w:rsidP="00351106">
      <w:pPr>
        <w:pStyle w:val="C1PlainText"/>
      </w:pPr>
      <w:r w:rsidRPr="006155B7">
        <w:t xml:space="preserve">PAPs, however, encountered problems with some of the new sites, in particular Chormagzak. </w:t>
      </w:r>
    </w:p>
    <w:p w:rsidR="002F129F" w:rsidRPr="006155B7" w:rsidRDefault="00AC15E1" w:rsidP="002F129F">
      <w:pPr>
        <w:pStyle w:val="ListParagraph1"/>
        <w:pBdr>
          <w:top w:val="single" w:sz="4" w:space="1" w:color="auto"/>
          <w:left w:val="single" w:sz="4" w:space="4" w:color="auto"/>
          <w:bottom w:val="single" w:sz="4" w:space="1" w:color="auto"/>
          <w:right w:val="single" w:sz="4" w:space="4" w:color="auto"/>
        </w:pBdr>
        <w:tabs>
          <w:tab w:val="left" w:pos="0"/>
          <w:tab w:val="left" w:pos="900"/>
        </w:tabs>
        <w:spacing w:before="120" w:after="120" w:line="240" w:lineRule="auto"/>
        <w:ind w:left="1296"/>
        <w:jc w:val="both"/>
        <w:rPr>
          <w:rFonts w:ascii="Times New Roman" w:hAnsi="Times New Roman"/>
          <w:sz w:val="24"/>
          <w:szCs w:val="24"/>
          <w:lang w:val="en-US"/>
        </w:rPr>
      </w:pPr>
      <w:r w:rsidRPr="006155B7">
        <w:rPr>
          <w:rFonts w:ascii="Times New Roman" w:hAnsi="Times New Roman"/>
          <w:i/>
          <w:sz w:val="24"/>
          <w:szCs w:val="24"/>
          <w:lang w:val="en-US"/>
        </w:rPr>
        <w:t>“</w:t>
      </w:r>
      <w:r w:rsidR="002F129F" w:rsidRPr="006155B7">
        <w:rPr>
          <w:rFonts w:ascii="Times New Roman" w:hAnsi="Times New Roman"/>
          <w:i/>
          <w:sz w:val="24"/>
          <w:szCs w:val="24"/>
          <w:lang w:val="en-US"/>
        </w:rPr>
        <w:t>It is the 2</w:t>
      </w:r>
      <w:r w:rsidR="002F129F" w:rsidRPr="006155B7">
        <w:rPr>
          <w:rFonts w:ascii="Times New Roman" w:hAnsi="Times New Roman"/>
          <w:i/>
          <w:sz w:val="24"/>
          <w:szCs w:val="24"/>
          <w:vertAlign w:val="superscript"/>
          <w:lang w:val="en-US"/>
        </w:rPr>
        <w:t>nd</w:t>
      </w:r>
      <w:r w:rsidR="002F129F" w:rsidRPr="006155B7">
        <w:rPr>
          <w:rFonts w:ascii="Times New Roman" w:hAnsi="Times New Roman"/>
          <w:i/>
          <w:sz w:val="24"/>
          <w:szCs w:val="24"/>
          <w:lang w:val="en-US"/>
        </w:rPr>
        <w:t xml:space="preserve"> day since we, men, have returned to the village. The work was intense and we made good progress. There was a complex issue: during the day time they started turning off the electricity. And in order to lay the bricks out of clay and </w:t>
      </w:r>
      <w:r w:rsidRPr="006155B7">
        <w:rPr>
          <w:rFonts w:ascii="Times New Roman" w:hAnsi="Times New Roman"/>
          <w:i/>
          <w:sz w:val="24"/>
          <w:szCs w:val="24"/>
          <w:lang w:val="en-US"/>
        </w:rPr>
        <w:t xml:space="preserve">do </w:t>
      </w:r>
      <w:r w:rsidR="002F129F" w:rsidRPr="006155B7">
        <w:rPr>
          <w:rFonts w:ascii="Times New Roman" w:hAnsi="Times New Roman"/>
          <w:i/>
          <w:sz w:val="24"/>
          <w:szCs w:val="24"/>
          <w:lang w:val="en-US"/>
        </w:rPr>
        <w:t>other works</w:t>
      </w:r>
      <w:r w:rsidRPr="006155B7">
        <w:rPr>
          <w:rFonts w:ascii="Times New Roman" w:hAnsi="Times New Roman"/>
          <w:i/>
          <w:sz w:val="24"/>
          <w:szCs w:val="24"/>
          <w:lang w:val="en-US"/>
        </w:rPr>
        <w:t>, we</w:t>
      </w:r>
      <w:r w:rsidR="002F129F" w:rsidRPr="006155B7">
        <w:rPr>
          <w:rFonts w:ascii="Times New Roman" w:hAnsi="Times New Roman"/>
          <w:i/>
          <w:sz w:val="24"/>
          <w:szCs w:val="24"/>
          <w:lang w:val="en-US"/>
        </w:rPr>
        <w:t xml:space="preserve"> get water from wells by using electricity. We contacted local leaders to give us power to complete the work before the rainy season, but </w:t>
      </w:r>
      <w:r w:rsidRPr="006155B7">
        <w:rPr>
          <w:rFonts w:ascii="Times New Roman" w:hAnsi="Times New Roman"/>
          <w:i/>
          <w:sz w:val="24"/>
          <w:szCs w:val="24"/>
          <w:lang w:val="en-US"/>
        </w:rPr>
        <w:t xml:space="preserve">we </w:t>
      </w:r>
      <w:r w:rsidR="002F129F" w:rsidRPr="006155B7">
        <w:rPr>
          <w:rFonts w:ascii="Times New Roman" w:hAnsi="Times New Roman"/>
          <w:i/>
          <w:sz w:val="24"/>
          <w:szCs w:val="24"/>
          <w:lang w:val="en-US"/>
        </w:rPr>
        <w:t>have not received a positive response</w:t>
      </w:r>
      <w:r w:rsidRPr="006155B7">
        <w:rPr>
          <w:rFonts w:ascii="Times New Roman" w:hAnsi="Times New Roman"/>
          <w:i/>
          <w:sz w:val="24"/>
          <w:szCs w:val="24"/>
          <w:lang w:val="en-US"/>
        </w:rPr>
        <w:t>”</w:t>
      </w:r>
      <w:r w:rsidR="002F129F" w:rsidRPr="006155B7">
        <w:rPr>
          <w:rFonts w:ascii="Times New Roman" w:hAnsi="Times New Roman"/>
          <w:i/>
          <w:sz w:val="24"/>
          <w:szCs w:val="24"/>
          <w:lang w:val="en-US"/>
        </w:rPr>
        <w:t xml:space="preserve">. </w:t>
      </w:r>
      <w:r w:rsidR="00982C87" w:rsidRPr="006155B7">
        <w:rPr>
          <w:rFonts w:ascii="Times New Roman" w:hAnsi="Times New Roman"/>
          <w:sz w:val="24"/>
          <w:szCs w:val="24"/>
          <w:lang w:val="en-GB"/>
        </w:rPr>
        <w:t>S</w:t>
      </w:r>
      <w:r w:rsidR="00982C87">
        <w:rPr>
          <w:rFonts w:ascii="Times New Roman" w:hAnsi="Times New Roman"/>
          <w:sz w:val="24"/>
          <w:szCs w:val="24"/>
          <w:lang w:val="en-GB"/>
        </w:rPr>
        <w:t>.</w:t>
      </w:r>
      <w:r w:rsidR="002F129F" w:rsidRPr="006155B7">
        <w:rPr>
          <w:rFonts w:ascii="Times New Roman" w:hAnsi="Times New Roman"/>
          <w:sz w:val="24"/>
          <w:szCs w:val="24"/>
          <w:lang w:val="en-GB"/>
        </w:rPr>
        <w:t xml:space="preserve">, 51 years </w:t>
      </w:r>
      <w:r w:rsidR="002F129F" w:rsidRPr="006155B7">
        <w:rPr>
          <w:rFonts w:ascii="Times New Roman" w:hAnsi="Times New Roman"/>
          <w:sz w:val="24"/>
          <w:szCs w:val="24"/>
          <w:lang w:val="en-US"/>
        </w:rPr>
        <w:t xml:space="preserve">old, </w:t>
      </w:r>
      <w:r w:rsidR="000B4230" w:rsidRPr="006155B7">
        <w:rPr>
          <w:rFonts w:ascii="Times New Roman" w:hAnsi="Times New Roman"/>
          <w:sz w:val="24"/>
          <w:szCs w:val="24"/>
          <w:lang w:val="en-GB"/>
        </w:rPr>
        <w:t>Talkhakchashma</w:t>
      </w:r>
      <w:r w:rsidR="002F129F" w:rsidRPr="006155B7">
        <w:rPr>
          <w:rFonts w:ascii="Times New Roman" w:hAnsi="Times New Roman"/>
          <w:sz w:val="24"/>
          <w:szCs w:val="24"/>
          <w:lang w:val="en-GB"/>
        </w:rPr>
        <w:t>.</w:t>
      </w:r>
    </w:p>
    <w:p w:rsidR="002F129F" w:rsidRPr="006155B7" w:rsidRDefault="002F129F" w:rsidP="00351106">
      <w:pPr>
        <w:pStyle w:val="C1PlainText"/>
      </w:pPr>
      <w:r w:rsidRPr="006155B7">
        <w:lastRenderedPageBreak/>
        <w:t xml:space="preserve">Also PAPs to be relocated to regions of Rogun Town from the villages of Kishrog, Mirog and Tagi </w:t>
      </w:r>
      <w:r w:rsidR="001E3488" w:rsidRPr="006155B7">
        <w:t>Kamar</w:t>
      </w:r>
      <w:r w:rsidRPr="006155B7">
        <w:t xml:space="preserve"> have not started their house constructions yet, there were some contentious issues still to be solved.</w:t>
      </w:r>
    </w:p>
    <w:p w:rsidR="000B4230" w:rsidRPr="006155B7" w:rsidRDefault="000B4230" w:rsidP="00351106">
      <w:pPr>
        <w:pStyle w:val="C1PlainText"/>
      </w:pPr>
    </w:p>
    <w:p w:rsidR="00AC15E1" w:rsidRPr="006155B7" w:rsidRDefault="00AC15E1" w:rsidP="00207A99">
      <w:pPr>
        <w:pStyle w:val="ListParagraph1"/>
        <w:pBdr>
          <w:top w:val="single" w:sz="4" w:space="1" w:color="auto"/>
          <w:left w:val="single" w:sz="4" w:space="4" w:color="auto"/>
          <w:bottom w:val="single" w:sz="4" w:space="1" w:color="auto"/>
          <w:right w:val="single" w:sz="4" w:space="4" w:color="auto"/>
        </w:pBdr>
        <w:tabs>
          <w:tab w:val="left" w:pos="0"/>
          <w:tab w:val="left" w:pos="900"/>
        </w:tabs>
        <w:spacing w:before="120" w:after="120" w:line="240" w:lineRule="auto"/>
        <w:ind w:left="1296"/>
        <w:jc w:val="both"/>
        <w:rPr>
          <w:rFonts w:ascii="Times New Roman" w:hAnsi="Times New Roman"/>
          <w:i/>
          <w:sz w:val="24"/>
          <w:szCs w:val="24"/>
          <w:lang w:val="en-GB"/>
        </w:rPr>
      </w:pPr>
      <w:r w:rsidRPr="006155B7">
        <w:rPr>
          <w:rFonts w:ascii="Times New Roman" w:hAnsi="Times New Roman"/>
          <w:i/>
          <w:sz w:val="24"/>
          <w:szCs w:val="24"/>
          <w:lang w:val="en-US"/>
        </w:rPr>
        <w:t xml:space="preserve">“We only know the place of resettlement. We have not even received a place of residence for each household”. </w:t>
      </w:r>
      <w:r w:rsidRPr="006155B7">
        <w:rPr>
          <w:rFonts w:ascii="Times New Roman" w:hAnsi="Times New Roman"/>
          <w:sz w:val="24"/>
          <w:szCs w:val="24"/>
          <w:lang w:val="en-GB"/>
        </w:rPr>
        <w:t>M</w:t>
      </w:r>
      <w:r w:rsidR="00982C87">
        <w:rPr>
          <w:rFonts w:ascii="Times New Roman" w:hAnsi="Times New Roman"/>
          <w:sz w:val="24"/>
          <w:szCs w:val="24"/>
          <w:lang w:val="en-GB"/>
        </w:rPr>
        <w:t>.</w:t>
      </w:r>
      <w:r w:rsidRPr="006155B7">
        <w:rPr>
          <w:rFonts w:ascii="Times New Roman" w:hAnsi="Times New Roman"/>
          <w:sz w:val="24"/>
          <w:szCs w:val="24"/>
          <w:lang w:val="en-GB"/>
        </w:rPr>
        <w:t xml:space="preserve">, 42 </w:t>
      </w:r>
      <w:r w:rsidRPr="006155B7">
        <w:rPr>
          <w:rFonts w:ascii="Times New Roman" w:hAnsi="Times New Roman"/>
          <w:sz w:val="24"/>
          <w:szCs w:val="24"/>
          <w:lang w:val="en-US"/>
        </w:rPr>
        <w:t>years</w:t>
      </w:r>
      <w:r w:rsidRPr="006155B7">
        <w:rPr>
          <w:rFonts w:ascii="Times New Roman" w:hAnsi="Times New Roman"/>
          <w:sz w:val="24"/>
          <w:szCs w:val="24"/>
          <w:lang w:val="en-GB"/>
        </w:rPr>
        <w:t xml:space="preserve"> </w:t>
      </w:r>
      <w:r w:rsidRPr="006155B7">
        <w:rPr>
          <w:rFonts w:ascii="Times New Roman" w:hAnsi="Times New Roman"/>
          <w:sz w:val="24"/>
          <w:szCs w:val="24"/>
          <w:lang w:val="en-US"/>
        </w:rPr>
        <w:t>old,</w:t>
      </w:r>
      <w:r w:rsidRPr="006155B7">
        <w:rPr>
          <w:rFonts w:ascii="Times New Roman" w:hAnsi="Times New Roman"/>
          <w:sz w:val="24"/>
          <w:szCs w:val="24"/>
          <w:lang w:val="en-GB"/>
        </w:rPr>
        <w:t xml:space="preserve"> Kishrog</w:t>
      </w:r>
      <w:r w:rsidRPr="006155B7">
        <w:rPr>
          <w:rFonts w:ascii="Times New Roman" w:hAnsi="Times New Roman"/>
          <w:i/>
          <w:sz w:val="24"/>
          <w:szCs w:val="24"/>
          <w:lang w:val="en-GB"/>
        </w:rPr>
        <w:t>.</w:t>
      </w:r>
    </w:p>
    <w:p w:rsidR="00AC15E1" w:rsidRPr="006155B7" w:rsidRDefault="00AC15E1" w:rsidP="00351106">
      <w:pPr>
        <w:pStyle w:val="C1PlainText"/>
      </w:pPr>
    </w:p>
    <w:p w:rsidR="00AC15E1" w:rsidRPr="006155B7" w:rsidRDefault="00AC15E1" w:rsidP="00351106">
      <w:pPr>
        <w:pStyle w:val="C1PlainText"/>
      </w:pPr>
      <w:r w:rsidRPr="006155B7">
        <w:t xml:space="preserve">The choice of new sites was from the very beginning made at the village general meetings. The decision was made by men, while women had only been informed of the resettlement area. During the general meetings, the local authorities and the RU proposed a list of new sites. </w:t>
      </w:r>
      <w:r w:rsidR="0043193D">
        <w:t>Information on the situation of the new sites were provided by RU in these meetings. Village delegations were then take to the new sites, where they were given additional information on the sites and could gain their own impression.</w:t>
      </w:r>
      <w:r w:rsidR="00F83E30">
        <w:t xml:space="preserve"> Information provide to the PAPs included</w:t>
      </w:r>
      <w:r w:rsidR="00182D50">
        <w:t xml:space="preserve"> description site characteristics, including availability of land</w:t>
      </w:r>
      <w:r w:rsidR="00F83E30">
        <w:t>.</w:t>
      </w:r>
      <w:r w:rsidR="0043193D">
        <w:t xml:space="preserve"> </w:t>
      </w:r>
      <w:r w:rsidRPr="006155B7">
        <w:t xml:space="preserve">People chose the sites to move to voluntarily, no coercion </w:t>
      </w:r>
      <w:r w:rsidR="007426F1" w:rsidRPr="006155B7">
        <w:t>was used from the authorities’ side. The PAPs’ choice was hinged on the selection criteria which included: developed region, irrigated and fertile land.</w:t>
      </w:r>
    </w:p>
    <w:p w:rsidR="007426F1" w:rsidRPr="006155B7" w:rsidRDefault="007426F1" w:rsidP="00351106">
      <w:pPr>
        <w:pStyle w:val="C1PlainText"/>
      </w:pPr>
      <w:r w:rsidRPr="006155B7">
        <w:t>The residents of Kishrog village are the only ones who are totally against relocation to Chormagzak village. According to them, the men decided to move to this site, however, as soon as they saw the place both the</w:t>
      </w:r>
      <w:r w:rsidR="008120FC" w:rsidRPr="006155B7">
        <w:t xml:space="preserve"> </w:t>
      </w:r>
      <w:r w:rsidRPr="006155B7">
        <w:t>m</w:t>
      </w:r>
      <w:r w:rsidR="008120FC" w:rsidRPr="006155B7">
        <w:t>en</w:t>
      </w:r>
      <w:r w:rsidRPr="006155B7">
        <w:t xml:space="preserve"> and women refused to move there.</w:t>
      </w:r>
      <w:r w:rsidR="00207A99" w:rsidRPr="006155B7">
        <w:t xml:space="preserve"> Some of the views of Kishrog PAPs who were to move to Chormagzak site are quoted below:</w:t>
      </w:r>
    </w:p>
    <w:p w:rsidR="00207A99" w:rsidRPr="006155B7" w:rsidRDefault="00207A99" w:rsidP="00351106">
      <w:pPr>
        <w:pStyle w:val="C1PlainText"/>
      </w:pPr>
    </w:p>
    <w:p w:rsidR="008120FC" w:rsidRPr="006155B7" w:rsidRDefault="00207A99" w:rsidP="00207A99">
      <w:pPr>
        <w:pStyle w:val="C1PlainText"/>
        <w:pBdr>
          <w:top w:val="single" w:sz="4" w:space="1" w:color="auto"/>
          <w:left w:val="single" w:sz="4" w:space="4" w:color="auto"/>
          <w:bottom w:val="single" w:sz="4" w:space="1" w:color="auto"/>
          <w:right w:val="single" w:sz="4" w:space="4" w:color="auto"/>
        </w:pBdr>
        <w:tabs>
          <w:tab w:val="left" w:pos="90"/>
          <w:tab w:val="left" w:pos="900"/>
        </w:tabs>
        <w:rPr>
          <w:szCs w:val="24"/>
        </w:rPr>
      </w:pPr>
      <w:r w:rsidRPr="006155B7">
        <w:rPr>
          <w:i/>
          <w:szCs w:val="24"/>
          <w:lang w:val="en-US"/>
        </w:rPr>
        <w:t>“When we all voted against the new place, we have been visited by Asadullo Gulomov. He tried to persuade us and promised that he would personally control that we would have all necessary conditions”.</w:t>
      </w:r>
      <w:r w:rsidRPr="006155B7">
        <w:rPr>
          <w:szCs w:val="24"/>
          <w:lang w:val="en-US"/>
        </w:rPr>
        <w:t xml:space="preserve"> </w:t>
      </w:r>
      <w:r w:rsidR="00982C87" w:rsidRPr="006155B7">
        <w:rPr>
          <w:szCs w:val="24"/>
        </w:rPr>
        <w:t>A</w:t>
      </w:r>
      <w:r w:rsidR="00982C87">
        <w:rPr>
          <w:szCs w:val="24"/>
        </w:rPr>
        <w:t>.</w:t>
      </w:r>
      <w:r w:rsidRPr="006155B7">
        <w:rPr>
          <w:szCs w:val="24"/>
        </w:rPr>
        <w:t>, 64 years</w:t>
      </w:r>
      <w:r w:rsidRPr="006155B7">
        <w:rPr>
          <w:szCs w:val="24"/>
          <w:lang w:val="en-US"/>
        </w:rPr>
        <w:t xml:space="preserve"> old,</w:t>
      </w:r>
      <w:r w:rsidRPr="006155B7">
        <w:rPr>
          <w:szCs w:val="24"/>
        </w:rPr>
        <w:t xml:space="preserve"> Kishrog.</w:t>
      </w:r>
    </w:p>
    <w:p w:rsidR="00207A99" w:rsidRPr="006155B7" w:rsidRDefault="00207A99" w:rsidP="00207A99">
      <w:pPr>
        <w:pStyle w:val="C1PlainText"/>
        <w:ind w:left="1296"/>
      </w:pPr>
    </w:p>
    <w:p w:rsidR="00207A99" w:rsidRPr="006155B7" w:rsidRDefault="00207A99" w:rsidP="00642A29">
      <w:pPr>
        <w:pStyle w:val="C1PlainText"/>
        <w:pBdr>
          <w:top w:val="single" w:sz="4" w:space="1" w:color="auto"/>
          <w:left w:val="single" w:sz="4" w:space="4" w:color="auto"/>
          <w:bottom w:val="single" w:sz="4" w:space="1" w:color="auto"/>
          <w:right w:val="single" w:sz="4" w:space="4" w:color="auto"/>
        </w:pBdr>
        <w:ind w:left="1296"/>
        <w:rPr>
          <w:b/>
        </w:rPr>
      </w:pPr>
      <w:r w:rsidRPr="006155B7">
        <w:rPr>
          <w:rFonts w:eastAsia="Calibri"/>
          <w:szCs w:val="24"/>
          <w:lang w:val="en-US"/>
        </w:rPr>
        <w:t>“</w:t>
      </w:r>
      <w:r w:rsidRPr="006155B7">
        <w:rPr>
          <w:rFonts w:eastAsia="Calibri"/>
          <w:i/>
          <w:szCs w:val="24"/>
          <w:lang w:val="en-US"/>
        </w:rPr>
        <w:t xml:space="preserve">Recently, our family decided to get up and look at the new location. Thus, the vehicle went up 500 m. and returned back. The driver said: "I want to live and I do not intend to take risks." The steep slopes leading to the village are scaring everyone. And we have many small children. </w:t>
      </w:r>
      <w:r w:rsidRPr="006155B7">
        <w:rPr>
          <w:rFonts w:eastAsia="Calibri"/>
          <w:i/>
          <w:szCs w:val="24"/>
        </w:rPr>
        <w:t>What will happen with us tomorrow</w:t>
      </w:r>
      <w:r w:rsidR="00642A29" w:rsidRPr="006155B7">
        <w:rPr>
          <w:rFonts w:eastAsia="Calibri"/>
          <w:i/>
          <w:szCs w:val="24"/>
        </w:rPr>
        <w:t>?”</w:t>
      </w:r>
      <w:r w:rsidRPr="006155B7">
        <w:rPr>
          <w:rFonts w:eastAsia="Calibri"/>
          <w:szCs w:val="24"/>
        </w:rPr>
        <w:t xml:space="preserve"> </w:t>
      </w:r>
      <w:r w:rsidR="00982C87" w:rsidRPr="006155B7">
        <w:rPr>
          <w:rFonts w:eastAsia="Calibri"/>
          <w:szCs w:val="24"/>
        </w:rPr>
        <w:t>G</w:t>
      </w:r>
      <w:r w:rsidR="00982C87">
        <w:rPr>
          <w:rFonts w:eastAsia="Calibri"/>
          <w:szCs w:val="24"/>
        </w:rPr>
        <w:t>.</w:t>
      </w:r>
      <w:r w:rsidR="00642A29" w:rsidRPr="006155B7">
        <w:rPr>
          <w:rFonts w:eastAsia="Calibri"/>
          <w:szCs w:val="24"/>
        </w:rPr>
        <w:t>,</w:t>
      </w:r>
      <w:r w:rsidRPr="006155B7">
        <w:rPr>
          <w:rFonts w:eastAsia="Calibri"/>
          <w:szCs w:val="24"/>
        </w:rPr>
        <w:t xml:space="preserve"> 37</w:t>
      </w:r>
      <w:r w:rsidRPr="006155B7">
        <w:rPr>
          <w:rFonts w:eastAsia="Calibri"/>
          <w:szCs w:val="24"/>
          <w:lang w:val="en-US"/>
        </w:rPr>
        <w:t xml:space="preserve"> years old</w:t>
      </w:r>
      <w:r w:rsidRPr="006155B7">
        <w:rPr>
          <w:rFonts w:eastAsia="Calibri"/>
          <w:szCs w:val="24"/>
        </w:rPr>
        <w:t xml:space="preserve">, </w:t>
      </w:r>
      <w:r w:rsidRPr="006155B7">
        <w:t>Kishrog.</w:t>
      </w:r>
    </w:p>
    <w:p w:rsidR="00642A29" w:rsidRPr="006155B7" w:rsidRDefault="00642A29" w:rsidP="00642A29">
      <w:pPr>
        <w:pStyle w:val="C1PlainText"/>
        <w:ind w:left="1296"/>
      </w:pPr>
    </w:p>
    <w:p w:rsidR="00642A29" w:rsidRPr="006155B7" w:rsidRDefault="00642A29" w:rsidP="00907F12">
      <w:pPr>
        <w:pStyle w:val="C1PlainText"/>
        <w:keepNext/>
        <w:pBdr>
          <w:top w:val="single" w:sz="4" w:space="1" w:color="auto"/>
          <w:left w:val="single" w:sz="4" w:space="4" w:color="auto"/>
          <w:bottom w:val="single" w:sz="4" w:space="1" w:color="auto"/>
          <w:right w:val="single" w:sz="4" w:space="4" w:color="auto"/>
        </w:pBdr>
        <w:ind w:left="1296"/>
      </w:pPr>
      <w:r w:rsidRPr="006155B7">
        <w:rPr>
          <w:rFonts w:eastAsia="Calibri"/>
          <w:i/>
          <w:szCs w:val="24"/>
          <w:lang w:val="en-US"/>
        </w:rPr>
        <w:t xml:space="preserve">“Five years ago my husband died and I was left with five small children; I live with my father-in-law because there is nowhere else I can go. I do not want to move to Chormagzak. I contacted Jamoat a number of times; I applied to the rayon </w:t>
      </w:r>
      <w:r w:rsidR="00982C87">
        <w:rPr>
          <w:rFonts w:eastAsia="Calibri"/>
          <w:i/>
          <w:szCs w:val="24"/>
          <w:lang w:val="en-US"/>
        </w:rPr>
        <w:t>H</w:t>
      </w:r>
      <w:r w:rsidR="00982C87" w:rsidRPr="006155B7">
        <w:rPr>
          <w:rFonts w:eastAsia="Calibri"/>
          <w:i/>
          <w:szCs w:val="24"/>
          <w:lang w:val="en-US"/>
        </w:rPr>
        <w:t>ukumat</w:t>
      </w:r>
      <w:r w:rsidRPr="006155B7">
        <w:rPr>
          <w:rFonts w:eastAsia="Calibri"/>
          <w:i/>
          <w:szCs w:val="24"/>
          <w:lang w:val="en-US"/>
        </w:rPr>
        <w:t>, but no one has helped yet. The new place is very dangerous and it is far away from developed districts. We sell nuts, mulberry and apple, and other fruits at the market for a living. And how shall I live there?”</w:t>
      </w:r>
      <w:r w:rsidRPr="006155B7">
        <w:rPr>
          <w:rFonts w:eastAsia="Calibri"/>
          <w:szCs w:val="24"/>
          <w:lang w:val="en-US"/>
        </w:rPr>
        <w:t xml:space="preserve"> </w:t>
      </w:r>
      <w:r w:rsidR="00982C87" w:rsidRPr="006155B7">
        <w:rPr>
          <w:rFonts w:eastAsia="Calibri"/>
          <w:szCs w:val="24"/>
          <w:lang w:val="en-US"/>
        </w:rPr>
        <w:t>M</w:t>
      </w:r>
      <w:r w:rsidR="00982C87">
        <w:rPr>
          <w:rFonts w:eastAsia="Calibri"/>
          <w:szCs w:val="24"/>
          <w:lang w:val="en-US"/>
        </w:rPr>
        <w:t>.</w:t>
      </w:r>
      <w:r w:rsidRPr="006155B7">
        <w:rPr>
          <w:rFonts w:eastAsia="Calibri"/>
          <w:szCs w:val="24"/>
          <w:lang w:val="en-US"/>
        </w:rPr>
        <w:t>, 35 years old</w:t>
      </w:r>
      <w:r w:rsidR="00C226FB" w:rsidRPr="006155B7">
        <w:rPr>
          <w:rFonts w:eastAsia="Calibri"/>
          <w:szCs w:val="24"/>
          <w:lang w:val="en-US"/>
        </w:rPr>
        <w:t>,</w:t>
      </w:r>
      <w:r w:rsidRPr="006155B7">
        <w:rPr>
          <w:rFonts w:eastAsia="Calibri"/>
          <w:szCs w:val="24"/>
          <w:lang w:val="en-US"/>
        </w:rPr>
        <w:t xml:space="preserve"> Kishrog.</w:t>
      </w:r>
    </w:p>
    <w:p w:rsidR="00642A29" w:rsidRDefault="00642A29" w:rsidP="0023554D">
      <w:pPr>
        <w:pStyle w:val="C1PlainText"/>
      </w:pPr>
    </w:p>
    <w:p w:rsidR="00982C87" w:rsidRPr="006155B7" w:rsidRDefault="00982C87" w:rsidP="0023554D">
      <w:pPr>
        <w:pStyle w:val="C1PlainText"/>
      </w:pPr>
      <w:r>
        <w:t xml:space="preserve">This </w:t>
      </w:r>
      <w:r w:rsidR="00B461A1">
        <w:t>shows</w:t>
      </w:r>
      <w:r>
        <w:t xml:space="preserve"> that PAPs views are taken into consideration. Despite the fact that some preliminary investment for the Chormagzak resettlement site, e.g. for opening an access road, had already been made, </w:t>
      </w:r>
      <w:r w:rsidR="00296719">
        <w:t xml:space="preserve">in view of the opposition of the population against this site was abandoned, and an alternative site, Yoligarmova, was identified and is now (since summer 2013) being developed (see Section </w:t>
      </w:r>
      <w:r w:rsidR="00296719">
        <w:fldChar w:fldCharType="begin"/>
      </w:r>
      <w:r w:rsidR="00296719">
        <w:instrText xml:space="preserve"> REF _Ref380652463 \r \h </w:instrText>
      </w:r>
      <w:r w:rsidR="00296719">
        <w:fldChar w:fldCharType="separate"/>
      </w:r>
      <w:r w:rsidR="00C1658A">
        <w:t>11.3.3</w:t>
      </w:r>
      <w:r w:rsidR="00296719">
        <w:fldChar w:fldCharType="end"/>
      </w:r>
      <w:r w:rsidR="00296719">
        <w:t>).</w:t>
      </w:r>
    </w:p>
    <w:p w:rsidR="00642A29" w:rsidRPr="006155B7" w:rsidRDefault="00642A29" w:rsidP="00642A29">
      <w:pPr>
        <w:spacing w:before="120" w:after="120"/>
        <w:ind w:left="1296"/>
      </w:pPr>
      <w:r w:rsidRPr="006155B7">
        <w:lastRenderedPageBreak/>
        <w:t xml:space="preserve">From the FGDs </w:t>
      </w:r>
      <w:r w:rsidR="004814BB" w:rsidRPr="006155B7">
        <w:t>in September/October</w:t>
      </w:r>
      <w:r w:rsidR="00C44F4E" w:rsidRPr="006155B7">
        <w:t xml:space="preserve"> 2011</w:t>
      </w:r>
      <w:r w:rsidR="004814BB" w:rsidRPr="006155B7">
        <w:t xml:space="preserve"> </w:t>
      </w:r>
      <w:r w:rsidRPr="006155B7">
        <w:t xml:space="preserve">the PAPs in the six villages gave the following information regarding their choice of resettlement site and how many households </w:t>
      </w:r>
      <w:r w:rsidR="004814BB" w:rsidRPr="006155B7">
        <w:t>had already decided to</w:t>
      </w:r>
      <w:r w:rsidRPr="006155B7">
        <w:t xml:space="preserve"> mov</w:t>
      </w:r>
      <w:r w:rsidR="004814BB" w:rsidRPr="006155B7">
        <w:t>e</w:t>
      </w:r>
      <w:r w:rsidRPr="006155B7">
        <w:t xml:space="preserve"> to the chosen sites. </w:t>
      </w:r>
    </w:p>
    <w:p w:rsidR="0034365D" w:rsidRPr="006155B7" w:rsidRDefault="0034365D" w:rsidP="00110338">
      <w:pPr>
        <w:numPr>
          <w:ilvl w:val="0"/>
          <w:numId w:val="26"/>
        </w:numPr>
        <w:spacing w:before="120" w:after="120"/>
      </w:pPr>
      <w:r w:rsidRPr="006155B7">
        <w:t xml:space="preserve">Tursunzade: Residents of </w:t>
      </w:r>
      <w:r w:rsidR="001E3488" w:rsidRPr="006155B7">
        <w:t>Talkhakchashma</w:t>
      </w:r>
      <w:r w:rsidRPr="006155B7">
        <w:t>, Sech, Tagi Agba (4 HHs), and Mirog villages (3 HHs and 1 family).</w:t>
      </w:r>
    </w:p>
    <w:p w:rsidR="0034365D" w:rsidRPr="006155B7" w:rsidRDefault="0034365D" w:rsidP="00110338">
      <w:pPr>
        <w:numPr>
          <w:ilvl w:val="0"/>
          <w:numId w:val="26"/>
        </w:numPr>
        <w:spacing w:before="120" w:after="120"/>
      </w:pPr>
      <w:r w:rsidRPr="006155B7">
        <w:t xml:space="preserve">Saidon (Rogun): Residents of Tagi </w:t>
      </w:r>
      <w:r w:rsidR="000B4230" w:rsidRPr="006155B7">
        <w:t>Kamar</w:t>
      </w:r>
      <w:r w:rsidRPr="006155B7">
        <w:t>, Tagi Agba villages (7 HHs).</w:t>
      </w:r>
    </w:p>
    <w:p w:rsidR="00CF28C9" w:rsidRPr="006155B7" w:rsidRDefault="0034365D" w:rsidP="00110338">
      <w:pPr>
        <w:numPr>
          <w:ilvl w:val="0"/>
          <w:numId w:val="26"/>
        </w:numPr>
        <w:spacing w:before="120" w:after="120"/>
        <w:rPr>
          <w:lang w:val="da-DK"/>
        </w:rPr>
      </w:pPr>
      <w:r w:rsidRPr="006155B7">
        <w:rPr>
          <w:lang w:val="da-DK"/>
        </w:rPr>
        <w:t>Chormagzak (Rogun): Kishrog and Mirog villages (3 HHs)</w:t>
      </w:r>
    </w:p>
    <w:p w:rsidR="00E51FBD" w:rsidRPr="006155B7" w:rsidRDefault="00E51FBD" w:rsidP="006C4450">
      <w:pPr>
        <w:spacing w:before="120" w:after="120"/>
        <w:ind w:left="1296"/>
        <w:jc w:val="both"/>
        <w:rPr>
          <w:lang w:val="da-DK"/>
        </w:rPr>
      </w:pPr>
    </w:p>
    <w:p w:rsidR="00D1561C" w:rsidRPr="006155B7" w:rsidRDefault="00D1561C" w:rsidP="00D1561C">
      <w:pPr>
        <w:pBdr>
          <w:top w:val="single" w:sz="4" w:space="1" w:color="auto"/>
          <w:left w:val="single" w:sz="4" w:space="4" w:color="auto"/>
          <w:bottom w:val="single" w:sz="4" w:space="1" w:color="auto"/>
          <w:right w:val="single" w:sz="4" w:space="4" w:color="auto"/>
        </w:pBdr>
        <w:spacing w:before="120" w:after="120"/>
        <w:ind w:left="1296"/>
        <w:jc w:val="both"/>
      </w:pPr>
      <w:r w:rsidRPr="006155B7">
        <w:rPr>
          <w:szCs w:val="24"/>
          <w:lang w:val="en-US"/>
        </w:rPr>
        <w:t>“</w:t>
      </w:r>
      <w:r w:rsidRPr="006155B7">
        <w:rPr>
          <w:i/>
          <w:szCs w:val="24"/>
          <w:lang w:val="en-US"/>
        </w:rPr>
        <w:t>My husband and I immediately decided that we were going to Tursunzade. We will be closer to the city and we will give a better education to children. In general, we’ve heard a lot of good things about the locality. I personally didn’t have the opportunity to study and barely finished seven grades of secondary school. And in my opinion, ignorance is dependence, poverty and backwardness. I want to learn a profession and get a job at the new place</w:t>
      </w:r>
      <w:r w:rsidRPr="006155B7">
        <w:rPr>
          <w:szCs w:val="24"/>
          <w:lang w:val="en-US"/>
        </w:rPr>
        <w:t xml:space="preserve">.” </w:t>
      </w:r>
      <w:r w:rsidR="00982C87" w:rsidRPr="006155B7">
        <w:rPr>
          <w:szCs w:val="24"/>
          <w:lang w:val="en-US"/>
        </w:rPr>
        <w:t>S</w:t>
      </w:r>
      <w:r w:rsidR="00982C87">
        <w:rPr>
          <w:szCs w:val="24"/>
          <w:lang w:val="en-US"/>
        </w:rPr>
        <w:t>.</w:t>
      </w:r>
      <w:r w:rsidRPr="006155B7">
        <w:rPr>
          <w:szCs w:val="24"/>
          <w:lang w:val="en-US"/>
        </w:rPr>
        <w:t>, 25 years old, Tagi Agba.</w:t>
      </w:r>
    </w:p>
    <w:p w:rsidR="00BA351C" w:rsidRPr="006155B7" w:rsidRDefault="00BA351C" w:rsidP="006C4450">
      <w:pPr>
        <w:spacing w:before="120" w:after="120"/>
        <w:ind w:left="1296"/>
        <w:jc w:val="both"/>
      </w:pPr>
    </w:p>
    <w:p w:rsidR="00D1561C" w:rsidRPr="006155B7" w:rsidRDefault="00D1561C" w:rsidP="006C4450">
      <w:pPr>
        <w:spacing w:before="120" w:after="120"/>
        <w:ind w:left="1296"/>
        <w:jc w:val="both"/>
      </w:pPr>
      <w:r w:rsidRPr="006155B7">
        <w:t xml:space="preserve">The factors for choosing the relocation site </w:t>
      </w:r>
      <w:r w:rsidR="00561AAC" w:rsidRPr="006155B7">
        <w:t>are</w:t>
      </w:r>
      <w:r w:rsidRPr="006155B7">
        <w:t xml:space="preserve"> identical for all PAPs</w:t>
      </w:r>
      <w:r w:rsidR="00561AAC" w:rsidRPr="006155B7">
        <w:t xml:space="preserve"> from Sicharog Jamoat</w:t>
      </w:r>
      <w:r w:rsidRPr="006155B7">
        <w:t>. They have stressed the following factors:</w:t>
      </w:r>
    </w:p>
    <w:p w:rsidR="00D1561C" w:rsidRPr="006155B7" w:rsidRDefault="00D1561C" w:rsidP="00110338">
      <w:pPr>
        <w:numPr>
          <w:ilvl w:val="0"/>
          <w:numId w:val="28"/>
        </w:numPr>
        <w:spacing w:before="120" w:after="120"/>
        <w:jc w:val="both"/>
      </w:pPr>
      <w:r w:rsidRPr="006155B7">
        <w:t>Availability of water</w:t>
      </w:r>
      <w:r w:rsidR="00074E11" w:rsidRPr="006155B7">
        <w:t xml:space="preserve"> and</w:t>
      </w:r>
      <w:r w:rsidRPr="006155B7">
        <w:t xml:space="preserve"> arable land</w:t>
      </w:r>
      <w:r w:rsidR="00074E11" w:rsidRPr="006155B7">
        <w:t>.</w:t>
      </w:r>
    </w:p>
    <w:p w:rsidR="00D1561C" w:rsidRPr="006155B7" w:rsidRDefault="00D1561C" w:rsidP="00110338">
      <w:pPr>
        <w:numPr>
          <w:ilvl w:val="0"/>
          <w:numId w:val="28"/>
        </w:numPr>
        <w:spacing w:before="120" w:after="120"/>
        <w:jc w:val="both"/>
      </w:pPr>
      <w:r w:rsidRPr="006155B7">
        <w:t>Access to quality education and health</w:t>
      </w:r>
      <w:r w:rsidR="00074E11" w:rsidRPr="006155B7">
        <w:t>.</w:t>
      </w:r>
    </w:p>
    <w:p w:rsidR="00D1561C" w:rsidRPr="006155B7" w:rsidRDefault="00D1561C" w:rsidP="00110338">
      <w:pPr>
        <w:numPr>
          <w:ilvl w:val="0"/>
          <w:numId w:val="28"/>
        </w:numPr>
        <w:spacing w:before="120" w:after="120"/>
        <w:jc w:val="both"/>
      </w:pPr>
      <w:r w:rsidRPr="006155B7">
        <w:t>Availability</w:t>
      </w:r>
      <w:r w:rsidR="00BA351C" w:rsidRPr="006155B7">
        <w:t xml:space="preserve"> of</w:t>
      </w:r>
      <w:r w:rsidRPr="006155B7">
        <w:t xml:space="preserve"> </w:t>
      </w:r>
      <w:r w:rsidR="00BA351C" w:rsidRPr="006155B7">
        <w:t xml:space="preserve">and access to </w:t>
      </w:r>
      <w:r w:rsidRPr="006155B7">
        <w:t>markets</w:t>
      </w:r>
      <w:r w:rsidR="00561AAC" w:rsidRPr="006155B7">
        <w:t>, and</w:t>
      </w:r>
    </w:p>
    <w:p w:rsidR="00561AAC" w:rsidRPr="006155B7" w:rsidRDefault="00561AAC" w:rsidP="00110338">
      <w:pPr>
        <w:numPr>
          <w:ilvl w:val="0"/>
          <w:numId w:val="28"/>
        </w:numPr>
        <w:spacing w:before="120" w:after="120"/>
        <w:jc w:val="both"/>
      </w:pPr>
      <w:r w:rsidRPr="006155B7">
        <w:t>Living near their fellow villagers.</w:t>
      </w:r>
    </w:p>
    <w:p w:rsidR="00561AAC" w:rsidRPr="006155B7" w:rsidRDefault="00561AAC" w:rsidP="00561AAC">
      <w:pPr>
        <w:spacing w:before="120" w:after="120"/>
        <w:ind w:left="1296"/>
        <w:jc w:val="both"/>
      </w:pPr>
    </w:p>
    <w:p w:rsidR="00561AAC" w:rsidRPr="006155B7" w:rsidRDefault="00561AAC" w:rsidP="00561AAC">
      <w:pPr>
        <w:pBdr>
          <w:top w:val="single" w:sz="4" w:space="1" w:color="auto"/>
          <w:left w:val="single" w:sz="4" w:space="4" w:color="auto"/>
          <w:bottom w:val="single" w:sz="4" w:space="1" w:color="auto"/>
          <w:right w:val="single" w:sz="4" w:space="4" w:color="auto"/>
        </w:pBdr>
        <w:spacing w:before="120" w:after="120"/>
        <w:ind w:left="1296"/>
        <w:jc w:val="both"/>
      </w:pPr>
      <w:r w:rsidRPr="006155B7">
        <w:rPr>
          <w:rFonts w:eastAsia="Calibri"/>
          <w:szCs w:val="24"/>
          <w:lang w:val="en-US"/>
        </w:rPr>
        <w:t>“</w:t>
      </w:r>
      <w:r w:rsidRPr="006155B7">
        <w:rPr>
          <w:rFonts w:eastAsia="Calibri"/>
          <w:i/>
          <w:szCs w:val="24"/>
          <w:lang w:val="en-US"/>
        </w:rPr>
        <w:t>The availability of water and land, we consider as the most important conditions. Land can mainly feed us, but without water it would not be able to feed us. Our women are trained from childhood to work, so we have no idea how we can live without land.”</w:t>
      </w:r>
      <w:r w:rsidRPr="006155B7">
        <w:rPr>
          <w:rFonts w:eastAsia="Calibri"/>
          <w:szCs w:val="24"/>
          <w:lang w:val="en-US"/>
        </w:rPr>
        <w:t xml:space="preserve"> </w:t>
      </w:r>
      <w:r w:rsidR="00982C87" w:rsidRPr="006155B7">
        <w:rPr>
          <w:rFonts w:eastAsia="Calibri"/>
          <w:szCs w:val="24"/>
        </w:rPr>
        <w:t>M</w:t>
      </w:r>
      <w:r w:rsidR="00982C87">
        <w:rPr>
          <w:rFonts w:eastAsia="Calibri"/>
          <w:szCs w:val="24"/>
        </w:rPr>
        <w:t>.</w:t>
      </w:r>
      <w:r w:rsidRPr="006155B7">
        <w:rPr>
          <w:rFonts w:eastAsia="Calibri"/>
          <w:szCs w:val="24"/>
        </w:rPr>
        <w:t>, 40</w:t>
      </w:r>
      <w:r w:rsidRPr="006155B7">
        <w:rPr>
          <w:rFonts w:eastAsia="Calibri"/>
          <w:szCs w:val="24"/>
          <w:lang w:val="en-US"/>
        </w:rPr>
        <w:t xml:space="preserve"> years old</w:t>
      </w:r>
      <w:r w:rsidRPr="006155B7">
        <w:rPr>
          <w:rFonts w:eastAsia="Calibri"/>
          <w:szCs w:val="24"/>
        </w:rPr>
        <w:t>, Kishrog.</w:t>
      </w:r>
    </w:p>
    <w:p w:rsidR="00561AAC" w:rsidRPr="006155B7" w:rsidRDefault="00561AAC" w:rsidP="006C4450">
      <w:pPr>
        <w:spacing w:before="120" w:after="120"/>
        <w:ind w:left="1296"/>
        <w:jc w:val="both"/>
      </w:pPr>
    </w:p>
    <w:p w:rsidR="00CF28C9" w:rsidRPr="006155B7" w:rsidRDefault="00CF28C9" w:rsidP="006C4450">
      <w:pPr>
        <w:spacing w:before="120" w:after="120"/>
        <w:ind w:left="1296"/>
        <w:jc w:val="both"/>
      </w:pPr>
      <w:r w:rsidRPr="006155B7">
        <w:t>Residen</w:t>
      </w:r>
      <w:r w:rsidR="002A0224" w:rsidRPr="006155B7">
        <w:t>ts</w:t>
      </w:r>
      <w:r w:rsidRPr="006155B7">
        <w:t xml:space="preserve"> of Chorsada village</w:t>
      </w:r>
      <w:r w:rsidR="002A0224" w:rsidRPr="006155B7">
        <w:t xml:space="preserve">, Khakimi jamoat of Komsomolobad rayon, </w:t>
      </w:r>
      <w:r w:rsidRPr="006155B7">
        <w:t>have relocated twice in history</w:t>
      </w:r>
      <w:r w:rsidR="002A0224" w:rsidRPr="006155B7">
        <w:t xml:space="preserve">. In 1957 when they relocated to </w:t>
      </w:r>
      <w:r w:rsidR="001E3488" w:rsidRPr="006155B7">
        <w:t>Vakhsh</w:t>
      </w:r>
      <w:r w:rsidR="002A0224" w:rsidRPr="006155B7">
        <w:t xml:space="preserve"> region of Khatlon Oblast and again in 1988 when they relocated to Dangara</w:t>
      </w:r>
      <w:r w:rsidR="004D4161" w:rsidRPr="006155B7">
        <w:t xml:space="preserve"> but again returned to the old Chorsada village. Now for the third time they will all have to be relocated again to avoid being submerged when Rogun HP</w:t>
      </w:r>
      <w:r w:rsidR="000B4230" w:rsidRPr="006155B7">
        <w:t>P</w:t>
      </w:r>
      <w:r w:rsidR="004D4161" w:rsidRPr="006155B7">
        <w:t xml:space="preserve"> </w:t>
      </w:r>
      <w:r w:rsidR="000B4230" w:rsidRPr="006155B7">
        <w:t>starts impoundment up to</w:t>
      </w:r>
      <w:r w:rsidR="004D4161" w:rsidRPr="006155B7">
        <w:t xml:space="preserve"> FSL of </w:t>
      </w:r>
      <w:r w:rsidR="000B4230" w:rsidRPr="006155B7">
        <w:t xml:space="preserve">1’110 </w:t>
      </w:r>
      <w:r w:rsidR="004D4161" w:rsidRPr="006155B7">
        <w:t>m asl.</w:t>
      </w:r>
    </w:p>
    <w:p w:rsidR="00233E1C" w:rsidRPr="006155B7" w:rsidRDefault="004D4161" w:rsidP="006C4450">
      <w:pPr>
        <w:spacing w:before="120" w:after="120"/>
        <w:ind w:left="1296"/>
        <w:jc w:val="both"/>
      </w:pPr>
      <w:r w:rsidRPr="006155B7">
        <w:t xml:space="preserve">Like the affected villages of Sicharog jamoat, village meetings and discussion were held in the village mosque to, among other things, select new locations for resettlement. The selection of the sites was done voluntarily and the willingness to relocate was confirmed by signing of the minutes of the community meeting. However, on arrival at the new sites, some Chorsada PAPs were disappointed with the land as it </w:t>
      </w:r>
      <w:r w:rsidR="00233E1C" w:rsidRPr="006155B7">
        <w:t xml:space="preserve">has </w:t>
      </w:r>
      <w:r w:rsidRPr="006155B7">
        <w:t xml:space="preserve">many </w:t>
      </w:r>
      <w:r w:rsidR="00233E1C" w:rsidRPr="006155B7">
        <w:t>ravines, is ragged and hilly in most places. Most of the women regretted that they could not have all their livestock with them on the allocated 8 hectares of land</w:t>
      </w:r>
      <w:r w:rsidR="006C4450" w:rsidRPr="006155B7">
        <w:t>, as the land they leave behind is much bigger in area</w:t>
      </w:r>
      <w:r w:rsidR="00233E1C" w:rsidRPr="006155B7">
        <w:t xml:space="preserve">. </w:t>
      </w:r>
    </w:p>
    <w:p w:rsidR="00C226FB" w:rsidRPr="006155B7" w:rsidRDefault="00C226FB" w:rsidP="006C4450">
      <w:pPr>
        <w:spacing w:before="120" w:after="120"/>
        <w:ind w:left="1296"/>
        <w:jc w:val="both"/>
      </w:pPr>
    </w:p>
    <w:p w:rsidR="00233E1C" w:rsidRPr="006155B7" w:rsidRDefault="00233E1C" w:rsidP="006C4450">
      <w:pPr>
        <w:pBdr>
          <w:top w:val="single" w:sz="4" w:space="1" w:color="auto"/>
          <w:left w:val="single" w:sz="4" w:space="4" w:color="auto"/>
          <w:bottom w:val="single" w:sz="4" w:space="1" w:color="auto"/>
          <w:right w:val="single" w:sz="4" w:space="4" w:color="auto"/>
        </w:pBdr>
        <w:spacing w:before="120" w:after="120"/>
        <w:ind w:left="1296"/>
        <w:jc w:val="both"/>
      </w:pPr>
      <w:r w:rsidRPr="006155B7">
        <w:rPr>
          <w:i/>
          <w:szCs w:val="24"/>
          <w:lang w:val="en-US"/>
        </w:rPr>
        <w:lastRenderedPageBreak/>
        <w:t>“Milk is the most important for my children. The eggs, which I have with my chickens, are always helpful for my family”.</w:t>
      </w:r>
      <w:r w:rsidRPr="006155B7">
        <w:rPr>
          <w:szCs w:val="24"/>
          <w:lang w:val="en-US"/>
        </w:rPr>
        <w:t xml:space="preserve"> </w:t>
      </w:r>
      <w:r w:rsidR="00982C87" w:rsidRPr="006155B7">
        <w:rPr>
          <w:szCs w:val="24"/>
          <w:lang w:val="en-US"/>
        </w:rPr>
        <w:t>T</w:t>
      </w:r>
      <w:r w:rsidR="00982C87">
        <w:rPr>
          <w:szCs w:val="24"/>
        </w:rPr>
        <w:t>.</w:t>
      </w:r>
      <w:r w:rsidRPr="006155B7">
        <w:rPr>
          <w:szCs w:val="24"/>
        </w:rPr>
        <w:t>, 38</w:t>
      </w:r>
      <w:r w:rsidRPr="006155B7">
        <w:rPr>
          <w:szCs w:val="24"/>
          <w:lang w:val="en-US"/>
        </w:rPr>
        <w:t xml:space="preserve"> years old</w:t>
      </w:r>
      <w:r w:rsidRPr="006155B7">
        <w:rPr>
          <w:szCs w:val="24"/>
        </w:rPr>
        <w:t>, Chorsada</w:t>
      </w:r>
      <w:r w:rsidR="00C226FB" w:rsidRPr="006155B7">
        <w:rPr>
          <w:szCs w:val="24"/>
        </w:rPr>
        <w:t>.</w:t>
      </w:r>
    </w:p>
    <w:p w:rsidR="00233E1C" w:rsidRPr="006155B7" w:rsidRDefault="00233E1C" w:rsidP="006C4450">
      <w:pPr>
        <w:spacing w:before="120" w:after="120"/>
        <w:ind w:left="1296"/>
        <w:jc w:val="both"/>
      </w:pPr>
    </w:p>
    <w:p w:rsidR="004D4161" w:rsidRPr="006155B7" w:rsidRDefault="00233E1C" w:rsidP="006C4450">
      <w:pPr>
        <w:spacing w:before="120" w:after="120"/>
        <w:ind w:left="1296"/>
        <w:jc w:val="both"/>
      </w:pPr>
      <w:r w:rsidRPr="006155B7">
        <w:t>Men are preparing the land for construction of houses. The HHs that received rough, hilly sites spend a lot of money preparing the land for construction. Especially the alignment of the terrain requires substantial expenses: e.g.</w:t>
      </w:r>
      <w:r w:rsidR="00C226FB" w:rsidRPr="006155B7">
        <w:t xml:space="preserve"> </w:t>
      </w:r>
      <w:r w:rsidR="003E0C69" w:rsidRPr="006155B7">
        <w:t>additional equipment</w:t>
      </w:r>
      <w:r w:rsidRPr="006155B7">
        <w:t xml:space="preserve"> and an excavator </w:t>
      </w:r>
      <w:r w:rsidR="0022403B" w:rsidRPr="006155B7">
        <w:t xml:space="preserve">that </w:t>
      </w:r>
      <w:r w:rsidRPr="006155B7">
        <w:t>costs TJS 400 per hour.</w:t>
      </w:r>
    </w:p>
    <w:p w:rsidR="003E0C69" w:rsidRPr="006155B7" w:rsidRDefault="003E0C69" w:rsidP="003E0C69">
      <w:pPr>
        <w:spacing w:before="120" w:after="120"/>
        <w:ind w:left="1296"/>
      </w:pPr>
      <w:r w:rsidRPr="006155B7">
        <w:t>The PAPs of Chorsada agreed to resettle in three areas, which are all in Rudaki District as follows:</w:t>
      </w:r>
    </w:p>
    <w:p w:rsidR="003E0C69" w:rsidRPr="006155B7" w:rsidRDefault="003E0C69" w:rsidP="00110338">
      <w:pPr>
        <w:numPr>
          <w:ilvl w:val="0"/>
          <w:numId w:val="27"/>
        </w:numPr>
        <w:spacing w:before="120" w:after="120"/>
      </w:pPr>
      <w:r w:rsidRPr="006155B7">
        <w:t>Rohat</w:t>
      </w:r>
      <w:r w:rsidR="00BF75FC" w:rsidRPr="006155B7">
        <w:t>i</w:t>
      </w:r>
      <w:r w:rsidRPr="006155B7">
        <w:t>: 72 HHs</w:t>
      </w:r>
    </w:p>
    <w:p w:rsidR="003E0C69" w:rsidRPr="006155B7" w:rsidRDefault="003E0C69" w:rsidP="00110338">
      <w:pPr>
        <w:numPr>
          <w:ilvl w:val="0"/>
          <w:numId w:val="27"/>
        </w:numPr>
        <w:spacing w:before="120" w:after="120"/>
      </w:pPr>
      <w:r w:rsidRPr="006155B7">
        <w:t>Moinka</w:t>
      </w:r>
      <w:r w:rsidR="00DF58BB" w:rsidRPr="006155B7">
        <w:t>j</w:t>
      </w:r>
      <w:r w:rsidRPr="006155B7">
        <w:t>: 72 HHs</w:t>
      </w:r>
    </w:p>
    <w:p w:rsidR="003E0C69" w:rsidRPr="006155B7" w:rsidRDefault="003E0C69" w:rsidP="00110338">
      <w:pPr>
        <w:numPr>
          <w:ilvl w:val="0"/>
          <w:numId w:val="27"/>
        </w:numPr>
        <w:spacing w:before="120" w:after="120"/>
      </w:pPr>
      <w:r w:rsidRPr="006155B7">
        <w:t>Samarkandi Tepp</w:t>
      </w:r>
      <w:r w:rsidR="00BF75FC" w:rsidRPr="006155B7">
        <w:t>e</w:t>
      </w:r>
      <w:r w:rsidRPr="006155B7">
        <w:t>i: 70 HHs</w:t>
      </w:r>
    </w:p>
    <w:p w:rsidR="00180607" w:rsidRPr="006155B7" w:rsidRDefault="00180607" w:rsidP="006C4450">
      <w:pPr>
        <w:spacing w:before="120" w:after="120"/>
        <w:ind w:left="1296"/>
        <w:jc w:val="both"/>
      </w:pPr>
      <w:r w:rsidRPr="006155B7">
        <w:t>Construction in all the above sited areas has already begun and some families have already completed their houses. As of October 2011, the PAPs reported that six families had already relocated to a new location.</w:t>
      </w:r>
      <w:r w:rsidR="00BF75FC" w:rsidRPr="006155B7">
        <w:t xml:space="preserve"> The choice </w:t>
      </w:r>
      <w:r w:rsidR="006C4450" w:rsidRPr="006155B7">
        <w:t>made by most HHs on</w:t>
      </w:r>
      <w:r w:rsidR="00BF75FC" w:rsidRPr="006155B7">
        <w:t xml:space="preserve"> </w:t>
      </w:r>
      <w:r w:rsidR="006C4450" w:rsidRPr="006155B7">
        <w:t>where to relocate was based on the availability of arable and pasture lands and the conditions for horticulture and animal husbandry. Other factors included access to health care, education, markets and availability of water.</w:t>
      </w:r>
    </w:p>
    <w:p w:rsidR="006C4450" w:rsidRPr="006155B7" w:rsidRDefault="006C4450" w:rsidP="00180607">
      <w:pPr>
        <w:spacing w:before="120" w:after="120"/>
        <w:ind w:left="1296"/>
      </w:pPr>
    </w:p>
    <w:p w:rsidR="006C4450" w:rsidRPr="006155B7" w:rsidRDefault="006C4450" w:rsidP="006C4450">
      <w:pPr>
        <w:pBdr>
          <w:top w:val="single" w:sz="4" w:space="1" w:color="auto"/>
          <w:left w:val="single" w:sz="4" w:space="4" w:color="auto"/>
          <w:bottom w:val="single" w:sz="4" w:space="1" w:color="auto"/>
          <w:right w:val="single" w:sz="4" w:space="4" w:color="auto"/>
        </w:pBdr>
        <w:spacing w:before="120" w:after="120"/>
        <w:ind w:left="1296"/>
        <w:jc w:val="both"/>
        <w:rPr>
          <w:b/>
          <w:szCs w:val="24"/>
          <w:lang w:val="en-US"/>
        </w:rPr>
      </w:pPr>
      <w:r w:rsidRPr="006155B7">
        <w:rPr>
          <w:i/>
          <w:szCs w:val="24"/>
          <w:lang w:val="en-US"/>
        </w:rPr>
        <w:t xml:space="preserve">“My grandchildren go to school that is in the center of Jamoat Hakimi. I would very much like my children to go to school in the vicinity of our home and not to freeze their feet until they get to school or go back home. I want the hospital, too, to be close to my house”. </w:t>
      </w:r>
      <w:r w:rsidR="00982C87" w:rsidRPr="006155B7">
        <w:rPr>
          <w:szCs w:val="24"/>
          <w:lang w:val="en-US"/>
        </w:rPr>
        <w:t>M</w:t>
      </w:r>
      <w:r w:rsidR="00982C87">
        <w:rPr>
          <w:szCs w:val="24"/>
          <w:lang w:val="en-US"/>
        </w:rPr>
        <w:t>.</w:t>
      </w:r>
      <w:r w:rsidRPr="006155B7">
        <w:rPr>
          <w:szCs w:val="24"/>
          <w:lang w:val="en-US"/>
        </w:rPr>
        <w:t>, 67 years old, Chorsada.</w:t>
      </w:r>
    </w:p>
    <w:p w:rsidR="00582D07" w:rsidRPr="006155B7" w:rsidRDefault="00582D07" w:rsidP="00180607">
      <w:pPr>
        <w:spacing w:before="120" w:after="120"/>
        <w:ind w:left="1296"/>
        <w:rPr>
          <w:szCs w:val="24"/>
          <w:lang w:val="en-US"/>
        </w:rPr>
      </w:pPr>
    </w:p>
    <w:p w:rsidR="00520D6B" w:rsidRPr="006155B7" w:rsidRDefault="00582D07" w:rsidP="00180607">
      <w:pPr>
        <w:spacing w:before="120" w:after="120"/>
        <w:ind w:left="1296"/>
        <w:rPr>
          <w:szCs w:val="24"/>
          <w:lang w:val="en-US"/>
        </w:rPr>
      </w:pPr>
      <w:r w:rsidRPr="006155B7">
        <w:rPr>
          <w:szCs w:val="24"/>
          <w:lang w:val="en-US"/>
        </w:rPr>
        <w:t xml:space="preserve">The remaining Chorsada villagers have thought through what they would like to see in place before they relocate to new sites. They would like to see the following: </w:t>
      </w:r>
    </w:p>
    <w:p w:rsidR="00520D6B" w:rsidRPr="006155B7" w:rsidRDefault="00520D6B" w:rsidP="00110338">
      <w:pPr>
        <w:numPr>
          <w:ilvl w:val="0"/>
          <w:numId w:val="40"/>
        </w:numPr>
        <w:spacing w:before="120" w:after="120"/>
        <w:rPr>
          <w:szCs w:val="24"/>
          <w:lang w:val="en-US"/>
        </w:rPr>
      </w:pPr>
      <w:r w:rsidRPr="006155B7">
        <w:rPr>
          <w:szCs w:val="24"/>
          <w:lang w:val="en-US"/>
        </w:rPr>
        <w:t>The</w:t>
      </w:r>
      <w:r w:rsidR="00582D07" w:rsidRPr="006155B7">
        <w:rPr>
          <w:szCs w:val="24"/>
          <w:lang w:val="en-US"/>
        </w:rPr>
        <w:t xml:space="preserve"> establishment of a commission made up of young people and local government leaders that would be responsible for the organizational issues of resettlement. </w:t>
      </w:r>
    </w:p>
    <w:p w:rsidR="00520D6B" w:rsidRPr="006155B7" w:rsidRDefault="00582D07" w:rsidP="00110338">
      <w:pPr>
        <w:numPr>
          <w:ilvl w:val="0"/>
          <w:numId w:val="40"/>
        </w:numPr>
        <w:spacing w:before="120" w:after="120"/>
        <w:rPr>
          <w:szCs w:val="24"/>
          <w:lang w:val="en-US"/>
        </w:rPr>
      </w:pPr>
      <w:r w:rsidRPr="006155B7">
        <w:rPr>
          <w:szCs w:val="24"/>
          <w:lang w:val="en-US"/>
        </w:rPr>
        <w:t xml:space="preserve">PAPs should be informed in advance about resettlement; </w:t>
      </w:r>
    </w:p>
    <w:p w:rsidR="00520D6B" w:rsidRPr="006155B7" w:rsidRDefault="00520D6B" w:rsidP="00110338">
      <w:pPr>
        <w:numPr>
          <w:ilvl w:val="0"/>
          <w:numId w:val="40"/>
        </w:numPr>
        <w:spacing w:before="120" w:after="120"/>
        <w:rPr>
          <w:szCs w:val="24"/>
          <w:lang w:val="en-US"/>
        </w:rPr>
      </w:pPr>
      <w:r w:rsidRPr="006155B7">
        <w:rPr>
          <w:szCs w:val="24"/>
          <w:lang w:val="en-US"/>
        </w:rPr>
        <w:t>H</w:t>
      </w:r>
      <w:r w:rsidR="0090149A" w:rsidRPr="006155B7">
        <w:rPr>
          <w:szCs w:val="24"/>
          <w:lang w:val="en-US"/>
        </w:rPr>
        <w:t>elp</w:t>
      </w:r>
      <w:r w:rsidR="00582D07" w:rsidRPr="006155B7">
        <w:rPr>
          <w:szCs w:val="24"/>
          <w:lang w:val="en-US"/>
        </w:rPr>
        <w:t xml:space="preserve"> the poor and people</w:t>
      </w:r>
      <w:r w:rsidR="00CD7F33">
        <w:rPr>
          <w:szCs w:val="24"/>
          <w:lang w:val="en-US"/>
        </w:rPr>
        <w:t xml:space="preserve"> living on their own</w:t>
      </w:r>
      <w:r w:rsidR="00582D07" w:rsidRPr="006155B7">
        <w:rPr>
          <w:szCs w:val="24"/>
          <w:lang w:val="en-US"/>
        </w:rPr>
        <w:t xml:space="preserve"> as well as the disabled people to relocate; </w:t>
      </w:r>
    </w:p>
    <w:p w:rsidR="006C4450" w:rsidRPr="006155B7" w:rsidRDefault="00520D6B" w:rsidP="00110338">
      <w:pPr>
        <w:numPr>
          <w:ilvl w:val="0"/>
          <w:numId w:val="40"/>
        </w:numPr>
        <w:spacing w:before="120" w:after="120"/>
        <w:rPr>
          <w:szCs w:val="24"/>
          <w:lang w:val="en-US"/>
        </w:rPr>
      </w:pPr>
      <w:r w:rsidRPr="006155B7">
        <w:rPr>
          <w:szCs w:val="24"/>
          <w:lang w:val="en-US"/>
        </w:rPr>
        <w:t>Arrange</w:t>
      </w:r>
      <w:r w:rsidR="00582D07" w:rsidRPr="006155B7">
        <w:rPr>
          <w:szCs w:val="24"/>
          <w:lang w:val="en-US"/>
        </w:rPr>
        <w:t xml:space="preserve"> the necessary transport for the PAPs in a timely manner</w:t>
      </w:r>
      <w:r w:rsidR="0029333C" w:rsidRPr="006155B7">
        <w:rPr>
          <w:szCs w:val="24"/>
          <w:lang w:val="en-US"/>
        </w:rPr>
        <w:t xml:space="preserve"> and transport property and PAPs.</w:t>
      </w:r>
    </w:p>
    <w:p w:rsidR="008F2AE9" w:rsidRPr="006155B7" w:rsidRDefault="008F2AE9" w:rsidP="008F2AE9">
      <w:pPr>
        <w:spacing w:before="120" w:after="120"/>
        <w:ind w:left="1296"/>
        <w:rPr>
          <w:szCs w:val="24"/>
          <w:lang w:val="en-US"/>
        </w:rPr>
      </w:pPr>
      <w:r w:rsidRPr="006155B7">
        <w:rPr>
          <w:szCs w:val="24"/>
          <w:lang w:val="en-US"/>
        </w:rPr>
        <w:t xml:space="preserve">An overview of the preferred place for resettlement chosen by all PAPs is depicted in </w:t>
      </w:r>
      <w:r w:rsidR="00EA375F">
        <w:rPr>
          <w:szCs w:val="24"/>
          <w:lang w:val="en-US"/>
        </w:rPr>
        <w:fldChar w:fldCharType="begin"/>
      </w:r>
      <w:r w:rsidR="00EA375F">
        <w:rPr>
          <w:szCs w:val="24"/>
          <w:lang w:val="en-US"/>
        </w:rPr>
        <w:instrText xml:space="preserve"> REF _Ref383979638 \h </w:instrText>
      </w:r>
      <w:r w:rsidR="00EA375F">
        <w:rPr>
          <w:szCs w:val="24"/>
          <w:lang w:val="en-US"/>
        </w:rPr>
      </w:r>
      <w:r w:rsidR="00EA375F">
        <w:rPr>
          <w:szCs w:val="24"/>
          <w:lang w:val="en-US"/>
        </w:rPr>
        <w:fldChar w:fldCharType="separate"/>
      </w:r>
      <w:r w:rsidR="00C1658A" w:rsidRPr="006155B7">
        <w:t xml:space="preserve">Table </w:t>
      </w:r>
      <w:r w:rsidR="00C1658A">
        <w:rPr>
          <w:noProof/>
        </w:rPr>
        <w:t>3</w:t>
      </w:r>
      <w:r w:rsidR="00C1658A">
        <w:noBreakHyphen/>
      </w:r>
      <w:r w:rsidR="00C1658A">
        <w:rPr>
          <w:noProof/>
        </w:rPr>
        <w:t>16</w:t>
      </w:r>
      <w:r w:rsidR="00EA375F">
        <w:rPr>
          <w:szCs w:val="24"/>
          <w:lang w:val="en-US"/>
        </w:rPr>
        <w:fldChar w:fldCharType="end"/>
      </w:r>
      <w:r w:rsidR="00EA375F">
        <w:rPr>
          <w:szCs w:val="24"/>
          <w:lang w:val="en-US"/>
        </w:rPr>
        <w:t>.</w:t>
      </w:r>
    </w:p>
    <w:p w:rsidR="001511A6" w:rsidRPr="006155B7" w:rsidRDefault="00E37250">
      <w:pPr>
        <w:pStyle w:val="Heading2"/>
      </w:pPr>
      <w:bookmarkStart w:id="140" w:name="_Toc396208999"/>
      <w:r w:rsidRPr="006155B7">
        <w:t>Community Views on Resettlement</w:t>
      </w:r>
      <w:bookmarkEnd w:id="140"/>
    </w:p>
    <w:p w:rsidR="00E37250" w:rsidRPr="006155B7" w:rsidRDefault="00E37250" w:rsidP="00E541F9">
      <w:pPr>
        <w:pStyle w:val="C1PlainText"/>
      </w:pPr>
      <w:r w:rsidRPr="006155B7">
        <w:t>The process of resettlement from one familiar site to another totally different site, far from the original residence place can have an effect on a community. The main aim of resettlement in this case is to create living conditions at the relocation sites that are better or equivalent to the previous residential sites.</w:t>
      </w:r>
    </w:p>
    <w:p w:rsidR="00E37250" w:rsidRPr="006155B7" w:rsidRDefault="00E37250" w:rsidP="00E541F9">
      <w:pPr>
        <w:pStyle w:val="C1PlainText"/>
      </w:pPr>
      <w:r w:rsidRPr="006155B7">
        <w:lastRenderedPageBreak/>
        <w:t xml:space="preserve">PAPs were asked to express their views on this project with regard to what they saw as negative or positive aspects of the project. Of the total number of respondents more than 60% noted positive aspects while 40% noted negative aspects with resettlement. The following </w:t>
      </w:r>
      <w:r w:rsidR="00966DCC" w:rsidRPr="006155B7">
        <w:t>T</w:t>
      </w:r>
      <w:r w:rsidRPr="006155B7">
        <w:t>able reflects the answers received.</w:t>
      </w:r>
    </w:p>
    <w:p w:rsidR="00E37250" w:rsidRPr="006155B7" w:rsidRDefault="00E37250" w:rsidP="00E37250">
      <w:pPr>
        <w:pStyle w:val="C1PlainText"/>
        <w:ind w:left="1296"/>
      </w:pPr>
    </w:p>
    <w:p w:rsidR="00E37250" w:rsidRPr="006155B7" w:rsidRDefault="00E541F9" w:rsidP="00C864AB">
      <w:pPr>
        <w:pStyle w:val="Caption"/>
        <w:keepNext/>
      </w:pPr>
      <w:bookmarkStart w:id="141" w:name="_Toc393870055"/>
      <w:r w:rsidRPr="006155B7">
        <w:t xml:space="preserve">Table </w:t>
      </w:r>
      <w:r w:rsidR="006929E0">
        <w:fldChar w:fldCharType="begin"/>
      </w:r>
      <w:r w:rsidR="006929E0">
        <w:instrText xml:space="preserve"> STYLEREF 1 \s </w:instrText>
      </w:r>
      <w:r w:rsidR="006929E0">
        <w:fldChar w:fldCharType="separate"/>
      </w:r>
      <w:r w:rsidR="00C1658A">
        <w:t>4</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3</w:t>
      </w:r>
      <w:r w:rsidR="006929E0">
        <w:fldChar w:fldCharType="end"/>
      </w:r>
      <w:r w:rsidR="00E37250" w:rsidRPr="006155B7">
        <w:t>:</w:t>
      </w:r>
      <w:r w:rsidR="00E37250" w:rsidRPr="006155B7">
        <w:tab/>
      </w:r>
      <w:r w:rsidR="002B025F" w:rsidRPr="006155B7">
        <w:t>PAPs’ expression on positive and negative aspects of resettlement</w:t>
      </w:r>
      <w:bookmarkEnd w:id="1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783"/>
        <w:gridCol w:w="4320"/>
        <w:gridCol w:w="738"/>
      </w:tblGrid>
      <w:tr w:rsidR="00E37250" w:rsidRPr="006155B7" w:rsidTr="00C864AB">
        <w:tc>
          <w:tcPr>
            <w:tcW w:w="3969" w:type="dxa"/>
          </w:tcPr>
          <w:p w:rsidR="00E37250" w:rsidRPr="006155B7" w:rsidRDefault="00E37250" w:rsidP="00C864AB">
            <w:pPr>
              <w:pStyle w:val="TableText"/>
              <w:keepNext/>
              <w:rPr>
                <w:b/>
              </w:rPr>
            </w:pPr>
            <w:r w:rsidRPr="006155B7">
              <w:rPr>
                <w:b/>
              </w:rPr>
              <w:t>Positive aspects</w:t>
            </w:r>
          </w:p>
        </w:tc>
        <w:tc>
          <w:tcPr>
            <w:tcW w:w="783" w:type="dxa"/>
          </w:tcPr>
          <w:p w:rsidR="00E37250" w:rsidRPr="006155B7" w:rsidRDefault="00C864AB" w:rsidP="00C864AB">
            <w:pPr>
              <w:pStyle w:val="TableText"/>
              <w:keepNext/>
              <w:jc w:val="center"/>
              <w:rPr>
                <w:b/>
              </w:rPr>
            </w:pPr>
            <w:r w:rsidRPr="006155B7">
              <w:rPr>
                <w:b/>
              </w:rPr>
              <w:t>%</w:t>
            </w:r>
          </w:p>
        </w:tc>
        <w:tc>
          <w:tcPr>
            <w:tcW w:w="4320" w:type="dxa"/>
          </w:tcPr>
          <w:p w:rsidR="00E37250" w:rsidRPr="006155B7" w:rsidRDefault="00E37250" w:rsidP="00C864AB">
            <w:pPr>
              <w:pStyle w:val="TableText"/>
              <w:keepNext/>
              <w:rPr>
                <w:b/>
              </w:rPr>
            </w:pPr>
            <w:r w:rsidRPr="006155B7">
              <w:rPr>
                <w:b/>
              </w:rPr>
              <w:t>Negative aspects</w:t>
            </w:r>
          </w:p>
        </w:tc>
        <w:tc>
          <w:tcPr>
            <w:tcW w:w="738" w:type="dxa"/>
          </w:tcPr>
          <w:p w:rsidR="00E37250" w:rsidRPr="006155B7" w:rsidRDefault="00C864AB" w:rsidP="00C864AB">
            <w:pPr>
              <w:pStyle w:val="TableText"/>
              <w:keepNext/>
              <w:jc w:val="center"/>
              <w:rPr>
                <w:b/>
              </w:rPr>
            </w:pPr>
            <w:r w:rsidRPr="006155B7">
              <w:rPr>
                <w:b/>
              </w:rPr>
              <w:t>%</w:t>
            </w:r>
          </w:p>
        </w:tc>
      </w:tr>
      <w:tr w:rsidR="00E37250" w:rsidRPr="006155B7" w:rsidTr="00C864AB">
        <w:tc>
          <w:tcPr>
            <w:tcW w:w="3969" w:type="dxa"/>
          </w:tcPr>
          <w:p w:rsidR="00E37250" w:rsidRPr="006155B7" w:rsidRDefault="00E37250" w:rsidP="00C864AB">
            <w:pPr>
              <w:pStyle w:val="TableText"/>
              <w:keepNext/>
            </w:pPr>
            <w:r w:rsidRPr="006155B7">
              <w:t>Constant power supply</w:t>
            </w:r>
          </w:p>
        </w:tc>
        <w:tc>
          <w:tcPr>
            <w:tcW w:w="783" w:type="dxa"/>
          </w:tcPr>
          <w:p w:rsidR="00E37250" w:rsidRPr="006155B7" w:rsidRDefault="00E37250" w:rsidP="00C864AB">
            <w:pPr>
              <w:pStyle w:val="TableText"/>
              <w:keepNext/>
              <w:jc w:val="center"/>
            </w:pPr>
            <w:r w:rsidRPr="006155B7">
              <w:t>46</w:t>
            </w:r>
          </w:p>
        </w:tc>
        <w:tc>
          <w:tcPr>
            <w:tcW w:w="4320" w:type="dxa"/>
          </w:tcPr>
          <w:p w:rsidR="00E37250" w:rsidRPr="006155B7" w:rsidRDefault="00E37250" w:rsidP="00C864AB">
            <w:pPr>
              <w:pStyle w:val="TableText"/>
              <w:keepNext/>
            </w:pPr>
            <w:r w:rsidRPr="006155B7">
              <w:rPr>
                <w:rStyle w:val="longtext"/>
              </w:rPr>
              <w:t xml:space="preserve">Loss of fruit trees and </w:t>
            </w:r>
            <w:r w:rsidR="00365AD1" w:rsidRPr="006155B7">
              <w:rPr>
                <w:rStyle w:val="longtext"/>
              </w:rPr>
              <w:t xml:space="preserve">trees </w:t>
            </w:r>
            <w:r w:rsidRPr="006155B7">
              <w:rPr>
                <w:rStyle w:val="longtext"/>
              </w:rPr>
              <w:t xml:space="preserve">used for construction </w:t>
            </w:r>
          </w:p>
        </w:tc>
        <w:tc>
          <w:tcPr>
            <w:tcW w:w="738" w:type="dxa"/>
          </w:tcPr>
          <w:p w:rsidR="00E37250" w:rsidRPr="006155B7" w:rsidRDefault="00E37250" w:rsidP="00C864AB">
            <w:pPr>
              <w:pStyle w:val="TableText"/>
              <w:keepNext/>
              <w:jc w:val="center"/>
            </w:pPr>
            <w:r w:rsidRPr="006155B7">
              <w:t>40</w:t>
            </w:r>
          </w:p>
        </w:tc>
      </w:tr>
      <w:tr w:rsidR="00E37250" w:rsidRPr="006155B7" w:rsidTr="00C864AB">
        <w:tc>
          <w:tcPr>
            <w:tcW w:w="3969" w:type="dxa"/>
          </w:tcPr>
          <w:p w:rsidR="00E37250" w:rsidRPr="006155B7" w:rsidRDefault="00E37250" w:rsidP="00C864AB">
            <w:pPr>
              <w:pStyle w:val="TableText"/>
              <w:keepNext/>
            </w:pPr>
            <w:r w:rsidRPr="006155B7">
              <w:t>Creation of new jobs</w:t>
            </w:r>
          </w:p>
        </w:tc>
        <w:tc>
          <w:tcPr>
            <w:tcW w:w="783" w:type="dxa"/>
          </w:tcPr>
          <w:p w:rsidR="00E37250" w:rsidRPr="006155B7" w:rsidRDefault="00E37250" w:rsidP="00C864AB">
            <w:pPr>
              <w:pStyle w:val="TableText"/>
              <w:keepNext/>
              <w:jc w:val="center"/>
            </w:pPr>
            <w:r w:rsidRPr="006155B7">
              <w:t>19</w:t>
            </w:r>
          </w:p>
        </w:tc>
        <w:tc>
          <w:tcPr>
            <w:tcW w:w="4320" w:type="dxa"/>
          </w:tcPr>
          <w:p w:rsidR="00E37250" w:rsidRPr="006155B7" w:rsidRDefault="00E37250" w:rsidP="00C864AB">
            <w:pPr>
              <w:pStyle w:val="TableText"/>
              <w:keepNext/>
            </w:pPr>
            <w:r w:rsidRPr="006155B7">
              <w:rPr>
                <w:rStyle w:val="longtext"/>
              </w:rPr>
              <w:t>Loss of agricultural land</w:t>
            </w:r>
          </w:p>
        </w:tc>
        <w:tc>
          <w:tcPr>
            <w:tcW w:w="738" w:type="dxa"/>
          </w:tcPr>
          <w:p w:rsidR="00E37250" w:rsidRPr="006155B7" w:rsidRDefault="00E37250" w:rsidP="00C864AB">
            <w:pPr>
              <w:pStyle w:val="TableText"/>
              <w:keepNext/>
              <w:jc w:val="center"/>
            </w:pPr>
            <w:r w:rsidRPr="006155B7">
              <w:t>15</w:t>
            </w:r>
          </w:p>
        </w:tc>
      </w:tr>
      <w:tr w:rsidR="00E37250" w:rsidRPr="006155B7" w:rsidTr="00C864AB">
        <w:tc>
          <w:tcPr>
            <w:tcW w:w="3969" w:type="dxa"/>
          </w:tcPr>
          <w:p w:rsidR="00E37250" w:rsidRPr="006155B7" w:rsidRDefault="00E37250" w:rsidP="00C864AB">
            <w:pPr>
              <w:pStyle w:val="TableText"/>
              <w:keepNext/>
            </w:pPr>
            <w:r w:rsidRPr="006155B7">
              <w:rPr>
                <w:rStyle w:val="longtext"/>
              </w:rPr>
              <w:t>Improving housing conditions</w:t>
            </w:r>
          </w:p>
        </w:tc>
        <w:tc>
          <w:tcPr>
            <w:tcW w:w="783" w:type="dxa"/>
          </w:tcPr>
          <w:p w:rsidR="00E37250" w:rsidRPr="006155B7" w:rsidRDefault="00E37250" w:rsidP="00C864AB">
            <w:pPr>
              <w:pStyle w:val="TableText"/>
              <w:keepNext/>
              <w:jc w:val="center"/>
            </w:pPr>
            <w:r w:rsidRPr="006155B7">
              <w:t>10</w:t>
            </w:r>
          </w:p>
        </w:tc>
        <w:tc>
          <w:tcPr>
            <w:tcW w:w="4320" w:type="dxa"/>
          </w:tcPr>
          <w:p w:rsidR="00E37250" w:rsidRPr="006155B7" w:rsidRDefault="00E37250" w:rsidP="00C864AB">
            <w:pPr>
              <w:pStyle w:val="TableText"/>
              <w:keepNext/>
            </w:pPr>
            <w:r w:rsidRPr="006155B7">
              <w:t xml:space="preserve">Regret to leave native areas </w:t>
            </w:r>
          </w:p>
        </w:tc>
        <w:tc>
          <w:tcPr>
            <w:tcW w:w="738" w:type="dxa"/>
          </w:tcPr>
          <w:p w:rsidR="00E37250" w:rsidRPr="006155B7" w:rsidRDefault="00E37250" w:rsidP="00C864AB">
            <w:pPr>
              <w:pStyle w:val="TableText"/>
              <w:keepNext/>
              <w:jc w:val="center"/>
            </w:pPr>
            <w:r w:rsidRPr="006155B7">
              <w:t>10</w:t>
            </w:r>
          </w:p>
        </w:tc>
      </w:tr>
      <w:tr w:rsidR="00E37250" w:rsidRPr="006155B7" w:rsidTr="00C864AB">
        <w:tc>
          <w:tcPr>
            <w:tcW w:w="3969" w:type="dxa"/>
          </w:tcPr>
          <w:p w:rsidR="00E37250" w:rsidRPr="006155B7" w:rsidRDefault="00E37250" w:rsidP="00C864AB">
            <w:pPr>
              <w:pStyle w:val="TableText"/>
              <w:keepNext/>
            </w:pPr>
            <w:r w:rsidRPr="006155B7">
              <w:rPr>
                <w:rStyle w:val="longtext"/>
              </w:rPr>
              <w:t>Improving access to education</w:t>
            </w:r>
          </w:p>
        </w:tc>
        <w:tc>
          <w:tcPr>
            <w:tcW w:w="783" w:type="dxa"/>
          </w:tcPr>
          <w:p w:rsidR="00E37250" w:rsidRPr="006155B7" w:rsidRDefault="00E37250" w:rsidP="00C864AB">
            <w:pPr>
              <w:pStyle w:val="TableText"/>
              <w:keepNext/>
              <w:jc w:val="center"/>
            </w:pPr>
            <w:r w:rsidRPr="006155B7">
              <w:t>7</w:t>
            </w:r>
          </w:p>
        </w:tc>
        <w:tc>
          <w:tcPr>
            <w:tcW w:w="4320" w:type="dxa"/>
          </w:tcPr>
          <w:p w:rsidR="00E37250" w:rsidRPr="006155B7" w:rsidRDefault="00E37250" w:rsidP="00C864AB">
            <w:pPr>
              <w:pStyle w:val="TableText"/>
              <w:keepNext/>
            </w:pPr>
            <w:r w:rsidRPr="006155B7">
              <w:rPr>
                <w:rStyle w:val="longtext"/>
              </w:rPr>
              <w:t>Difficulties with moving to new locations of resettlement</w:t>
            </w:r>
          </w:p>
        </w:tc>
        <w:tc>
          <w:tcPr>
            <w:tcW w:w="738" w:type="dxa"/>
          </w:tcPr>
          <w:p w:rsidR="00E37250" w:rsidRPr="006155B7" w:rsidRDefault="00E37250" w:rsidP="00C864AB">
            <w:pPr>
              <w:pStyle w:val="TableText"/>
              <w:keepNext/>
              <w:jc w:val="center"/>
            </w:pPr>
            <w:r w:rsidRPr="006155B7">
              <w:t>14</w:t>
            </w:r>
          </w:p>
        </w:tc>
      </w:tr>
      <w:tr w:rsidR="00E37250" w:rsidRPr="006155B7" w:rsidTr="00C864AB">
        <w:tc>
          <w:tcPr>
            <w:tcW w:w="3969" w:type="dxa"/>
          </w:tcPr>
          <w:p w:rsidR="00E37250" w:rsidRPr="006155B7" w:rsidRDefault="00E37250" w:rsidP="00C864AB">
            <w:pPr>
              <w:pStyle w:val="TableText"/>
              <w:keepNext/>
            </w:pPr>
            <w:r w:rsidRPr="006155B7">
              <w:rPr>
                <w:rStyle w:val="longtext"/>
              </w:rPr>
              <w:t>Improving access to health</w:t>
            </w:r>
          </w:p>
        </w:tc>
        <w:tc>
          <w:tcPr>
            <w:tcW w:w="783" w:type="dxa"/>
          </w:tcPr>
          <w:p w:rsidR="00E37250" w:rsidRPr="006155B7" w:rsidRDefault="00E37250" w:rsidP="00C864AB">
            <w:pPr>
              <w:pStyle w:val="TableText"/>
              <w:keepNext/>
              <w:jc w:val="center"/>
            </w:pPr>
            <w:r w:rsidRPr="006155B7">
              <w:t>7</w:t>
            </w:r>
          </w:p>
        </w:tc>
        <w:tc>
          <w:tcPr>
            <w:tcW w:w="4320" w:type="dxa"/>
          </w:tcPr>
          <w:p w:rsidR="00E37250" w:rsidRPr="006155B7" w:rsidRDefault="00E37250" w:rsidP="00C864AB">
            <w:pPr>
              <w:pStyle w:val="TableText"/>
              <w:keepNext/>
            </w:pPr>
            <w:r w:rsidRPr="006155B7">
              <w:rPr>
                <w:rStyle w:val="longtext"/>
              </w:rPr>
              <w:t xml:space="preserve">Lack of funds for construction of new houses in the new place of relocation </w:t>
            </w:r>
          </w:p>
        </w:tc>
        <w:tc>
          <w:tcPr>
            <w:tcW w:w="738" w:type="dxa"/>
          </w:tcPr>
          <w:p w:rsidR="00E37250" w:rsidRPr="006155B7" w:rsidRDefault="00E37250" w:rsidP="00C864AB">
            <w:pPr>
              <w:pStyle w:val="TableText"/>
              <w:keepNext/>
              <w:jc w:val="center"/>
            </w:pPr>
            <w:r w:rsidRPr="006155B7">
              <w:t>21</w:t>
            </w:r>
          </w:p>
        </w:tc>
      </w:tr>
      <w:tr w:rsidR="00E37250" w:rsidRPr="006155B7" w:rsidTr="00C864AB">
        <w:tc>
          <w:tcPr>
            <w:tcW w:w="3969" w:type="dxa"/>
          </w:tcPr>
          <w:p w:rsidR="00E37250" w:rsidRPr="006155B7" w:rsidRDefault="00E37250" w:rsidP="00C864AB">
            <w:pPr>
              <w:pStyle w:val="TableText"/>
              <w:keepNext/>
            </w:pPr>
            <w:r w:rsidRPr="006155B7">
              <w:rPr>
                <w:rStyle w:val="longtext"/>
              </w:rPr>
              <w:t>Getting land for construction of houses for each family</w:t>
            </w:r>
          </w:p>
        </w:tc>
        <w:tc>
          <w:tcPr>
            <w:tcW w:w="783" w:type="dxa"/>
          </w:tcPr>
          <w:p w:rsidR="00E37250" w:rsidRPr="006155B7" w:rsidRDefault="00E37250" w:rsidP="00C864AB">
            <w:pPr>
              <w:pStyle w:val="TableText"/>
              <w:keepNext/>
              <w:jc w:val="center"/>
            </w:pPr>
            <w:r w:rsidRPr="006155B7">
              <w:t>6</w:t>
            </w:r>
          </w:p>
        </w:tc>
        <w:tc>
          <w:tcPr>
            <w:tcW w:w="4320" w:type="dxa"/>
          </w:tcPr>
          <w:p w:rsidR="00E37250" w:rsidRPr="006155B7" w:rsidRDefault="00E37250" w:rsidP="00C864AB">
            <w:pPr>
              <w:pStyle w:val="TableText"/>
              <w:keepNext/>
            </w:pPr>
          </w:p>
        </w:tc>
        <w:tc>
          <w:tcPr>
            <w:tcW w:w="738" w:type="dxa"/>
          </w:tcPr>
          <w:p w:rsidR="00E37250" w:rsidRPr="006155B7" w:rsidRDefault="00E37250" w:rsidP="00C864AB">
            <w:pPr>
              <w:pStyle w:val="TableText"/>
              <w:keepNext/>
              <w:jc w:val="center"/>
            </w:pPr>
          </w:p>
        </w:tc>
      </w:tr>
      <w:tr w:rsidR="00E37250" w:rsidRPr="006155B7" w:rsidTr="00C864AB">
        <w:tc>
          <w:tcPr>
            <w:tcW w:w="3969" w:type="dxa"/>
          </w:tcPr>
          <w:p w:rsidR="00E37250" w:rsidRPr="006155B7" w:rsidRDefault="00E37250" w:rsidP="00C864AB">
            <w:pPr>
              <w:pStyle w:val="TableText"/>
              <w:keepNext/>
            </w:pPr>
            <w:r w:rsidRPr="006155B7">
              <w:rPr>
                <w:rStyle w:val="longtext"/>
              </w:rPr>
              <w:t>Closer to the city of Dushanbe</w:t>
            </w:r>
          </w:p>
        </w:tc>
        <w:tc>
          <w:tcPr>
            <w:tcW w:w="783" w:type="dxa"/>
          </w:tcPr>
          <w:p w:rsidR="00E37250" w:rsidRPr="006155B7" w:rsidRDefault="00E37250" w:rsidP="00C864AB">
            <w:pPr>
              <w:pStyle w:val="TableText"/>
              <w:keepNext/>
              <w:jc w:val="center"/>
            </w:pPr>
            <w:r w:rsidRPr="006155B7">
              <w:t>5</w:t>
            </w:r>
          </w:p>
        </w:tc>
        <w:tc>
          <w:tcPr>
            <w:tcW w:w="4320" w:type="dxa"/>
          </w:tcPr>
          <w:p w:rsidR="00E37250" w:rsidRPr="006155B7" w:rsidRDefault="00E37250" w:rsidP="00C864AB">
            <w:pPr>
              <w:pStyle w:val="TableText"/>
              <w:keepNext/>
            </w:pPr>
          </w:p>
        </w:tc>
        <w:tc>
          <w:tcPr>
            <w:tcW w:w="738" w:type="dxa"/>
          </w:tcPr>
          <w:p w:rsidR="00E37250" w:rsidRPr="006155B7" w:rsidRDefault="00E37250" w:rsidP="00C864AB">
            <w:pPr>
              <w:pStyle w:val="TableText"/>
              <w:keepNext/>
              <w:jc w:val="center"/>
            </w:pPr>
          </w:p>
        </w:tc>
      </w:tr>
      <w:tr w:rsidR="00E37250" w:rsidRPr="006155B7" w:rsidTr="00C864AB">
        <w:tc>
          <w:tcPr>
            <w:tcW w:w="3969" w:type="dxa"/>
          </w:tcPr>
          <w:p w:rsidR="00E37250" w:rsidRPr="006155B7" w:rsidRDefault="00E37250" w:rsidP="00C864AB">
            <w:pPr>
              <w:pStyle w:val="TableText"/>
              <w:keepNext/>
              <w:rPr>
                <w:b/>
              </w:rPr>
            </w:pPr>
            <w:r w:rsidRPr="006155B7">
              <w:rPr>
                <w:b/>
              </w:rPr>
              <w:t xml:space="preserve">Total </w:t>
            </w:r>
          </w:p>
        </w:tc>
        <w:tc>
          <w:tcPr>
            <w:tcW w:w="783" w:type="dxa"/>
          </w:tcPr>
          <w:p w:rsidR="00E37250" w:rsidRPr="006155B7" w:rsidRDefault="00E37250" w:rsidP="00C864AB">
            <w:pPr>
              <w:pStyle w:val="TableText"/>
              <w:keepNext/>
              <w:jc w:val="center"/>
              <w:rPr>
                <w:b/>
              </w:rPr>
            </w:pPr>
            <w:r w:rsidRPr="006155B7">
              <w:rPr>
                <w:b/>
              </w:rPr>
              <w:t>100</w:t>
            </w:r>
          </w:p>
        </w:tc>
        <w:tc>
          <w:tcPr>
            <w:tcW w:w="4320" w:type="dxa"/>
          </w:tcPr>
          <w:p w:rsidR="00E37250" w:rsidRPr="006155B7" w:rsidRDefault="00E37250" w:rsidP="00C864AB">
            <w:pPr>
              <w:pStyle w:val="TableText"/>
              <w:keepNext/>
              <w:rPr>
                <w:b/>
              </w:rPr>
            </w:pPr>
          </w:p>
        </w:tc>
        <w:tc>
          <w:tcPr>
            <w:tcW w:w="738" w:type="dxa"/>
          </w:tcPr>
          <w:p w:rsidR="00E37250" w:rsidRPr="006155B7" w:rsidRDefault="00E37250" w:rsidP="00C864AB">
            <w:pPr>
              <w:pStyle w:val="TableText"/>
              <w:keepNext/>
              <w:jc w:val="center"/>
              <w:rPr>
                <w:b/>
              </w:rPr>
            </w:pPr>
            <w:r w:rsidRPr="006155B7">
              <w:rPr>
                <w:b/>
              </w:rPr>
              <w:t>100</w:t>
            </w:r>
          </w:p>
        </w:tc>
      </w:tr>
    </w:tbl>
    <w:p w:rsidR="00E37250" w:rsidRPr="006155B7" w:rsidRDefault="001B5E53" w:rsidP="001B5E53">
      <w:pPr>
        <w:pStyle w:val="DocInfo"/>
        <w:spacing w:before="120" w:after="120" w:line="360" w:lineRule="auto"/>
        <w:ind w:left="1296"/>
      </w:pPr>
      <w:r w:rsidRPr="006155B7">
        <w:t>Source: Study Team, HH Survey</w:t>
      </w:r>
    </w:p>
    <w:p w:rsidR="00EA375F" w:rsidRDefault="00EA375F" w:rsidP="00E541F9">
      <w:pPr>
        <w:pStyle w:val="C1PlainText"/>
      </w:pPr>
    </w:p>
    <w:p w:rsidR="001B5E53" w:rsidRPr="006155B7" w:rsidRDefault="001B5E53" w:rsidP="00E541F9">
      <w:pPr>
        <w:pStyle w:val="C1PlainText"/>
      </w:pPr>
      <w:r w:rsidRPr="006155B7">
        <w:t xml:space="preserve">Surprisingly the main positive aspect was the constant supply of electricity, followed by creation of new jobs. Improvement of </w:t>
      </w:r>
      <w:r w:rsidR="009B66E0" w:rsidRPr="006155B7">
        <w:t>living</w:t>
      </w:r>
      <w:r w:rsidRPr="006155B7">
        <w:t xml:space="preserve"> conditions takes</w:t>
      </w:r>
      <w:r w:rsidR="00EB63BF" w:rsidRPr="006155B7">
        <w:t xml:space="preserve"> third place. The creation of new jobs is tied to living closer to the city, where most PAPs feel they have a better chance of being employed, while some have expressed the need to have some kind of training in order to start their own businesses. The main negative aspect was overwhelmingly the loss of fruit trees and other trees (for timber used for construction), this was followed by lack of funds for constructing new houses at the new sites, implying that the compensation amount to be received that was calculated in 2009 to replace the houses they were to lose is now considered insufficient due to the unsteady dollar. The third negative aspect was found to be loss of agricultural land, as the only land received is the family garden plot and </w:t>
      </w:r>
      <w:r w:rsidR="00027397">
        <w:t>PAP’s who wish to replace lost agricultural land have been required to apply for it</w:t>
      </w:r>
      <w:r w:rsidR="00EB63BF" w:rsidRPr="006155B7">
        <w:t>.</w:t>
      </w:r>
      <w:r w:rsidR="00A228F3" w:rsidRPr="006155B7">
        <w:t xml:space="preserve"> A good 1</w:t>
      </w:r>
      <w:r w:rsidR="008F2AE9" w:rsidRPr="006155B7">
        <w:t>4</w:t>
      </w:r>
      <w:r w:rsidR="00A228F3" w:rsidRPr="006155B7">
        <w:t xml:space="preserve">% expressed difficulties with moving to a new place while </w:t>
      </w:r>
      <w:r w:rsidR="008F2AE9" w:rsidRPr="006155B7">
        <w:t>10% regretted leaving their native area, where they were born.</w:t>
      </w:r>
    </w:p>
    <w:p w:rsidR="009963BB" w:rsidRPr="006155B7" w:rsidRDefault="009963BB">
      <w:pPr>
        <w:pStyle w:val="Heading2"/>
      </w:pPr>
      <w:bookmarkStart w:id="142" w:name="_Toc396209000"/>
      <w:r w:rsidRPr="006155B7">
        <w:t>BHR Study</w:t>
      </w:r>
      <w:r w:rsidR="00B70D94" w:rsidRPr="006155B7">
        <w:t xml:space="preserve"> on Resettlement for Rogun</w:t>
      </w:r>
      <w:bookmarkEnd w:id="142"/>
      <w:r w:rsidR="00DF58BB" w:rsidRPr="006155B7">
        <w:t xml:space="preserve"> </w:t>
      </w:r>
    </w:p>
    <w:p w:rsidR="00B70D94" w:rsidRPr="006155B7" w:rsidRDefault="00B70D94" w:rsidP="003502ED">
      <w:pPr>
        <w:pStyle w:val="Heading3"/>
      </w:pPr>
      <w:bookmarkStart w:id="143" w:name="_Toc396209001"/>
      <w:r w:rsidRPr="006155B7">
        <w:t>Scope</w:t>
      </w:r>
      <w:bookmarkEnd w:id="143"/>
    </w:p>
    <w:p w:rsidR="00B70D94" w:rsidRPr="006155B7" w:rsidRDefault="00B70D94" w:rsidP="00B70D94">
      <w:pPr>
        <w:pStyle w:val="C1PlainText"/>
      </w:pPr>
      <w:r w:rsidRPr="006155B7">
        <w:t>In parallel with the ESIA and RAP for Rogun HPP, BHR (Bureau for Human Rights and Rule of Law), an NGO based in Dushanbe, carried out an evaluation of the resettlement process for Rogun HPP, under an EU assignment. The main results of this assessment were presented during a workshop on January 31, 2012, in Dushanbe, and are provided in the Report that was provided during this meeting (BHR 2012), in three languages (Tajik, Russian and English).</w:t>
      </w:r>
    </w:p>
    <w:p w:rsidR="00B70D94" w:rsidRPr="006155B7" w:rsidRDefault="00B70D94" w:rsidP="00B70D94">
      <w:pPr>
        <w:pStyle w:val="C1PlainText"/>
      </w:pPr>
      <w:r w:rsidRPr="006155B7">
        <w:t xml:space="preserve">Main </w:t>
      </w:r>
      <w:r w:rsidR="001E3488" w:rsidRPr="006155B7">
        <w:t>contents</w:t>
      </w:r>
      <w:r w:rsidRPr="006155B7">
        <w:t xml:space="preserve"> of this report are:</w:t>
      </w:r>
    </w:p>
    <w:p w:rsidR="00B70D94" w:rsidRPr="006155B7" w:rsidRDefault="00B70D94" w:rsidP="00B70D94">
      <w:pPr>
        <w:pStyle w:val="C1PlainText"/>
        <w:numPr>
          <w:ilvl w:val="0"/>
          <w:numId w:val="102"/>
        </w:numPr>
      </w:pPr>
      <w:r w:rsidRPr="006155B7">
        <w:lastRenderedPageBreak/>
        <w:t>A comparison of Tajik legislation regarding land use and land expropriation by the state, as well as regarding resettlement, with international standards (</w:t>
      </w:r>
      <w:r w:rsidR="001E3488" w:rsidRPr="006155B7">
        <w:t>mainly</w:t>
      </w:r>
      <w:r w:rsidRPr="006155B7">
        <w:t xml:space="preserve"> World Bank safeguards.</w:t>
      </w:r>
    </w:p>
    <w:p w:rsidR="00B70D94" w:rsidRPr="006155B7" w:rsidRDefault="00B70D94" w:rsidP="00B70D94">
      <w:pPr>
        <w:pStyle w:val="C1PlainText"/>
        <w:numPr>
          <w:ilvl w:val="0"/>
          <w:numId w:val="102"/>
        </w:numPr>
      </w:pPr>
      <w:r w:rsidRPr="006155B7">
        <w:t>A survey, carried out by means of interviews/</w:t>
      </w:r>
      <w:r w:rsidR="001E3488" w:rsidRPr="006155B7">
        <w:t>questionnaires</w:t>
      </w:r>
      <w:r w:rsidRPr="006155B7">
        <w:t>, in villages that will be resettled, as well as in relocation villages, with people who have already moved to these areas.</w:t>
      </w:r>
    </w:p>
    <w:p w:rsidR="00B70D94" w:rsidRPr="006155B7" w:rsidRDefault="00B70D94" w:rsidP="003502ED">
      <w:pPr>
        <w:pStyle w:val="Heading3"/>
      </w:pPr>
      <w:bookmarkStart w:id="144" w:name="_Toc396209002"/>
      <w:r w:rsidRPr="006155B7">
        <w:t>Main Points Raised</w:t>
      </w:r>
      <w:bookmarkEnd w:id="144"/>
    </w:p>
    <w:p w:rsidR="00B70D94" w:rsidRPr="006155B7" w:rsidRDefault="00B70D94" w:rsidP="00B70D94">
      <w:pPr>
        <w:pStyle w:val="C1PlainText"/>
      </w:pPr>
      <w:r w:rsidRPr="006155B7">
        <w:t xml:space="preserve">Shortly, when it comes to issues related to relocation, compensation and the new sites, the following main points are </w:t>
      </w:r>
      <w:r w:rsidR="001E3488" w:rsidRPr="006155B7">
        <w:t>raised</w:t>
      </w:r>
      <w:r w:rsidRPr="006155B7">
        <w:t xml:space="preserve"> in this Report.</w:t>
      </w:r>
    </w:p>
    <w:p w:rsidR="00B70D94" w:rsidRPr="006155B7" w:rsidRDefault="00B70D94" w:rsidP="00B70D94">
      <w:pPr>
        <w:pStyle w:val="C1PlainText"/>
        <w:numPr>
          <w:ilvl w:val="0"/>
          <w:numId w:val="103"/>
        </w:numPr>
      </w:pPr>
      <w:r w:rsidRPr="006155B7">
        <w:t xml:space="preserve">In general, the majority of the people are satisfied with the way resettlement is handled by the respective government </w:t>
      </w:r>
      <w:r w:rsidR="001E3488" w:rsidRPr="006155B7">
        <w:t>organisations</w:t>
      </w:r>
      <w:r w:rsidRPr="006155B7">
        <w:t>.</w:t>
      </w:r>
    </w:p>
    <w:p w:rsidR="00B70D94" w:rsidRPr="006155B7" w:rsidRDefault="00B70D94" w:rsidP="00B70D94">
      <w:pPr>
        <w:pStyle w:val="C1PlainText"/>
        <w:numPr>
          <w:ilvl w:val="0"/>
          <w:numId w:val="103"/>
        </w:numPr>
      </w:pPr>
      <w:r w:rsidRPr="006155B7">
        <w:t>Nevertheless, a number of complaints or points of dissatisfaction were recorded. The most important of these are:</w:t>
      </w:r>
    </w:p>
    <w:p w:rsidR="00B70D94" w:rsidRPr="006155B7" w:rsidRDefault="00B70D94" w:rsidP="002F2DF9">
      <w:pPr>
        <w:pStyle w:val="C1PlainText"/>
        <w:numPr>
          <w:ilvl w:val="1"/>
          <w:numId w:val="103"/>
        </w:numPr>
        <w:ind w:left="2552" w:hanging="425"/>
      </w:pPr>
      <w:r w:rsidRPr="006155B7">
        <w:t xml:space="preserve">Overall amount of compensation: for many of the PAPs, valuation of their properties (mainly houses) was carried out in 2009, while payments for </w:t>
      </w:r>
      <w:r w:rsidR="001E3488" w:rsidRPr="006155B7">
        <w:t>compensation</w:t>
      </w:r>
      <w:r w:rsidRPr="006155B7">
        <w:t>, and mainly for the construction of the new houses</w:t>
      </w:r>
      <w:r w:rsidR="002F2DF9" w:rsidRPr="006155B7">
        <w:t xml:space="preserve">, was paid at a later date (starting when people actually start to build their new house at the chosen site). Prices </w:t>
      </w:r>
      <w:r w:rsidR="001E3488" w:rsidRPr="006155B7">
        <w:t>for</w:t>
      </w:r>
      <w:r w:rsidR="002F2DF9" w:rsidRPr="006155B7">
        <w:t xml:space="preserve"> </w:t>
      </w:r>
      <w:r w:rsidR="001E3488" w:rsidRPr="006155B7">
        <w:t>construction</w:t>
      </w:r>
      <w:r w:rsidR="002F2DF9" w:rsidRPr="006155B7">
        <w:t xml:space="preserve"> material and labour have gone up in the meantime, and reportedly the compensation amount does not take this into consideration.</w:t>
      </w:r>
    </w:p>
    <w:p w:rsidR="002F2DF9" w:rsidRPr="006155B7" w:rsidRDefault="002F2DF9" w:rsidP="002F2DF9">
      <w:pPr>
        <w:pStyle w:val="C1PlainText"/>
        <w:numPr>
          <w:ilvl w:val="1"/>
          <w:numId w:val="103"/>
        </w:numPr>
        <w:ind w:left="2552" w:hanging="425"/>
      </w:pPr>
      <w:r w:rsidRPr="006155B7">
        <w:t xml:space="preserve">Payment of the compensation is made in stages, starting with a first share of 30% when construction starts. This seems to have caused problems for many of the affected HH, and they ask for payment </w:t>
      </w:r>
      <w:r w:rsidR="001E3488" w:rsidRPr="006155B7">
        <w:t>in full</w:t>
      </w:r>
      <w:r w:rsidRPr="006155B7">
        <w:t xml:space="preserve"> or at least 70% as first payment.</w:t>
      </w:r>
    </w:p>
    <w:p w:rsidR="002F2DF9" w:rsidRPr="006155B7" w:rsidRDefault="002F2DF9" w:rsidP="002F2DF9">
      <w:pPr>
        <w:pStyle w:val="C1PlainText"/>
        <w:numPr>
          <w:ilvl w:val="1"/>
          <w:numId w:val="103"/>
        </w:numPr>
        <w:ind w:left="2552" w:hanging="425"/>
      </w:pPr>
      <w:r w:rsidRPr="006155B7">
        <w:t>Paym</w:t>
      </w:r>
      <w:r w:rsidR="00710CE2" w:rsidRPr="006155B7">
        <w:t>e</w:t>
      </w:r>
      <w:r w:rsidRPr="006155B7">
        <w:t>nt is made only to the owner of any structure or asset to be compensated, and this is as a rule is the HH head. However, many HH consist of several families (parents with their married children). Reportedly, this at least in part is due to Rogun HPP, since officially the construction of new houses was officially not allowed in the impoundment area of the reservoir.</w:t>
      </w:r>
    </w:p>
    <w:p w:rsidR="00710CE2" w:rsidRPr="006155B7" w:rsidRDefault="00710CE2" w:rsidP="002F2DF9">
      <w:pPr>
        <w:pStyle w:val="C1PlainText"/>
        <w:numPr>
          <w:ilvl w:val="1"/>
          <w:numId w:val="103"/>
        </w:numPr>
        <w:ind w:left="2552" w:hanging="425"/>
      </w:pPr>
      <w:r w:rsidRPr="006155B7">
        <w:t>There are no special provisions being made for vulnerable groups (HH headed by women, disabled, elderly).</w:t>
      </w:r>
    </w:p>
    <w:p w:rsidR="002F2DF9" w:rsidRPr="006155B7" w:rsidRDefault="002F2DF9" w:rsidP="002F2DF9">
      <w:pPr>
        <w:pStyle w:val="C1PlainText"/>
        <w:numPr>
          <w:ilvl w:val="1"/>
          <w:numId w:val="103"/>
        </w:numPr>
        <w:ind w:left="2552" w:hanging="425"/>
      </w:pPr>
      <w:r w:rsidRPr="006155B7">
        <w:t xml:space="preserve">People living near the dam, in the "risk zone", face considerable inconveniences and danger due to </w:t>
      </w:r>
      <w:r w:rsidR="001E3488" w:rsidRPr="006155B7">
        <w:t>activities</w:t>
      </w:r>
      <w:r w:rsidRPr="006155B7">
        <w:t xml:space="preserve"> related to construction.</w:t>
      </w:r>
    </w:p>
    <w:p w:rsidR="002F2DF9" w:rsidRPr="006155B7" w:rsidRDefault="002F2DF9" w:rsidP="002F2DF9">
      <w:pPr>
        <w:pStyle w:val="C1PlainText"/>
        <w:numPr>
          <w:ilvl w:val="1"/>
          <w:numId w:val="103"/>
        </w:numPr>
        <w:ind w:left="2552" w:hanging="425"/>
      </w:pPr>
      <w:r w:rsidRPr="006155B7">
        <w:t xml:space="preserve">In the new sites, house plots of 1000 m² are allocated to HH; this </w:t>
      </w:r>
      <w:r w:rsidR="00E254C6" w:rsidRPr="006155B7">
        <w:t>is said not to be sufficient, especially in the case of large HH.</w:t>
      </w:r>
    </w:p>
    <w:p w:rsidR="00E254C6" w:rsidRPr="006155B7" w:rsidRDefault="00E254C6" w:rsidP="002F2DF9">
      <w:pPr>
        <w:pStyle w:val="C1PlainText"/>
        <w:numPr>
          <w:ilvl w:val="1"/>
          <w:numId w:val="103"/>
        </w:numPr>
        <w:ind w:left="2552" w:hanging="425"/>
      </w:pPr>
      <w:r w:rsidRPr="006155B7">
        <w:t xml:space="preserve">Transport of moveable assets to the new site is provided by Rogun HPP; however, this is often not sufficient for moving all </w:t>
      </w:r>
      <w:r w:rsidR="001E3488" w:rsidRPr="006155B7">
        <w:t>their</w:t>
      </w:r>
      <w:r w:rsidRPr="006155B7">
        <w:t xml:space="preserve"> possessions, and especially livestock, so that many people did have to sell some of their livestock, as it could not be transferred to the new site.</w:t>
      </w:r>
    </w:p>
    <w:p w:rsidR="00E254C6" w:rsidRPr="006155B7" w:rsidRDefault="00E254C6" w:rsidP="002F2DF9">
      <w:pPr>
        <w:pStyle w:val="C1PlainText"/>
        <w:numPr>
          <w:ilvl w:val="1"/>
          <w:numId w:val="103"/>
        </w:numPr>
        <w:ind w:left="2552" w:hanging="425"/>
      </w:pPr>
      <w:r w:rsidRPr="006155B7">
        <w:t xml:space="preserve">Complaints were also made concerning information on aspects related to resettlement, an on the </w:t>
      </w:r>
      <w:r w:rsidR="001E3488" w:rsidRPr="006155B7">
        <w:t>possibilities</w:t>
      </w:r>
      <w:r w:rsidRPr="006155B7">
        <w:t xml:space="preserve"> for participating in the decisions that were taken.</w:t>
      </w:r>
    </w:p>
    <w:p w:rsidR="00360FE0" w:rsidRPr="006155B7" w:rsidRDefault="00360FE0" w:rsidP="002F2DF9">
      <w:pPr>
        <w:pStyle w:val="C1PlainText"/>
        <w:numPr>
          <w:ilvl w:val="1"/>
          <w:numId w:val="103"/>
        </w:numPr>
        <w:ind w:left="2552" w:hanging="425"/>
      </w:pPr>
      <w:r w:rsidRPr="006155B7">
        <w:lastRenderedPageBreak/>
        <w:t>Finally, complaints were received concerning the availability of infrastructure (mainly water supply, but also other items like road conditions</w:t>
      </w:r>
      <w:r w:rsidR="00E13C27" w:rsidRPr="006155B7">
        <w:t>,</w:t>
      </w:r>
      <w:r w:rsidRPr="006155B7">
        <w:t xml:space="preserve"> schools etc.) at the new sites.</w:t>
      </w:r>
    </w:p>
    <w:p w:rsidR="00B70D94" w:rsidRPr="006155B7" w:rsidRDefault="003502ED" w:rsidP="00B70D94">
      <w:pPr>
        <w:pStyle w:val="C1PlainText"/>
      </w:pPr>
      <w:r w:rsidRPr="006155B7">
        <w:t xml:space="preserve">It is important to notice that apparently many of the relocated HH mentioned the availability and fertility of agricultural land at the new sites (Tursunzade, Rudaki and Dangara), while nobody had any complaints </w:t>
      </w:r>
      <w:r w:rsidR="001E3488" w:rsidRPr="006155B7">
        <w:t>concerning</w:t>
      </w:r>
      <w:r w:rsidRPr="006155B7">
        <w:t xml:space="preserve"> a lack of land or access to it.</w:t>
      </w:r>
    </w:p>
    <w:p w:rsidR="003502ED" w:rsidRPr="006155B7" w:rsidRDefault="003502ED" w:rsidP="003502ED">
      <w:pPr>
        <w:pStyle w:val="Heading3"/>
      </w:pPr>
      <w:bookmarkStart w:id="145" w:name="_Toc396209003"/>
      <w:r w:rsidRPr="006155B7">
        <w:t>Conclusions</w:t>
      </w:r>
      <w:bookmarkEnd w:id="145"/>
    </w:p>
    <w:p w:rsidR="003502ED" w:rsidRPr="006155B7" w:rsidRDefault="003502ED" w:rsidP="003502ED">
      <w:pPr>
        <w:pStyle w:val="C1PlainText"/>
      </w:pPr>
      <w:r w:rsidRPr="006155B7">
        <w:t xml:space="preserve">The BHR Report summarised its main findings and conclusions in 7 points, </w:t>
      </w:r>
      <w:r w:rsidR="002F6345">
        <w:t xml:space="preserve">quoted </w:t>
      </w:r>
      <w:r w:rsidR="00BA2272">
        <w:t xml:space="preserve">directly </w:t>
      </w:r>
      <w:r w:rsidR="002F6345">
        <w:t>below</w:t>
      </w:r>
      <w:r w:rsidRPr="006155B7">
        <w:t xml:space="preserve"> (BHR 2012: 54-56):</w:t>
      </w:r>
      <w:r w:rsidR="00D5119A" w:rsidRPr="006155B7">
        <w:t xml:space="preserve"> </w:t>
      </w:r>
    </w:p>
    <w:p w:rsidR="003502ED" w:rsidRPr="002F6345" w:rsidRDefault="001E3488" w:rsidP="003502ED">
      <w:pPr>
        <w:pStyle w:val="C1PlainText"/>
        <w:numPr>
          <w:ilvl w:val="1"/>
          <w:numId w:val="104"/>
        </w:numPr>
        <w:rPr>
          <w:i/>
        </w:rPr>
      </w:pPr>
      <w:r w:rsidRPr="002F6345">
        <w:rPr>
          <w:i/>
        </w:rPr>
        <w:t xml:space="preserve">National legislation of Tajikistan that regulates eviction and compensation issues, in general conforms to international standards and in particular to the World Bank's forced eviction policy, but it has a number of shortcomings: Tajikistan's national legislation does not regard relocation as a complex program of sustainable development and only guarantees provision of equivalent housing/land and compensation for damages and losses due to relocation. </w:t>
      </w:r>
      <w:r w:rsidR="003502ED" w:rsidRPr="002F6345">
        <w:rPr>
          <w:i/>
        </w:rPr>
        <w:t xml:space="preserve">During relocation, attention is not </w:t>
      </w:r>
      <w:r w:rsidRPr="002F6345">
        <w:rPr>
          <w:i/>
        </w:rPr>
        <w:t>given</w:t>
      </w:r>
      <w:r w:rsidR="003502ED" w:rsidRPr="002F6345">
        <w:rPr>
          <w:i/>
        </w:rPr>
        <w:t xml:space="preserve"> to such aspects as provision of the people, subject to </w:t>
      </w:r>
      <w:r w:rsidRPr="002F6345">
        <w:rPr>
          <w:i/>
        </w:rPr>
        <w:t>relocation</w:t>
      </w:r>
      <w:r w:rsidR="003502ED" w:rsidRPr="002F6345">
        <w:rPr>
          <w:i/>
        </w:rPr>
        <w:t>, with material assistance for some</w:t>
      </w:r>
      <w:r w:rsidR="00897CF9" w:rsidRPr="002F6345">
        <w:rPr>
          <w:i/>
        </w:rPr>
        <w:t xml:space="preserve"> transition period, duration of which is calculated based on reasonable estimate of the </w:t>
      </w:r>
      <w:r w:rsidRPr="002F6345">
        <w:rPr>
          <w:i/>
        </w:rPr>
        <w:t>time</w:t>
      </w:r>
      <w:r w:rsidR="00897CF9" w:rsidRPr="002F6345">
        <w:rPr>
          <w:i/>
        </w:rPr>
        <w:t xml:space="preserve"> needed to restore the livelihoods and living standards. The people, subject to relocation, do not get assistance in improving their earnings and living standards. According to international standards, when dealing with issues of assistance and compensation to the people, subject to relocation, those, who have formal legal rights to land; those, who do not have formal legal rights to land; those, who do not have formal legal rights to land at the moment of the census, but have a legitimate claim to the registration of rights to such land or facilities and those, who do not have a recognised legal right to the land they occupy and have no legitimate claim to the registration of land rights. According to national legislation only those persons, who have legal rights to housing and land, subject </w:t>
      </w:r>
      <w:r w:rsidRPr="002F6345">
        <w:rPr>
          <w:i/>
        </w:rPr>
        <w:t>to</w:t>
      </w:r>
      <w:r w:rsidR="00897CF9" w:rsidRPr="002F6345">
        <w:rPr>
          <w:i/>
        </w:rPr>
        <w:t xml:space="preserve"> withdrawal, are regarded as beneficiaries and </w:t>
      </w:r>
      <w:r w:rsidRPr="002F6345">
        <w:rPr>
          <w:i/>
        </w:rPr>
        <w:t>recipients</w:t>
      </w:r>
      <w:r w:rsidR="00897CF9" w:rsidRPr="002F6345">
        <w:rPr>
          <w:i/>
        </w:rPr>
        <w:t xml:space="preserve"> of compensation. Particular attention is not given to vulnerable persons such as women, children, youth, the elderly, etc., in national legislation of RT, which regulates eviction and relocation issues.</w:t>
      </w:r>
    </w:p>
    <w:p w:rsidR="00421BCA" w:rsidRPr="002F6345" w:rsidRDefault="00421BCA" w:rsidP="003502ED">
      <w:pPr>
        <w:pStyle w:val="C1PlainText"/>
        <w:numPr>
          <w:ilvl w:val="1"/>
          <w:numId w:val="104"/>
        </w:numPr>
        <w:rPr>
          <w:i/>
        </w:rPr>
      </w:pPr>
      <w:r w:rsidRPr="002F6345">
        <w:rPr>
          <w:i/>
        </w:rPr>
        <w:t xml:space="preserve">The People, subject to relocation, lack information on relocation. There is no clear information on </w:t>
      </w:r>
      <w:r w:rsidR="002C2C3C" w:rsidRPr="002F6345">
        <w:rPr>
          <w:i/>
        </w:rPr>
        <w:t xml:space="preserve">procedures and mechanisms for consideration of complaints, related to relocation issues. Although representatives of Directorate of Inundation Zone of Rogun HPP and local authorities are attempting to provide information (information about the area they will be relocated to, when, how, etc.) to the people, subject to relocation, and hold meetings with the people, it is still not sufficient, since people in some places of inundation of Rogun HPP do not have clear information about the relocation process and the guarantees, provided in connection with the relocation. Thus, the people, subject to relocation, have limited opportunities to participate in planning, implementation and monitoring of the implementation of location activities. </w:t>
      </w:r>
    </w:p>
    <w:p w:rsidR="002C2C3C" w:rsidRPr="002F6345" w:rsidRDefault="00710CE2" w:rsidP="00F67834">
      <w:pPr>
        <w:pStyle w:val="C1PlainText"/>
        <w:numPr>
          <w:ilvl w:val="1"/>
          <w:numId w:val="104"/>
        </w:numPr>
        <w:rPr>
          <w:i/>
        </w:rPr>
      </w:pPr>
      <w:r w:rsidRPr="002F6345">
        <w:rPr>
          <w:i/>
        </w:rPr>
        <w:lastRenderedPageBreak/>
        <w:t xml:space="preserve">Pecuniary compensation is granted only to the owner of the house, subject to inundation, that is to say, the owner of the entire household, consisting of several families, which does not take into account the interest of vulnerable groups (women, children, the elderly). The </w:t>
      </w:r>
      <w:r w:rsidR="001E3488" w:rsidRPr="002F6345">
        <w:rPr>
          <w:i/>
        </w:rPr>
        <w:t>amount</w:t>
      </w:r>
      <w:r w:rsidRPr="002F6345">
        <w:rPr>
          <w:i/>
        </w:rPr>
        <w:t xml:space="preserve"> of compensation depends on the assessment of the property, and it is different in each case, respectively. </w:t>
      </w:r>
      <w:r w:rsidR="00F67834" w:rsidRPr="002F6345">
        <w:rPr>
          <w:i/>
        </w:rPr>
        <w:t>Owners of the households are often either father or mother. Allocated amount of compensation is sometimes not enough to build a house even for the owner of the household. Thus, other families, living with the owner of the household, have to build a house at their own expense in a plot of land, allotted to them</w:t>
      </w:r>
      <w:r w:rsidR="00430F5F" w:rsidRPr="002F6345">
        <w:rPr>
          <w:i/>
        </w:rPr>
        <w:t>.</w:t>
      </w:r>
    </w:p>
    <w:p w:rsidR="00F67834" w:rsidRPr="002F6345" w:rsidRDefault="00F67834" w:rsidP="00F67834">
      <w:pPr>
        <w:pStyle w:val="C1PlainText"/>
        <w:numPr>
          <w:ilvl w:val="1"/>
          <w:numId w:val="104"/>
        </w:numPr>
        <w:rPr>
          <w:i/>
        </w:rPr>
      </w:pPr>
      <w:r w:rsidRPr="002F6345">
        <w:rPr>
          <w:i/>
        </w:rPr>
        <w:t xml:space="preserve">There is no independent institution for assessment of property in RT. Assessment of housing of the people, subject to relocation, is implemented by department of technical inventory. Furthermore, assessment of the most housing and </w:t>
      </w:r>
      <w:r w:rsidR="001E3488" w:rsidRPr="002F6345">
        <w:rPr>
          <w:i/>
        </w:rPr>
        <w:t>property</w:t>
      </w:r>
      <w:r w:rsidRPr="002F6345">
        <w:rPr>
          <w:i/>
        </w:rPr>
        <w:t xml:space="preserve"> took place in 2009. But, over the past few years, prices for building materials and in general for all items have gone up significantly, there has been inflation. And the costs of the housings, assessed in 2000, is not enough for building another decent housing in 2011.</w:t>
      </w:r>
    </w:p>
    <w:p w:rsidR="00F67834" w:rsidRPr="002F6345" w:rsidRDefault="00F67834" w:rsidP="00F67834">
      <w:pPr>
        <w:pStyle w:val="C1PlainText"/>
        <w:numPr>
          <w:ilvl w:val="1"/>
          <w:numId w:val="104"/>
        </w:numPr>
        <w:rPr>
          <w:i/>
        </w:rPr>
      </w:pPr>
      <w:r w:rsidRPr="002F6345">
        <w:rPr>
          <w:i/>
        </w:rPr>
        <w:t xml:space="preserve">In most cases, people are willing and give their consent for relocation, relocation is voluntary. However, the oldest residents of the regions and persons with disabilities are willing to stay as far as possible in their original places or move to the area in the vicinity of their place of residence. </w:t>
      </w:r>
    </w:p>
    <w:p w:rsidR="00F67834" w:rsidRPr="002F6345" w:rsidRDefault="00F67834" w:rsidP="00F67834">
      <w:pPr>
        <w:pStyle w:val="C1PlainText"/>
        <w:numPr>
          <w:ilvl w:val="1"/>
          <w:numId w:val="104"/>
        </w:numPr>
        <w:rPr>
          <w:i/>
        </w:rPr>
      </w:pPr>
      <w:r w:rsidRPr="002F6345">
        <w:rPr>
          <w:i/>
        </w:rPr>
        <w:t xml:space="preserve">Compensation payment system is not perfect and causes some difficulties to the people, subject to relocation. </w:t>
      </w:r>
      <w:r w:rsidR="001E3488" w:rsidRPr="002F6345">
        <w:rPr>
          <w:i/>
        </w:rPr>
        <w:t>Payment</w:t>
      </w:r>
      <w:r w:rsidRPr="002F6345">
        <w:rPr>
          <w:i/>
        </w:rPr>
        <w:t xml:space="preserve"> of compensation is phased</w:t>
      </w:r>
      <w:r w:rsidR="00360FE0" w:rsidRPr="002F6345">
        <w:rPr>
          <w:i/>
        </w:rPr>
        <w:t xml:space="preserve">, 30% of the total amount of compensation for each phase. The system generates a certain kind of difficulties for the people, subject </w:t>
      </w:r>
      <w:r w:rsidR="001E3488" w:rsidRPr="002F6345">
        <w:rPr>
          <w:i/>
        </w:rPr>
        <w:t>to</w:t>
      </w:r>
      <w:r w:rsidR="00360FE0" w:rsidRPr="002F6345">
        <w:rPr>
          <w:i/>
        </w:rPr>
        <w:t xml:space="preserve"> relocation, in particular, the residents, while waiting for </w:t>
      </w:r>
      <w:r w:rsidR="001E3488" w:rsidRPr="002F6345">
        <w:rPr>
          <w:i/>
        </w:rPr>
        <w:t>the</w:t>
      </w:r>
      <w:r w:rsidR="00360FE0" w:rsidRPr="002F6345">
        <w:rPr>
          <w:i/>
        </w:rPr>
        <w:t xml:space="preserve"> second phase of payments, spend the amount of payments of the first phase, the funds, allocated in the first phase, is not enough to build a new house, practically they are all unemployed, economic status is not at the </w:t>
      </w:r>
      <w:r w:rsidR="001E3488" w:rsidRPr="002F6345">
        <w:rPr>
          <w:i/>
        </w:rPr>
        <w:t>required</w:t>
      </w:r>
      <w:r w:rsidR="00360FE0" w:rsidRPr="002F6345">
        <w:rPr>
          <w:i/>
        </w:rPr>
        <w:t xml:space="preserve"> level. People in this case</w:t>
      </w:r>
      <w:r w:rsidR="0043621F" w:rsidRPr="002F6345">
        <w:rPr>
          <w:i/>
        </w:rPr>
        <w:t xml:space="preserve"> urged</w:t>
      </w:r>
      <w:r w:rsidR="00360FE0" w:rsidRPr="002F6345">
        <w:rPr>
          <w:i/>
        </w:rPr>
        <w:t xml:space="preserve"> the authorized relocation agency to pay the full amount or a large part of compensation to the residents so that they could start building a new house.</w:t>
      </w:r>
    </w:p>
    <w:p w:rsidR="00360FE0" w:rsidRPr="002F6345" w:rsidRDefault="00360FE0" w:rsidP="00F67834">
      <w:pPr>
        <w:pStyle w:val="C1PlainText"/>
        <w:numPr>
          <w:ilvl w:val="1"/>
          <w:numId w:val="104"/>
        </w:numPr>
        <w:rPr>
          <w:i/>
        </w:rPr>
      </w:pPr>
      <w:r w:rsidRPr="002F6345">
        <w:rPr>
          <w:i/>
        </w:rPr>
        <w:t xml:space="preserve">Despite the legal requirement to complete phased activities for installing power supply network, communications, construction of educational institution, medical facilities, canals, water supply system and repair of roads in new areas prior to relocation and the willingness of the authorities to take actions and address these issues, some areas do not have power lines, water supply system, communications, schools, kindergartens, medical facilities, </w:t>
      </w:r>
      <w:r w:rsidR="001E3488" w:rsidRPr="002F6345">
        <w:rPr>
          <w:i/>
        </w:rPr>
        <w:t>playgrounds</w:t>
      </w:r>
      <w:r w:rsidRPr="002F6345">
        <w:rPr>
          <w:i/>
        </w:rPr>
        <w:t>, roads etc. so far.</w:t>
      </w:r>
    </w:p>
    <w:p w:rsidR="00467232" w:rsidRPr="006155B7" w:rsidRDefault="00467232" w:rsidP="00E5064F">
      <w:pPr>
        <w:pStyle w:val="Heading1"/>
      </w:pPr>
      <w:bookmarkStart w:id="146" w:name="_Toc396209004"/>
      <w:r w:rsidRPr="006155B7">
        <w:lastRenderedPageBreak/>
        <w:t>Consultation and Participation</w:t>
      </w:r>
      <w:bookmarkEnd w:id="146"/>
    </w:p>
    <w:p w:rsidR="00467232" w:rsidRPr="006155B7" w:rsidRDefault="00467232">
      <w:pPr>
        <w:pStyle w:val="Heading2"/>
      </w:pPr>
      <w:bookmarkStart w:id="147" w:name="_Toc396209005"/>
      <w:r w:rsidRPr="006155B7">
        <w:t>Public Consultation Plan</w:t>
      </w:r>
      <w:r w:rsidR="00997052">
        <w:t xml:space="preserve"> for RAP Implementation</w:t>
      </w:r>
      <w:bookmarkEnd w:id="147"/>
    </w:p>
    <w:p w:rsidR="00087141" w:rsidRPr="006155B7" w:rsidRDefault="00133D19" w:rsidP="00087141">
      <w:pPr>
        <w:pStyle w:val="C1PlainText"/>
      </w:pPr>
      <w:r w:rsidRPr="006155B7">
        <w:t xml:space="preserve">A detailed public consultation strategy is described in the ESIA Report. Of importance to this RAP are Participatory </w:t>
      </w:r>
      <w:r w:rsidR="00623D6E" w:rsidRPr="006155B7">
        <w:t xml:space="preserve">Appraisal and Participatory Implementation and Monitoring. In order to continue the consultation that has been initially carried out by RU and the Jamoats, and later done by the Study </w:t>
      </w:r>
      <w:r w:rsidR="00E5064F" w:rsidRPr="006155B7">
        <w:t>Team</w:t>
      </w:r>
      <w:r w:rsidR="00623D6E" w:rsidRPr="006155B7">
        <w:t>, guidelines need to be set that underpin the importance of public consultation and participation. These guidelines include:</w:t>
      </w:r>
    </w:p>
    <w:p w:rsidR="00623D6E" w:rsidRPr="006155B7" w:rsidRDefault="00623D6E" w:rsidP="00110338">
      <w:pPr>
        <w:pStyle w:val="BodyText"/>
        <w:numPr>
          <w:ilvl w:val="0"/>
          <w:numId w:val="29"/>
        </w:numPr>
        <w:spacing w:before="120" w:after="120"/>
        <w:jc w:val="both"/>
        <w:rPr>
          <w:lang w:val="en-GB"/>
        </w:rPr>
      </w:pPr>
      <w:r w:rsidRPr="006155B7">
        <w:rPr>
          <w:lang w:val="en-GB"/>
        </w:rPr>
        <w:t>The land acquisition and compensation of the Rogun Hydropower Project will follow Resettlement Policy of Tajikistan and WB OP 4.12 for involuntary resettlement.</w:t>
      </w:r>
    </w:p>
    <w:p w:rsidR="00623D6E" w:rsidRPr="006155B7" w:rsidRDefault="00623D6E" w:rsidP="00110338">
      <w:pPr>
        <w:pStyle w:val="BodyText"/>
        <w:numPr>
          <w:ilvl w:val="0"/>
          <w:numId w:val="29"/>
        </w:numPr>
        <w:spacing w:before="120" w:after="120"/>
        <w:jc w:val="both"/>
        <w:rPr>
          <w:lang w:val="en-GB"/>
        </w:rPr>
      </w:pPr>
      <w:r w:rsidRPr="006155B7">
        <w:rPr>
          <w:lang w:val="en-GB"/>
        </w:rPr>
        <w:t>Respect will be shown to the Project Affected Persons (PAPs) whose land will be acquired by the project.</w:t>
      </w:r>
    </w:p>
    <w:p w:rsidR="00623D6E" w:rsidRPr="006155B7" w:rsidRDefault="00623D6E" w:rsidP="00110338">
      <w:pPr>
        <w:pStyle w:val="BodyText"/>
        <w:numPr>
          <w:ilvl w:val="0"/>
          <w:numId w:val="29"/>
        </w:numPr>
        <w:spacing w:before="120" w:after="120"/>
        <w:jc w:val="both"/>
        <w:rPr>
          <w:lang w:val="en-GB"/>
        </w:rPr>
      </w:pPr>
      <w:r w:rsidRPr="006155B7">
        <w:rPr>
          <w:lang w:val="en-GB"/>
        </w:rPr>
        <w:t xml:space="preserve">Consultation and participation of PAPs will be </w:t>
      </w:r>
      <w:r w:rsidR="00194BAB">
        <w:rPr>
          <w:lang w:val="en-GB"/>
        </w:rPr>
        <w:t>required th</w:t>
      </w:r>
      <w:r w:rsidR="00CC2881">
        <w:rPr>
          <w:lang w:val="en-GB"/>
        </w:rPr>
        <w:t>r</w:t>
      </w:r>
      <w:r w:rsidR="00194BAB">
        <w:rPr>
          <w:lang w:val="en-GB"/>
        </w:rPr>
        <w:t>oughout the resettlement process</w:t>
      </w:r>
      <w:r w:rsidRPr="006155B7">
        <w:rPr>
          <w:lang w:val="en-GB"/>
        </w:rPr>
        <w:t xml:space="preserve">. </w:t>
      </w:r>
    </w:p>
    <w:p w:rsidR="00A87271" w:rsidRPr="00A87271" w:rsidRDefault="00A87271" w:rsidP="00110338">
      <w:pPr>
        <w:pStyle w:val="BodyText"/>
        <w:numPr>
          <w:ilvl w:val="0"/>
          <w:numId w:val="29"/>
        </w:numPr>
        <w:spacing w:before="120" w:after="120"/>
        <w:jc w:val="both"/>
        <w:rPr>
          <w:lang w:val="en-GB"/>
        </w:rPr>
      </w:pPr>
      <w:r>
        <w:rPr>
          <w:szCs w:val="20"/>
          <w:lang w:val="en-GB"/>
        </w:rPr>
        <w:t>F</w:t>
      </w:r>
      <w:r w:rsidRPr="006155B7">
        <w:rPr>
          <w:szCs w:val="20"/>
          <w:lang w:val="en-GB"/>
        </w:rPr>
        <w:t xml:space="preserve">emale facilitators should be used to mobilise the women as </w:t>
      </w:r>
      <w:r>
        <w:rPr>
          <w:szCs w:val="20"/>
          <w:lang w:val="en-GB"/>
        </w:rPr>
        <w:t>much</w:t>
      </w:r>
      <w:r w:rsidRPr="006155B7">
        <w:rPr>
          <w:szCs w:val="20"/>
          <w:lang w:val="en-GB"/>
        </w:rPr>
        <w:t xml:space="preserve"> as possible</w:t>
      </w:r>
      <w:r>
        <w:rPr>
          <w:szCs w:val="20"/>
          <w:lang w:val="en-GB"/>
        </w:rPr>
        <w:t>.</w:t>
      </w:r>
      <w:r w:rsidRPr="006155B7">
        <w:rPr>
          <w:szCs w:val="20"/>
          <w:lang w:val="en-GB"/>
        </w:rPr>
        <w:t xml:space="preserve"> </w:t>
      </w:r>
    </w:p>
    <w:p w:rsidR="00A87271" w:rsidRDefault="00A87271" w:rsidP="00110338">
      <w:pPr>
        <w:pStyle w:val="BodyText"/>
        <w:numPr>
          <w:ilvl w:val="0"/>
          <w:numId w:val="29"/>
        </w:numPr>
        <w:spacing w:before="120" w:after="120"/>
        <w:jc w:val="both"/>
        <w:rPr>
          <w:lang w:val="en-GB"/>
        </w:rPr>
      </w:pPr>
      <w:r>
        <w:rPr>
          <w:lang w:val="en-GB"/>
        </w:rPr>
        <w:t xml:space="preserve">Focus Group Discussions should </w:t>
      </w:r>
      <w:r w:rsidRPr="006155B7">
        <w:rPr>
          <w:lang w:val="en-GB"/>
        </w:rPr>
        <w:t>divide men, youth and women into separate groups</w:t>
      </w:r>
      <w:r w:rsidR="00997052">
        <w:rPr>
          <w:lang w:val="en-GB"/>
        </w:rPr>
        <w:t>, as necessary, for maximum input</w:t>
      </w:r>
      <w:r>
        <w:rPr>
          <w:lang w:val="en-GB"/>
        </w:rPr>
        <w:t>.</w:t>
      </w:r>
      <w:r w:rsidRPr="00A87271">
        <w:rPr>
          <w:lang w:val="en-GB"/>
        </w:rPr>
        <w:t xml:space="preserve"> </w:t>
      </w:r>
      <w:r w:rsidRPr="006155B7">
        <w:rPr>
          <w:lang w:val="en-GB"/>
        </w:rPr>
        <w:t>The views of the youth are crucial in identifying the livelihood activities or training that will improve their future.</w:t>
      </w:r>
    </w:p>
    <w:p w:rsidR="00623D6E" w:rsidRPr="006155B7" w:rsidRDefault="00623D6E" w:rsidP="00110338">
      <w:pPr>
        <w:pStyle w:val="BodyText"/>
        <w:numPr>
          <w:ilvl w:val="0"/>
          <w:numId w:val="29"/>
        </w:numPr>
        <w:spacing w:before="120" w:after="120"/>
        <w:jc w:val="both"/>
        <w:rPr>
          <w:lang w:val="en-GB"/>
        </w:rPr>
      </w:pPr>
      <w:r w:rsidRPr="006155B7">
        <w:rPr>
          <w:lang w:val="en-GB"/>
        </w:rPr>
        <w:t>PAPs’ preferences will be prioritised</w:t>
      </w:r>
      <w:r w:rsidR="00E5064F" w:rsidRPr="006155B7">
        <w:rPr>
          <w:lang w:val="en-GB"/>
        </w:rPr>
        <w:t>.</w:t>
      </w:r>
    </w:p>
    <w:p w:rsidR="00623D6E" w:rsidRPr="006155B7" w:rsidRDefault="00623D6E" w:rsidP="00110338">
      <w:pPr>
        <w:pStyle w:val="BodyText"/>
        <w:numPr>
          <w:ilvl w:val="0"/>
          <w:numId w:val="29"/>
        </w:numPr>
        <w:spacing w:before="120" w:after="120"/>
        <w:jc w:val="both"/>
        <w:rPr>
          <w:lang w:val="en-GB"/>
        </w:rPr>
      </w:pPr>
      <w:r w:rsidRPr="006155B7">
        <w:rPr>
          <w:lang w:val="en-GB"/>
        </w:rPr>
        <w:t>Host Communities’ views must be heard and included in the project planning, implementation and monitoring.</w:t>
      </w:r>
    </w:p>
    <w:p w:rsidR="00D96093" w:rsidRPr="006155B7" w:rsidRDefault="00D96093" w:rsidP="00D96093">
      <w:pPr>
        <w:pStyle w:val="BodyText"/>
        <w:spacing w:before="120" w:after="120"/>
        <w:ind w:left="1296"/>
        <w:jc w:val="both"/>
        <w:rPr>
          <w:lang w:val="en-GB"/>
        </w:rPr>
      </w:pPr>
      <w:r w:rsidRPr="006155B7">
        <w:rPr>
          <w:lang w:val="en-GB"/>
        </w:rPr>
        <w:t>Steps to be taken to involve public participation included:</w:t>
      </w:r>
    </w:p>
    <w:p w:rsidR="00D96093" w:rsidRPr="006155B7" w:rsidRDefault="00D96093" w:rsidP="00110338">
      <w:pPr>
        <w:pStyle w:val="BodyText"/>
        <w:numPr>
          <w:ilvl w:val="0"/>
          <w:numId w:val="29"/>
        </w:numPr>
        <w:spacing w:before="120" w:after="120"/>
        <w:jc w:val="both"/>
        <w:rPr>
          <w:lang w:val="en-GB"/>
        </w:rPr>
      </w:pPr>
      <w:r w:rsidRPr="006155B7">
        <w:rPr>
          <w:lang w:val="en-GB"/>
        </w:rPr>
        <w:t>Contacting Chairperson or next leader of the Jamoat and informing him/her of arrival of project team to address and hold discussions with the public on the project. This prepares PAPs.</w:t>
      </w:r>
    </w:p>
    <w:p w:rsidR="00D96093" w:rsidRDefault="00D96093" w:rsidP="00110338">
      <w:pPr>
        <w:pStyle w:val="BodyText"/>
        <w:numPr>
          <w:ilvl w:val="0"/>
          <w:numId w:val="29"/>
        </w:numPr>
        <w:spacing w:before="120" w:after="120"/>
        <w:jc w:val="both"/>
        <w:rPr>
          <w:lang w:val="en-GB"/>
        </w:rPr>
      </w:pPr>
      <w:r w:rsidRPr="006155B7">
        <w:rPr>
          <w:lang w:val="en-GB"/>
        </w:rPr>
        <w:t>The Jamoat Chairperson invites village leaders and villagers to participate in discussions on what the project is about.</w:t>
      </w:r>
    </w:p>
    <w:p w:rsidR="00420A6F" w:rsidRDefault="00420A6F" w:rsidP="00420A6F">
      <w:pPr>
        <w:pStyle w:val="C1PlainText"/>
        <w:numPr>
          <w:ilvl w:val="0"/>
          <w:numId w:val="29"/>
        </w:numPr>
      </w:pPr>
      <w:r>
        <w:t>The direct representation of the villagers for discussions with RU and other involved parties is the rais of mahalla (the village chief) with his two deputies (one man and one woman), who are elected by the villagers. This is also the first point of contact for villagers who have concerns or questions related to the resettlement process.</w:t>
      </w:r>
    </w:p>
    <w:p w:rsidR="00B023CB" w:rsidRPr="006155B7" w:rsidRDefault="00536C7D" w:rsidP="00B023CB">
      <w:pPr>
        <w:pStyle w:val="BodyText"/>
        <w:spacing w:before="120" w:after="120"/>
        <w:ind w:left="1296"/>
        <w:jc w:val="both"/>
        <w:rPr>
          <w:lang w:val="en-GB"/>
        </w:rPr>
      </w:pPr>
      <w:r>
        <w:rPr>
          <w:lang w:val="en-GB"/>
        </w:rPr>
        <w:t>In</w:t>
      </w:r>
      <w:r w:rsidRPr="006155B7">
        <w:rPr>
          <w:lang w:val="en-GB"/>
        </w:rPr>
        <w:t xml:space="preserve"> </w:t>
      </w:r>
      <w:r w:rsidR="00B023CB" w:rsidRPr="006155B7">
        <w:rPr>
          <w:lang w:val="en-GB"/>
        </w:rPr>
        <w:t xml:space="preserve">public meetings, the following </w:t>
      </w:r>
      <w:r w:rsidR="003F72C9">
        <w:rPr>
          <w:lang w:val="en-GB"/>
        </w:rPr>
        <w:t>are among topics to be</w:t>
      </w:r>
      <w:r w:rsidR="00B023CB" w:rsidRPr="006155B7">
        <w:rPr>
          <w:lang w:val="en-GB"/>
        </w:rPr>
        <w:t xml:space="preserve"> </w:t>
      </w:r>
      <w:r>
        <w:rPr>
          <w:lang w:val="en-GB"/>
        </w:rPr>
        <w:t>discussed</w:t>
      </w:r>
      <w:r w:rsidR="00B023CB" w:rsidRPr="006155B7">
        <w:rPr>
          <w:lang w:val="en-GB"/>
        </w:rPr>
        <w:t>:</w:t>
      </w:r>
    </w:p>
    <w:p w:rsidR="00D96093" w:rsidRDefault="00536C7D" w:rsidP="00110338">
      <w:pPr>
        <w:pStyle w:val="BodyText"/>
        <w:numPr>
          <w:ilvl w:val="0"/>
          <w:numId w:val="29"/>
        </w:numPr>
        <w:spacing w:before="120" w:after="120"/>
        <w:jc w:val="both"/>
        <w:rPr>
          <w:lang w:val="en-GB"/>
        </w:rPr>
      </w:pPr>
      <w:r>
        <w:rPr>
          <w:lang w:val="en-GB"/>
        </w:rPr>
        <w:t>T</w:t>
      </w:r>
      <w:r w:rsidR="00D96093" w:rsidRPr="006155B7">
        <w:rPr>
          <w:lang w:val="en-GB"/>
        </w:rPr>
        <w:t xml:space="preserve">ype of compensation, to individuals and to the community as a whole. </w:t>
      </w:r>
    </w:p>
    <w:p w:rsidR="00954AD2" w:rsidRPr="006155B7" w:rsidRDefault="00954AD2" w:rsidP="003604B2">
      <w:pPr>
        <w:pStyle w:val="C1PlainText"/>
        <w:numPr>
          <w:ilvl w:val="1"/>
          <w:numId w:val="29"/>
        </w:numPr>
      </w:pPr>
      <w:r w:rsidRPr="006155B7">
        <w:rPr>
          <w:b/>
        </w:rPr>
        <w:t>Individual:</w:t>
      </w:r>
      <w:r w:rsidRPr="006155B7">
        <w:t xml:space="preserve"> This will include compensation for house, income generation from land-use during the transition period until normalisation to pre-resettlement conditions is attained, and compensation for assets (crops and trees). </w:t>
      </w:r>
      <w:r>
        <w:t>Provision of replacement land</w:t>
      </w:r>
      <w:r w:rsidR="003F72C9">
        <w:t xml:space="preserve"> - </w:t>
      </w:r>
      <w:r>
        <w:t>house plot, agri</w:t>
      </w:r>
      <w:r w:rsidR="00536C7D">
        <w:t>cultural land, and pasture land</w:t>
      </w:r>
      <w:r>
        <w:t xml:space="preserve">. Information on applying for </w:t>
      </w:r>
      <w:r w:rsidR="00027397">
        <w:t xml:space="preserve">replacement </w:t>
      </w:r>
      <w:r>
        <w:lastRenderedPageBreak/>
        <w:t xml:space="preserve">agricultural land and gaining access to pasture land should be disseminated.  </w:t>
      </w:r>
    </w:p>
    <w:p w:rsidR="00954AD2" w:rsidRPr="00536C7D" w:rsidRDefault="00954AD2" w:rsidP="00536C7D">
      <w:pPr>
        <w:pStyle w:val="C1PlainText"/>
        <w:numPr>
          <w:ilvl w:val="1"/>
          <w:numId w:val="29"/>
        </w:numPr>
      </w:pPr>
      <w:r w:rsidRPr="00536C7D">
        <w:rPr>
          <w:b/>
        </w:rPr>
        <w:t>Community:</w:t>
      </w:r>
      <w:r w:rsidRPr="006155B7">
        <w:t xml:space="preserve"> This will include infrastructure and social amenities (water, health, education, place of worship), sacred sites, graves, and finally access to </w:t>
      </w:r>
      <w:r w:rsidR="003F72C9">
        <w:t>natural</w:t>
      </w:r>
      <w:r w:rsidRPr="006155B7">
        <w:t xml:space="preserve"> resources, and all communal assets lost due to relocation. </w:t>
      </w:r>
    </w:p>
    <w:p w:rsidR="00D96093" w:rsidRDefault="00D96093" w:rsidP="00420A6F">
      <w:pPr>
        <w:pStyle w:val="BodyText"/>
        <w:numPr>
          <w:ilvl w:val="0"/>
          <w:numId w:val="29"/>
        </w:numPr>
        <w:spacing w:before="120" w:after="120"/>
        <w:jc w:val="both"/>
        <w:rPr>
          <w:lang w:val="en-GB"/>
        </w:rPr>
      </w:pPr>
      <w:r w:rsidRPr="006155B7">
        <w:rPr>
          <w:lang w:val="en-GB"/>
        </w:rPr>
        <w:t>Agreement will also be reached on when to compensate and in what form.</w:t>
      </w:r>
    </w:p>
    <w:p w:rsidR="003F72C9" w:rsidRPr="006155B7" w:rsidRDefault="003F72C9" w:rsidP="00420A6F">
      <w:pPr>
        <w:pStyle w:val="BodyText"/>
        <w:numPr>
          <w:ilvl w:val="0"/>
          <w:numId w:val="29"/>
        </w:numPr>
        <w:spacing w:before="120" w:after="120"/>
        <w:jc w:val="both"/>
        <w:rPr>
          <w:lang w:val="en-GB"/>
        </w:rPr>
      </w:pPr>
      <w:r w:rsidRPr="003F72C9">
        <w:rPr>
          <w:lang w:val="en-GB"/>
        </w:rPr>
        <w:t>Agreement on eligibility requirement, resettlement assistance and activities.</w:t>
      </w:r>
    </w:p>
    <w:p w:rsidR="00B023CB" w:rsidRPr="006155B7" w:rsidRDefault="00B023CB" w:rsidP="00B023CB">
      <w:pPr>
        <w:pStyle w:val="C1PlainText"/>
      </w:pPr>
      <w:r w:rsidRPr="006155B7">
        <w:t>On implementing the RAP the relocated village members and host communities will participate in the relocation process by:</w:t>
      </w:r>
    </w:p>
    <w:p w:rsidR="00B023CB" w:rsidRPr="006155B7" w:rsidRDefault="00B023CB" w:rsidP="00110338">
      <w:pPr>
        <w:pStyle w:val="C1PlainText"/>
        <w:numPr>
          <w:ilvl w:val="0"/>
          <w:numId w:val="31"/>
        </w:numPr>
      </w:pPr>
      <w:r w:rsidRPr="006155B7">
        <w:t>Continuing to hold meetings and discussions with appropriate representatives to agree on chosen site.</w:t>
      </w:r>
    </w:p>
    <w:p w:rsidR="00B023CB" w:rsidRPr="006155B7" w:rsidRDefault="00B023CB" w:rsidP="00110338">
      <w:pPr>
        <w:pStyle w:val="C1PlainText"/>
        <w:numPr>
          <w:ilvl w:val="0"/>
          <w:numId w:val="31"/>
        </w:numPr>
      </w:pPr>
      <w:r w:rsidRPr="006155B7">
        <w:t>Community representatives participating when details on new houses and social amenities are being planned.</w:t>
      </w:r>
    </w:p>
    <w:p w:rsidR="00B023CB" w:rsidRPr="006155B7" w:rsidRDefault="000E6F95" w:rsidP="00110338">
      <w:pPr>
        <w:pStyle w:val="C1PlainText"/>
        <w:numPr>
          <w:ilvl w:val="0"/>
          <w:numId w:val="31"/>
        </w:numPr>
      </w:pPr>
      <w:r w:rsidRPr="006155B7">
        <w:t xml:space="preserve">HH heads </w:t>
      </w:r>
      <w:r w:rsidR="00B023CB" w:rsidRPr="006155B7">
        <w:t>participating when crop and tree assessments are being carried out.</w:t>
      </w:r>
    </w:p>
    <w:p w:rsidR="00B023CB" w:rsidRPr="006155B7" w:rsidRDefault="00B023CB" w:rsidP="00110338">
      <w:pPr>
        <w:pStyle w:val="C1PlainText"/>
        <w:numPr>
          <w:ilvl w:val="0"/>
          <w:numId w:val="31"/>
        </w:numPr>
      </w:pPr>
      <w:r w:rsidRPr="006155B7">
        <w:t>A complete planning and implementation of construction of new infrastructure being carried out in close consultation with villagers (via village representatives)</w:t>
      </w:r>
      <w:r w:rsidR="00906E85" w:rsidRPr="006155B7">
        <w:t xml:space="preserve"> and the local administration</w:t>
      </w:r>
      <w:r w:rsidRPr="006155B7">
        <w:t>.</w:t>
      </w:r>
    </w:p>
    <w:p w:rsidR="00D96093" w:rsidRPr="006155B7" w:rsidRDefault="0070210B" w:rsidP="00D96093">
      <w:pPr>
        <w:pStyle w:val="BodyText"/>
        <w:spacing w:before="120" w:after="120"/>
        <w:ind w:left="1296"/>
        <w:jc w:val="both"/>
        <w:rPr>
          <w:lang w:val="en-GB"/>
        </w:rPr>
      </w:pPr>
      <w:r w:rsidRPr="006155B7">
        <w:rPr>
          <w:lang w:val="en-GB"/>
        </w:rPr>
        <w:t>Once</w:t>
      </w:r>
      <w:r w:rsidR="00D96093" w:rsidRPr="006155B7">
        <w:rPr>
          <w:lang w:val="en-GB"/>
        </w:rPr>
        <w:t xml:space="preserve"> decisions have been reached on the different issues discussed means of conveying results could be by:</w:t>
      </w:r>
    </w:p>
    <w:p w:rsidR="00D96093" w:rsidRDefault="00D96093" w:rsidP="00110338">
      <w:pPr>
        <w:pStyle w:val="BodyText"/>
        <w:numPr>
          <w:ilvl w:val="0"/>
          <w:numId w:val="30"/>
        </w:numPr>
        <w:spacing w:before="120" w:after="120"/>
        <w:jc w:val="both"/>
        <w:rPr>
          <w:lang w:val="en-GB"/>
        </w:rPr>
      </w:pPr>
      <w:r w:rsidRPr="006155B7">
        <w:rPr>
          <w:lang w:val="en-GB"/>
        </w:rPr>
        <w:t>Notice posting at the Jamoat or village leaders’ meeting place (use of flyers, posters at public notice boards); use of existing semester meetings to revisit decisions reached</w:t>
      </w:r>
      <w:r w:rsidR="001309B2" w:rsidRPr="006155B7">
        <w:rPr>
          <w:lang w:val="en-GB"/>
        </w:rPr>
        <w:t xml:space="preserve"> and signing of minutes taken at the meeting</w:t>
      </w:r>
      <w:r w:rsidRPr="006155B7">
        <w:rPr>
          <w:lang w:val="en-GB"/>
        </w:rPr>
        <w:t>.</w:t>
      </w:r>
    </w:p>
    <w:p w:rsidR="00954AD2" w:rsidRPr="006155B7" w:rsidRDefault="00954AD2" w:rsidP="00110338">
      <w:pPr>
        <w:pStyle w:val="BodyText"/>
        <w:numPr>
          <w:ilvl w:val="0"/>
          <w:numId w:val="30"/>
        </w:numPr>
        <w:spacing w:before="120" w:after="120"/>
        <w:jc w:val="both"/>
        <w:rPr>
          <w:lang w:val="en-GB"/>
        </w:rPr>
      </w:pPr>
      <w:r>
        <w:rPr>
          <w:lang w:val="en-GB"/>
        </w:rPr>
        <w:t xml:space="preserve">Oral transmission of information through community meetings or smaller meetings to target women and youth. </w:t>
      </w:r>
    </w:p>
    <w:p w:rsidR="00D96093" w:rsidRPr="006155B7" w:rsidRDefault="00D96093" w:rsidP="00110338">
      <w:pPr>
        <w:pStyle w:val="BodyText"/>
        <w:numPr>
          <w:ilvl w:val="0"/>
          <w:numId w:val="30"/>
        </w:numPr>
        <w:spacing w:before="120" w:after="120"/>
        <w:jc w:val="both"/>
        <w:rPr>
          <w:lang w:val="en-GB"/>
        </w:rPr>
      </w:pPr>
      <w:r w:rsidRPr="006155B7">
        <w:rPr>
          <w:lang w:val="en-GB"/>
        </w:rPr>
        <w:t xml:space="preserve">Use of media, mainly radio announcements and normal communication channels as done at present where the </w:t>
      </w:r>
      <w:r w:rsidR="001309B2" w:rsidRPr="006155B7">
        <w:rPr>
          <w:lang w:val="en-GB"/>
        </w:rPr>
        <w:t>J</w:t>
      </w:r>
      <w:r w:rsidRPr="006155B7">
        <w:rPr>
          <w:lang w:val="en-GB"/>
        </w:rPr>
        <w:t>amoats or elders (</w:t>
      </w:r>
      <w:r w:rsidR="00444A9B" w:rsidRPr="006155B7">
        <w:rPr>
          <w:lang w:val="en-GB"/>
        </w:rPr>
        <w:t>M</w:t>
      </w:r>
      <w:r w:rsidRPr="006155B7">
        <w:rPr>
          <w:lang w:val="en-GB"/>
        </w:rPr>
        <w:t>ahal</w:t>
      </w:r>
      <w:r w:rsidR="00AA18AD" w:rsidRPr="006155B7">
        <w:rPr>
          <w:lang w:val="en-GB"/>
        </w:rPr>
        <w:t>l</w:t>
      </w:r>
      <w:r w:rsidRPr="006155B7">
        <w:rPr>
          <w:lang w:val="en-GB"/>
        </w:rPr>
        <w:t xml:space="preserve">as) inform the villagers, and use of newspapers. Television is </w:t>
      </w:r>
      <w:r w:rsidR="00420A6F">
        <w:rPr>
          <w:lang w:val="en-GB"/>
        </w:rPr>
        <w:t xml:space="preserve">also </w:t>
      </w:r>
      <w:r w:rsidRPr="006155B7">
        <w:rPr>
          <w:lang w:val="en-GB"/>
        </w:rPr>
        <w:t xml:space="preserve">accessible to </w:t>
      </w:r>
      <w:r w:rsidR="00DE7C58" w:rsidRPr="006155B7">
        <w:rPr>
          <w:lang w:val="en-GB"/>
        </w:rPr>
        <w:t xml:space="preserve">a </w:t>
      </w:r>
      <w:r w:rsidRPr="006155B7">
        <w:rPr>
          <w:lang w:val="en-GB"/>
        </w:rPr>
        <w:t>large number of people, including PAPs.</w:t>
      </w:r>
    </w:p>
    <w:p w:rsidR="006328D6" w:rsidRPr="006155B7" w:rsidRDefault="006328D6" w:rsidP="008E546A">
      <w:pPr>
        <w:pStyle w:val="BodyText"/>
        <w:numPr>
          <w:ilvl w:val="0"/>
          <w:numId w:val="30"/>
        </w:numPr>
        <w:spacing w:before="120" w:after="120"/>
        <w:jc w:val="both"/>
        <w:rPr>
          <w:lang w:val="en-GB"/>
        </w:rPr>
      </w:pPr>
      <w:r w:rsidRPr="008E546A">
        <w:rPr>
          <w:lang w:val="en-GB"/>
        </w:rPr>
        <w:t xml:space="preserve">Discussions will be held at least once a month at the village level on issues, which villagers bring up. The meeting will be led by the </w:t>
      </w:r>
      <w:r w:rsidRPr="008E546A">
        <w:rPr>
          <w:i/>
          <w:lang w:val="en-GB"/>
        </w:rPr>
        <w:t>rais</w:t>
      </w:r>
      <w:r w:rsidRPr="008E546A">
        <w:rPr>
          <w:lang w:val="en-GB"/>
        </w:rPr>
        <w:t>, with two deputies.  If concerns raised at the meetings cannot be resolved they will be passed on to the Jamoat Chairman and the RU representative.</w:t>
      </w:r>
      <w:r w:rsidRPr="003F72C9">
        <w:rPr>
          <w:lang w:val="en-GB"/>
        </w:rPr>
        <w:t xml:space="preserve"> </w:t>
      </w:r>
      <w:r w:rsidR="00420A6F" w:rsidRPr="003F72C9">
        <w:rPr>
          <w:lang w:val="en-GB"/>
        </w:rPr>
        <w:t>(</w:t>
      </w:r>
      <w:r w:rsidR="00420A6F">
        <w:rPr>
          <w:lang w:val="en-GB"/>
        </w:rPr>
        <w:t xml:space="preserve">See discussion on Grievance Redress Mechanism in </w:t>
      </w:r>
      <w:r w:rsidR="00510606">
        <w:rPr>
          <w:lang w:val="en-GB"/>
        </w:rPr>
        <w:t xml:space="preserve">Chapter </w:t>
      </w:r>
      <w:r w:rsidR="00420A6F">
        <w:rPr>
          <w:lang w:val="en-GB"/>
        </w:rPr>
        <w:t>6.)</w:t>
      </w:r>
    </w:p>
    <w:p w:rsidR="001309B2" w:rsidRPr="006155B7" w:rsidRDefault="00420A6F" w:rsidP="00AA18AD">
      <w:pPr>
        <w:pStyle w:val="BodyText"/>
        <w:spacing w:before="120" w:after="120"/>
        <w:ind w:left="1296"/>
        <w:jc w:val="both"/>
        <w:rPr>
          <w:lang w:val="en-GB"/>
        </w:rPr>
      </w:pPr>
      <w:r>
        <w:rPr>
          <w:lang w:val="en-GB"/>
        </w:rPr>
        <w:t>A</w:t>
      </w:r>
      <w:r w:rsidR="001309B2" w:rsidRPr="006155B7">
        <w:rPr>
          <w:lang w:val="en-GB"/>
        </w:rPr>
        <w:t xml:space="preserve"> Communications Officer (CO) post </w:t>
      </w:r>
      <w:r w:rsidR="000B10F3">
        <w:rPr>
          <w:lang w:val="en-GB"/>
        </w:rPr>
        <w:t xml:space="preserve">will </w:t>
      </w:r>
      <w:r w:rsidR="001309B2" w:rsidRPr="006155B7">
        <w:rPr>
          <w:lang w:val="en-GB"/>
        </w:rPr>
        <w:t>be created within the Resettlement Unit. The CO would be responsible for promoting effective dialogue, project progress and creating understanding between the project and the PAPs. The CO would do this through monthly meetings with Jamoat chairmen and village leaders to convey project plans and get feedback from the community so that their inputs could be integrated into the overall project planning.</w:t>
      </w:r>
    </w:p>
    <w:p w:rsidR="001309B2" w:rsidRPr="006155B7" w:rsidRDefault="001309B2" w:rsidP="00AA18AD">
      <w:pPr>
        <w:pStyle w:val="BodyText"/>
        <w:spacing w:before="120" w:after="120"/>
        <w:ind w:left="1296"/>
        <w:jc w:val="both"/>
        <w:rPr>
          <w:lang w:val="en-GB"/>
        </w:rPr>
      </w:pPr>
      <w:r w:rsidRPr="006155B7">
        <w:rPr>
          <w:lang w:val="en-GB"/>
        </w:rPr>
        <w:lastRenderedPageBreak/>
        <w:t xml:space="preserve">In addition, the project will continue to carry out extensive public consultation by keeping the public up to date on the following issues: resettlement, </w:t>
      </w:r>
      <w:r w:rsidR="00AF6B07">
        <w:rPr>
          <w:lang w:val="en-GB"/>
        </w:rPr>
        <w:t xml:space="preserve">livelihood restoration, </w:t>
      </w:r>
      <w:r w:rsidRPr="006155B7">
        <w:rPr>
          <w:lang w:val="en-GB"/>
        </w:rPr>
        <w:t xml:space="preserve">environmental assessment and social data. </w:t>
      </w:r>
    </w:p>
    <w:p w:rsidR="00420A6F" w:rsidRDefault="001309B2" w:rsidP="00AA18AD">
      <w:pPr>
        <w:pStyle w:val="BodyText"/>
        <w:spacing w:before="120" w:after="120"/>
        <w:ind w:left="1296"/>
        <w:jc w:val="both"/>
        <w:rPr>
          <w:lang w:val="en-GB"/>
        </w:rPr>
      </w:pPr>
      <w:r w:rsidRPr="006155B7">
        <w:rPr>
          <w:lang w:val="en-GB"/>
        </w:rPr>
        <w:t>Further public meetings will be held in both the Jamoats housing the project</w:t>
      </w:r>
      <w:r w:rsidR="00AF6B07">
        <w:rPr>
          <w:lang w:val="en-GB"/>
        </w:rPr>
        <w:t xml:space="preserve"> (the host communities)</w:t>
      </w:r>
      <w:r w:rsidRPr="006155B7">
        <w:rPr>
          <w:lang w:val="en-GB"/>
        </w:rPr>
        <w:t xml:space="preserve"> and those nearby in order to describe </w:t>
      </w:r>
      <w:r w:rsidR="00AF6B07">
        <w:rPr>
          <w:lang w:val="en-GB"/>
        </w:rPr>
        <w:t xml:space="preserve">the </w:t>
      </w:r>
      <w:r w:rsidRPr="006155B7">
        <w:rPr>
          <w:lang w:val="en-GB"/>
        </w:rPr>
        <w:t xml:space="preserve">progress </w:t>
      </w:r>
      <w:r w:rsidR="00AF6B07">
        <w:rPr>
          <w:lang w:val="en-GB"/>
        </w:rPr>
        <w:t xml:space="preserve">of the RAP implementation </w:t>
      </w:r>
      <w:r w:rsidRPr="006155B7">
        <w:rPr>
          <w:lang w:val="en-GB"/>
        </w:rPr>
        <w:t xml:space="preserve">to local residents, NGOs, government and other interested parties with the intention that all are participants in the project planning. </w:t>
      </w:r>
      <w:r w:rsidR="00AF6B07">
        <w:rPr>
          <w:lang w:val="en-GB"/>
        </w:rPr>
        <w:t xml:space="preserve">In addition, the meetings will solicit feedback on the implementation of the RAP.  </w:t>
      </w:r>
    </w:p>
    <w:p w:rsidR="001309B2" w:rsidRPr="006155B7" w:rsidRDefault="00420A6F" w:rsidP="00AA18AD">
      <w:pPr>
        <w:pStyle w:val="BodyText"/>
        <w:spacing w:before="120" w:after="120"/>
        <w:ind w:left="1296"/>
        <w:jc w:val="both"/>
        <w:rPr>
          <w:lang w:val="en-GB"/>
        </w:rPr>
      </w:pPr>
      <w:r>
        <w:rPr>
          <w:lang w:val="en-GB"/>
        </w:rPr>
        <w:t xml:space="preserve">Regular public meetings will </w:t>
      </w:r>
      <w:r w:rsidR="001309B2" w:rsidRPr="006155B7">
        <w:rPr>
          <w:lang w:val="en-GB"/>
        </w:rPr>
        <w:t xml:space="preserve">be held to give an update on project plans and to get feedback from the stakeholders. </w:t>
      </w:r>
    </w:p>
    <w:p w:rsidR="00467232" w:rsidRPr="006155B7" w:rsidRDefault="00467232">
      <w:pPr>
        <w:pStyle w:val="Heading2"/>
      </w:pPr>
      <w:bookmarkStart w:id="148" w:name="_Toc396209006"/>
      <w:r w:rsidRPr="006155B7">
        <w:t>Consultation</w:t>
      </w:r>
      <w:r w:rsidR="00420A6F">
        <w:t>s</w:t>
      </w:r>
      <w:r w:rsidRPr="006155B7">
        <w:t xml:space="preserve"> </w:t>
      </w:r>
      <w:r w:rsidR="000B10F3">
        <w:t>Held to Date</w:t>
      </w:r>
      <w:bookmarkEnd w:id="148"/>
    </w:p>
    <w:p w:rsidR="00BB306D" w:rsidRPr="006155B7" w:rsidRDefault="0073172B" w:rsidP="00BB306D">
      <w:pPr>
        <w:pStyle w:val="C1PlainText"/>
      </w:pPr>
      <w:r w:rsidRPr="006155B7">
        <w:t xml:space="preserve">Consultations were carried out at various periods of the project preparation, during the preparation of the ESIA and during the preparation of this RAP. </w:t>
      </w:r>
      <w:r w:rsidR="00D84957" w:rsidRPr="006155B7">
        <w:t>The whole process has been ongoing and has included meetings, FGDs and HH surveys</w:t>
      </w:r>
      <w:r w:rsidR="00B540E8" w:rsidRPr="006155B7">
        <w:t xml:space="preserve"> and targeted interviews</w:t>
      </w:r>
      <w:r w:rsidR="00D84957" w:rsidRPr="006155B7">
        <w:t>.</w:t>
      </w:r>
    </w:p>
    <w:p w:rsidR="00420A6F" w:rsidRDefault="0073172B" w:rsidP="00BB306D">
      <w:pPr>
        <w:pStyle w:val="C1PlainText"/>
      </w:pPr>
      <w:r w:rsidRPr="006155B7">
        <w:t xml:space="preserve">The consultations </w:t>
      </w:r>
      <w:r w:rsidR="00B12D4E" w:rsidRPr="006155B7">
        <w:t>have been</w:t>
      </w:r>
      <w:r w:rsidRPr="006155B7">
        <w:t xml:space="preserve"> with both individuals and groups in the form of meetings and focus group discussions with the affected people</w:t>
      </w:r>
      <w:r w:rsidR="00BB306D" w:rsidRPr="006155B7">
        <w:t>, their representatives and leaders at the villages</w:t>
      </w:r>
      <w:r w:rsidR="00D1268F" w:rsidRPr="006155B7">
        <w:t xml:space="preserve"> in </w:t>
      </w:r>
      <w:r w:rsidR="007D74D5" w:rsidRPr="006155B7">
        <w:t>Stage 1</w:t>
      </w:r>
      <w:r w:rsidR="00D1268F" w:rsidRPr="006155B7">
        <w:t>;</w:t>
      </w:r>
      <w:r w:rsidR="00BB306D" w:rsidRPr="006155B7">
        <w:t xml:space="preserve"> local administration, RU representatives at both local and national levels</w:t>
      </w:r>
      <w:r w:rsidRPr="006155B7">
        <w:t xml:space="preserve"> and local stakeholders</w:t>
      </w:r>
      <w:r w:rsidR="00B97BE8" w:rsidRPr="006155B7">
        <w:t xml:space="preserve">; </w:t>
      </w:r>
      <w:r w:rsidR="00A57B2C" w:rsidRPr="006155B7">
        <w:t>NGOs with interest in resettlement</w:t>
      </w:r>
      <w:r w:rsidR="00D1268F" w:rsidRPr="006155B7">
        <w:t xml:space="preserve"> were also consulted</w:t>
      </w:r>
      <w:r w:rsidRPr="006155B7">
        <w:t xml:space="preserve">. </w:t>
      </w:r>
    </w:p>
    <w:p w:rsidR="00420A6F" w:rsidRPr="006155B7" w:rsidRDefault="00420A6F" w:rsidP="00420A6F">
      <w:pPr>
        <w:pStyle w:val="BodyText"/>
        <w:spacing w:before="120" w:after="120"/>
        <w:ind w:left="1296"/>
        <w:jc w:val="both"/>
        <w:rPr>
          <w:lang w:val="en-GB"/>
        </w:rPr>
      </w:pPr>
      <w:r w:rsidRPr="006155B7">
        <w:rPr>
          <w:szCs w:val="20"/>
          <w:lang w:val="en-GB"/>
        </w:rPr>
        <w:t>There have also been group discussions with only women, as women do not express themselves freely when in the same group as men</w:t>
      </w:r>
      <w:r>
        <w:rPr>
          <w:szCs w:val="20"/>
          <w:lang w:val="en-GB"/>
        </w:rPr>
        <w:t xml:space="preserve">. In the FGDs with villagers female facilitators have been used to mobilise the women. </w:t>
      </w:r>
      <w:r w:rsidRPr="006155B7">
        <w:rPr>
          <w:lang w:val="en-GB"/>
        </w:rPr>
        <w:t xml:space="preserve">Prior to starting on the household surveys, site visits were made to the local government/administration in the project area and the Jamoat Chairperson was informed of the upcoming household survey and group discussions. </w:t>
      </w:r>
    </w:p>
    <w:p w:rsidR="00BB306D" w:rsidRDefault="0073172B" w:rsidP="00BB306D">
      <w:pPr>
        <w:pStyle w:val="C1PlainText"/>
      </w:pPr>
      <w:r w:rsidRPr="006155B7">
        <w:t xml:space="preserve">The consultations were to solicit and exchange information on </w:t>
      </w:r>
      <w:r w:rsidR="00BB306D" w:rsidRPr="006155B7">
        <w:t>matters concerning Rogun HPP and its effect on the affected</w:t>
      </w:r>
      <w:r w:rsidR="00B97BE8" w:rsidRPr="006155B7">
        <w:t xml:space="preserve"> population</w:t>
      </w:r>
      <w:r w:rsidR="00BB306D" w:rsidRPr="006155B7">
        <w:t xml:space="preserve">. The consultations were also used to gather socio-economic </w:t>
      </w:r>
      <w:r w:rsidR="003A19B6" w:rsidRPr="006155B7">
        <w:t>information</w:t>
      </w:r>
      <w:r w:rsidR="00A57B2C" w:rsidRPr="006155B7">
        <w:t xml:space="preserve"> of villagers in the project area</w:t>
      </w:r>
      <w:r w:rsidR="003A19B6" w:rsidRPr="006155B7">
        <w:t>;</w:t>
      </w:r>
      <w:r w:rsidR="00BB306D" w:rsidRPr="006155B7">
        <w:t xml:space="preserve"> </w:t>
      </w:r>
      <w:r w:rsidR="0009106D" w:rsidRPr="006155B7">
        <w:t xml:space="preserve">villagers’ </w:t>
      </w:r>
      <w:r w:rsidR="00BB306D" w:rsidRPr="006155B7">
        <w:t>opinion</w:t>
      </w:r>
      <w:r w:rsidR="00A57B2C" w:rsidRPr="006155B7">
        <w:t>s</w:t>
      </w:r>
      <w:r w:rsidR="00BB306D" w:rsidRPr="006155B7">
        <w:t xml:space="preserve"> on Rogun HPP </w:t>
      </w:r>
      <w:r w:rsidR="003A19B6" w:rsidRPr="006155B7">
        <w:t>in terms of its advantages and disadvantages</w:t>
      </w:r>
      <w:r w:rsidR="00D359C9" w:rsidRPr="006155B7">
        <w:t xml:space="preserve"> were also sought</w:t>
      </w:r>
      <w:r w:rsidR="003A19B6" w:rsidRPr="006155B7">
        <w:t>. The latter information was used to pinpoint the project impacts and identify social mitigation measures.</w:t>
      </w:r>
    </w:p>
    <w:p w:rsidR="00D1268F" w:rsidRPr="006155B7" w:rsidRDefault="00D1268F" w:rsidP="00BB306D">
      <w:pPr>
        <w:pStyle w:val="C1PlainText"/>
      </w:pPr>
      <w:r w:rsidRPr="006155B7">
        <w:t xml:space="preserve">Consultations were also carried out at the new sites with the Jamoat chairpersons, host communities and newly resettled people and RU local representatives </w:t>
      </w:r>
      <w:r w:rsidR="00420A6F">
        <w:t>(</w:t>
      </w:r>
      <w:r w:rsidR="000B10F3">
        <w:t>s</w:t>
      </w:r>
      <w:r w:rsidR="00420A6F">
        <w:t xml:space="preserve">ee </w:t>
      </w:r>
      <w:r w:rsidR="00510606">
        <w:t xml:space="preserve">Chapter </w:t>
      </w:r>
      <w:r w:rsidR="00420A6F">
        <w:t>4 for details)</w:t>
      </w:r>
      <w:r w:rsidR="000B10F3">
        <w:t>.</w:t>
      </w:r>
      <w:r w:rsidR="00420A6F">
        <w:t xml:space="preserve"> </w:t>
      </w:r>
      <w:r w:rsidRPr="006155B7">
        <w:t>The meetings were to solicit information on status of new sites, host communities’ opinion and reactions to new arrivals, the new settlers’ views on problems encountered when moving and their present status at the new sites.</w:t>
      </w:r>
    </w:p>
    <w:p w:rsidR="00B46363" w:rsidRDefault="00B46363" w:rsidP="00885F55">
      <w:pPr>
        <w:pStyle w:val="C1PlainText"/>
      </w:pPr>
      <w:r w:rsidRPr="006155B7">
        <w:t xml:space="preserve">RU’s public consultation exercise is ongoing through its representatives on the ground at the </w:t>
      </w:r>
      <w:r w:rsidR="00420A6F">
        <w:t>resettlement</w:t>
      </w:r>
      <w:r w:rsidRPr="006155B7">
        <w:t xml:space="preserve"> sites. Flyers were made by RU for distribution to resettlers by the time the Consultant team started the surveys. Additionally, people are oriented about the progress of the project through posters and placards distributed throughout the country by RU and concerned ministries and organs as stipulated in law, article 47</w:t>
      </w:r>
    </w:p>
    <w:p w:rsidR="00204C52" w:rsidRPr="006155B7" w:rsidRDefault="00204C52" w:rsidP="00885F55">
      <w:pPr>
        <w:pStyle w:val="C1PlainText"/>
      </w:pPr>
      <w:r w:rsidRPr="006155B7">
        <w:t>The following information was solicited and discussed.</w:t>
      </w:r>
    </w:p>
    <w:p w:rsidR="00204C52" w:rsidRPr="006155B7" w:rsidRDefault="00D71BF7" w:rsidP="00110338">
      <w:pPr>
        <w:pStyle w:val="C1PlainText"/>
        <w:numPr>
          <w:ilvl w:val="0"/>
          <w:numId w:val="12"/>
        </w:numPr>
      </w:pPr>
      <w:r w:rsidRPr="006155B7">
        <w:t>P</w:t>
      </w:r>
      <w:r w:rsidR="0029193B" w:rsidRPr="006155B7">
        <w:t>resence of social and economic infrastructure,</w:t>
      </w:r>
      <w:r w:rsidR="00204C52" w:rsidRPr="006155B7">
        <w:t xml:space="preserve"> </w:t>
      </w:r>
    </w:p>
    <w:p w:rsidR="00204C52" w:rsidRPr="006155B7" w:rsidRDefault="00D71BF7" w:rsidP="00110338">
      <w:pPr>
        <w:pStyle w:val="C1PlainText"/>
        <w:numPr>
          <w:ilvl w:val="0"/>
          <w:numId w:val="12"/>
        </w:numPr>
      </w:pPr>
      <w:r w:rsidRPr="006155B7">
        <w:lastRenderedPageBreak/>
        <w:t>I</w:t>
      </w:r>
      <w:r w:rsidR="00204C52" w:rsidRPr="006155B7">
        <w:t xml:space="preserve">ssues related to resettlement and selection of new sites, </w:t>
      </w:r>
    </w:p>
    <w:p w:rsidR="00800AAA" w:rsidRPr="006155B7" w:rsidRDefault="00800AAA" w:rsidP="00110338">
      <w:pPr>
        <w:pStyle w:val="C1PlainText"/>
        <w:numPr>
          <w:ilvl w:val="0"/>
          <w:numId w:val="12"/>
        </w:numPr>
      </w:pPr>
      <w:r w:rsidRPr="006155B7">
        <w:t>Consultations done prior to Study Teams’</w:t>
      </w:r>
      <w:r w:rsidR="00B97BE8" w:rsidRPr="006155B7">
        <w:t xml:space="preserve"> involvement</w:t>
      </w:r>
      <w:r w:rsidRPr="006155B7">
        <w:t xml:space="preserve"> in connection with </w:t>
      </w:r>
      <w:r w:rsidR="00B97BE8" w:rsidRPr="006155B7">
        <w:t xml:space="preserve">the </w:t>
      </w:r>
      <w:r w:rsidRPr="006155B7">
        <w:t>project,</w:t>
      </w:r>
    </w:p>
    <w:p w:rsidR="00885F55" w:rsidRPr="006155B7" w:rsidRDefault="00D71BF7" w:rsidP="00110338">
      <w:pPr>
        <w:pStyle w:val="C1PlainText"/>
        <w:numPr>
          <w:ilvl w:val="0"/>
          <w:numId w:val="12"/>
        </w:numPr>
      </w:pPr>
      <w:r w:rsidRPr="006155B7">
        <w:t>I</w:t>
      </w:r>
      <w:r w:rsidR="00204C52" w:rsidRPr="006155B7">
        <w:t>dentification of livelihood activities the PAPs wanted to carry out at the relocation sites</w:t>
      </w:r>
      <w:r w:rsidR="0029193B" w:rsidRPr="006155B7">
        <w:t xml:space="preserve">, </w:t>
      </w:r>
    </w:p>
    <w:p w:rsidR="00204C52" w:rsidRPr="006155B7" w:rsidRDefault="00204C52" w:rsidP="00110338">
      <w:pPr>
        <w:pStyle w:val="C1PlainText"/>
        <w:numPr>
          <w:ilvl w:val="0"/>
          <w:numId w:val="12"/>
        </w:numPr>
      </w:pPr>
      <w:r w:rsidRPr="006155B7">
        <w:t>Benefits and disadvantages of the Rogun</w:t>
      </w:r>
      <w:r w:rsidR="00C321F9" w:rsidRPr="006155B7">
        <w:t xml:space="preserve"> HPP</w:t>
      </w:r>
      <w:r w:rsidR="00800AAA" w:rsidRPr="006155B7">
        <w:t>,</w:t>
      </w:r>
    </w:p>
    <w:p w:rsidR="00204C52" w:rsidRPr="006155B7" w:rsidRDefault="00BC1E74" w:rsidP="00110338">
      <w:pPr>
        <w:pStyle w:val="C1PlainText"/>
        <w:numPr>
          <w:ilvl w:val="0"/>
          <w:numId w:val="12"/>
        </w:numPr>
      </w:pPr>
      <w:r w:rsidRPr="006155B7">
        <w:t>Issues related to compensation received for construction of houses at new sites and current social network in villages.</w:t>
      </w:r>
    </w:p>
    <w:p w:rsidR="00863CA8" w:rsidRPr="006155B7" w:rsidRDefault="00863CA8" w:rsidP="00863CA8">
      <w:pPr>
        <w:pStyle w:val="C1PlainText"/>
      </w:pPr>
      <w:r w:rsidRPr="006155B7">
        <w:t>With local administration and RU representatives at new sites, the following information was sought:</w:t>
      </w:r>
    </w:p>
    <w:p w:rsidR="00863CA8" w:rsidRPr="006155B7" w:rsidRDefault="00863CA8" w:rsidP="00110338">
      <w:pPr>
        <w:pStyle w:val="C1PlainText"/>
        <w:numPr>
          <w:ilvl w:val="0"/>
          <w:numId w:val="13"/>
        </w:numPr>
      </w:pPr>
      <w:r w:rsidRPr="006155B7">
        <w:t>General information about the jamoat and villages</w:t>
      </w:r>
      <w:r w:rsidR="00B97BE8" w:rsidRPr="006155B7">
        <w:t>.</w:t>
      </w:r>
    </w:p>
    <w:p w:rsidR="00863CA8" w:rsidRPr="006155B7" w:rsidRDefault="00863CA8" w:rsidP="00110338">
      <w:pPr>
        <w:pStyle w:val="C1PlainText"/>
        <w:numPr>
          <w:ilvl w:val="0"/>
          <w:numId w:val="13"/>
        </w:numPr>
        <w:ind w:left="2016"/>
      </w:pPr>
      <w:r w:rsidRPr="006155B7">
        <w:t>Progress of construction of infrastructure for resettlers at the new sites</w:t>
      </w:r>
      <w:r w:rsidR="00B97BE8" w:rsidRPr="006155B7">
        <w:t>.</w:t>
      </w:r>
    </w:p>
    <w:p w:rsidR="00863CA8" w:rsidRPr="006155B7" w:rsidRDefault="00863CA8" w:rsidP="00110338">
      <w:pPr>
        <w:pStyle w:val="C1PlainText"/>
        <w:numPr>
          <w:ilvl w:val="0"/>
          <w:numId w:val="13"/>
        </w:numPr>
        <w:ind w:left="2016"/>
      </w:pPr>
      <w:r w:rsidRPr="006155B7">
        <w:t xml:space="preserve">Existing programmes and projects run by NGOs and government in </w:t>
      </w:r>
      <w:r w:rsidR="00C43D33" w:rsidRPr="006155B7">
        <w:t xml:space="preserve">the </w:t>
      </w:r>
      <w:r w:rsidRPr="006155B7">
        <w:t>jamoats</w:t>
      </w:r>
      <w:r w:rsidR="00B97BE8" w:rsidRPr="006155B7">
        <w:t>.</w:t>
      </w:r>
    </w:p>
    <w:p w:rsidR="00633FBD" w:rsidRPr="006155B7" w:rsidRDefault="00633FBD" w:rsidP="00110338">
      <w:pPr>
        <w:pStyle w:val="C1PlainText"/>
        <w:numPr>
          <w:ilvl w:val="0"/>
          <w:numId w:val="13"/>
        </w:numPr>
        <w:ind w:left="2016"/>
      </w:pPr>
      <w:r w:rsidRPr="006155B7">
        <w:t>The relationship of resettlers with local population</w:t>
      </w:r>
      <w:r w:rsidR="00B97BE8" w:rsidRPr="006155B7">
        <w:t>.</w:t>
      </w:r>
    </w:p>
    <w:p w:rsidR="00983754" w:rsidRPr="006155B7" w:rsidRDefault="00983754" w:rsidP="00110338">
      <w:pPr>
        <w:pStyle w:val="C1PlainText"/>
        <w:numPr>
          <w:ilvl w:val="0"/>
          <w:numId w:val="13"/>
        </w:numPr>
        <w:ind w:left="2016"/>
      </w:pPr>
      <w:r w:rsidRPr="006155B7">
        <w:t xml:space="preserve">Availability of livelihood activities for new settlers </w:t>
      </w:r>
      <w:r w:rsidR="00895256" w:rsidRPr="006155B7">
        <w:t>and possibility for training</w:t>
      </w:r>
      <w:r w:rsidR="00C66834" w:rsidRPr="006155B7">
        <w:t xml:space="preserve"> with emphasis on gender issues</w:t>
      </w:r>
      <w:r w:rsidR="00B97BE8" w:rsidRPr="006155B7">
        <w:t>.</w:t>
      </w:r>
    </w:p>
    <w:p w:rsidR="00BB306D" w:rsidRPr="006155B7" w:rsidRDefault="00BB306D" w:rsidP="00BB306D">
      <w:pPr>
        <w:pStyle w:val="C1PlainText"/>
      </w:pPr>
    </w:p>
    <w:p w:rsidR="00BB306D" w:rsidRPr="006155B7" w:rsidRDefault="00863CA8" w:rsidP="00BB306D">
      <w:pPr>
        <w:pStyle w:val="C1PlainText"/>
      </w:pPr>
      <w:r w:rsidRPr="006155B7">
        <w:t xml:space="preserve">With host communities and new settlers discussions </w:t>
      </w:r>
      <w:r w:rsidR="008F42F0" w:rsidRPr="006155B7">
        <w:t xml:space="preserve">and information sought </w:t>
      </w:r>
      <w:r w:rsidRPr="006155B7">
        <w:t>were on:</w:t>
      </w:r>
    </w:p>
    <w:p w:rsidR="00D71BF7" w:rsidRPr="006155B7" w:rsidRDefault="00D71BF7" w:rsidP="00110338">
      <w:pPr>
        <w:pStyle w:val="C1PlainText"/>
        <w:numPr>
          <w:ilvl w:val="0"/>
          <w:numId w:val="15"/>
        </w:numPr>
      </w:pPr>
      <w:r w:rsidRPr="006155B7">
        <w:t>Whether any c</w:t>
      </w:r>
      <w:r w:rsidR="008F42F0" w:rsidRPr="006155B7">
        <w:t xml:space="preserve">onsultations had taken place prior to </w:t>
      </w:r>
      <w:r w:rsidR="00B97BE8" w:rsidRPr="006155B7">
        <w:t xml:space="preserve">the </w:t>
      </w:r>
      <w:r w:rsidR="008F42F0" w:rsidRPr="006155B7">
        <w:t xml:space="preserve">Study Team’s </w:t>
      </w:r>
      <w:r w:rsidRPr="006155B7">
        <w:t xml:space="preserve">arrival and </w:t>
      </w:r>
      <w:r w:rsidR="00C43D33" w:rsidRPr="006155B7">
        <w:t xml:space="preserve">whether they </w:t>
      </w:r>
      <w:r w:rsidR="008F42F0" w:rsidRPr="006155B7">
        <w:t xml:space="preserve">were consulted and informed on </w:t>
      </w:r>
      <w:r w:rsidRPr="006155B7">
        <w:t xml:space="preserve">the eventual arrival of </w:t>
      </w:r>
      <w:r w:rsidR="008F42F0" w:rsidRPr="006155B7">
        <w:t>new settlers</w:t>
      </w:r>
      <w:r w:rsidR="00B97BE8" w:rsidRPr="006155B7">
        <w:t>.</w:t>
      </w:r>
    </w:p>
    <w:p w:rsidR="00863CA8" w:rsidRPr="006155B7" w:rsidRDefault="008F42F0" w:rsidP="00110338">
      <w:pPr>
        <w:pStyle w:val="C1PlainText"/>
        <w:numPr>
          <w:ilvl w:val="0"/>
          <w:numId w:val="15"/>
        </w:numPr>
      </w:pPr>
      <w:r w:rsidRPr="006155B7">
        <w:t xml:space="preserve"> </w:t>
      </w:r>
      <w:r w:rsidR="00863CA8" w:rsidRPr="006155B7">
        <w:t>Relationship</w:t>
      </w:r>
      <w:r w:rsidR="00983754" w:rsidRPr="006155B7">
        <w:t xml:space="preserve"> with each other</w:t>
      </w:r>
    </w:p>
    <w:p w:rsidR="00983754" w:rsidRPr="006155B7" w:rsidRDefault="00983754" w:rsidP="00110338">
      <w:pPr>
        <w:pStyle w:val="C1PlainText"/>
        <w:numPr>
          <w:ilvl w:val="0"/>
          <w:numId w:val="14"/>
        </w:numPr>
      </w:pPr>
      <w:r w:rsidRPr="006155B7">
        <w:t xml:space="preserve">Problems </w:t>
      </w:r>
      <w:r w:rsidR="00895256" w:rsidRPr="006155B7">
        <w:t>and solutions encountered due to intake of new settlers</w:t>
      </w:r>
      <w:r w:rsidR="00B97BE8" w:rsidRPr="006155B7">
        <w:t>.</w:t>
      </w:r>
    </w:p>
    <w:p w:rsidR="008F42F0" w:rsidRPr="006155B7" w:rsidRDefault="00D71BF7" w:rsidP="00110338">
      <w:pPr>
        <w:pStyle w:val="C1PlainText"/>
        <w:numPr>
          <w:ilvl w:val="0"/>
          <w:numId w:val="14"/>
        </w:numPr>
      </w:pPr>
      <w:r w:rsidRPr="006155B7">
        <w:t>Status of shared infrastructure with new settlers</w:t>
      </w:r>
      <w:r w:rsidR="00B97BE8" w:rsidRPr="006155B7">
        <w:t>.</w:t>
      </w:r>
    </w:p>
    <w:p w:rsidR="008F42F0" w:rsidRPr="006155B7" w:rsidRDefault="00D71BF7" w:rsidP="00110338">
      <w:pPr>
        <w:pStyle w:val="C1PlainText"/>
        <w:numPr>
          <w:ilvl w:val="0"/>
          <w:numId w:val="14"/>
        </w:numPr>
      </w:pPr>
      <w:r w:rsidRPr="006155B7">
        <w:t>Land issues, compensation received and issues encountered when settling in new sites (resettlers only)</w:t>
      </w:r>
      <w:r w:rsidR="00C43D33" w:rsidRPr="006155B7">
        <w:t>.</w:t>
      </w:r>
    </w:p>
    <w:p w:rsidR="00496A86" w:rsidRPr="006155B7" w:rsidRDefault="00496A86" w:rsidP="000C6A34">
      <w:pPr>
        <w:pStyle w:val="Caption"/>
      </w:pPr>
    </w:p>
    <w:p w:rsidR="000C6A34" w:rsidRPr="006155B7" w:rsidRDefault="000C6A34" w:rsidP="000C6A34">
      <w:pPr>
        <w:pStyle w:val="Caption"/>
        <w:rPr>
          <w:lang w:val="fr-CH"/>
        </w:rPr>
      </w:pPr>
      <w:bookmarkStart w:id="149" w:name="_Toc393870056"/>
      <w:r w:rsidRPr="006155B7">
        <w:rPr>
          <w:lang w:val="fr-CH"/>
        </w:rPr>
        <w:t xml:space="preserve">Table </w:t>
      </w:r>
      <w:r w:rsidR="006929E0">
        <w:rPr>
          <w:lang w:val="fr-CH"/>
        </w:rPr>
        <w:fldChar w:fldCharType="begin"/>
      </w:r>
      <w:r w:rsidR="006929E0">
        <w:rPr>
          <w:lang w:val="fr-CH"/>
        </w:rPr>
        <w:instrText xml:space="preserve"> STYLEREF 1 \s </w:instrText>
      </w:r>
      <w:r w:rsidR="006929E0">
        <w:rPr>
          <w:lang w:val="fr-CH"/>
        </w:rPr>
        <w:fldChar w:fldCharType="separate"/>
      </w:r>
      <w:r w:rsidR="00C1658A">
        <w:rPr>
          <w:lang w:val="fr-CH"/>
        </w:rPr>
        <w:t>5</w:t>
      </w:r>
      <w:r w:rsidR="006929E0">
        <w:rPr>
          <w:lang w:val="fr-CH"/>
        </w:rPr>
        <w:fldChar w:fldCharType="end"/>
      </w:r>
      <w:r w:rsidR="006929E0">
        <w:rPr>
          <w:lang w:val="fr-CH"/>
        </w:rPr>
        <w:noBreakHyphen/>
      </w:r>
      <w:r w:rsidR="006929E0">
        <w:rPr>
          <w:lang w:val="fr-CH"/>
        </w:rPr>
        <w:fldChar w:fldCharType="begin"/>
      </w:r>
      <w:r w:rsidR="006929E0">
        <w:rPr>
          <w:lang w:val="fr-CH"/>
        </w:rPr>
        <w:instrText xml:space="preserve"> SEQ Table \* ARABIC \s 1 </w:instrText>
      </w:r>
      <w:r w:rsidR="006929E0">
        <w:rPr>
          <w:lang w:val="fr-CH"/>
        </w:rPr>
        <w:fldChar w:fldCharType="separate"/>
      </w:r>
      <w:r w:rsidR="00C1658A">
        <w:rPr>
          <w:lang w:val="fr-CH"/>
        </w:rPr>
        <w:t>1</w:t>
      </w:r>
      <w:r w:rsidR="006929E0">
        <w:rPr>
          <w:lang w:val="fr-CH"/>
        </w:rPr>
        <w:fldChar w:fldCharType="end"/>
      </w:r>
      <w:r w:rsidRPr="006155B7">
        <w:rPr>
          <w:lang w:val="fr-CH"/>
        </w:rPr>
        <w:t>:</w:t>
      </w:r>
      <w:r w:rsidRPr="006155B7">
        <w:rPr>
          <w:lang w:val="fr-CH"/>
        </w:rPr>
        <w:tab/>
        <w:t>Rogun HPP Consultations Matrix</w:t>
      </w:r>
      <w:bookmarkEnd w:id="1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90"/>
        <w:gridCol w:w="1800"/>
        <w:gridCol w:w="3450"/>
      </w:tblGrid>
      <w:tr w:rsidR="000C6A34" w:rsidRPr="006155B7" w:rsidTr="00E51FBD">
        <w:tc>
          <w:tcPr>
            <w:tcW w:w="1800" w:type="dxa"/>
          </w:tcPr>
          <w:p w:rsidR="000C6A34" w:rsidRPr="006155B7" w:rsidRDefault="000C6A34" w:rsidP="00F6232D">
            <w:pPr>
              <w:pStyle w:val="TableText"/>
              <w:rPr>
                <w:b/>
              </w:rPr>
            </w:pPr>
            <w:r w:rsidRPr="006155B7">
              <w:rPr>
                <w:b/>
              </w:rPr>
              <w:t>Date</w:t>
            </w:r>
          </w:p>
        </w:tc>
        <w:tc>
          <w:tcPr>
            <w:tcW w:w="2790" w:type="dxa"/>
          </w:tcPr>
          <w:p w:rsidR="000C6A34" w:rsidRPr="006155B7" w:rsidRDefault="000C6A34" w:rsidP="00F6232D">
            <w:pPr>
              <w:pStyle w:val="TableText"/>
              <w:rPr>
                <w:b/>
              </w:rPr>
            </w:pPr>
            <w:r w:rsidRPr="006155B7">
              <w:rPr>
                <w:b/>
              </w:rPr>
              <w:t>Location of Meeting</w:t>
            </w:r>
          </w:p>
          <w:p w:rsidR="0046677C" w:rsidRPr="006155B7" w:rsidRDefault="0046677C" w:rsidP="00F6232D">
            <w:pPr>
              <w:pStyle w:val="TableText"/>
              <w:rPr>
                <w:b/>
              </w:rPr>
            </w:pPr>
            <w:r w:rsidRPr="006155B7">
              <w:rPr>
                <w:b/>
              </w:rPr>
              <w:t>Village /Jamoat</w:t>
            </w:r>
          </w:p>
        </w:tc>
        <w:tc>
          <w:tcPr>
            <w:tcW w:w="1800" w:type="dxa"/>
          </w:tcPr>
          <w:p w:rsidR="000C6A34" w:rsidRPr="006155B7" w:rsidRDefault="000C6A34" w:rsidP="00F6232D">
            <w:pPr>
              <w:pStyle w:val="TableText"/>
              <w:rPr>
                <w:b/>
              </w:rPr>
            </w:pPr>
            <w:r w:rsidRPr="006155B7">
              <w:rPr>
                <w:b/>
              </w:rPr>
              <w:t>Number of Participants</w:t>
            </w:r>
          </w:p>
        </w:tc>
        <w:tc>
          <w:tcPr>
            <w:tcW w:w="3450" w:type="dxa"/>
          </w:tcPr>
          <w:p w:rsidR="000C6A34" w:rsidRPr="006155B7" w:rsidRDefault="000C6A34" w:rsidP="00F6232D">
            <w:pPr>
              <w:pStyle w:val="TableText"/>
              <w:rPr>
                <w:b/>
              </w:rPr>
            </w:pPr>
            <w:r w:rsidRPr="006155B7">
              <w:rPr>
                <w:b/>
              </w:rPr>
              <w:t>Matters discussed, questions and answers</w:t>
            </w:r>
          </w:p>
        </w:tc>
      </w:tr>
      <w:tr w:rsidR="00255B42" w:rsidRPr="006155B7" w:rsidTr="00E51FBD">
        <w:tc>
          <w:tcPr>
            <w:tcW w:w="9840" w:type="dxa"/>
            <w:gridSpan w:val="4"/>
          </w:tcPr>
          <w:p w:rsidR="00255B42" w:rsidRPr="006155B7" w:rsidRDefault="00255B42" w:rsidP="00F6232D">
            <w:pPr>
              <w:pStyle w:val="TableText"/>
              <w:rPr>
                <w:b/>
              </w:rPr>
            </w:pPr>
            <w:r w:rsidRPr="006155B7">
              <w:rPr>
                <w:b/>
              </w:rPr>
              <w:t>Consultation with Affected Villages (Sample surveys)</w:t>
            </w:r>
          </w:p>
        </w:tc>
      </w:tr>
      <w:tr w:rsidR="00E67EC7" w:rsidRPr="006155B7" w:rsidTr="00E51FBD">
        <w:tc>
          <w:tcPr>
            <w:tcW w:w="1800" w:type="dxa"/>
          </w:tcPr>
          <w:p w:rsidR="00E67EC7" w:rsidRPr="006155B7" w:rsidRDefault="00D002AC" w:rsidP="00F6232D">
            <w:pPr>
              <w:pStyle w:val="TableText"/>
            </w:pPr>
            <w:r w:rsidRPr="006155B7">
              <w:t>2011-05-30</w:t>
            </w:r>
          </w:p>
        </w:tc>
        <w:tc>
          <w:tcPr>
            <w:tcW w:w="2790" w:type="dxa"/>
          </w:tcPr>
          <w:p w:rsidR="00E67EC7" w:rsidRPr="006155B7" w:rsidRDefault="00D002AC" w:rsidP="00F6232D">
            <w:pPr>
              <w:pStyle w:val="TableText"/>
            </w:pPr>
            <w:r w:rsidRPr="006155B7">
              <w:t>Talkhakchashma Village</w:t>
            </w:r>
          </w:p>
        </w:tc>
        <w:tc>
          <w:tcPr>
            <w:tcW w:w="1800" w:type="dxa"/>
          </w:tcPr>
          <w:p w:rsidR="00E67EC7" w:rsidRPr="006155B7" w:rsidRDefault="00D1322F" w:rsidP="00F6232D">
            <w:pPr>
              <w:pStyle w:val="TableText"/>
            </w:pPr>
            <w:r w:rsidRPr="006155B7">
              <w:t>27</w:t>
            </w:r>
          </w:p>
        </w:tc>
        <w:tc>
          <w:tcPr>
            <w:tcW w:w="3450" w:type="dxa"/>
          </w:tcPr>
          <w:p w:rsidR="00E67EC7" w:rsidRPr="006155B7" w:rsidRDefault="00D002AC" w:rsidP="00F6232D">
            <w:pPr>
              <w:pStyle w:val="TableText"/>
            </w:pPr>
            <w:r w:rsidRPr="006155B7">
              <w:t xml:space="preserve">HH Sample survey &amp; FGD to get more input on village. Choice of </w:t>
            </w:r>
            <w:r w:rsidR="000A4316" w:rsidRPr="006155B7">
              <w:t>new s</w:t>
            </w:r>
            <w:r w:rsidRPr="006155B7">
              <w:t>ite</w:t>
            </w:r>
            <w:r w:rsidR="000A4316" w:rsidRPr="006155B7">
              <w:t xml:space="preserve"> and advantages of site. Benefits of Rogun HPP.</w:t>
            </w:r>
          </w:p>
        </w:tc>
      </w:tr>
      <w:tr w:rsidR="00E67EC7" w:rsidRPr="006155B7" w:rsidTr="00E51FBD">
        <w:tc>
          <w:tcPr>
            <w:tcW w:w="1800" w:type="dxa"/>
          </w:tcPr>
          <w:p w:rsidR="00E67EC7" w:rsidRPr="006155B7" w:rsidRDefault="000A4316" w:rsidP="00F6232D">
            <w:pPr>
              <w:pStyle w:val="TableText"/>
            </w:pPr>
            <w:r w:rsidRPr="006155B7">
              <w:t>2011-05-30</w:t>
            </w:r>
          </w:p>
        </w:tc>
        <w:tc>
          <w:tcPr>
            <w:tcW w:w="2790" w:type="dxa"/>
          </w:tcPr>
          <w:p w:rsidR="00E67EC7" w:rsidRPr="006155B7" w:rsidRDefault="000A4316" w:rsidP="00F6232D">
            <w:pPr>
              <w:pStyle w:val="TableText"/>
            </w:pPr>
            <w:r w:rsidRPr="006155B7">
              <w:t>Tagi Agba Village</w:t>
            </w:r>
          </w:p>
        </w:tc>
        <w:tc>
          <w:tcPr>
            <w:tcW w:w="1800" w:type="dxa"/>
          </w:tcPr>
          <w:p w:rsidR="00E67EC7" w:rsidRPr="006155B7" w:rsidRDefault="00F7657C" w:rsidP="00F6232D">
            <w:pPr>
              <w:pStyle w:val="TableText"/>
            </w:pPr>
            <w:r w:rsidRPr="006155B7">
              <w:t>8</w:t>
            </w:r>
          </w:p>
        </w:tc>
        <w:tc>
          <w:tcPr>
            <w:tcW w:w="3450" w:type="dxa"/>
          </w:tcPr>
          <w:p w:rsidR="00E67EC7" w:rsidRPr="006155B7" w:rsidRDefault="000A4316" w:rsidP="00F6232D">
            <w:pPr>
              <w:pStyle w:val="TableText"/>
            </w:pPr>
            <w:r w:rsidRPr="006155B7">
              <w:t xml:space="preserve">FGD and HH sample survey; </w:t>
            </w:r>
            <w:r w:rsidR="00D00DA0" w:rsidRPr="006155B7">
              <w:t>Solicit</w:t>
            </w:r>
            <w:r w:rsidRPr="006155B7">
              <w:t xml:space="preserve"> information on </w:t>
            </w:r>
            <w:r w:rsidR="00D00DA0" w:rsidRPr="006155B7">
              <w:t>economy</w:t>
            </w:r>
            <w:r w:rsidR="008C5FD4" w:rsidRPr="006155B7">
              <w:t>, history</w:t>
            </w:r>
            <w:r w:rsidR="00D00DA0" w:rsidRPr="006155B7">
              <w:t xml:space="preserve">, </w:t>
            </w:r>
            <w:r w:rsidRPr="006155B7">
              <w:t>infrastructure and leadership structure.</w:t>
            </w:r>
          </w:p>
        </w:tc>
      </w:tr>
      <w:tr w:rsidR="00E67EC7" w:rsidRPr="006155B7" w:rsidTr="00E51FBD">
        <w:tc>
          <w:tcPr>
            <w:tcW w:w="1800" w:type="dxa"/>
          </w:tcPr>
          <w:p w:rsidR="00E67EC7" w:rsidRPr="006155B7" w:rsidRDefault="000A4316" w:rsidP="00F6232D">
            <w:pPr>
              <w:pStyle w:val="TableText"/>
            </w:pPr>
            <w:r w:rsidRPr="006155B7">
              <w:t>2011-05-31</w:t>
            </w:r>
          </w:p>
        </w:tc>
        <w:tc>
          <w:tcPr>
            <w:tcW w:w="2790" w:type="dxa"/>
          </w:tcPr>
          <w:p w:rsidR="00E67EC7" w:rsidRPr="006155B7" w:rsidRDefault="000A4316" w:rsidP="00F6232D">
            <w:pPr>
              <w:pStyle w:val="TableText"/>
            </w:pPr>
            <w:r w:rsidRPr="006155B7">
              <w:t>Chorsada Village</w:t>
            </w:r>
          </w:p>
        </w:tc>
        <w:tc>
          <w:tcPr>
            <w:tcW w:w="1800" w:type="dxa"/>
          </w:tcPr>
          <w:p w:rsidR="00E67EC7" w:rsidRPr="006155B7" w:rsidRDefault="00D1322F" w:rsidP="00F6232D">
            <w:pPr>
              <w:pStyle w:val="TableText"/>
            </w:pPr>
            <w:r w:rsidRPr="006155B7">
              <w:t>45</w:t>
            </w:r>
          </w:p>
        </w:tc>
        <w:tc>
          <w:tcPr>
            <w:tcW w:w="3450" w:type="dxa"/>
          </w:tcPr>
          <w:p w:rsidR="00E67EC7" w:rsidRPr="006155B7" w:rsidRDefault="000A4316" w:rsidP="00F6232D">
            <w:pPr>
              <w:pStyle w:val="TableText"/>
            </w:pPr>
            <w:r w:rsidRPr="006155B7">
              <w:t xml:space="preserve">HH sample survey &amp; FGD; complaints about compensation, construction material prices, land replacement. </w:t>
            </w:r>
            <w:r w:rsidRPr="006155B7">
              <w:lastRenderedPageBreak/>
              <w:t>History of resettlers for 2</w:t>
            </w:r>
            <w:r w:rsidRPr="006155B7">
              <w:rPr>
                <w:vertAlign w:val="superscript"/>
              </w:rPr>
              <w:t>nd</w:t>
            </w:r>
            <w:r w:rsidRPr="006155B7">
              <w:t xml:space="preserve"> time and experience.</w:t>
            </w:r>
          </w:p>
        </w:tc>
      </w:tr>
      <w:tr w:rsidR="00E67EC7" w:rsidRPr="006155B7" w:rsidTr="00E51FBD">
        <w:tc>
          <w:tcPr>
            <w:tcW w:w="1800" w:type="dxa"/>
          </w:tcPr>
          <w:p w:rsidR="00E67EC7" w:rsidRPr="006155B7" w:rsidRDefault="000A4316" w:rsidP="00F6232D">
            <w:pPr>
              <w:pStyle w:val="TableText"/>
            </w:pPr>
            <w:r w:rsidRPr="006155B7">
              <w:lastRenderedPageBreak/>
              <w:t>2011-06-01</w:t>
            </w:r>
          </w:p>
        </w:tc>
        <w:tc>
          <w:tcPr>
            <w:tcW w:w="2790" w:type="dxa"/>
          </w:tcPr>
          <w:p w:rsidR="00E67EC7" w:rsidRPr="006155B7" w:rsidRDefault="000A4316" w:rsidP="00F6232D">
            <w:pPr>
              <w:pStyle w:val="TableText"/>
            </w:pPr>
            <w:r w:rsidRPr="006155B7">
              <w:t>Kishrog Village</w:t>
            </w:r>
          </w:p>
        </w:tc>
        <w:tc>
          <w:tcPr>
            <w:tcW w:w="1800" w:type="dxa"/>
          </w:tcPr>
          <w:p w:rsidR="00E67EC7" w:rsidRPr="006155B7" w:rsidRDefault="00D1322F" w:rsidP="00F6232D">
            <w:pPr>
              <w:pStyle w:val="TableText"/>
            </w:pPr>
            <w:r w:rsidRPr="006155B7">
              <w:t>29</w:t>
            </w:r>
          </w:p>
        </w:tc>
        <w:tc>
          <w:tcPr>
            <w:tcW w:w="3450" w:type="dxa"/>
          </w:tcPr>
          <w:p w:rsidR="00E67EC7" w:rsidRPr="006155B7" w:rsidRDefault="00255B42" w:rsidP="00F6232D">
            <w:pPr>
              <w:pStyle w:val="TableText"/>
            </w:pPr>
            <w:r w:rsidRPr="006155B7">
              <w:t>HH sample survey &amp; FGD: Choice of resettlement site; identification of vulnerable group. Benefits of Rogun HPP.</w:t>
            </w:r>
          </w:p>
        </w:tc>
      </w:tr>
      <w:tr w:rsidR="00E67EC7" w:rsidRPr="006155B7" w:rsidTr="00E51FBD">
        <w:tc>
          <w:tcPr>
            <w:tcW w:w="1800" w:type="dxa"/>
          </w:tcPr>
          <w:p w:rsidR="00E67EC7" w:rsidRPr="006155B7" w:rsidRDefault="00255B42" w:rsidP="00F6232D">
            <w:pPr>
              <w:pStyle w:val="TableText"/>
            </w:pPr>
            <w:r w:rsidRPr="006155B7">
              <w:t>2011-06-01</w:t>
            </w:r>
          </w:p>
        </w:tc>
        <w:tc>
          <w:tcPr>
            <w:tcW w:w="2790" w:type="dxa"/>
          </w:tcPr>
          <w:p w:rsidR="00E67EC7" w:rsidRPr="006155B7" w:rsidRDefault="00255B42" w:rsidP="00F6232D">
            <w:pPr>
              <w:pStyle w:val="TableText"/>
            </w:pPr>
            <w:r w:rsidRPr="006155B7">
              <w:t>Mirog Village</w:t>
            </w:r>
          </w:p>
        </w:tc>
        <w:tc>
          <w:tcPr>
            <w:tcW w:w="1800" w:type="dxa"/>
          </w:tcPr>
          <w:p w:rsidR="00E67EC7" w:rsidRPr="006155B7" w:rsidRDefault="00E67EC7" w:rsidP="00F6232D">
            <w:pPr>
              <w:pStyle w:val="TableText"/>
            </w:pPr>
          </w:p>
        </w:tc>
        <w:tc>
          <w:tcPr>
            <w:tcW w:w="3450" w:type="dxa"/>
          </w:tcPr>
          <w:p w:rsidR="00E67EC7" w:rsidRPr="006155B7" w:rsidRDefault="00255B42" w:rsidP="00F6232D">
            <w:pPr>
              <w:pStyle w:val="TableText"/>
            </w:pPr>
            <w:r w:rsidRPr="006155B7">
              <w:t xml:space="preserve">Sample HH survey &amp; FGD. </w:t>
            </w:r>
            <w:r w:rsidRPr="006155B7">
              <w:rPr>
                <w:i/>
              </w:rPr>
              <w:t>Note</w:t>
            </w:r>
            <w:r w:rsidR="00552433" w:rsidRPr="006155B7">
              <w:rPr>
                <w:i/>
              </w:rPr>
              <w:t xml:space="preserve"> that village</w:t>
            </w:r>
            <w:r w:rsidRPr="006155B7">
              <w:rPr>
                <w:i/>
              </w:rPr>
              <w:t xml:space="preserve"> has to be put together with Kishrog as number of HH is </w:t>
            </w:r>
            <w:r w:rsidR="00B97BE8" w:rsidRPr="006155B7">
              <w:rPr>
                <w:i/>
              </w:rPr>
              <w:t>small</w:t>
            </w:r>
            <w:r w:rsidRPr="006155B7">
              <w:rPr>
                <w:i/>
              </w:rPr>
              <w:t>.</w:t>
            </w:r>
          </w:p>
        </w:tc>
      </w:tr>
      <w:tr w:rsidR="00E67EC7" w:rsidRPr="006155B7" w:rsidTr="00E51FBD">
        <w:tc>
          <w:tcPr>
            <w:tcW w:w="1800" w:type="dxa"/>
          </w:tcPr>
          <w:p w:rsidR="00E67EC7" w:rsidRPr="006155B7" w:rsidRDefault="00674FEE" w:rsidP="00F6232D">
            <w:pPr>
              <w:pStyle w:val="TableText"/>
            </w:pPr>
            <w:r w:rsidRPr="006155B7">
              <w:t>2011-06-02</w:t>
            </w:r>
          </w:p>
        </w:tc>
        <w:tc>
          <w:tcPr>
            <w:tcW w:w="2790" w:type="dxa"/>
          </w:tcPr>
          <w:p w:rsidR="00E67EC7" w:rsidRPr="006155B7" w:rsidRDefault="00674FEE" w:rsidP="00F6232D">
            <w:pPr>
              <w:pStyle w:val="TableText"/>
            </w:pPr>
            <w:r w:rsidRPr="006155B7">
              <w:t>Sech Village</w:t>
            </w:r>
          </w:p>
        </w:tc>
        <w:tc>
          <w:tcPr>
            <w:tcW w:w="1800" w:type="dxa"/>
          </w:tcPr>
          <w:p w:rsidR="00E67EC7" w:rsidRPr="006155B7" w:rsidRDefault="00674FEE" w:rsidP="00F6232D">
            <w:pPr>
              <w:pStyle w:val="TableText"/>
            </w:pPr>
            <w:r w:rsidRPr="006155B7">
              <w:t>24</w:t>
            </w:r>
          </w:p>
        </w:tc>
        <w:tc>
          <w:tcPr>
            <w:tcW w:w="3450" w:type="dxa"/>
          </w:tcPr>
          <w:p w:rsidR="00E67EC7" w:rsidRPr="006155B7" w:rsidRDefault="00674FEE" w:rsidP="00F6232D">
            <w:pPr>
              <w:pStyle w:val="TableText"/>
            </w:pPr>
            <w:r w:rsidRPr="006155B7">
              <w:t>Sample HH survey &amp; FGD.</w:t>
            </w:r>
            <w:r w:rsidR="000A57A7" w:rsidRPr="006155B7">
              <w:t xml:space="preserve"> Understanding of project information; Choice of resettlement site</w:t>
            </w:r>
          </w:p>
        </w:tc>
      </w:tr>
      <w:tr w:rsidR="00674FEE" w:rsidRPr="006155B7" w:rsidTr="00E51FBD">
        <w:tc>
          <w:tcPr>
            <w:tcW w:w="1800" w:type="dxa"/>
          </w:tcPr>
          <w:p w:rsidR="00674FEE" w:rsidRPr="006155B7" w:rsidRDefault="00674FEE" w:rsidP="00F6232D">
            <w:pPr>
              <w:pStyle w:val="TableText"/>
            </w:pPr>
            <w:r w:rsidRPr="006155B7">
              <w:t>2011-06-03</w:t>
            </w:r>
          </w:p>
        </w:tc>
        <w:tc>
          <w:tcPr>
            <w:tcW w:w="2790" w:type="dxa"/>
          </w:tcPr>
          <w:p w:rsidR="00674FEE" w:rsidRPr="006155B7" w:rsidRDefault="00674FEE" w:rsidP="00F6232D">
            <w:pPr>
              <w:pStyle w:val="TableText"/>
            </w:pPr>
            <w:r w:rsidRPr="006155B7">
              <w:t>Tagi Kamar Village</w:t>
            </w:r>
          </w:p>
        </w:tc>
        <w:tc>
          <w:tcPr>
            <w:tcW w:w="1800" w:type="dxa"/>
          </w:tcPr>
          <w:p w:rsidR="00674FEE" w:rsidRPr="006155B7" w:rsidRDefault="00674FEE" w:rsidP="00F6232D">
            <w:pPr>
              <w:pStyle w:val="TableText"/>
            </w:pPr>
            <w:r w:rsidRPr="006155B7">
              <w:t>30</w:t>
            </w:r>
          </w:p>
        </w:tc>
        <w:tc>
          <w:tcPr>
            <w:tcW w:w="3450" w:type="dxa"/>
          </w:tcPr>
          <w:p w:rsidR="00674FEE" w:rsidRPr="006155B7" w:rsidRDefault="00674FEE" w:rsidP="00F6232D">
            <w:pPr>
              <w:pStyle w:val="TableText"/>
            </w:pPr>
            <w:r w:rsidRPr="006155B7">
              <w:t>Sample HH survey &amp; FGD. Project information; Benefits of Rogun HPP and choice of resettlement site.</w:t>
            </w:r>
          </w:p>
        </w:tc>
      </w:tr>
      <w:tr w:rsidR="000A57A7" w:rsidRPr="006155B7" w:rsidTr="00E51FBD">
        <w:tc>
          <w:tcPr>
            <w:tcW w:w="9840" w:type="dxa"/>
            <w:gridSpan w:val="4"/>
          </w:tcPr>
          <w:p w:rsidR="000A57A7" w:rsidRPr="006155B7" w:rsidRDefault="000A57A7" w:rsidP="00F6232D">
            <w:pPr>
              <w:pStyle w:val="TableText"/>
              <w:rPr>
                <w:b/>
              </w:rPr>
            </w:pPr>
            <w:r w:rsidRPr="006155B7">
              <w:rPr>
                <w:b/>
              </w:rPr>
              <w:t xml:space="preserve">Consultations with Affected Villages (Detailed Surveys) </w:t>
            </w:r>
          </w:p>
        </w:tc>
      </w:tr>
      <w:tr w:rsidR="00674FEE" w:rsidRPr="006155B7" w:rsidTr="00E51FBD">
        <w:tc>
          <w:tcPr>
            <w:tcW w:w="1800" w:type="dxa"/>
          </w:tcPr>
          <w:p w:rsidR="00674FEE" w:rsidRPr="006155B7" w:rsidRDefault="00674FEE" w:rsidP="00F6232D">
            <w:pPr>
              <w:pStyle w:val="TableText"/>
            </w:pPr>
            <w:r w:rsidRPr="006155B7">
              <w:t xml:space="preserve">2011-09-29  </w:t>
            </w:r>
          </w:p>
        </w:tc>
        <w:tc>
          <w:tcPr>
            <w:tcW w:w="2790" w:type="dxa"/>
          </w:tcPr>
          <w:p w:rsidR="00674FEE" w:rsidRPr="006155B7" w:rsidRDefault="00674FEE" w:rsidP="00F6232D">
            <w:pPr>
              <w:pStyle w:val="TableText"/>
            </w:pPr>
            <w:r w:rsidRPr="006155B7">
              <w:t>Sech /Sicharog</w:t>
            </w:r>
          </w:p>
        </w:tc>
        <w:tc>
          <w:tcPr>
            <w:tcW w:w="1800" w:type="dxa"/>
          </w:tcPr>
          <w:p w:rsidR="00674FEE" w:rsidRPr="006155B7" w:rsidRDefault="008C1FF5" w:rsidP="00F6232D">
            <w:pPr>
              <w:pStyle w:val="TableText"/>
            </w:pPr>
            <w:r w:rsidRPr="006155B7">
              <w:t>9</w:t>
            </w:r>
          </w:p>
        </w:tc>
        <w:tc>
          <w:tcPr>
            <w:tcW w:w="3450" w:type="dxa"/>
          </w:tcPr>
          <w:p w:rsidR="00674FEE" w:rsidRPr="006155B7" w:rsidRDefault="00674FEE" w:rsidP="00F6232D">
            <w:pPr>
              <w:pStyle w:val="TableText"/>
            </w:pPr>
            <w:r w:rsidRPr="006155B7">
              <w:t>HH survey and FGD</w:t>
            </w:r>
          </w:p>
        </w:tc>
      </w:tr>
      <w:tr w:rsidR="00674FEE" w:rsidRPr="006155B7" w:rsidTr="00E51FBD">
        <w:tc>
          <w:tcPr>
            <w:tcW w:w="1800" w:type="dxa"/>
          </w:tcPr>
          <w:p w:rsidR="00674FEE" w:rsidRPr="006155B7" w:rsidRDefault="00674FEE" w:rsidP="00F6232D">
            <w:pPr>
              <w:pStyle w:val="TableText"/>
            </w:pPr>
            <w:r w:rsidRPr="006155B7">
              <w:t>2011-09-29-30</w:t>
            </w:r>
          </w:p>
        </w:tc>
        <w:tc>
          <w:tcPr>
            <w:tcW w:w="2790" w:type="dxa"/>
          </w:tcPr>
          <w:p w:rsidR="00674FEE" w:rsidRPr="006155B7" w:rsidRDefault="00B97BE8" w:rsidP="00F6232D">
            <w:pPr>
              <w:pStyle w:val="TableText"/>
            </w:pPr>
            <w:r w:rsidRPr="006155B7">
              <w:t xml:space="preserve">Talkhakchashma </w:t>
            </w:r>
            <w:r w:rsidR="00674FEE" w:rsidRPr="006155B7">
              <w:t>/ Sicharog</w:t>
            </w:r>
          </w:p>
        </w:tc>
        <w:tc>
          <w:tcPr>
            <w:tcW w:w="1800" w:type="dxa"/>
          </w:tcPr>
          <w:p w:rsidR="00674FEE" w:rsidRPr="006155B7" w:rsidRDefault="003F1ED1" w:rsidP="00F6232D">
            <w:pPr>
              <w:pStyle w:val="TableText"/>
            </w:pPr>
            <w:r w:rsidRPr="006155B7">
              <w:t>3</w:t>
            </w:r>
            <w:r w:rsidR="008C1FF5" w:rsidRPr="006155B7">
              <w:t>0</w:t>
            </w:r>
          </w:p>
        </w:tc>
        <w:tc>
          <w:tcPr>
            <w:tcW w:w="3450" w:type="dxa"/>
          </w:tcPr>
          <w:p w:rsidR="00674FEE" w:rsidRPr="006155B7" w:rsidRDefault="00674FEE" w:rsidP="00F6232D">
            <w:pPr>
              <w:pStyle w:val="TableText"/>
            </w:pPr>
            <w:r w:rsidRPr="006155B7">
              <w:t>HH survey and FGD</w:t>
            </w:r>
          </w:p>
        </w:tc>
      </w:tr>
      <w:tr w:rsidR="00674FEE" w:rsidRPr="006155B7" w:rsidTr="00E51FBD">
        <w:tc>
          <w:tcPr>
            <w:tcW w:w="1800" w:type="dxa"/>
          </w:tcPr>
          <w:p w:rsidR="00674FEE" w:rsidRPr="006155B7" w:rsidRDefault="00674FEE" w:rsidP="00F6232D">
            <w:pPr>
              <w:pStyle w:val="TableText"/>
            </w:pPr>
            <w:r w:rsidRPr="006155B7">
              <w:t>2011-09-30 to 2</w:t>
            </w:r>
            <w:r w:rsidR="00F77A7D" w:rsidRPr="006155B7">
              <w:t>011</w:t>
            </w:r>
            <w:r w:rsidRPr="006155B7">
              <w:t>-10-01</w:t>
            </w:r>
          </w:p>
        </w:tc>
        <w:tc>
          <w:tcPr>
            <w:tcW w:w="2790" w:type="dxa"/>
          </w:tcPr>
          <w:p w:rsidR="00674FEE" w:rsidRPr="006155B7" w:rsidRDefault="00674FEE" w:rsidP="00F6232D">
            <w:pPr>
              <w:pStyle w:val="TableText"/>
            </w:pPr>
            <w:r w:rsidRPr="006155B7">
              <w:t>Tagi Kamar / Sicharog</w:t>
            </w:r>
          </w:p>
        </w:tc>
        <w:tc>
          <w:tcPr>
            <w:tcW w:w="1800" w:type="dxa"/>
          </w:tcPr>
          <w:p w:rsidR="00674FEE" w:rsidRPr="006155B7" w:rsidRDefault="008C1FF5" w:rsidP="00F6232D">
            <w:pPr>
              <w:pStyle w:val="TableText"/>
            </w:pPr>
            <w:r w:rsidRPr="006155B7">
              <w:t>2</w:t>
            </w:r>
            <w:r w:rsidR="00F7657C" w:rsidRPr="006155B7">
              <w:t>3</w:t>
            </w:r>
          </w:p>
        </w:tc>
        <w:tc>
          <w:tcPr>
            <w:tcW w:w="3450" w:type="dxa"/>
          </w:tcPr>
          <w:p w:rsidR="00674FEE" w:rsidRPr="006155B7" w:rsidRDefault="00674FEE" w:rsidP="00F6232D">
            <w:pPr>
              <w:pStyle w:val="TableText"/>
            </w:pPr>
            <w:r w:rsidRPr="006155B7">
              <w:t>HH survey and FGD</w:t>
            </w:r>
          </w:p>
        </w:tc>
      </w:tr>
      <w:tr w:rsidR="00674FEE" w:rsidRPr="006155B7" w:rsidTr="00E51FBD">
        <w:tc>
          <w:tcPr>
            <w:tcW w:w="1800" w:type="dxa"/>
          </w:tcPr>
          <w:p w:rsidR="00674FEE" w:rsidRPr="006155B7" w:rsidRDefault="00674FEE" w:rsidP="00F6232D">
            <w:pPr>
              <w:pStyle w:val="TableText"/>
            </w:pPr>
            <w:r w:rsidRPr="006155B7">
              <w:t>2011-10-01</w:t>
            </w:r>
          </w:p>
        </w:tc>
        <w:tc>
          <w:tcPr>
            <w:tcW w:w="2790" w:type="dxa"/>
          </w:tcPr>
          <w:p w:rsidR="00674FEE" w:rsidRPr="006155B7" w:rsidRDefault="00674FEE" w:rsidP="00F6232D">
            <w:pPr>
              <w:pStyle w:val="TableText"/>
            </w:pPr>
            <w:r w:rsidRPr="006155B7">
              <w:t>Tagi Agba / Sicharog</w:t>
            </w:r>
          </w:p>
        </w:tc>
        <w:tc>
          <w:tcPr>
            <w:tcW w:w="1800" w:type="dxa"/>
          </w:tcPr>
          <w:p w:rsidR="00674FEE" w:rsidRPr="006155B7" w:rsidRDefault="008C1FF5" w:rsidP="00F6232D">
            <w:pPr>
              <w:pStyle w:val="TableText"/>
            </w:pPr>
            <w:r w:rsidRPr="006155B7">
              <w:t>10</w:t>
            </w:r>
          </w:p>
        </w:tc>
        <w:tc>
          <w:tcPr>
            <w:tcW w:w="3450" w:type="dxa"/>
          </w:tcPr>
          <w:p w:rsidR="00674FEE" w:rsidRPr="006155B7" w:rsidRDefault="00674FEE" w:rsidP="00F6232D">
            <w:pPr>
              <w:pStyle w:val="TableText"/>
            </w:pPr>
            <w:r w:rsidRPr="006155B7">
              <w:t>HH survey and FGD</w:t>
            </w:r>
          </w:p>
        </w:tc>
      </w:tr>
      <w:tr w:rsidR="00674FEE" w:rsidRPr="006155B7" w:rsidTr="00E51FBD">
        <w:tc>
          <w:tcPr>
            <w:tcW w:w="1800" w:type="dxa"/>
          </w:tcPr>
          <w:p w:rsidR="00674FEE" w:rsidRPr="006155B7" w:rsidRDefault="00674FEE" w:rsidP="00F6232D">
            <w:pPr>
              <w:pStyle w:val="TableText"/>
            </w:pPr>
            <w:r w:rsidRPr="006155B7">
              <w:t>2011-10-02</w:t>
            </w:r>
          </w:p>
        </w:tc>
        <w:tc>
          <w:tcPr>
            <w:tcW w:w="2790" w:type="dxa"/>
          </w:tcPr>
          <w:p w:rsidR="00674FEE" w:rsidRPr="006155B7" w:rsidRDefault="00674FEE" w:rsidP="00F6232D">
            <w:pPr>
              <w:pStyle w:val="TableText"/>
            </w:pPr>
            <w:r w:rsidRPr="006155B7">
              <w:t>Kishrog / Sicharog</w:t>
            </w:r>
          </w:p>
        </w:tc>
        <w:tc>
          <w:tcPr>
            <w:tcW w:w="1800" w:type="dxa"/>
          </w:tcPr>
          <w:p w:rsidR="00674FEE" w:rsidRPr="006155B7" w:rsidRDefault="008C1FF5" w:rsidP="00F6232D">
            <w:pPr>
              <w:pStyle w:val="TableText"/>
            </w:pPr>
            <w:r w:rsidRPr="006155B7">
              <w:t>20</w:t>
            </w:r>
          </w:p>
        </w:tc>
        <w:tc>
          <w:tcPr>
            <w:tcW w:w="3450" w:type="dxa"/>
          </w:tcPr>
          <w:p w:rsidR="00674FEE" w:rsidRPr="006155B7" w:rsidRDefault="00674FEE" w:rsidP="00F6232D">
            <w:pPr>
              <w:pStyle w:val="TableText"/>
            </w:pPr>
            <w:r w:rsidRPr="006155B7">
              <w:t>HH survey and FGD</w:t>
            </w:r>
          </w:p>
        </w:tc>
      </w:tr>
      <w:tr w:rsidR="00674FEE" w:rsidRPr="006155B7" w:rsidTr="00E51FBD">
        <w:tc>
          <w:tcPr>
            <w:tcW w:w="1800" w:type="dxa"/>
          </w:tcPr>
          <w:p w:rsidR="00674FEE" w:rsidRPr="006155B7" w:rsidRDefault="00674FEE" w:rsidP="00F6232D">
            <w:pPr>
              <w:pStyle w:val="TableText"/>
            </w:pPr>
            <w:r w:rsidRPr="006155B7">
              <w:t>2011-10-02</w:t>
            </w:r>
          </w:p>
        </w:tc>
        <w:tc>
          <w:tcPr>
            <w:tcW w:w="2790" w:type="dxa"/>
          </w:tcPr>
          <w:p w:rsidR="00674FEE" w:rsidRPr="006155B7" w:rsidRDefault="00674FEE" w:rsidP="00F6232D">
            <w:pPr>
              <w:pStyle w:val="TableText"/>
            </w:pPr>
            <w:r w:rsidRPr="006155B7">
              <w:t>Mirog / Sicharog</w:t>
            </w:r>
          </w:p>
        </w:tc>
        <w:tc>
          <w:tcPr>
            <w:tcW w:w="1800" w:type="dxa"/>
          </w:tcPr>
          <w:p w:rsidR="00674FEE" w:rsidRPr="006155B7" w:rsidRDefault="008C1FF5" w:rsidP="00F6232D">
            <w:pPr>
              <w:pStyle w:val="TableText"/>
            </w:pPr>
            <w:r w:rsidRPr="006155B7">
              <w:t>10</w:t>
            </w:r>
          </w:p>
        </w:tc>
        <w:tc>
          <w:tcPr>
            <w:tcW w:w="3450" w:type="dxa"/>
          </w:tcPr>
          <w:p w:rsidR="00674FEE" w:rsidRPr="006155B7" w:rsidRDefault="00674FEE" w:rsidP="00F6232D">
            <w:pPr>
              <w:pStyle w:val="TableText"/>
            </w:pPr>
            <w:r w:rsidRPr="006155B7">
              <w:t>HH survey and FGD</w:t>
            </w:r>
          </w:p>
        </w:tc>
      </w:tr>
      <w:tr w:rsidR="00674FEE" w:rsidRPr="006155B7" w:rsidTr="00E51FBD">
        <w:tc>
          <w:tcPr>
            <w:tcW w:w="1800" w:type="dxa"/>
          </w:tcPr>
          <w:p w:rsidR="00674FEE" w:rsidRPr="006155B7" w:rsidRDefault="00674FEE" w:rsidP="00F6232D">
            <w:pPr>
              <w:pStyle w:val="TableText"/>
            </w:pPr>
            <w:r w:rsidRPr="006155B7">
              <w:t>2011-10-03-04</w:t>
            </w:r>
          </w:p>
        </w:tc>
        <w:tc>
          <w:tcPr>
            <w:tcW w:w="2790" w:type="dxa"/>
          </w:tcPr>
          <w:p w:rsidR="00674FEE" w:rsidRPr="006155B7" w:rsidRDefault="00674FEE" w:rsidP="00F6232D">
            <w:pPr>
              <w:pStyle w:val="TableText"/>
            </w:pPr>
            <w:r w:rsidRPr="006155B7">
              <w:t>Chorsada / Khakimi</w:t>
            </w:r>
          </w:p>
        </w:tc>
        <w:tc>
          <w:tcPr>
            <w:tcW w:w="1800" w:type="dxa"/>
          </w:tcPr>
          <w:p w:rsidR="00674FEE" w:rsidRPr="006155B7" w:rsidRDefault="00674FEE" w:rsidP="00F6232D">
            <w:pPr>
              <w:pStyle w:val="TableText"/>
            </w:pPr>
            <w:r w:rsidRPr="006155B7">
              <w:t>26</w:t>
            </w:r>
          </w:p>
        </w:tc>
        <w:tc>
          <w:tcPr>
            <w:tcW w:w="3450" w:type="dxa"/>
          </w:tcPr>
          <w:p w:rsidR="00674FEE" w:rsidRPr="006155B7" w:rsidRDefault="00674FEE" w:rsidP="00F6232D">
            <w:pPr>
              <w:pStyle w:val="TableText"/>
            </w:pPr>
            <w:r w:rsidRPr="006155B7">
              <w:t>HH survey and FGD</w:t>
            </w:r>
          </w:p>
        </w:tc>
      </w:tr>
      <w:tr w:rsidR="00674FEE" w:rsidRPr="006155B7" w:rsidTr="00E51FBD">
        <w:tc>
          <w:tcPr>
            <w:tcW w:w="9840" w:type="dxa"/>
            <w:gridSpan w:val="4"/>
          </w:tcPr>
          <w:p w:rsidR="00674FEE" w:rsidRPr="006155B7" w:rsidRDefault="00674FEE" w:rsidP="00F6232D">
            <w:pPr>
              <w:pStyle w:val="TableText"/>
              <w:rPr>
                <w:b/>
              </w:rPr>
            </w:pPr>
            <w:r w:rsidRPr="006155B7">
              <w:rPr>
                <w:b/>
              </w:rPr>
              <w:t xml:space="preserve">Consultations with New settlers at New Sites </w:t>
            </w:r>
          </w:p>
        </w:tc>
      </w:tr>
      <w:tr w:rsidR="00674FEE" w:rsidRPr="006155B7" w:rsidTr="00E51FBD">
        <w:tc>
          <w:tcPr>
            <w:tcW w:w="1800" w:type="dxa"/>
          </w:tcPr>
          <w:p w:rsidR="00674FEE" w:rsidRPr="006155B7" w:rsidRDefault="00674FEE" w:rsidP="00F6232D">
            <w:pPr>
              <w:pStyle w:val="TableText"/>
            </w:pPr>
            <w:r w:rsidRPr="006155B7">
              <w:t>2011-09-16</w:t>
            </w:r>
          </w:p>
        </w:tc>
        <w:tc>
          <w:tcPr>
            <w:tcW w:w="2790" w:type="dxa"/>
          </w:tcPr>
          <w:p w:rsidR="00674FEE" w:rsidRPr="006155B7" w:rsidRDefault="00674FEE" w:rsidP="00F6232D">
            <w:pPr>
              <w:pStyle w:val="TableText"/>
            </w:pPr>
            <w:r w:rsidRPr="006155B7">
              <w:t>Rudaki</w:t>
            </w:r>
          </w:p>
        </w:tc>
        <w:tc>
          <w:tcPr>
            <w:tcW w:w="1800" w:type="dxa"/>
          </w:tcPr>
          <w:p w:rsidR="00674FEE" w:rsidRPr="006155B7" w:rsidRDefault="00674FEE" w:rsidP="00F6232D">
            <w:pPr>
              <w:pStyle w:val="TableText"/>
            </w:pPr>
            <w:r w:rsidRPr="006155B7">
              <w:t>6</w:t>
            </w:r>
          </w:p>
        </w:tc>
        <w:tc>
          <w:tcPr>
            <w:tcW w:w="3450" w:type="dxa"/>
          </w:tcPr>
          <w:p w:rsidR="00674FEE" w:rsidRPr="006155B7" w:rsidRDefault="00674FEE" w:rsidP="00F6232D">
            <w:pPr>
              <w:pStyle w:val="TableText"/>
            </w:pPr>
            <w:r w:rsidRPr="006155B7">
              <w:t>1 HH: Problems encountered during relocation; other problems; status of house construction and other infrastructure. Compensation issues</w:t>
            </w:r>
            <w:r w:rsidR="00C87BB6" w:rsidRPr="006155B7">
              <w:t xml:space="preserve"> and land</w:t>
            </w:r>
            <w:r w:rsidRPr="006155B7">
              <w:t>.</w:t>
            </w:r>
          </w:p>
        </w:tc>
      </w:tr>
      <w:tr w:rsidR="00674FEE" w:rsidRPr="006155B7" w:rsidTr="00E51FBD">
        <w:tc>
          <w:tcPr>
            <w:tcW w:w="1800" w:type="dxa"/>
          </w:tcPr>
          <w:p w:rsidR="00674FEE" w:rsidRPr="006155B7" w:rsidRDefault="00E54F06" w:rsidP="00F6232D">
            <w:pPr>
              <w:pStyle w:val="TableText"/>
            </w:pPr>
            <w:r w:rsidRPr="006155B7">
              <w:t>2011-10-22</w:t>
            </w:r>
          </w:p>
        </w:tc>
        <w:tc>
          <w:tcPr>
            <w:tcW w:w="2790" w:type="dxa"/>
          </w:tcPr>
          <w:p w:rsidR="00674FEE" w:rsidRPr="006155B7" w:rsidRDefault="00EE4940" w:rsidP="00F6232D">
            <w:pPr>
              <w:pStyle w:val="TableText"/>
            </w:pPr>
            <w:r w:rsidRPr="006155B7">
              <w:t xml:space="preserve">Chorsada, </w:t>
            </w:r>
            <w:r w:rsidR="00674FEE" w:rsidRPr="006155B7">
              <w:t>Dangara /Lolazor</w:t>
            </w:r>
          </w:p>
        </w:tc>
        <w:tc>
          <w:tcPr>
            <w:tcW w:w="1800" w:type="dxa"/>
          </w:tcPr>
          <w:p w:rsidR="00674FEE" w:rsidRPr="006155B7" w:rsidRDefault="00674FEE" w:rsidP="00F6232D">
            <w:pPr>
              <w:pStyle w:val="TableText"/>
            </w:pPr>
            <w:r w:rsidRPr="006155B7">
              <w:t>13</w:t>
            </w:r>
          </w:p>
        </w:tc>
        <w:tc>
          <w:tcPr>
            <w:tcW w:w="3450" w:type="dxa"/>
          </w:tcPr>
          <w:p w:rsidR="00674FEE" w:rsidRPr="006155B7" w:rsidRDefault="00674FEE" w:rsidP="00F6232D">
            <w:pPr>
              <w:pStyle w:val="TableText"/>
            </w:pPr>
            <w:r w:rsidRPr="006155B7">
              <w:t>FGD – Relationship with host community; Status of social and</w:t>
            </w:r>
            <w:r w:rsidR="00B97E20" w:rsidRPr="006155B7">
              <w:t xml:space="preserve"> </w:t>
            </w:r>
            <w:r w:rsidRPr="006155B7">
              <w:t>economic infrastructure, assistance from RU and local authorities; social network in new area; survival strategies in new area</w:t>
            </w:r>
            <w:r w:rsidR="00B97BE8" w:rsidRPr="006155B7">
              <w:t>.</w:t>
            </w:r>
          </w:p>
        </w:tc>
      </w:tr>
      <w:tr w:rsidR="00674FEE" w:rsidRPr="006155B7" w:rsidTr="00E51FBD">
        <w:tc>
          <w:tcPr>
            <w:tcW w:w="1800" w:type="dxa"/>
          </w:tcPr>
          <w:p w:rsidR="00674FEE" w:rsidRPr="006155B7" w:rsidRDefault="00674FEE" w:rsidP="00F6232D">
            <w:pPr>
              <w:pStyle w:val="TableText"/>
            </w:pPr>
            <w:r w:rsidRPr="006155B7">
              <w:t>2011.10.11</w:t>
            </w:r>
          </w:p>
        </w:tc>
        <w:tc>
          <w:tcPr>
            <w:tcW w:w="2790" w:type="dxa"/>
          </w:tcPr>
          <w:p w:rsidR="00674FEE" w:rsidRPr="006155B7" w:rsidRDefault="00674FEE" w:rsidP="00F6232D">
            <w:pPr>
              <w:pStyle w:val="TableText"/>
            </w:pPr>
            <w:r w:rsidRPr="006155B7">
              <w:t>Darband / Nurabad area</w:t>
            </w:r>
          </w:p>
        </w:tc>
        <w:tc>
          <w:tcPr>
            <w:tcW w:w="1800" w:type="dxa"/>
          </w:tcPr>
          <w:p w:rsidR="00674FEE" w:rsidRPr="006155B7" w:rsidRDefault="00674FEE" w:rsidP="00F6232D">
            <w:pPr>
              <w:pStyle w:val="TableText"/>
            </w:pPr>
            <w:r w:rsidRPr="006155B7">
              <w:t>10</w:t>
            </w:r>
          </w:p>
        </w:tc>
        <w:tc>
          <w:tcPr>
            <w:tcW w:w="3450" w:type="dxa"/>
          </w:tcPr>
          <w:p w:rsidR="00674FEE" w:rsidRPr="006155B7" w:rsidRDefault="00674FEE" w:rsidP="00F6232D">
            <w:pPr>
              <w:pStyle w:val="TableText"/>
            </w:pPr>
            <w:r w:rsidRPr="006155B7">
              <w:t>FGD - Main problems and benefits encountered at new site; survival strategies needed (livelihood strategies)</w:t>
            </w:r>
            <w:r w:rsidR="00B97BE8" w:rsidRPr="006155B7">
              <w:t>.</w:t>
            </w:r>
          </w:p>
        </w:tc>
      </w:tr>
      <w:tr w:rsidR="00674FEE" w:rsidRPr="006155B7" w:rsidTr="00E51FBD">
        <w:tc>
          <w:tcPr>
            <w:tcW w:w="1800" w:type="dxa"/>
          </w:tcPr>
          <w:p w:rsidR="00674FEE" w:rsidRPr="006155B7" w:rsidRDefault="00B97E20" w:rsidP="00F6232D">
            <w:pPr>
              <w:pStyle w:val="TableText"/>
            </w:pPr>
            <w:r w:rsidRPr="006155B7">
              <w:t>2011-10-19</w:t>
            </w:r>
          </w:p>
        </w:tc>
        <w:tc>
          <w:tcPr>
            <w:tcW w:w="2790" w:type="dxa"/>
          </w:tcPr>
          <w:p w:rsidR="00674FEE" w:rsidRPr="006155B7" w:rsidRDefault="00B97E20" w:rsidP="00F6232D">
            <w:pPr>
              <w:pStyle w:val="TableText"/>
            </w:pPr>
            <w:r w:rsidRPr="006155B7">
              <w:t>Toychi</w:t>
            </w:r>
            <w:r w:rsidR="00EE4940" w:rsidRPr="006155B7">
              <w:t>,</w:t>
            </w:r>
            <w:r w:rsidRPr="006155B7">
              <w:t xml:space="preserve"> Tursunzade/ Jura Rahmon</w:t>
            </w:r>
          </w:p>
        </w:tc>
        <w:tc>
          <w:tcPr>
            <w:tcW w:w="1800" w:type="dxa"/>
          </w:tcPr>
          <w:p w:rsidR="00674FEE" w:rsidRPr="006155B7" w:rsidRDefault="00B97E20" w:rsidP="00F6232D">
            <w:pPr>
              <w:pStyle w:val="TableText"/>
            </w:pPr>
            <w:r w:rsidRPr="006155B7">
              <w:t>10</w:t>
            </w:r>
          </w:p>
        </w:tc>
        <w:tc>
          <w:tcPr>
            <w:tcW w:w="3450" w:type="dxa"/>
          </w:tcPr>
          <w:p w:rsidR="00674FEE" w:rsidRPr="006155B7" w:rsidRDefault="00B97E20" w:rsidP="00F6232D">
            <w:pPr>
              <w:pStyle w:val="TableText"/>
            </w:pPr>
            <w:r w:rsidRPr="006155B7">
              <w:t>FGD- Relationship with host community, status of infrastructure, assistance from RU and local administration;</w:t>
            </w:r>
            <w:r w:rsidR="00EE4940" w:rsidRPr="006155B7">
              <w:t xml:space="preserve"> social network and survival strategy.</w:t>
            </w:r>
          </w:p>
        </w:tc>
      </w:tr>
      <w:tr w:rsidR="00FD1795" w:rsidRPr="006155B7" w:rsidTr="00E51FBD">
        <w:tc>
          <w:tcPr>
            <w:tcW w:w="9840" w:type="dxa"/>
            <w:gridSpan w:val="4"/>
          </w:tcPr>
          <w:p w:rsidR="00FD1795" w:rsidRPr="006155B7" w:rsidRDefault="00FD1795" w:rsidP="00F6232D">
            <w:pPr>
              <w:pStyle w:val="TableText"/>
              <w:rPr>
                <w:b/>
              </w:rPr>
            </w:pPr>
            <w:r w:rsidRPr="006155B7">
              <w:rPr>
                <w:b/>
              </w:rPr>
              <w:t xml:space="preserve">Consultations with </w:t>
            </w:r>
            <w:r w:rsidR="009757A7" w:rsidRPr="006155B7">
              <w:rPr>
                <w:b/>
              </w:rPr>
              <w:t>L</w:t>
            </w:r>
            <w:r w:rsidRPr="006155B7">
              <w:rPr>
                <w:b/>
              </w:rPr>
              <w:t xml:space="preserve">ocal </w:t>
            </w:r>
            <w:r w:rsidR="009757A7" w:rsidRPr="006155B7">
              <w:rPr>
                <w:b/>
              </w:rPr>
              <w:t>Administration and</w:t>
            </w:r>
            <w:r w:rsidRPr="006155B7">
              <w:rPr>
                <w:b/>
              </w:rPr>
              <w:t xml:space="preserve"> RU Representative at New Sites.</w:t>
            </w:r>
          </w:p>
        </w:tc>
      </w:tr>
      <w:tr w:rsidR="00674FEE" w:rsidRPr="006155B7" w:rsidTr="00E51FBD">
        <w:tc>
          <w:tcPr>
            <w:tcW w:w="1800" w:type="dxa"/>
          </w:tcPr>
          <w:p w:rsidR="00674FEE" w:rsidRPr="006155B7" w:rsidRDefault="00FD1795" w:rsidP="00F6232D">
            <w:pPr>
              <w:pStyle w:val="TableText"/>
            </w:pPr>
            <w:r w:rsidRPr="006155B7">
              <w:t>2011-09-16</w:t>
            </w:r>
          </w:p>
        </w:tc>
        <w:tc>
          <w:tcPr>
            <w:tcW w:w="2790" w:type="dxa"/>
          </w:tcPr>
          <w:p w:rsidR="00674FEE" w:rsidRPr="006155B7" w:rsidRDefault="00FD1795" w:rsidP="00F6232D">
            <w:pPr>
              <w:pStyle w:val="TableText"/>
            </w:pPr>
            <w:r w:rsidRPr="006155B7">
              <w:t>Rudaki</w:t>
            </w:r>
          </w:p>
        </w:tc>
        <w:tc>
          <w:tcPr>
            <w:tcW w:w="1800" w:type="dxa"/>
          </w:tcPr>
          <w:p w:rsidR="00674FEE" w:rsidRPr="006155B7" w:rsidRDefault="009757A7" w:rsidP="00F6232D">
            <w:pPr>
              <w:pStyle w:val="TableText"/>
            </w:pPr>
            <w:r w:rsidRPr="006155B7">
              <w:t>2</w:t>
            </w:r>
          </w:p>
        </w:tc>
        <w:tc>
          <w:tcPr>
            <w:tcW w:w="3450" w:type="dxa"/>
          </w:tcPr>
          <w:p w:rsidR="00674FEE" w:rsidRPr="006155B7" w:rsidRDefault="009757A7" w:rsidP="00F6232D">
            <w:pPr>
              <w:pStyle w:val="TableText"/>
            </w:pPr>
            <w:r w:rsidRPr="006155B7">
              <w:t>Number of settlers who have moved to new settlement; new settlers’ livelihood; possibility of training for new settlers; NGOs operating in the area and what type</w:t>
            </w:r>
            <w:r w:rsidR="006A043E" w:rsidRPr="006155B7">
              <w:t>; presence of micro-finance institutions; progress of new construction (infrastructure) at new sites; and relationship with host community.</w:t>
            </w:r>
          </w:p>
        </w:tc>
      </w:tr>
      <w:tr w:rsidR="00674FEE" w:rsidRPr="006155B7" w:rsidTr="00E51FBD">
        <w:tc>
          <w:tcPr>
            <w:tcW w:w="1800" w:type="dxa"/>
          </w:tcPr>
          <w:p w:rsidR="00674FEE" w:rsidRPr="006155B7" w:rsidRDefault="00E54F06" w:rsidP="00F6232D">
            <w:pPr>
              <w:pStyle w:val="TableText"/>
            </w:pPr>
            <w:r w:rsidRPr="006155B7">
              <w:lastRenderedPageBreak/>
              <w:t>2011-10-22</w:t>
            </w:r>
          </w:p>
        </w:tc>
        <w:tc>
          <w:tcPr>
            <w:tcW w:w="2790" w:type="dxa"/>
          </w:tcPr>
          <w:p w:rsidR="00674FEE" w:rsidRPr="006155B7" w:rsidRDefault="009757A7" w:rsidP="00F6232D">
            <w:pPr>
              <w:pStyle w:val="TableText"/>
            </w:pPr>
            <w:r w:rsidRPr="006155B7">
              <w:t>Dangara</w:t>
            </w:r>
            <w:r w:rsidR="00E54F06" w:rsidRPr="006155B7">
              <w:t>/Lolazor</w:t>
            </w:r>
          </w:p>
        </w:tc>
        <w:tc>
          <w:tcPr>
            <w:tcW w:w="1800" w:type="dxa"/>
          </w:tcPr>
          <w:p w:rsidR="00674FEE" w:rsidRPr="006155B7" w:rsidRDefault="00E54F06" w:rsidP="00F6232D">
            <w:pPr>
              <w:pStyle w:val="TableText"/>
            </w:pPr>
            <w:r w:rsidRPr="006155B7">
              <w:t>3</w:t>
            </w:r>
          </w:p>
        </w:tc>
        <w:tc>
          <w:tcPr>
            <w:tcW w:w="3450" w:type="dxa"/>
          </w:tcPr>
          <w:p w:rsidR="00674FEE" w:rsidRPr="006155B7" w:rsidRDefault="006A043E" w:rsidP="00F6232D">
            <w:pPr>
              <w:pStyle w:val="TableText"/>
            </w:pPr>
            <w:r w:rsidRPr="006155B7">
              <w:t xml:space="preserve">Progress of construction at new site; programmes and projects being implemented in the village; main source of income of new settlers; </w:t>
            </w:r>
            <w:r w:rsidR="00E54F06" w:rsidRPr="006155B7">
              <w:t xml:space="preserve">training with emphasis on gender, </w:t>
            </w:r>
            <w:r w:rsidRPr="006155B7">
              <w:t>and number of families to relocate to Jamoat Lolazor, Dangara Rayon.</w:t>
            </w:r>
          </w:p>
        </w:tc>
      </w:tr>
      <w:tr w:rsidR="00674FEE" w:rsidRPr="006155B7" w:rsidTr="00E51FBD">
        <w:tc>
          <w:tcPr>
            <w:tcW w:w="1800" w:type="dxa"/>
          </w:tcPr>
          <w:p w:rsidR="00674FEE" w:rsidRPr="006155B7" w:rsidRDefault="009C1DEE" w:rsidP="00F6232D">
            <w:pPr>
              <w:pStyle w:val="TableText"/>
            </w:pPr>
            <w:r w:rsidRPr="006155B7">
              <w:t>2011</w:t>
            </w:r>
            <w:r w:rsidR="006A043E" w:rsidRPr="006155B7">
              <w:t>-</w:t>
            </w:r>
            <w:r w:rsidRPr="006155B7">
              <w:t>10</w:t>
            </w:r>
            <w:r w:rsidR="006A043E" w:rsidRPr="006155B7">
              <w:t>-</w:t>
            </w:r>
            <w:r w:rsidRPr="006155B7">
              <w:t>11</w:t>
            </w:r>
          </w:p>
        </w:tc>
        <w:tc>
          <w:tcPr>
            <w:tcW w:w="2790" w:type="dxa"/>
          </w:tcPr>
          <w:p w:rsidR="00674FEE" w:rsidRPr="006155B7" w:rsidRDefault="009C1DEE" w:rsidP="00F6232D">
            <w:pPr>
              <w:pStyle w:val="TableText"/>
            </w:pPr>
            <w:r w:rsidRPr="006155B7">
              <w:t>Darband</w:t>
            </w:r>
          </w:p>
        </w:tc>
        <w:tc>
          <w:tcPr>
            <w:tcW w:w="1800" w:type="dxa"/>
          </w:tcPr>
          <w:p w:rsidR="00674FEE" w:rsidRPr="006155B7" w:rsidRDefault="009C1DEE" w:rsidP="00F6232D">
            <w:pPr>
              <w:pStyle w:val="TableText"/>
            </w:pPr>
            <w:r w:rsidRPr="006155B7">
              <w:t>7</w:t>
            </w:r>
          </w:p>
        </w:tc>
        <w:tc>
          <w:tcPr>
            <w:tcW w:w="3450" w:type="dxa"/>
          </w:tcPr>
          <w:p w:rsidR="00674FEE" w:rsidRPr="006155B7" w:rsidRDefault="009C1DEE" w:rsidP="00F6232D">
            <w:pPr>
              <w:pStyle w:val="TableText"/>
            </w:pPr>
            <w:r w:rsidRPr="006155B7">
              <w:t xml:space="preserve">Number of new settlers who have moved in; programmes and projects operating in settlement area; existing industrial enterprises in Darband; and progress of infrastructure construction for resettlers in </w:t>
            </w:r>
            <w:r w:rsidR="009857DE" w:rsidRPr="006155B7">
              <w:t>Darband</w:t>
            </w:r>
            <w:r w:rsidRPr="006155B7">
              <w:t xml:space="preserve"> settlement. Possibility of livelihood activities for new settlers</w:t>
            </w:r>
            <w:r w:rsidR="00C87BB6" w:rsidRPr="006155B7">
              <w:t xml:space="preserve"> and training with emphasis on gender</w:t>
            </w:r>
            <w:r w:rsidRPr="006155B7">
              <w:t>.</w:t>
            </w:r>
          </w:p>
        </w:tc>
      </w:tr>
      <w:tr w:rsidR="00674FEE" w:rsidRPr="006155B7" w:rsidTr="00E51FBD">
        <w:tc>
          <w:tcPr>
            <w:tcW w:w="1800" w:type="dxa"/>
          </w:tcPr>
          <w:p w:rsidR="00674FEE" w:rsidRPr="006155B7" w:rsidRDefault="006A043E" w:rsidP="00F6232D">
            <w:pPr>
              <w:pStyle w:val="TableText"/>
            </w:pPr>
            <w:r w:rsidRPr="006155B7">
              <w:t>2011-10-19</w:t>
            </w:r>
          </w:p>
        </w:tc>
        <w:tc>
          <w:tcPr>
            <w:tcW w:w="2790" w:type="dxa"/>
          </w:tcPr>
          <w:p w:rsidR="00674FEE" w:rsidRPr="006155B7" w:rsidRDefault="006A043E" w:rsidP="00F6232D">
            <w:pPr>
              <w:pStyle w:val="TableText"/>
            </w:pPr>
            <w:r w:rsidRPr="006155B7">
              <w:t>Tursunzade/Jura Rahmon</w:t>
            </w:r>
          </w:p>
        </w:tc>
        <w:tc>
          <w:tcPr>
            <w:tcW w:w="1800" w:type="dxa"/>
          </w:tcPr>
          <w:p w:rsidR="00674FEE" w:rsidRPr="006155B7" w:rsidRDefault="00E54F06" w:rsidP="00F6232D">
            <w:pPr>
              <w:pStyle w:val="TableText"/>
            </w:pPr>
            <w:r w:rsidRPr="006155B7">
              <w:t>3</w:t>
            </w:r>
          </w:p>
        </w:tc>
        <w:tc>
          <w:tcPr>
            <w:tcW w:w="3450" w:type="dxa"/>
          </w:tcPr>
          <w:p w:rsidR="00674FEE" w:rsidRPr="006155B7" w:rsidRDefault="009857DE" w:rsidP="00F6232D">
            <w:pPr>
              <w:pStyle w:val="TableText"/>
            </w:pPr>
            <w:r w:rsidRPr="006155B7">
              <w:t xml:space="preserve">Number of families to relocate here; progress on the construction of Toychi village; on-going programmes and projects in the village especially presence of micro-finance organisations; livelihood activities for new settlers and training with emphasis on gender. </w:t>
            </w:r>
          </w:p>
        </w:tc>
      </w:tr>
      <w:tr w:rsidR="00E54F06" w:rsidRPr="006155B7" w:rsidTr="00E51FBD">
        <w:tc>
          <w:tcPr>
            <w:tcW w:w="9840" w:type="dxa"/>
            <w:gridSpan w:val="4"/>
          </w:tcPr>
          <w:p w:rsidR="00E54F06" w:rsidRPr="006155B7" w:rsidRDefault="00E54F06" w:rsidP="00F6232D">
            <w:pPr>
              <w:pStyle w:val="TableText"/>
              <w:rPr>
                <w:b/>
              </w:rPr>
            </w:pPr>
            <w:r w:rsidRPr="006155B7">
              <w:rPr>
                <w:b/>
              </w:rPr>
              <w:t>Consultations with Host Community</w:t>
            </w:r>
          </w:p>
        </w:tc>
      </w:tr>
      <w:tr w:rsidR="00674FEE" w:rsidRPr="006155B7" w:rsidTr="00E51FBD">
        <w:tc>
          <w:tcPr>
            <w:tcW w:w="1800" w:type="dxa"/>
          </w:tcPr>
          <w:p w:rsidR="00674FEE" w:rsidRPr="006155B7" w:rsidRDefault="00EF7CC4" w:rsidP="00F6232D">
            <w:pPr>
              <w:pStyle w:val="TableText"/>
            </w:pPr>
            <w:r w:rsidRPr="006155B7">
              <w:t>2011-09-16</w:t>
            </w:r>
          </w:p>
        </w:tc>
        <w:tc>
          <w:tcPr>
            <w:tcW w:w="2790" w:type="dxa"/>
          </w:tcPr>
          <w:p w:rsidR="00674FEE" w:rsidRPr="006155B7" w:rsidRDefault="00EF7CC4" w:rsidP="00F6232D">
            <w:pPr>
              <w:pStyle w:val="TableText"/>
            </w:pPr>
            <w:r w:rsidRPr="006155B7">
              <w:t>Rudaki</w:t>
            </w:r>
            <w:r w:rsidR="00D00DA0" w:rsidRPr="006155B7">
              <w:t>, Tepi Samarkandi</w:t>
            </w:r>
          </w:p>
        </w:tc>
        <w:tc>
          <w:tcPr>
            <w:tcW w:w="1800" w:type="dxa"/>
          </w:tcPr>
          <w:p w:rsidR="00674FEE" w:rsidRPr="006155B7" w:rsidRDefault="00EF7CC4" w:rsidP="00F6232D">
            <w:pPr>
              <w:pStyle w:val="TableText"/>
            </w:pPr>
            <w:r w:rsidRPr="006155B7">
              <w:t>5</w:t>
            </w:r>
          </w:p>
        </w:tc>
        <w:tc>
          <w:tcPr>
            <w:tcW w:w="3450" w:type="dxa"/>
          </w:tcPr>
          <w:p w:rsidR="00674FEE" w:rsidRPr="006155B7" w:rsidRDefault="00EF7CC4" w:rsidP="00F6232D">
            <w:pPr>
              <w:pStyle w:val="TableText"/>
            </w:pPr>
            <w:r w:rsidRPr="006155B7">
              <w:t xml:space="preserve">Whether consultations by RU had occurred about new </w:t>
            </w:r>
            <w:r w:rsidR="009857DE" w:rsidRPr="006155B7">
              <w:t>settlers'</w:t>
            </w:r>
            <w:r w:rsidRPr="006155B7">
              <w:t xml:space="preserve"> arrival; relationship with new settlers; </w:t>
            </w:r>
            <w:r w:rsidR="00C87BB6" w:rsidRPr="006155B7">
              <w:t xml:space="preserve">status of shared infrastructure; </w:t>
            </w:r>
            <w:r w:rsidRPr="006155B7">
              <w:t>how problems are solved should these occur</w:t>
            </w:r>
            <w:r w:rsidR="00C87BB6" w:rsidRPr="006155B7">
              <w:t>.</w:t>
            </w:r>
          </w:p>
        </w:tc>
      </w:tr>
      <w:tr w:rsidR="00674FEE" w:rsidRPr="006155B7" w:rsidTr="00E51FBD">
        <w:tc>
          <w:tcPr>
            <w:tcW w:w="1800" w:type="dxa"/>
          </w:tcPr>
          <w:p w:rsidR="00674FEE" w:rsidRPr="006155B7" w:rsidRDefault="00B77E83" w:rsidP="00F6232D">
            <w:pPr>
              <w:pStyle w:val="TableText"/>
            </w:pPr>
            <w:r w:rsidRPr="006155B7">
              <w:t>2011-10-22</w:t>
            </w:r>
          </w:p>
        </w:tc>
        <w:tc>
          <w:tcPr>
            <w:tcW w:w="2790" w:type="dxa"/>
          </w:tcPr>
          <w:p w:rsidR="00EF7CC4" w:rsidRPr="006155B7" w:rsidRDefault="00EF7CC4" w:rsidP="00F6232D">
            <w:pPr>
              <w:pStyle w:val="TableText"/>
            </w:pPr>
            <w:r w:rsidRPr="006155B7">
              <w:t>Chorsada, Dangara</w:t>
            </w:r>
          </w:p>
        </w:tc>
        <w:tc>
          <w:tcPr>
            <w:tcW w:w="1800" w:type="dxa"/>
          </w:tcPr>
          <w:p w:rsidR="00674FEE" w:rsidRPr="006155B7" w:rsidRDefault="00B77E83" w:rsidP="00F6232D">
            <w:pPr>
              <w:pStyle w:val="TableText"/>
            </w:pPr>
            <w:r w:rsidRPr="006155B7">
              <w:t>13</w:t>
            </w:r>
          </w:p>
        </w:tc>
        <w:tc>
          <w:tcPr>
            <w:tcW w:w="3450" w:type="dxa"/>
          </w:tcPr>
          <w:p w:rsidR="00674FEE" w:rsidRPr="006155B7" w:rsidRDefault="00AE0162" w:rsidP="00F6232D">
            <w:pPr>
              <w:pStyle w:val="TableText"/>
            </w:pPr>
            <w:r w:rsidRPr="006155B7">
              <w:t xml:space="preserve">Whether consultations by RU had occurred about new </w:t>
            </w:r>
            <w:r w:rsidR="009857DE" w:rsidRPr="006155B7">
              <w:t>settlers'</w:t>
            </w:r>
            <w:r w:rsidRPr="006155B7">
              <w:t xml:space="preserve"> arrival; relationship with new settlers; status of shared infrastructure; how problems are solved should these occur.</w:t>
            </w:r>
          </w:p>
        </w:tc>
      </w:tr>
      <w:tr w:rsidR="00B77E83" w:rsidRPr="006155B7" w:rsidTr="00E51FBD">
        <w:tc>
          <w:tcPr>
            <w:tcW w:w="1800" w:type="dxa"/>
          </w:tcPr>
          <w:p w:rsidR="00B77E83" w:rsidRPr="006155B7" w:rsidRDefault="00B77E83" w:rsidP="00F6232D">
            <w:pPr>
              <w:pStyle w:val="TableText"/>
            </w:pPr>
            <w:r w:rsidRPr="006155B7">
              <w:t>2011.10.11</w:t>
            </w:r>
          </w:p>
        </w:tc>
        <w:tc>
          <w:tcPr>
            <w:tcW w:w="2790" w:type="dxa"/>
          </w:tcPr>
          <w:p w:rsidR="00B77E83" w:rsidRPr="006155B7" w:rsidRDefault="00B77E83" w:rsidP="00F6232D">
            <w:pPr>
              <w:pStyle w:val="TableText"/>
            </w:pPr>
            <w:r w:rsidRPr="006155B7">
              <w:t>Darband</w:t>
            </w:r>
          </w:p>
        </w:tc>
        <w:tc>
          <w:tcPr>
            <w:tcW w:w="1800" w:type="dxa"/>
          </w:tcPr>
          <w:p w:rsidR="00B77E83" w:rsidRPr="006155B7" w:rsidRDefault="00B77E83" w:rsidP="00F6232D">
            <w:pPr>
              <w:pStyle w:val="TableText"/>
            </w:pPr>
            <w:r w:rsidRPr="006155B7">
              <w:t>10</w:t>
            </w:r>
          </w:p>
        </w:tc>
        <w:tc>
          <w:tcPr>
            <w:tcW w:w="3450" w:type="dxa"/>
          </w:tcPr>
          <w:p w:rsidR="00B77E83" w:rsidRPr="006155B7" w:rsidRDefault="00B77E83" w:rsidP="00F6232D">
            <w:pPr>
              <w:pStyle w:val="TableText"/>
            </w:pPr>
            <w:r w:rsidRPr="006155B7">
              <w:t xml:space="preserve">Whether consultations by RU had occurred about new </w:t>
            </w:r>
            <w:r w:rsidR="009857DE" w:rsidRPr="006155B7">
              <w:t>settlers'</w:t>
            </w:r>
            <w:r w:rsidRPr="006155B7">
              <w:t xml:space="preserve"> arrival; relationship with new settlers; status of shared infrastructure; how problems are solved should these occur.</w:t>
            </w:r>
          </w:p>
        </w:tc>
      </w:tr>
      <w:tr w:rsidR="00674FEE" w:rsidRPr="006155B7" w:rsidTr="00E51FBD">
        <w:tc>
          <w:tcPr>
            <w:tcW w:w="1800" w:type="dxa"/>
          </w:tcPr>
          <w:p w:rsidR="00674FEE" w:rsidRPr="006155B7" w:rsidRDefault="00B77E83" w:rsidP="00F6232D">
            <w:pPr>
              <w:pStyle w:val="TableText"/>
            </w:pPr>
            <w:r w:rsidRPr="006155B7">
              <w:t>2011-10-19</w:t>
            </w:r>
          </w:p>
        </w:tc>
        <w:tc>
          <w:tcPr>
            <w:tcW w:w="2790" w:type="dxa"/>
          </w:tcPr>
          <w:p w:rsidR="00674FEE" w:rsidRPr="006155B7" w:rsidRDefault="00EF7CC4" w:rsidP="00F6232D">
            <w:pPr>
              <w:pStyle w:val="TableText"/>
            </w:pPr>
            <w:r w:rsidRPr="006155B7">
              <w:t>Tursunzade</w:t>
            </w:r>
            <w:r w:rsidR="00D00DA0" w:rsidRPr="006155B7">
              <w:t xml:space="preserve">, </w:t>
            </w:r>
            <w:r w:rsidR="009857DE" w:rsidRPr="006155B7">
              <w:t>Toychi</w:t>
            </w:r>
          </w:p>
        </w:tc>
        <w:tc>
          <w:tcPr>
            <w:tcW w:w="1800" w:type="dxa"/>
          </w:tcPr>
          <w:p w:rsidR="00674FEE" w:rsidRPr="006155B7" w:rsidRDefault="00B77E83" w:rsidP="00F6232D">
            <w:pPr>
              <w:pStyle w:val="TableText"/>
            </w:pPr>
            <w:r w:rsidRPr="006155B7">
              <w:t>10</w:t>
            </w:r>
          </w:p>
        </w:tc>
        <w:tc>
          <w:tcPr>
            <w:tcW w:w="3450" w:type="dxa"/>
          </w:tcPr>
          <w:p w:rsidR="00674FEE" w:rsidRPr="006155B7" w:rsidRDefault="00AE0162" w:rsidP="00F6232D">
            <w:pPr>
              <w:pStyle w:val="TableText"/>
            </w:pPr>
            <w:r w:rsidRPr="006155B7">
              <w:t xml:space="preserve">Whether consultations by RU had occurred about new </w:t>
            </w:r>
            <w:r w:rsidR="009857DE" w:rsidRPr="006155B7">
              <w:t>settlers'</w:t>
            </w:r>
            <w:r w:rsidRPr="006155B7">
              <w:t xml:space="preserve"> arrival; relationship with new settlers; status of shared infrastructure; how problems are solved should these occur.</w:t>
            </w:r>
          </w:p>
        </w:tc>
      </w:tr>
    </w:tbl>
    <w:p w:rsidR="000C6A34" w:rsidRPr="006155B7" w:rsidRDefault="000C6A34" w:rsidP="000C6A34">
      <w:pPr>
        <w:pStyle w:val="DocInfo"/>
      </w:pPr>
      <w:r w:rsidRPr="006155B7">
        <w:t xml:space="preserve">Source: </w:t>
      </w:r>
      <w:r w:rsidR="000E114A" w:rsidRPr="006155B7">
        <w:t>Study Team</w:t>
      </w:r>
    </w:p>
    <w:p w:rsidR="00BB306D" w:rsidRPr="006155B7" w:rsidRDefault="00866990" w:rsidP="003604B2">
      <w:pPr>
        <w:pStyle w:val="Heading4"/>
      </w:pPr>
      <w:bookmarkStart w:id="150" w:name="_Toc396209007"/>
      <w:r w:rsidRPr="006155B7">
        <w:t>Individual Consultations</w:t>
      </w:r>
      <w:bookmarkEnd w:id="150"/>
    </w:p>
    <w:p w:rsidR="00866990" w:rsidRPr="006155B7" w:rsidRDefault="00423130" w:rsidP="00BB306D">
      <w:pPr>
        <w:pStyle w:val="C1PlainText"/>
      </w:pPr>
      <w:r w:rsidRPr="006155B7">
        <w:t xml:space="preserve">During the </w:t>
      </w:r>
      <w:r w:rsidR="008B5991">
        <w:t>census</w:t>
      </w:r>
      <w:r w:rsidRPr="006155B7">
        <w:t xml:space="preserve">, individual consultations were held with all affected HH heads (288). A HH questionnaire was </w:t>
      </w:r>
      <w:r w:rsidR="005755A2" w:rsidRPr="006155B7">
        <w:t xml:space="preserve">used </w:t>
      </w:r>
      <w:r w:rsidRPr="006155B7">
        <w:t xml:space="preserve">by the field team in order to solicit information on the </w:t>
      </w:r>
      <w:r w:rsidR="0020127A" w:rsidRPr="006155B7">
        <w:t>family composition, the socio-economic situation of the family, identify assets that would be lost,</w:t>
      </w:r>
      <w:r w:rsidR="005F4195" w:rsidRPr="006155B7">
        <w:t xml:space="preserve"> identification of</w:t>
      </w:r>
      <w:r w:rsidR="0020127A" w:rsidRPr="006155B7">
        <w:t xml:space="preserve"> </w:t>
      </w:r>
      <w:r w:rsidR="009E5A81" w:rsidRPr="006155B7">
        <w:t xml:space="preserve">vulnerable people, </w:t>
      </w:r>
      <w:r w:rsidR="005F4195" w:rsidRPr="006155B7">
        <w:t xml:space="preserve">counting of trees and measurement of agricultural lands, </w:t>
      </w:r>
      <w:r w:rsidR="009E5A81" w:rsidRPr="006155B7">
        <w:t>etc</w:t>
      </w:r>
      <w:r w:rsidR="0020127A" w:rsidRPr="006155B7">
        <w:t xml:space="preserve">. The HH questionnaire </w:t>
      </w:r>
      <w:r w:rsidR="009E5A81" w:rsidRPr="006155B7">
        <w:t xml:space="preserve">that was </w:t>
      </w:r>
      <w:r w:rsidR="0020127A" w:rsidRPr="006155B7">
        <w:t>used is provided in Annex 3. In addition, a socio-economic survey was carried out in the project affected area, covering 288 HHs.</w:t>
      </w:r>
    </w:p>
    <w:p w:rsidR="00866990" w:rsidRPr="006155B7" w:rsidRDefault="00866990" w:rsidP="003604B2">
      <w:pPr>
        <w:pStyle w:val="Heading4"/>
      </w:pPr>
      <w:bookmarkStart w:id="151" w:name="_Toc396209008"/>
      <w:r w:rsidRPr="006155B7">
        <w:lastRenderedPageBreak/>
        <w:t>Community Consultations</w:t>
      </w:r>
      <w:bookmarkEnd w:id="151"/>
    </w:p>
    <w:p w:rsidR="007465B5" w:rsidRPr="006155B7" w:rsidRDefault="005F4195" w:rsidP="005F4195">
      <w:pPr>
        <w:pStyle w:val="C1PlainText"/>
      </w:pPr>
      <w:r w:rsidRPr="006155B7">
        <w:t>Community consultations were held at all the affected villages through FGDs, which were divided into men, women and youths</w:t>
      </w:r>
      <w:r w:rsidR="0089474D" w:rsidRPr="006155B7">
        <w:t xml:space="preserve"> during the initial sample survey. However</w:t>
      </w:r>
      <w:r w:rsidR="00F77A7D" w:rsidRPr="006155B7">
        <w:t>,</w:t>
      </w:r>
      <w:r w:rsidR="0089474D" w:rsidRPr="006155B7">
        <w:t xml:space="preserve"> for this RAP </w:t>
      </w:r>
      <w:r w:rsidR="005755A2" w:rsidRPr="006155B7">
        <w:t xml:space="preserve">two </w:t>
      </w:r>
      <w:r w:rsidR="0089474D" w:rsidRPr="006155B7">
        <w:t>FGD</w:t>
      </w:r>
      <w:r w:rsidR="00896F53" w:rsidRPr="006155B7">
        <w:t>s</w:t>
      </w:r>
      <w:r w:rsidR="0089474D" w:rsidRPr="006155B7">
        <w:t xml:space="preserve"> w</w:t>
      </w:r>
      <w:r w:rsidR="00896F53" w:rsidRPr="006155B7">
        <w:t>ere</w:t>
      </w:r>
      <w:r w:rsidR="0089474D" w:rsidRPr="006155B7">
        <w:t xml:space="preserve"> held in each village</w:t>
      </w:r>
      <w:r w:rsidR="00896F53" w:rsidRPr="006155B7">
        <w:t>, with the exception of Kishrog and Mirog which were put together due to their proximity and small number of HHs in Mirog.</w:t>
      </w:r>
      <w:r w:rsidR="00F77A7D" w:rsidRPr="006155B7">
        <w:t xml:space="preserve"> The FGDs in each village </w:t>
      </w:r>
      <w:r w:rsidR="00944EBB" w:rsidRPr="006155B7">
        <w:t>had</w:t>
      </w:r>
      <w:r w:rsidR="00F77A7D" w:rsidRPr="006155B7">
        <w:t xml:space="preserve"> both men and women</w:t>
      </w:r>
      <w:r w:rsidR="00944EBB" w:rsidRPr="006155B7">
        <w:t xml:space="preserve"> participants</w:t>
      </w:r>
      <w:r w:rsidR="00BC38A9" w:rsidRPr="006155B7">
        <w:t xml:space="preserve">: (i) </w:t>
      </w:r>
      <w:r w:rsidR="00AF4688" w:rsidRPr="006155B7">
        <w:t>Sech (</w:t>
      </w:r>
      <w:r w:rsidR="00BC38A9" w:rsidRPr="006155B7">
        <w:t>Women</w:t>
      </w:r>
      <w:r w:rsidR="005255ED" w:rsidRPr="006155B7">
        <w:t>: 6</w:t>
      </w:r>
      <w:r w:rsidR="00BC38A9" w:rsidRPr="006155B7">
        <w:t xml:space="preserve"> and Men</w:t>
      </w:r>
      <w:r w:rsidR="005255ED" w:rsidRPr="006155B7">
        <w:t>: 3</w:t>
      </w:r>
      <w:r w:rsidR="00AF4688" w:rsidRPr="006155B7">
        <w:t>)</w:t>
      </w:r>
      <w:r w:rsidR="00BC38A9" w:rsidRPr="006155B7">
        <w:t>; (ii)</w:t>
      </w:r>
      <w:r w:rsidR="009C32C6" w:rsidRPr="006155B7">
        <w:t xml:space="preserve"> </w:t>
      </w:r>
      <w:r w:rsidR="005755A2" w:rsidRPr="006155B7">
        <w:t xml:space="preserve">Talkhakchashma </w:t>
      </w:r>
      <w:r w:rsidR="00BC38A9" w:rsidRPr="006155B7">
        <w:t>(Women</w:t>
      </w:r>
      <w:r w:rsidR="005255ED" w:rsidRPr="006155B7">
        <w:t>: 14</w:t>
      </w:r>
      <w:r w:rsidR="00BC38A9" w:rsidRPr="006155B7">
        <w:t xml:space="preserve"> and Men</w:t>
      </w:r>
      <w:r w:rsidR="005255ED" w:rsidRPr="006155B7">
        <w:t>: 16</w:t>
      </w:r>
      <w:r w:rsidR="00BC38A9" w:rsidRPr="006155B7">
        <w:t>)</w:t>
      </w:r>
      <w:r w:rsidR="003F1ED1" w:rsidRPr="006155B7">
        <w:t>, (iii) Tagi Agba (Women</w:t>
      </w:r>
      <w:r w:rsidR="005255ED" w:rsidRPr="006155B7">
        <w:t xml:space="preserve">: </w:t>
      </w:r>
      <w:r w:rsidR="00944EBB" w:rsidRPr="006155B7">
        <w:t>10</w:t>
      </w:r>
      <w:r w:rsidR="003F1ED1" w:rsidRPr="006155B7">
        <w:t>), (iv) Mirog</w:t>
      </w:r>
      <w:r w:rsidR="00BC38A9" w:rsidRPr="006155B7">
        <w:t xml:space="preserve"> </w:t>
      </w:r>
      <w:r w:rsidR="003F1ED1" w:rsidRPr="006155B7">
        <w:t>(Women: 6 and Men</w:t>
      </w:r>
      <w:r w:rsidR="005255ED" w:rsidRPr="006155B7">
        <w:t>: 4</w:t>
      </w:r>
      <w:r w:rsidR="003F1ED1" w:rsidRPr="006155B7">
        <w:t>), (v) Kishrog (Women</w:t>
      </w:r>
      <w:r w:rsidR="005255ED" w:rsidRPr="006155B7">
        <w:t>: 8</w:t>
      </w:r>
      <w:r w:rsidR="003F1ED1" w:rsidRPr="006155B7">
        <w:t xml:space="preserve"> and Men</w:t>
      </w:r>
      <w:r w:rsidR="005255ED" w:rsidRPr="006155B7">
        <w:t>: 12</w:t>
      </w:r>
      <w:r w:rsidR="003F1ED1" w:rsidRPr="006155B7">
        <w:t>),</w:t>
      </w:r>
      <w:r w:rsidR="00944EBB" w:rsidRPr="006155B7">
        <w:t xml:space="preserve"> </w:t>
      </w:r>
      <w:r w:rsidR="003F1ED1" w:rsidRPr="006155B7">
        <w:t>(vi) Tagi Kamar (Women:</w:t>
      </w:r>
      <w:r w:rsidR="005255ED" w:rsidRPr="006155B7">
        <w:t xml:space="preserve"> </w:t>
      </w:r>
      <w:r w:rsidR="003F1ED1" w:rsidRPr="006155B7">
        <w:t>1</w:t>
      </w:r>
      <w:r w:rsidR="005255ED" w:rsidRPr="006155B7">
        <w:t>5</w:t>
      </w:r>
      <w:r w:rsidR="003F1ED1" w:rsidRPr="006155B7">
        <w:t xml:space="preserve"> and Men:</w:t>
      </w:r>
      <w:r w:rsidR="005255ED" w:rsidRPr="006155B7">
        <w:t xml:space="preserve"> </w:t>
      </w:r>
      <w:r w:rsidR="007465B5" w:rsidRPr="006155B7">
        <w:t>8</w:t>
      </w:r>
      <w:r w:rsidR="003F1ED1" w:rsidRPr="006155B7">
        <w:t>)</w:t>
      </w:r>
      <w:r w:rsidR="005255ED" w:rsidRPr="006155B7">
        <w:t xml:space="preserve"> (vii) Chorsada (Women:</w:t>
      </w:r>
      <w:r w:rsidR="007465B5" w:rsidRPr="006155B7">
        <w:t xml:space="preserve"> 10</w:t>
      </w:r>
      <w:r w:rsidR="005255ED" w:rsidRPr="006155B7">
        <w:t xml:space="preserve"> and Men:</w:t>
      </w:r>
      <w:r w:rsidR="007465B5" w:rsidRPr="006155B7">
        <w:t xml:space="preserve"> 16</w:t>
      </w:r>
      <w:r w:rsidR="005255ED" w:rsidRPr="006155B7">
        <w:t>).</w:t>
      </w:r>
      <w:r w:rsidR="007465B5" w:rsidRPr="006155B7">
        <w:t xml:space="preserve"> </w:t>
      </w:r>
    </w:p>
    <w:p w:rsidR="003F1ED1" w:rsidRPr="006155B7" w:rsidRDefault="007465B5" w:rsidP="005F4195">
      <w:pPr>
        <w:pStyle w:val="C1PlainText"/>
      </w:pPr>
      <w:r w:rsidRPr="006155B7">
        <w:t xml:space="preserve">Consolidated reports on the Sicharog </w:t>
      </w:r>
      <w:r w:rsidR="00944EBB" w:rsidRPr="006155B7">
        <w:t xml:space="preserve">Jamoat </w:t>
      </w:r>
      <w:r w:rsidRPr="006155B7">
        <w:t xml:space="preserve">villages and Chorsada village </w:t>
      </w:r>
      <w:r w:rsidR="00B20F0C" w:rsidRPr="006155B7">
        <w:t>FGD</w:t>
      </w:r>
      <w:r w:rsidRPr="006155B7">
        <w:t>s</w:t>
      </w:r>
      <w:r w:rsidR="00DA52D0" w:rsidRPr="006155B7">
        <w:t xml:space="preserve"> including names of participants</w:t>
      </w:r>
      <w:r w:rsidRPr="006155B7">
        <w:t xml:space="preserve"> are found in Annex 5.</w:t>
      </w:r>
      <w:r w:rsidR="00745C0D" w:rsidRPr="006155B7">
        <w:t xml:space="preserve"> T</w:t>
      </w:r>
      <w:r w:rsidR="000411AA" w:rsidRPr="006155B7">
        <w:t>he questions covered in the FGDs are provided in Annex 3.</w:t>
      </w:r>
    </w:p>
    <w:p w:rsidR="00DA52D0" w:rsidRPr="006155B7" w:rsidRDefault="007465B5" w:rsidP="00D44F55">
      <w:pPr>
        <w:pStyle w:val="C1PlainText"/>
      </w:pPr>
      <w:r w:rsidRPr="006155B7">
        <w:t>Consultations were also held with host communities and new settlers in the form of FGDs.</w:t>
      </w:r>
      <w:r w:rsidR="009C32C6" w:rsidRPr="006155B7">
        <w:t xml:space="preserve"> All new sites with the exception of Chormagzak, which has not been inhabited yet, were covered. </w:t>
      </w:r>
      <w:r w:rsidR="00732DFA" w:rsidRPr="006155B7">
        <w:t>The discussions revolved around relationships between the newly resettled people and the host community; availability of social and economic infrastructure and construction status;</w:t>
      </w:r>
      <w:r w:rsidR="00DA52D0" w:rsidRPr="006155B7">
        <w:t xml:space="preserve"> assistance received from RU and local authority; conditions for livestock and poultry, social networking structure and survival strategies. The </w:t>
      </w:r>
      <w:r w:rsidR="005C0F33" w:rsidRPr="006155B7">
        <w:t>number of participants was</w:t>
      </w:r>
      <w:r w:rsidR="00DA52D0" w:rsidRPr="006155B7">
        <w:t xml:space="preserve"> as follows:</w:t>
      </w:r>
      <w:r w:rsidR="00D44F55" w:rsidRPr="006155B7">
        <w:t xml:space="preserve"> (i) </w:t>
      </w:r>
      <w:r w:rsidR="00DA52D0" w:rsidRPr="006155B7">
        <w:t xml:space="preserve">Dangara </w:t>
      </w:r>
      <w:r w:rsidR="00D44F55" w:rsidRPr="006155B7">
        <w:t>(</w:t>
      </w:r>
      <w:r w:rsidR="00DA52D0" w:rsidRPr="006155B7">
        <w:t>Men</w:t>
      </w:r>
      <w:r w:rsidR="00D44F55" w:rsidRPr="006155B7">
        <w:t>:</w:t>
      </w:r>
      <w:r w:rsidR="00DA52D0" w:rsidRPr="006155B7">
        <w:t xml:space="preserve"> 13</w:t>
      </w:r>
      <w:r w:rsidR="00D44F55" w:rsidRPr="006155B7">
        <w:t xml:space="preserve">), </w:t>
      </w:r>
      <w:r w:rsidR="00DE278A" w:rsidRPr="006155B7">
        <w:t xml:space="preserve">(ii) </w:t>
      </w:r>
      <w:r w:rsidR="00D44F55" w:rsidRPr="006155B7">
        <w:t>Darban</w:t>
      </w:r>
      <w:r w:rsidR="005755A2" w:rsidRPr="006155B7">
        <w:t>d</w:t>
      </w:r>
      <w:r w:rsidR="00D44F55" w:rsidRPr="006155B7">
        <w:t xml:space="preserve"> (Women: 10),</w:t>
      </w:r>
      <w:r w:rsidR="00DE278A" w:rsidRPr="006155B7">
        <w:t xml:space="preserve"> (iii) Tursunzade (Women: 4 and Men: 6)</w:t>
      </w:r>
      <w:r w:rsidR="00745C0D" w:rsidRPr="006155B7">
        <w:t>, (iv) Rudaki (Women: 2 and Men: 3).</w:t>
      </w:r>
    </w:p>
    <w:p w:rsidR="00B40EB2" w:rsidRPr="006155B7" w:rsidRDefault="000411AA" w:rsidP="00BB306D">
      <w:pPr>
        <w:pStyle w:val="C1PlainText"/>
      </w:pPr>
      <w:r w:rsidRPr="006155B7">
        <w:t xml:space="preserve">Participants and the consultation summaries of host community and new settlers are found in Annex 5. </w:t>
      </w:r>
      <w:r w:rsidR="00D628CC" w:rsidRPr="006155B7">
        <w:t>In addition, comprehensive reports on FGD in Chorsada and Sicharog are also in Annex 5.</w:t>
      </w:r>
    </w:p>
    <w:p w:rsidR="00866990" w:rsidRPr="006155B7" w:rsidRDefault="00866990" w:rsidP="003604B2">
      <w:pPr>
        <w:pStyle w:val="Heading4"/>
      </w:pPr>
      <w:bookmarkStart w:id="152" w:name="_Toc396209009"/>
      <w:r w:rsidRPr="006155B7">
        <w:t>Consultation with Government Officials</w:t>
      </w:r>
      <w:bookmarkEnd w:id="152"/>
    </w:p>
    <w:p w:rsidR="00866990" w:rsidRPr="006155B7" w:rsidRDefault="0054119C" w:rsidP="00BB306D">
      <w:pPr>
        <w:pStyle w:val="C1PlainText"/>
      </w:pPr>
      <w:r w:rsidRPr="006155B7">
        <w:t xml:space="preserve">Government officials were consulted during the initial stages of collecting information on the project area. Information on the number of HHs and population on the affected areas was also sought, in addition </w:t>
      </w:r>
      <w:r w:rsidR="005E14CB" w:rsidRPr="006155B7">
        <w:t>information on</w:t>
      </w:r>
      <w:r w:rsidRPr="006155B7">
        <w:t xml:space="preserve"> the socio-economic situation of the affected villages</w:t>
      </w:r>
      <w:r w:rsidR="005E14CB" w:rsidRPr="006155B7">
        <w:t xml:space="preserve"> and possibility of training of PAPs in livelihood activities; presence of micro-finance institutions were also sought, among others</w:t>
      </w:r>
      <w:r w:rsidRPr="006155B7">
        <w:t xml:space="preserve">. </w:t>
      </w:r>
      <w:r w:rsidR="005E14CB" w:rsidRPr="006155B7">
        <w:t>Consultations</w:t>
      </w:r>
      <w:r w:rsidRPr="006155B7">
        <w:t xml:space="preserve"> included meetings with the RU and their representatives on the ground, especially at the new sites, the Jamoat Chairpersons and </w:t>
      </w:r>
      <w:r w:rsidR="005E14CB" w:rsidRPr="006155B7">
        <w:t>staff. At RU headquarters in Dushanbe discussions were held with Director and Vice, Assistant to Director and the Environment and Social Officer. For this RAP, gender and vulnerable groups and livelihood activities were discussed at length</w:t>
      </w:r>
      <w:r w:rsidR="001241F6" w:rsidRPr="006155B7">
        <w:t>. The RU’s involvement in public participation</w:t>
      </w:r>
      <w:r w:rsidRPr="006155B7">
        <w:t xml:space="preserve"> </w:t>
      </w:r>
      <w:r w:rsidR="001241F6" w:rsidRPr="006155B7">
        <w:t>was also discussed.</w:t>
      </w:r>
      <w:r w:rsidR="00A274F6" w:rsidRPr="006155B7">
        <w:t>.</w:t>
      </w:r>
    </w:p>
    <w:p w:rsidR="00866990" w:rsidRPr="00F73B9F" w:rsidRDefault="00866990">
      <w:pPr>
        <w:pStyle w:val="Heading2"/>
      </w:pPr>
      <w:bookmarkStart w:id="153" w:name="_Toc396209010"/>
      <w:r w:rsidRPr="00C9333F">
        <w:t>Continuation of Public Consultations</w:t>
      </w:r>
      <w:bookmarkEnd w:id="153"/>
    </w:p>
    <w:p w:rsidR="00B46363" w:rsidRDefault="008D15C9" w:rsidP="00BB306D">
      <w:pPr>
        <w:pStyle w:val="C1PlainText"/>
      </w:pPr>
      <w:r w:rsidRPr="006155B7">
        <w:t>For the effective implementation of resettlement</w:t>
      </w:r>
      <w:r w:rsidR="005755A2" w:rsidRPr="006155B7">
        <w:t>,</w:t>
      </w:r>
      <w:r w:rsidRPr="006155B7">
        <w:t xml:space="preserve"> consultations with PAPs must continue during the entire project stages. </w:t>
      </w:r>
      <w:r w:rsidR="008B5991">
        <w:t>Topics</w:t>
      </w:r>
      <w:r w:rsidR="00B46363">
        <w:t xml:space="preserve"> to be included in the consultations should include</w:t>
      </w:r>
      <w:r w:rsidR="008B5991">
        <w:t xml:space="preserve"> p</w:t>
      </w:r>
      <w:r w:rsidRPr="006155B7">
        <w:t xml:space="preserve">lanning and implementing livelihood income restoration strategies, stressing on activities chosen by </w:t>
      </w:r>
      <w:r w:rsidR="005755A2" w:rsidRPr="006155B7">
        <w:t>PAPs</w:t>
      </w:r>
      <w:r w:rsidRPr="006155B7">
        <w:t xml:space="preserve">. </w:t>
      </w:r>
    </w:p>
    <w:p w:rsidR="00B46363" w:rsidRDefault="00B562D6" w:rsidP="00BB306D">
      <w:pPr>
        <w:pStyle w:val="C1PlainText"/>
      </w:pPr>
      <w:r w:rsidRPr="006155B7">
        <w:t xml:space="preserve">PAPs should also be consulted on having an NGO competent in legal matters and resettlement, act as Witness and represent them </w:t>
      </w:r>
      <w:r w:rsidR="0061228F" w:rsidRPr="006155B7">
        <w:t xml:space="preserve">as legal counsel. </w:t>
      </w:r>
    </w:p>
    <w:p w:rsidR="0061228F" w:rsidRPr="006155B7" w:rsidRDefault="0061228F" w:rsidP="00BB306D">
      <w:pPr>
        <w:pStyle w:val="C1PlainText"/>
      </w:pPr>
      <w:r w:rsidRPr="006155B7">
        <w:lastRenderedPageBreak/>
        <w:t xml:space="preserve">The organisation of public consultation will be left to the RU. </w:t>
      </w:r>
    </w:p>
    <w:p w:rsidR="00F452EB" w:rsidRPr="006155B7" w:rsidRDefault="00F452EB" w:rsidP="00BB306D">
      <w:pPr>
        <w:pStyle w:val="C1PlainText"/>
      </w:pPr>
      <w:r w:rsidRPr="006155B7">
        <w:t>The continued consultations should be organised</w:t>
      </w:r>
      <w:r w:rsidR="008B5991">
        <w:t xml:space="preserve"> prior to any further displacement of PAPs.</w:t>
      </w:r>
      <w:r w:rsidRPr="006155B7">
        <w:t xml:space="preserve"> </w:t>
      </w:r>
    </w:p>
    <w:p w:rsidR="0061228F" w:rsidRPr="006155B7" w:rsidRDefault="0061228F" w:rsidP="00BB306D">
      <w:pPr>
        <w:pStyle w:val="C1PlainText"/>
      </w:pPr>
      <w:r w:rsidRPr="006155B7">
        <w:t>Issues that could be discussed and agreed upon during the continued consultations could include:</w:t>
      </w:r>
    </w:p>
    <w:p w:rsidR="00FC39E7" w:rsidRPr="006155B7" w:rsidRDefault="0061228F" w:rsidP="00110338">
      <w:pPr>
        <w:pStyle w:val="C1PlainText"/>
        <w:numPr>
          <w:ilvl w:val="0"/>
          <w:numId w:val="33"/>
        </w:numPr>
      </w:pPr>
      <w:r w:rsidRPr="006155B7">
        <w:t xml:space="preserve">Update on project progress, </w:t>
      </w:r>
      <w:r w:rsidR="00080776" w:rsidRPr="006155B7">
        <w:t>especially</w:t>
      </w:r>
      <w:r w:rsidRPr="006155B7">
        <w:t xml:space="preserve"> </w:t>
      </w:r>
      <w:r w:rsidR="00FC39E7" w:rsidRPr="006155B7">
        <w:t>resettlement progress.</w:t>
      </w:r>
    </w:p>
    <w:p w:rsidR="00866990" w:rsidRPr="006155B7" w:rsidRDefault="00FC39E7" w:rsidP="00110338">
      <w:pPr>
        <w:pStyle w:val="C1PlainText"/>
        <w:numPr>
          <w:ilvl w:val="0"/>
          <w:numId w:val="33"/>
        </w:numPr>
      </w:pPr>
      <w:r w:rsidRPr="006155B7">
        <w:t>Compensation and its contents, additional information on when compensation is to be paid, etc. should be displayed on notice boards at the project office, Jamoat or Mahalla’s residence, and conveyed in the different media and posted on the website</w:t>
      </w:r>
      <w:r w:rsidR="00887A92" w:rsidRPr="006155B7">
        <w:t xml:space="preserve"> and </w:t>
      </w:r>
      <w:r w:rsidR="00080776" w:rsidRPr="006155B7">
        <w:t xml:space="preserve">at </w:t>
      </w:r>
      <w:r w:rsidR="00887A92" w:rsidRPr="006155B7">
        <w:t>the information centres set up at the different Jamoats within the project area and the new sites’ Jamoats, outside the project area.</w:t>
      </w:r>
    </w:p>
    <w:p w:rsidR="00887A92" w:rsidRPr="006155B7" w:rsidRDefault="00887A92" w:rsidP="00110338">
      <w:pPr>
        <w:pStyle w:val="C1PlainText"/>
        <w:numPr>
          <w:ilvl w:val="0"/>
          <w:numId w:val="33"/>
        </w:numPr>
      </w:pPr>
      <w:r w:rsidRPr="006155B7">
        <w:t>All reports, including monitoring and evaluation reports of the project should be made available in local language at the information centres in the Jamoats.</w:t>
      </w:r>
    </w:p>
    <w:p w:rsidR="00887A92" w:rsidRPr="006155B7" w:rsidRDefault="00887A92" w:rsidP="00110338">
      <w:pPr>
        <w:pStyle w:val="C1PlainText"/>
        <w:numPr>
          <w:ilvl w:val="0"/>
          <w:numId w:val="33"/>
        </w:numPr>
      </w:pPr>
      <w:r w:rsidRPr="006155B7">
        <w:t>Fine tuning of inclusion of vulnerable groups and making sure they understand the project and their needs are catered for.</w:t>
      </w:r>
    </w:p>
    <w:p w:rsidR="00080776" w:rsidRPr="006155B7" w:rsidRDefault="00080776" w:rsidP="00110338">
      <w:pPr>
        <w:pStyle w:val="C1PlainText"/>
        <w:numPr>
          <w:ilvl w:val="0"/>
          <w:numId w:val="33"/>
        </w:numPr>
      </w:pPr>
      <w:r w:rsidRPr="006155B7">
        <w:t>Continued consultation to encourage PAPs and their leaders to participate in the project and offer their views on any issues affecting the project.</w:t>
      </w:r>
    </w:p>
    <w:p w:rsidR="00866990" w:rsidRPr="006155B7" w:rsidRDefault="00F452EB" w:rsidP="00DD22D0">
      <w:pPr>
        <w:pStyle w:val="Heading3"/>
      </w:pPr>
      <w:bookmarkStart w:id="154" w:name="_Toc396209011"/>
      <w:r w:rsidRPr="006155B7">
        <w:t xml:space="preserve">Public </w:t>
      </w:r>
      <w:r w:rsidR="00866990" w:rsidRPr="006155B7">
        <w:t>Disclosure</w:t>
      </w:r>
      <w:bookmarkEnd w:id="154"/>
    </w:p>
    <w:p w:rsidR="00B46363" w:rsidRDefault="00F452EB" w:rsidP="00F452EB">
      <w:pPr>
        <w:pStyle w:val="C1PlainText"/>
      </w:pPr>
      <w:r w:rsidRPr="006155B7">
        <w:t xml:space="preserve">As required by the World Bank Safeguard </w:t>
      </w:r>
      <w:r w:rsidR="005755A2" w:rsidRPr="006155B7">
        <w:t>Policies</w:t>
      </w:r>
      <w:r w:rsidRPr="006155B7">
        <w:t xml:space="preserve">, disclosure of information is important so that all stakeholders including the general public are aware of the project’s progress and development. Disclosure also ensures transparency when planning, implementing and evaluating the project. </w:t>
      </w:r>
    </w:p>
    <w:p w:rsidR="00F452EB" w:rsidRPr="006155B7" w:rsidRDefault="00B46363" w:rsidP="00F452EB">
      <w:pPr>
        <w:pStyle w:val="C1PlainText"/>
      </w:pPr>
      <w:r>
        <w:t xml:space="preserve">The RU will disseminate material </w:t>
      </w:r>
      <w:r w:rsidR="003E6734" w:rsidRPr="006155B7">
        <w:t xml:space="preserve">describing the project to PAPs and other stakeholders. </w:t>
      </w:r>
      <w:r>
        <w:t xml:space="preserve">The RAP will be translated into Russian and Tajik and will be </w:t>
      </w:r>
      <w:r w:rsidR="003E6734" w:rsidRPr="006155B7">
        <w:t>made available</w:t>
      </w:r>
      <w:r>
        <w:t xml:space="preserve"> and accessible</w:t>
      </w:r>
      <w:r w:rsidR="003E6734" w:rsidRPr="006155B7">
        <w:t xml:space="preserve"> to all PAPs </w:t>
      </w:r>
      <w:r>
        <w:t xml:space="preserve">and other stakeholders. The RAP will be available for review in publicly available places that are accessible to PAPs at no cost (either direct or indirect).  </w:t>
      </w:r>
      <w:r w:rsidR="003E6734" w:rsidRPr="006155B7">
        <w:t xml:space="preserve"> The </w:t>
      </w:r>
      <w:r>
        <w:t xml:space="preserve">RAP will </w:t>
      </w:r>
      <w:r w:rsidR="003E6734" w:rsidRPr="006155B7">
        <w:t>also be posted on the project website.</w:t>
      </w:r>
    </w:p>
    <w:p w:rsidR="006E26D4" w:rsidRPr="008E546A" w:rsidRDefault="00B46363" w:rsidP="00BB306D">
      <w:pPr>
        <w:pStyle w:val="C1PlainText"/>
      </w:pPr>
      <w:r w:rsidRPr="008E546A">
        <w:t>P</w:t>
      </w:r>
      <w:r w:rsidR="00907DC0" w:rsidRPr="008E546A">
        <w:t xml:space="preserve">roject </w:t>
      </w:r>
      <w:r w:rsidR="00907DC0" w:rsidRPr="001A121A">
        <w:t xml:space="preserve">information centres </w:t>
      </w:r>
      <w:r w:rsidRPr="001A121A">
        <w:t xml:space="preserve">will </w:t>
      </w:r>
      <w:r w:rsidR="00907DC0" w:rsidRPr="001A121A">
        <w:t>be set up</w:t>
      </w:r>
      <w:r w:rsidR="00907DC0" w:rsidRPr="008E546A">
        <w:t>.</w:t>
      </w:r>
      <w:r w:rsidR="008E546A">
        <w:t xml:space="preserve"> </w:t>
      </w:r>
      <w:r w:rsidRPr="008E546A">
        <w:t xml:space="preserve">The </w:t>
      </w:r>
      <w:r w:rsidR="00907DC0" w:rsidRPr="008E546A">
        <w:t>present RU in Dushanbe</w:t>
      </w:r>
      <w:r w:rsidR="00BC3764" w:rsidRPr="008E546A">
        <w:t xml:space="preserve"> </w:t>
      </w:r>
      <w:r w:rsidRPr="008E546A">
        <w:t xml:space="preserve">will be </w:t>
      </w:r>
      <w:r w:rsidR="00BC3764" w:rsidRPr="008E546A">
        <w:t>open to all</w:t>
      </w:r>
      <w:r w:rsidR="005F0DAF" w:rsidRPr="008E546A">
        <w:t xml:space="preserve"> including journalists and specialists. </w:t>
      </w:r>
      <w:r w:rsidR="006E26D4" w:rsidRPr="008E546A">
        <w:t>Staff will be assigned to address day-to-day queries.</w:t>
      </w:r>
    </w:p>
    <w:p w:rsidR="00BB306D" w:rsidRPr="004E4B61" w:rsidRDefault="00314D52" w:rsidP="00BB306D">
      <w:pPr>
        <w:pStyle w:val="C1PlainText"/>
      </w:pPr>
      <w:r w:rsidRPr="008E546A">
        <w:t xml:space="preserve">Information centres </w:t>
      </w:r>
      <w:r w:rsidR="006E26D4" w:rsidRPr="008E546A">
        <w:t xml:space="preserve">will </w:t>
      </w:r>
      <w:r w:rsidRPr="008E546A">
        <w:t xml:space="preserve">be established in Sicharog and Hakimi Jamoats covering </w:t>
      </w:r>
      <w:r w:rsidR="007D74D5" w:rsidRPr="008E546A">
        <w:t>Stage 1</w:t>
      </w:r>
      <w:r w:rsidRPr="008E546A">
        <w:t xml:space="preserve"> villages. </w:t>
      </w:r>
      <w:r w:rsidR="00BC3764" w:rsidRPr="008E546A">
        <w:t xml:space="preserve">Here copies of the </w:t>
      </w:r>
      <w:r w:rsidR="006E26D4" w:rsidRPr="008E546A">
        <w:t xml:space="preserve">final </w:t>
      </w:r>
      <w:r w:rsidR="00BC3764" w:rsidRPr="008E546A">
        <w:t xml:space="preserve">versions of the </w:t>
      </w:r>
      <w:r w:rsidR="006E26D4" w:rsidRPr="008E546A">
        <w:t xml:space="preserve">RAP </w:t>
      </w:r>
      <w:r w:rsidR="00BC3764" w:rsidRPr="008E546A">
        <w:t>in Russian</w:t>
      </w:r>
      <w:r w:rsidR="006E26D4" w:rsidRPr="008E546A">
        <w:t>, Tajik</w:t>
      </w:r>
      <w:r w:rsidR="00BC3764" w:rsidRPr="008E546A">
        <w:t xml:space="preserve"> and English should be made available to the general public. Other information centres </w:t>
      </w:r>
      <w:r w:rsidR="006E26D4" w:rsidRPr="008E546A">
        <w:t xml:space="preserve">will </w:t>
      </w:r>
      <w:r w:rsidR="00BC3764" w:rsidRPr="008E546A">
        <w:t xml:space="preserve">also be set up at the new relocation sites’ Jamoats, i.e. Rudaki, Tursunzade, </w:t>
      </w:r>
      <w:r w:rsidR="009857DE" w:rsidRPr="008E546A">
        <w:t>Dangara</w:t>
      </w:r>
      <w:r w:rsidR="00BC3764" w:rsidRPr="008E546A">
        <w:t xml:space="preserve">, </w:t>
      </w:r>
      <w:r w:rsidR="009857DE" w:rsidRPr="008E546A">
        <w:t>Darband</w:t>
      </w:r>
      <w:r w:rsidR="00BC3764" w:rsidRPr="008E546A">
        <w:t xml:space="preserve"> and Rogun (covering </w:t>
      </w:r>
      <w:r w:rsidR="00DC74ED" w:rsidRPr="008E546A">
        <w:t>Yoligarmova and Novi Saidon</w:t>
      </w:r>
      <w:r w:rsidR="00BC3764" w:rsidRPr="008E546A">
        <w:t xml:space="preserve">). All these centres </w:t>
      </w:r>
      <w:r w:rsidR="006E26D4" w:rsidRPr="008E546A">
        <w:t xml:space="preserve">will </w:t>
      </w:r>
      <w:r w:rsidR="00BC3764" w:rsidRPr="008E546A">
        <w:t xml:space="preserve">have copies of posters, diagrams, flyers, etc. and </w:t>
      </w:r>
      <w:r w:rsidR="006E26D4" w:rsidRPr="008E546A">
        <w:t xml:space="preserve">the final RAP </w:t>
      </w:r>
      <w:r w:rsidR="00BC3764" w:rsidRPr="008E546A">
        <w:t>so that these are all accessible to the public.</w:t>
      </w:r>
      <w:r w:rsidR="00BC3764" w:rsidRPr="005A4262">
        <w:t xml:space="preserve">   </w:t>
      </w:r>
    </w:p>
    <w:p w:rsidR="006E26D4" w:rsidRPr="006155B7" w:rsidRDefault="006E26D4" w:rsidP="00BB306D">
      <w:pPr>
        <w:pStyle w:val="C1PlainText"/>
      </w:pPr>
      <w:r w:rsidRPr="008E546A">
        <w:t xml:space="preserve">A communication system will be set up to receive and track all comments, requests for information, and concerns from those visiting the information centers and/or reviewing the disclosed documents from the internet or public spaces (see </w:t>
      </w:r>
      <w:r w:rsidR="004B295A">
        <w:t>Chapter</w:t>
      </w:r>
      <w:r w:rsidR="00827AD2">
        <w:t xml:space="preserve"> 6</w:t>
      </w:r>
      <w:r w:rsidRPr="008E546A">
        <w:t xml:space="preserve"> on grievances for more).</w:t>
      </w:r>
    </w:p>
    <w:p w:rsidR="005F0DAF" w:rsidRDefault="005F0DAF" w:rsidP="00BB306D">
      <w:pPr>
        <w:pStyle w:val="C1PlainText"/>
      </w:pPr>
      <w:r w:rsidRPr="001A121A">
        <w:lastRenderedPageBreak/>
        <w:t>Website information</w:t>
      </w:r>
      <w:r w:rsidRPr="006155B7">
        <w:t xml:space="preserve"> has an extensive reach and the present RU website </w:t>
      </w:r>
      <w:r w:rsidR="006E26D4">
        <w:t xml:space="preserve">will include more </w:t>
      </w:r>
      <w:r w:rsidRPr="006155B7">
        <w:t>information of the project</w:t>
      </w:r>
      <w:r w:rsidR="006E26D4">
        <w:t xml:space="preserve"> in Tajik, Russian and English</w:t>
      </w:r>
      <w:r w:rsidRPr="006155B7">
        <w:t xml:space="preserve">. The website </w:t>
      </w:r>
      <w:r w:rsidR="006E26D4">
        <w:t>will</w:t>
      </w:r>
      <w:r w:rsidR="006E26D4" w:rsidRPr="006155B7">
        <w:t xml:space="preserve"> </w:t>
      </w:r>
      <w:r w:rsidRPr="006155B7">
        <w:t>also be regularly updated</w:t>
      </w:r>
      <w:r w:rsidR="006E26D4">
        <w:t>.</w:t>
      </w:r>
      <w:r w:rsidRPr="006155B7">
        <w:t xml:space="preserve">. The website </w:t>
      </w:r>
      <w:r w:rsidR="006E26D4">
        <w:t xml:space="preserve">will </w:t>
      </w:r>
      <w:r w:rsidRPr="006155B7">
        <w:t xml:space="preserve">also be accessible to </w:t>
      </w:r>
      <w:r w:rsidR="006E26D4">
        <w:t xml:space="preserve">an </w:t>
      </w:r>
      <w:r w:rsidRPr="006155B7">
        <w:t>international audience who have an interest in following the development of Rogun HPP.</w:t>
      </w:r>
    </w:p>
    <w:p w:rsidR="00A66DBA" w:rsidRPr="006155B7" w:rsidRDefault="00467232" w:rsidP="00E5064F">
      <w:pPr>
        <w:pStyle w:val="Heading1"/>
      </w:pPr>
      <w:bookmarkStart w:id="155" w:name="yhr"/>
      <w:bookmarkStart w:id="156" w:name="_Toc396209012"/>
      <w:bookmarkEnd w:id="155"/>
      <w:r w:rsidRPr="006155B7">
        <w:lastRenderedPageBreak/>
        <w:t>Resettlement</w:t>
      </w:r>
      <w:bookmarkEnd w:id="156"/>
      <w:r w:rsidRPr="006155B7">
        <w:t xml:space="preserve"> </w:t>
      </w:r>
    </w:p>
    <w:p w:rsidR="00FA7CA6" w:rsidRPr="00F73B9F" w:rsidRDefault="00FA7CA6" w:rsidP="001A121A">
      <w:pPr>
        <w:pStyle w:val="Heading2"/>
      </w:pPr>
      <w:bookmarkStart w:id="157" w:name="_Toc396209013"/>
      <w:r w:rsidRPr="00F73B9F">
        <w:t>PAPs' Options for Relocating</w:t>
      </w:r>
      <w:bookmarkEnd w:id="157"/>
    </w:p>
    <w:p w:rsidR="00FA7CA6" w:rsidRDefault="00FA7CA6" w:rsidP="00FA7CA6">
      <w:pPr>
        <w:pStyle w:val="C1PlainText"/>
      </w:pPr>
      <w:r>
        <w:t>Resettlement for Rogun HPP is clearly an involuntary resettlement, since "not to be relocated" is not an option. Still, when it comes to selecting the relocation site, affected HH have various alternatives.</w:t>
      </w:r>
    </w:p>
    <w:p w:rsidR="00FA7CA6" w:rsidRDefault="00FA7CA6" w:rsidP="00FA7CA6">
      <w:pPr>
        <w:pStyle w:val="C1PlainText"/>
      </w:pPr>
      <w:r>
        <w:t>First of all, each HH can cho</w:t>
      </w:r>
      <w:r w:rsidR="000B7EDB">
        <w:t>o</w:t>
      </w:r>
      <w:r>
        <w:t xml:space="preserve">se one of the "official" relocation sites described in the </w:t>
      </w:r>
      <w:r w:rsidR="00510606">
        <w:t>s</w:t>
      </w:r>
      <w:r>
        <w:t>ection above. There is no decision that any village as a whole will have to be relocated to a specific site. Obviously, HH who wish to preserve their social network among themselves will decide on one site, but in practice it can be seen that HH from one village often chose to move to different host sites.</w:t>
      </w:r>
    </w:p>
    <w:p w:rsidR="00FA7CA6" w:rsidRDefault="00FA7CA6" w:rsidP="00FA7CA6">
      <w:pPr>
        <w:pStyle w:val="C1PlainText"/>
      </w:pPr>
      <w:r>
        <w:t>Second, as mentioned above, a community or village can propose an alternative site, and if this is considered as suitable, this site will then be prepared for them.</w:t>
      </w:r>
    </w:p>
    <w:p w:rsidR="00DB3AFB" w:rsidRDefault="00FA7CA6" w:rsidP="00FA7CA6">
      <w:pPr>
        <w:pStyle w:val="C1PlainText"/>
      </w:pPr>
      <w:r>
        <w:t>There is a third option. In case a HH decides not to move to any of the places identified as resettlement site, but e.g. to move to a city instead, this is also possible. In this case, they have to sign a statement with RU to that effect. As soon as they have officially registered in the new place, they will then receive their compensation. Control of proper use of this compensation (e.g. for buying an apartment or a house) will then be done by the local authorities, but this will no longer be the responsibility of RU. This option seems to be chosen only exceptionally, in about 1-2% of the cases so far (according to RU, oral comm., 14-02-21).</w:t>
      </w:r>
      <w:r w:rsidR="00DB3AFB">
        <w:t xml:space="preserve">  </w:t>
      </w:r>
    </w:p>
    <w:p w:rsidR="00FA7CA6" w:rsidRPr="00436FBE" w:rsidRDefault="00DB3AFB" w:rsidP="00FA7CA6">
      <w:pPr>
        <w:pStyle w:val="C1PlainText"/>
      </w:pPr>
      <w:r>
        <w:t>See Chapter</w:t>
      </w:r>
      <w:r w:rsidR="004B295A">
        <w:t>s</w:t>
      </w:r>
      <w:r>
        <w:t xml:space="preserve"> 4 and 5 for further information on consultations vis-à-vis the resettlement sites.</w:t>
      </w:r>
    </w:p>
    <w:p w:rsidR="00FA7CA6" w:rsidRDefault="00FA7CA6" w:rsidP="001A121A">
      <w:pPr>
        <w:pStyle w:val="Heading2"/>
      </w:pPr>
      <w:bookmarkStart w:id="158" w:name="_Ref388690229"/>
      <w:bookmarkStart w:id="159" w:name="_Toc396209014"/>
      <w:r>
        <w:t>Entitlement</w:t>
      </w:r>
      <w:bookmarkEnd w:id="158"/>
      <w:bookmarkEnd w:id="159"/>
    </w:p>
    <w:p w:rsidR="00433A68" w:rsidRDefault="00433A68" w:rsidP="0023554D">
      <w:pPr>
        <w:pStyle w:val="C1PlainText"/>
      </w:pPr>
      <w:r>
        <w:t>An entitlement matrix</w:t>
      </w:r>
      <w:r w:rsidR="00FE685F">
        <w:t xml:space="preserve"> is included in the </w:t>
      </w:r>
      <w:r>
        <w:t xml:space="preserve">Resettlement Policy Framework. </w:t>
      </w:r>
    </w:p>
    <w:p w:rsidR="00433A68" w:rsidRDefault="00FE685F" w:rsidP="0023554D">
      <w:pPr>
        <w:pStyle w:val="C1PlainText"/>
      </w:pPr>
      <w:r>
        <w:t xml:space="preserve">An entitlement matrix for Stage 1 resettlement is included below.  </w:t>
      </w:r>
    </w:p>
    <w:p w:rsidR="00B71D6F" w:rsidRDefault="00B71D6F" w:rsidP="0023554D">
      <w:pPr>
        <w:pStyle w:val="C1PlainText"/>
      </w:pPr>
      <w:r>
        <w:t>A few points of specific importance need to be considered:</w:t>
      </w:r>
    </w:p>
    <w:p w:rsidR="00C24AF1" w:rsidRPr="008E546A" w:rsidRDefault="00587CD9" w:rsidP="0023554D">
      <w:pPr>
        <w:pStyle w:val="C1PlainText"/>
        <w:numPr>
          <w:ilvl w:val="0"/>
          <w:numId w:val="136"/>
        </w:numPr>
      </w:pPr>
      <w:r>
        <w:t>In principle, p</w:t>
      </w:r>
      <w:r w:rsidRPr="008E546A">
        <w:t xml:space="preserve">eople </w:t>
      </w:r>
      <w:r w:rsidR="00A62658" w:rsidRPr="008E546A">
        <w:t>and households that are eligible for compensation</w:t>
      </w:r>
      <w:r w:rsidR="000B7EDB" w:rsidRPr="008E546A">
        <w:t xml:space="preserve"> and other entitlements under the RAP </w:t>
      </w:r>
      <w:r>
        <w:t>would be</w:t>
      </w:r>
      <w:r w:rsidRPr="008E546A">
        <w:t xml:space="preserve"> </w:t>
      </w:r>
      <w:r w:rsidR="00A62658" w:rsidRPr="008E546A">
        <w:t xml:space="preserve">those that were included in the </w:t>
      </w:r>
      <w:r w:rsidR="000B7EDB" w:rsidRPr="008E546A">
        <w:t xml:space="preserve">2011 </w:t>
      </w:r>
      <w:r w:rsidR="00A62658" w:rsidRPr="008E546A">
        <w:t>census</w:t>
      </w:r>
      <w:r>
        <w:t>, which would mean that anybody</w:t>
      </w:r>
      <w:r w:rsidRPr="008E546A">
        <w:t xml:space="preserve"> </w:t>
      </w:r>
      <w:r w:rsidR="00F73B9F" w:rsidRPr="008E546A">
        <w:t xml:space="preserve">who moved to </w:t>
      </w:r>
      <w:r w:rsidR="000B7EDB" w:rsidRPr="008E546A">
        <w:t xml:space="preserve">the project area after </w:t>
      </w:r>
      <w:r w:rsidR="00F73B9F" w:rsidRPr="008E546A">
        <w:t>October</w:t>
      </w:r>
      <w:r w:rsidR="000B7EDB" w:rsidRPr="008E546A">
        <w:t xml:space="preserve"> 2011 </w:t>
      </w:r>
      <w:r>
        <w:t xml:space="preserve">would </w:t>
      </w:r>
      <w:r w:rsidR="000B7EDB" w:rsidRPr="008E546A">
        <w:t xml:space="preserve">not </w:t>
      </w:r>
      <w:r>
        <w:t xml:space="preserve">be </w:t>
      </w:r>
      <w:r w:rsidR="000B7EDB" w:rsidRPr="008E546A">
        <w:t>entitled to compensation and other entitlements.</w:t>
      </w:r>
      <w:r w:rsidR="00396BED" w:rsidRPr="008E546A">
        <w:t xml:space="preserve">  </w:t>
      </w:r>
    </w:p>
    <w:p w:rsidR="00A62658" w:rsidRPr="008E546A" w:rsidRDefault="00587CD9" w:rsidP="0023554D">
      <w:pPr>
        <w:pStyle w:val="C1PlainText"/>
        <w:numPr>
          <w:ilvl w:val="0"/>
          <w:numId w:val="136"/>
        </w:numPr>
      </w:pPr>
      <w:r>
        <w:t>However, t</w:t>
      </w:r>
      <w:r w:rsidRPr="008E546A">
        <w:t xml:space="preserve">he </w:t>
      </w:r>
      <w:r w:rsidR="00396BED" w:rsidRPr="008E546A">
        <w:t>long time between the cut-off date and the implementation of the RAP is not in compliance with OP 4.12, therefore prior to the implementation of this RAP the census will be revised and a new cut-off date established.</w:t>
      </w:r>
    </w:p>
    <w:p w:rsidR="00DB3AFB" w:rsidRDefault="00DB3AFB" w:rsidP="00DB3AFB">
      <w:pPr>
        <w:pStyle w:val="C1PlainText"/>
        <w:numPr>
          <w:ilvl w:val="0"/>
          <w:numId w:val="136"/>
        </w:numPr>
      </w:pPr>
      <w:r>
        <w:t>As noted earlier, there has been a long-standing ban on the construction of new structures and/or rehabilitation of existing structures (including houses) in the entire project area (construction area and reservoir).  The ban has led to the deterioration of homes and, in part, the existence of multi-family households as new families have been unable to establish separate homes. The RAP provides for compensation for impacts of the housing ban in the form of separate house plots for families.</w:t>
      </w:r>
    </w:p>
    <w:p w:rsidR="00B71D6F" w:rsidRDefault="00DB3AFB" w:rsidP="0023554D">
      <w:pPr>
        <w:pStyle w:val="C1PlainText"/>
        <w:numPr>
          <w:ilvl w:val="0"/>
          <w:numId w:val="136"/>
        </w:numPr>
      </w:pPr>
      <w:r>
        <w:lastRenderedPageBreak/>
        <w:t xml:space="preserve">While land is owned by the state the Land Code provides users rights including to lease, inherit, or mortgage the land. </w:t>
      </w:r>
      <w:r w:rsidRPr="00804D0D">
        <w:t>The State can withdraw land in a number of cases including for state and public need.</w:t>
      </w:r>
      <w:r>
        <w:t xml:space="preserve"> In these cases</w:t>
      </w:r>
      <w:r w:rsidR="00C81618">
        <w:t xml:space="preserve"> compensation is required</w:t>
      </w:r>
      <w:r w:rsidR="00027397" w:rsidRPr="00027397">
        <w:t xml:space="preserve"> </w:t>
      </w:r>
      <w:r w:rsidR="00027397">
        <w:t>including the provision of replacement land of equal value</w:t>
      </w:r>
      <w:r w:rsidR="00C24AF1">
        <w:t xml:space="preserve"> following the legal application process</w:t>
      </w:r>
      <w:r w:rsidR="00027397">
        <w:t xml:space="preserve">. </w:t>
      </w:r>
    </w:p>
    <w:p w:rsidR="00714792" w:rsidRPr="00433A68" w:rsidRDefault="00714792" w:rsidP="0023554D">
      <w:pPr>
        <w:pStyle w:val="C1PlainText"/>
        <w:numPr>
          <w:ilvl w:val="0"/>
          <w:numId w:val="136"/>
        </w:numPr>
      </w:pPr>
      <w:r>
        <w:t>Squatters: the law in vigour has no provision for such cases, and according to information obtained by RU no such cases have occurred in practice so far. Since people have to apply for land, and do not have to buy it, such cases seem to be very rare, if any. However, if such a case would arise, the person would be compensated for owned assets (e.g. trees planted on public land), but not for the land.</w:t>
      </w:r>
      <w:r w:rsidR="00C24AF1">
        <w:t xml:space="preserve"> They may also apply for agricultural land.</w:t>
      </w:r>
      <w:r>
        <w:t xml:space="preserve"> </w:t>
      </w:r>
    </w:p>
    <w:p w:rsidR="00A2533A" w:rsidRDefault="00A2533A" w:rsidP="00B71D6F">
      <w:pPr>
        <w:pStyle w:val="C1PlainText"/>
      </w:pPr>
    </w:p>
    <w:p w:rsidR="00433A68" w:rsidRDefault="00433A68" w:rsidP="0023554D">
      <w:pPr>
        <w:pStyle w:val="C1PlainText"/>
      </w:pPr>
    </w:p>
    <w:p w:rsidR="00661BE9" w:rsidRDefault="00661BE9" w:rsidP="00A2533A">
      <w:pPr>
        <w:pStyle w:val="C1PlainText"/>
        <w:sectPr w:rsidR="00661BE9" w:rsidSect="005E4116">
          <w:pgSz w:w="11906" w:h="16838" w:code="9"/>
          <w:pgMar w:top="1701" w:right="680" w:bottom="851" w:left="1418" w:header="709" w:footer="851" w:gutter="0"/>
          <w:pgNumType w:start="1"/>
          <w:cols w:space="720"/>
          <w:docGrid w:linePitch="360"/>
        </w:sectPr>
      </w:pPr>
    </w:p>
    <w:p w:rsidR="00661BE9" w:rsidRDefault="00661BE9" w:rsidP="0023554D">
      <w:pPr>
        <w:pStyle w:val="Caption"/>
      </w:pPr>
      <w:bookmarkStart w:id="160" w:name="_Toc393870057"/>
      <w:r>
        <w:lastRenderedPageBreak/>
        <w:t xml:space="preserve">Table </w:t>
      </w:r>
      <w:r w:rsidR="006929E0">
        <w:fldChar w:fldCharType="begin"/>
      </w:r>
      <w:r w:rsidR="006929E0">
        <w:instrText xml:space="preserve"> STYLEREF 1 \s </w:instrText>
      </w:r>
      <w:r w:rsidR="006929E0">
        <w:fldChar w:fldCharType="separate"/>
      </w:r>
      <w:r w:rsidR="00C1658A">
        <w:t>6</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w:t>
      </w:r>
      <w:r w:rsidR="006929E0">
        <w:fldChar w:fldCharType="end"/>
      </w:r>
      <w:r>
        <w:t>:</w:t>
      </w:r>
      <w:r>
        <w:tab/>
        <w:t>Entitlement Matrix</w:t>
      </w:r>
      <w:bookmarkEnd w:id="160"/>
      <w:r w:rsidR="00C678F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2463"/>
        <w:gridCol w:w="9347"/>
      </w:tblGrid>
      <w:tr w:rsidR="00C24AF1" w:rsidRPr="00E621FA" w:rsidTr="008E546A">
        <w:trPr>
          <w:cantSplit/>
          <w:tblHeader/>
        </w:trPr>
        <w:tc>
          <w:tcPr>
            <w:tcW w:w="2473" w:type="dxa"/>
          </w:tcPr>
          <w:p w:rsidR="00C24AF1" w:rsidRPr="00E621FA" w:rsidRDefault="00C24AF1" w:rsidP="00661BE9">
            <w:pPr>
              <w:pStyle w:val="TableText"/>
              <w:rPr>
                <w:b/>
              </w:rPr>
            </w:pPr>
            <w:r w:rsidRPr="00E621FA">
              <w:rPr>
                <w:b/>
              </w:rPr>
              <w:t>Assets</w:t>
            </w:r>
          </w:p>
        </w:tc>
        <w:tc>
          <w:tcPr>
            <w:tcW w:w="2463" w:type="dxa"/>
          </w:tcPr>
          <w:p w:rsidR="00C24AF1" w:rsidRPr="00E621FA" w:rsidRDefault="00C24AF1" w:rsidP="00661BE9">
            <w:pPr>
              <w:pStyle w:val="TableText"/>
              <w:rPr>
                <w:b/>
              </w:rPr>
            </w:pPr>
            <w:r w:rsidRPr="00E621FA">
              <w:rPr>
                <w:b/>
              </w:rPr>
              <w:t>Affected Persons</w:t>
            </w:r>
          </w:p>
        </w:tc>
        <w:tc>
          <w:tcPr>
            <w:tcW w:w="9347" w:type="dxa"/>
          </w:tcPr>
          <w:p w:rsidR="00C24AF1" w:rsidRPr="00E621FA" w:rsidRDefault="00C24AF1" w:rsidP="00661BE9">
            <w:pPr>
              <w:pStyle w:val="TableText"/>
              <w:rPr>
                <w:b/>
              </w:rPr>
            </w:pPr>
            <w:r w:rsidRPr="00E621FA">
              <w:rPr>
                <w:b/>
              </w:rPr>
              <w:t>Proposed Entitlements</w:t>
            </w:r>
          </w:p>
        </w:tc>
      </w:tr>
      <w:tr w:rsidR="00C24AF1" w:rsidRPr="00171A06" w:rsidTr="008E546A">
        <w:trPr>
          <w:cantSplit/>
        </w:trPr>
        <w:tc>
          <w:tcPr>
            <w:tcW w:w="2473" w:type="dxa"/>
          </w:tcPr>
          <w:p w:rsidR="00C24AF1" w:rsidRPr="00171A06" w:rsidRDefault="00C24AF1" w:rsidP="00661BE9">
            <w:pPr>
              <w:pStyle w:val="TableText"/>
            </w:pPr>
            <w:r>
              <w:t>Houses and other structures</w:t>
            </w:r>
          </w:p>
        </w:tc>
        <w:tc>
          <w:tcPr>
            <w:tcW w:w="2463" w:type="dxa"/>
          </w:tcPr>
          <w:p w:rsidR="00C24AF1" w:rsidRPr="001A121A" w:rsidRDefault="00C24AF1" w:rsidP="001A121A">
            <w:pPr>
              <w:pStyle w:val="TableText"/>
              <w:spacing w:line="300" w:lineRule="auto"/>
            </w:pPr>
            <w:r w:rsidRPr="001A121A">
              <w:t>HH in possession of a house and other structures.</w:t>
            </w:r>
          </w:p>
        </w:tc>
        <w:tc>
          <w:tcPr>
            <w:tcW w:w="9347" w:type="dxa"/>
          </w:tcPr>
          <w:p w:rsidR="00C24AF1" w:rsidRPr="001A121A" w:rsidRDefault="00C24AF1" w:rsidP="001A121A">
            <w:pPr>
              <w:pStyle w:val="TableText"/>
              <w:spacing w:line="300" w:lineRule="auto"/>
            </w:pPr>
            <w:r w:rsidRPr="001A121A">
              <w:t xml:space="preserve">Cash compensation for house at replacement cost. </w:t>
            </w:r>
          </w:p>
          <w:p w:rsidR="00C24AF1" w:rsidRPr="008E546A" w:rsidRDefault="00C24AF1" w:rsidP="001A121A">
            <w:pPr>
              <w:pStyle w:val="TableText"/>
              <w:spacing w:line="300" w:lineRule="auto"/>
              <w:rPr>
                <w:i/>
              </w:rPr>
            </w:pPr>
            <w:r w:rsidRPr="001A121A">
              <w:rPr>
                <w:i/>
              </w:rPr>
              <w:t>(Replacement cost is the market cost of the materials to build a replacement structure with an area and quality equivalent to the affected structure, or to repair a partially affected structure, plus the cost of transporting building materials to the construction site, plus the cost of any labour and contractors' fees, plus the cost of any registration and transfer taxes.  )</w:t>
            </w:r>
          </w:p>
          <w:p w:rsidR="00C24AF1" w:rsidRPr="008E546A" w:rsidRDefault="00C24AF1" w:rsidP="00F70A7B">
            <w:pPr>
              <w:pStyle w:val="TableText"/>
            </w:pPr>
            <w:r w:rsidRPr="001A121A">
              <w:t>Compensation paid in tranches.</w:t>
            </w:r>
            <w:r w:rsidR="005949A9" w:rsidRPr="001A121A">
              <w:t xml:space="preserve"> (Payment in tranches is used to ensure that the money is spent on house construction).</w:t>
            </w:r>
          </w:p>
          <w:p w:rsidR="00C24AF1" w:rsidRPr="008E546A" w:rsidRDefault="00C24AF1" w:rsidP="00F70A7B">
            <w:pPr>
              <w:pStyle w:val="TableText"/>
            </w:pPr>
            <w:r w:rsidRPr="001A121A">
              <w:t>Salvaged materials from original house and/or other structures.</w:t>
            </w:r>
          </w:p>
          <w:p w:rsidR="009E5CF2" w:rsidRPr="008E546A" w:rsidDel="009E5CF2" w:rsidRDefault="001A2803" w:rsidP="009E5CF2">
            <w:pPr>
              <w:pStyle w:val="TableText"/>
            </w:pPr>
            <w:r w:rsidRPr="001A121A">
              <w:t xml:space="preserve">Compensation for houses </w:t>
            </w:r>
            <w:r w:rsidR="009E5CF2" w:rsidRPr="001A121A">
              <w:t xml:space="preserve">and structures </w:t>
            </w:r>
            <w:r w:rsidRPr="001A121A">
              <w:t>will b</w:t>
            </w:r>
            <w:r w:rsidR="009E5CF2" w:rsidRPr="001A121A">
              <w:t>e paid based on a valuation undertaken no more than 12 months prior to payment</w:t>
            </w:r>
            <w:r w:rsidRPr="001A121A">
              <w:t xml:space="preserve">.  </w:t>
            </w:r>
          </w:p>
          <w:p w:rsidR="00C24AF1" w:rsidRPr="008E546A" w:rsidRDefault="00C24AF1" w:rsidP="009E5CF2">
            <w:pPr>
              <w:pStyle w:val="TableText"/>
            </w:pPr>
          </w:p>
        </w:tc>
      </w:tr>
      <w:tr w:rsidR="00C24AF1" w:rsidRPr="00171A06" w:rsidTr="008E546A">
        <w:trPr>
          <w:cantSplit/>
        </w:trPr>
        <w:tc>
          <w:tcPr>
            <w:tcW w:w="2473" w:type="dxa"/>
          </w:tcPr>
          <w:p w:rsidR="00C24AF1" w:rsidRDefault="00C24AF1" w:rsidP="00661BE9">
            <w:pPr>
              <w:pStyle w:val="TableText"/>
            </w:pPr>
          </w:p>
        </w:tc>
        <w:tc>
          <w:tcPr>
            <w:tcW w:w="2463" w:type="dxa"/>
          </w:tcPr>
          <w:p w:rsidR="00C24AF1" w:rsidRPr="001A121A" w:rsidRDefault="00C24AF1" w:rsidP="001A121A">
            <w:pPr>
              <w:pStyle w:val="TableText"/>
              <w:spacing w:line="300" w:lineRule="auto"/>
            </w:pPr>
            <w:r w:rsidRPr="001A121A">
              <w:t>Vulnerable* HH in possession of a house</w:t>
            </w:r>
          </w:p>
          <w:p w:rsidR="00C24AF1" w:rsidRPr="008E546A" w:rsidRDefault="00C24AF1" w:rsidP="00A0436A">
            <w:pPr>
              <w:pStyle w:val="TableText"/>
            </w:pPr>
          </w:p>
          <w:p w:rsidR="00C24AF1" w:rsidRPr="008E546A" w:rsidRDefault="00C24AF1" w:rsidP="00510606">
            <w:pPr>
              <w:pStyle w:val="TableText"/>
            </w:pPr>
            <w:r w:rsidRPr="001A121A">
              <w:t xml:space="preserve">* see definition in </w:t>
            </w:r>
            <w:r w:rsidR="00510606">
              <w:t>Chapter</w:t>
            </w:r>
            <w:r w:rsidR="00510606" w:rsidRPr="001A121A">
              <w:t xml:space="preserve"> </w:t>
            </w:r>
            <w:r w:rsidRPr="001A121A">
              <w:t>3</w:t>
            </w:r>
          </w:p>
        </w:tc>
        <w:tc>
          <w:tcPr>
            <w:tcW w:w="9347" w:type="dxa"/>
          </w:tcPr>
          <w:p w:rsidR="00C24AF1" w:rsidRPr="001A121A" w:rsidRDefault="00C24AF1" w:rsidP="001A121A">
            <w:pPr>
              <w:pStyle w:val="TableText"/>
              <w:spacing w:line="300" w:lineRule="auto"/>
            </w:pPr>
            <w:r w:rsidRPr="001A121A">
              <w:t>Cash compensation for house at replacement cost.  (see entitlements for ‘Houses and other structures’ above for details on replacement cost)</w:t>
            </w:r>
          </w:p>
          <w:p w:rsidR="00C24AF1" w:rsidRPr="008E546A" w:rsidRDefault="00C24AF1" w:rsidP="00B92354">
            <w:pPr>
              <w:pStyle w:val="TableText"/>
            </w:pPr>
            <w:r w:rsidRPr="001A121A">
              <w:t>The jamoat will organize the provision of labour and will monitor the construction of the house.</w:t>
            </w:r>
          </w:p>
          <w:p w:rsidR="00C24AF1" w:rsidRPr="008E546A" w:rsidRDefault="00C24AF1" w:rsidP="00B92354">
            <w:pPr>
              <w:pStyle w:val="TableText"/>
            </w:pPr>
            <w:r w:rsidRPr="001A121A">
              <w:t xml:space="preserve">Compensation given to jamoat to construct house for vulnerable household.  Houses for HH with disabled persons will </w:t>
            </w:r>
            <w:r w:rsidR="00827AD2">
              <w:t xml:space="preserve">be built so as to </w:t>
            </w:r>
            <w:r w:rsidRPr="001A121A">
              <w:t>facilitate mobility.</w:t>
            </w:r>
          </w:p>
          <w:p w:rsidR="00C24AF1" w:rsidRPr="008E546A" w:rsidRDefault="00C24AF1" w:rsidP="00B93BCE">
            <w:pPr>
              <w:pStyle w:val="TableText"/>
            </w:pPr>
            <w:r w:rsidRPr="001A121A">
              <w:t>Salvaged materials from original house and/or other structures.</w:t>
            </w:r>
          </w:p>
          <w:p w:rsidR="00C24AF1" w:rsidRPr="008E546A" w:rsidRDefault="009E5CF2" w:rsidP="00B92354">
            <w:pPr>
              <w:pStyle w:val="TableText"/>
            </w:pPr>
            <w:r w:rsidRPr="001A121A">
              <w:t xml:space="preserve">Compensation for houses and structures will be paid based on a valuation undertaken no more than 12 months prior to payment. </w:t>
            </w:r>
          </w:p>
          <w:p w:rsidR="00C24AF1" w:rsidRPr="008E546A" w:rsidRDefault="00C24AF1" w:rsidP="00B92354">
            <w:pPr>
              <w:pStyle w:val="TableText"/>
            </w:pPr>
          </w:p>
        </w:tc>
      </w:tr>
      <w:tr w:rsidR="00C24AF1" w:rsidRPr="00171A06" w:rsidTr="008E546A">
        <w:trPr>
          <w:cantSplit/>
        </w:trPr>
        <w:tc>
          <w:tcPr>
            <w:tcW w:w="2473" w:type="dxa"/>
          </w:tcPr>
          <w:p w:rsidR="00C24AF1" w:rsidRDefault="00C24AF1" w:rsidP="00661BE9">
            <w:pPr>
              <w:pStyle w:val="TableText"/>
            </w:pPr>
            <w:r>
              <w:t>House plot</w:t>
            </w:r>
          </w:p>
        </w:tc>
        <w:tc>
          <w:tcPr>
            <w:tcW w:w="2463" w:type="dxa"/>
          </w:tcPr>
          <w:p w:rsidR="00C24AF1" w:rsidRPr="001A121A" w:rsidRDefault="00C24AF1" w:rsidP="001A121A">
            <w:pPr>
              <w:pStyle w:val="TableText"/>
              <w:spacing w:line="300" w:lineRule="auto"/>
            </w:pPr>
            <w:r w:rsidRPr="001A121A">
              <w:t>HH in possession of a house on a house plot</w:t>
            </w:r>
            <w:r w:rsidR="009E5CF2" w:rsidRPr="001A121A">
              <w:t xml:space="preserve"> with certificate</w:t>
            </w:r>
          </w:p>
        </w:tc>
        <w:tc>
          <w:tcPr>
            <w:tcW w:w="9347" w:type="dxa"/>
          </w:tcPr>
          <w:p w:rsidR="00C24AF1" w:rsidRPr="001A121A" w:rsidRDefault="00C24AF1" w:rsidP="001A121A">
            <w:pPr>
              <w:pStyle w:val="TableText"/>
              <w:spacing w:line="300" w:lineRule="auto"/>
            </w:pPr>
            <w:r w:rsidRPr="001A121A">
              <w:t>HH receive a house plot at a resettlement site which, due to productivity, location, and other factors, is equivalent to the land taken and is acceptable to the HH.</w:t>
            </w:r>
          </w:p>
          <w:p w:rsidR="00C24AF1" w:rsidRPr="008E546A" w:rsidRDefault="00C24AF1" w:rsidP="00F70A7B">
            <w:pPr>
              <w:pStyle w:val="TableText"/>
            </w:pPr>
            <w:r w:rsidRPr="001A121A">
              <w:t>HHs receive land user rights certificates for new house plots and other necessary documents at no extra cost to the HH.</w:t>
            </w:r>
          </w:p>
          <w:p w:rsidR="00C24AF1" w:rsidRPr="00E70CE5" w:rsidRDefault="00C24AF1" w:rsidP="00F70A7B">
            <w:pPr>
              <w:pStyle w:val="TableText"/>
              <w:numPr>
                <w:ilvl w:val="0"/>
                <w:numId w:val="58"/>
              </w:numPr>
              <w:spacing w:line="300" w:lineRule="auto"/>
              <w:rPr>
                <w:i/>
              </w:rPr>
            </w:pPr>
            <w:r w:rsidRPr="00E70CE5">
              <w:rPr>
                <w:i/>
              </w:rPr>
              <w:t>House plots</w:t>
            </w:r>
            <w:r w:rsidR="005949A9" w:rsidRPr="00E70CE5">
              <w:rPr>
                <w:i/>
              </w:rPr>
              <w:t xml:space="preserve"> given to the resettled people </w:t>
            </w:r>
            <w:r w:rsidRPr="00E70CE5">
              <w:rPr>
                <w:i/>
              </w:rPr>
              <w:t xml:space="preserve"> in Tursunzade, Dangara, Novi Saidon, Yoligarmova, and Rogun are 800 m</w:t>
            </w:r>
            <w:r w:rsidRPr="00E70CE5">
              <w:rPr>
                <w:i/>
                <w:vertAlign w:val="superscript"/>
              </w:rPr>
              <w:t xml:space="preserve">2 </w:t>
            </w:r>
            <w:r w:rsidR="001E4907" w:rsidRPr="00E70CE5">
              <w:rPr>
                <w:i/>
                <w:vertAlign w:val="superscript"/>
              </w:rPr>
              <w:t xml:space="preserve"> </w:t>
            </w:r>
            <w:r w:rsidRPr="00E70CE5">
              <w:rPr>
                <w:i/>
              </w:rPr>
              <w:t>whereas house plots in Rudaki are 1000 m</w:t>
            </w:r>
            <w:r w:rsidRPr="00E70CE5">
              <w:rPr>
                <w:i/>
                <w:vertAlign w:val="superscript"/>
              </w:rPr>
              <w:t>2</w:t>
            </w:r>
            <w:r w:rsidRPr="00E70CE5">
              <w:rPr>
                <w:i/>
              </w:rPr>
              <w:t>.</w:t>
            </w:r>
          </w:p>
          <w:p w:rsidR="00C24AF1" w:rsidRPr="008E546A" w:rsidRDefault="00C24AF1" w:rsidP="00C81618">
            <w:pPr>
              <w:pStyle w:val="TableText"/>
            </w:pPr>
            <w:r w:rsidRPr="001A121A">
              <w:t>HHs are provided with sufficient information on the range of options of resettlement sites – including livelihood options at resettlement sites - to allow them to make an informed choice of where they would like to resettle.</w:t>
            </w:r>
          </w:p>
        </w:tc>
      </w:tr>
      <w:tr w:rsidR="00C24AF1" w:rsidRPr="008E546A" w:rsidTr="008E546A">
        <w:trPr>
          <w:cantSplit/>
        </w:trPr>
        <w:tc>
          <w:tcPr>
            <w:tcW w:w="2473" w:type="dxa"/>
          </w:tcPr>
          <w:p w:rsidR="00C24AF1" w:rsidRDefault="00C24AF1" w:rsidP="00661BE9">
            <w:pPr>
              <w:pStyle w:val="TableText"/>
            </w:pPr>
          </w:p>
        </w:tc>
        <w:tc>
          <w:tcPr>
            <w:tcW w:w="2463" w:type="dxa"/>
          </w:tcPr>
          <w:p w:rsidR="00C24AF1" w:rsidRPr="001A121A" w:rsidRDefault="00C24AF1" w:rsidP="001A121A">
            <w:pPr>
              <w:pStyle w:val="TableText"/>
              <w:spacing w:line="300" w:lineRule="auto"/>
            </w:pPr>
            <w:r w:rsidRPr="001A121A">
              <w:t xml:space="preserve">HHs in possession of a house on a house plot </w:t>
            </w:r>
            <w:r w:rsidR="005C06CA" w:rsidRPr="001A121A">
              <w:t xml:space="preserve">with certificate </w:t>
            </w:r>
            <w:r w:rsidRPr="001A121A">
              <w:t>whose land in size, productivity, location and other factors is not equivalent to the replacement land</w:t>
            </w:r>
          </w:p>
        </w:tc>
        <w:tc>
          <w:tcPr>
            <w:tcW w:w="9347" w:type="dxa"/>
          </w:tcPr>
          <w:p w:rsidR="00C24AF1" w:rsidRPr="001A121A" w:rsidRDefault="00C24AF1" w:rsidP="001A121A">
            <w:pPr>
              <w:pStyle w:val="TableText"/>
              <w:spacing w:line="300" w:lineRule="auto"/>
            </w:pPr>
            <w:r w:rsidRPr="001A121A">
              <w:t>Cash compensation calculated based on the market price of lost land</w:t>
            </w:r>
            <w:r w:rsidR="001A2803" w:rsidRPr="001A121A">
              <w:t xml:space="preserve"> </w:t>
            </w:r>
            <w:r w:rsidR="009E5CF2" w:rsidRPr="001A121A">
              <w:t>according to legislation</w:t>
            </w:r>
            <w:r w:rsidR="001A2803" w:rsidRPr="001A121A">
              <w:t xml:space="preserve">. </w:t>
            </w:r>
            <w:r w:rsidRPr="001A121A">
              <w:t xml:space="preserve"> </w:t>
            </w:r>
          </w:p>
        </w:tc>
      </w:tr>
      <w:tr w:rsidR="005C06CA" w:rsidRPr="008E546A" w:rsidTr="00C24AF1">
        <w:trPr>
          <w:cantSplit/>
        </w:trPr>
        <w:tc>
          <w:tcPr>
            <w:tcW w:w="2473" w:type="dxa"/>
          </w:tcPr>
          <w:p w:rsidR="005C06CA" w:rsidRPr="008E546A" w:rsidRDefault="005C06CA" w:rsidP="00661BE9">
            <w:pPr>
              <w:pStyle w:val="TableText"/>
            </w:pPr>
          </w:p>
        </w:tc>
        <w:tc>
          <w:tcPr>
            <w:tcW w:w="2463" w:type="dxa"/>
          </w:tcPr>
          <w:p w:rsidR="005C06CA" w:rsidRPr="001A121A" w:rsidRDefault="005C06CA" w:rsidP="001A121A">
            <w:pPr>
              <w:pStyle w:val="TableText"/>
              <w:spacing w:line="300" w:lineRule="auto"/>
            </w:pPr>
            <w:r w:rsidRPr="001A121A">
              <w:t xml:space="preserve">HHs in possession of a house on a house plot without certificate </w:t>
            </w:r>
          </w:p>
        </w:tc>
        <w:tc>
          <w:tcPr>
            <w:tcW w:w="9347" w:type="dxa"/>
          </w:tcPr>
          <w:p w:rsidR="005C06CA" w:rsidRPr="001A121A" w:rsidRDefault="005C06CA" w:rsidP="001A121A">
            <w:pPr>
              <w:pStyle w:val="TableText"/>
              <w:spacing w:line="300" w:lineRule="auto"/>
            </w:pPr>
            <w:r w:rsidRPr="001A121A">
              <w:t>Compensation for structures.</w:t>
            </w:r>
          </w:p>
          <w:p w:rsidR="005C06CA" w:rsidRPr="008E546A" w:rsidRDefault="005C06CA" w:rsidP="00587CD9">
            <w:pPr>
              <w:pStyle w:val="TableText"/>
            </w:pPr>
            <w:r w:rsidRPr="001A121A">
              <w:t xml:space="preserve">They </w:t>
            </w:r>
            <w:r w:rsidR="00587CD9" w:rsidRPr="00587CD9">
              <w:t xml:space="preserve">will be given land following application according to </w:t>
            </w:r>
            <w:r w:rsidRPr="001A121A">
              <w:t>the legal procedure.</w:t>
            </w:r>
          </w:p>
        </w:tc>
      </w:tr>
      <w:tr w:rsidR="00C24AF1" w:rsidRPr="00171A06" w:rsidTr="008E546A">
        <w:trPr>
          <w:cantSplit/>
        </w:trPr>
        <w:tc>
          <w:tcPr>
            <w:tcW w:w="2473" w:type="dxa"/>
          </w:tcPr>
          <w:p w:rsidR="00C24AF1" w:rsidRPr="008E546A" w:rsidRDefault="00C24AF1" w:rsidP="00661BE9">
            <w:pPr>
              <w:pStyle w:val="TableText"/>
            </w:pPr>
          </w:p>
        </w:tc>
        <w:tc>
          <w:tcPr>
            <w:tcW w:w="2463" w:type="dxa"/>
          </w:tcPr>
          <w:p w:rsidR="00C24AF1" w:rsidRPr="001A121A" w:rsidRDefault="00C24AF1" w:rsidP="001A121A">
            <w:pPr>
              <w:pStyle w:val="TableText"/>
              <w:spacing w:line="300" w:lineRule="auto"/>
            </w:pPr>
            <w:r w:rsidRPr="008E546A">
              <w:t>Families affected by the ban on construction of houses.</w:t>
            </w:r>
          </w:p>
          <w:p w:rsidR="00C24AF1" w:rsidRPr="008E546A" w:rsidRDefault="00C24AF1" w:rsidP="00893D55">
            <w:pPr>
              <w:pStyle w:val="TableText"/>
            </w:pPr>
          </w:p>
        </w:tc>
        <w:tc>
          <w:tcPr>
            <w:tcW w:w="9347" w:type="dxa"/>
          </w:tcPr>
          <w:p w:rsidR="00C24AF1" w:rsidRPr="001A121A" w:rsidRDefault="00C24AF1" w:rsidP="001A121A">
            <w:pPr>
              <w:pStyle w:val="TableText"/>
              <w:spacing w:line="300" w:lineRule="auto"/>
            </w:pPr>
            <w:r w:rsidRPr="008E546A">
              <w:t>A house plot measuring 800 m</w:t>
            </w:r>
            <w:r w:rsidRPr="008E546A">
              <w:rPr>
                <w:vertAlign w:val="superscript"/>
              </w:rPr>
              <w:t>2</w:t>
            </w:r>
            <w:r w:rsidRPr="008E546A">
              <w:t xml:space="preserve">  or 1000 m</w:t>
            </w:r>
            <w:r w:rsidRPr="008E546A">
              <w:rPr>
                <w:vertAlign w:val="superscript"/>
              </w:rPr>
              <w:t>2</w:t>
            </w:r>
            <w:r w:rsidRPr="008E546A">
              <w:t xml:space="preserve"> depending on where they choose to relocate.</w:t>
            </w:r>
          </w:p>
          <w:p w:rsidR="00C24AF1" w:rsidRPr="008E546A" w:rsidRDefault="00C24AF1" w:rsidP="001A121A">
            <w:pPr>
              <w:pStyle w:val="TableText"/>
              <w:spacing w:line="300" w:lineRule="auto"/>
              <w:rPr>
                <w:i/>
                <w:color w:val="000000"/>
              </w:rPr>
            </w:pPr>
            <w:r w:rsidRPr="008E546A">
              <w:rPr>
                <w:i/>
              </w:rPr>
              <w:t>(House plots in Tursunzade, Dangara, Novi Saidon, Yoligarmova, and Rogun are 800 m</w:t>
            </w:r>
            <w:r w:rsidRPr="008E546A">
              <w:rPr>
                <w:i/>
                <w:vertAlign w:val="superscript"/>
              </w:rPr>
              <w:t xml:space="preserve">2 </w:t>
            </w:r>
            <w:r w:rsidRPr="008E546A">
              <w:rPr>
                <w:i/>
              </w:rPr>
              <w:t>whereas house plots in Rudaki are 1000 m</w:t>
            </w:r>
            <w:r w:rsidRPr="008E546A">
              <w:rPr>
                <w:i/>
                <w:vertAlign w:val="superscript"/>
              </w:rPr>
              <w:t>2</w:t>
            </w:r>
            <w:r w:rsidRPr="008E546A">
              <w:rPr>
                <w:i/>
              </w:rPr>
              <w:t>.)</w:t>
            </w:r>
          </w:p>
          <w:p w:rsidR="00C24AF1" w:rsidRDefault="001E4907" w:rsidP="00691F13">
            <w:pPr>
              <w:pStyle w:val="TableText"/>
            </w:pPr>
            <w:r w:rsidRPr="001A121A">
              <w:t>Fami</w:t>
            </w:r>
            <w:r w:rsidR="008E546A">
              <w:t>l</w:t>
            </w:r>
            <w:r w:rsidRPr="001A121A">
              <w:t>ies</w:t>
            </w:r>
            <w:r w:rsidR="00C24AF1" w:rsidRPr="008E546A">
              <w:t xml:space="preserve"> receive land user rights certificates and other necessary documents at no extra cost.</w:t>
            </w:r>
          </w:p>
          <w:p w:rsidR="00C24AF1" w:rsidRDefault="00C24AF1" w:rsidP="007A32FE">
            <w:pPr>
              <w:pStyle w:val="TableText"/>
            </w:pPr>
          </w:p>
        </w:tc>
      </w:tr>
      <w:tr w:rsidR="00C24AF1" w:rsidRPr="00171A06" w:rsidTr="008E546A">
        <w:trPr>
          <w:cantSplit/>
        </w:trPr>
        <w:tc>
          <w:tcPr>
            <w:tcW w:w="2473" w:type="dxa"/>
          </w:tcPr>
          <w:p w:rsidR="00C24AF1" w:rsidRPr="00171A06" w:rsidRDefault="00C24AF1" w:rsidP="00661BE9">
            <w:pPr>
              <w:pStyle w:val="TableText"/>
            </w:pPr>
            <w:r>
              <w:t>Agricultural Land</w:t>
            </w:r>
          </w:p>
        </w:tc>
        <w:tc>
          <w:tcPr>
            <w:tcW w:w="2463" w:type="dxa"/>
          </w:tcPr>
          <w:p w:rsidR="00C24AF1" w:rsidRPr="00171A06" w:rsidRDefault="00C24AF1" w:rsidP="00661BE9">
            <w:pPr>
              <w:pStyle w:val="TableText"/>
            </w:pPr>
            <w:r>
              <w:t>PAPs with agricultural  land</w:t>
            </w:r>
          </w:p>
        </w:tc>
        <w:tc>
          <w:tcPr>
            <w:tcW w:w="9347" w:type="dxa"/>
          </w:tcPr>
          <w:p w:rsidR="00C24AF1" w:rsidRDefault="00C24AF1" w:rsidP="00F70A7B">
            <w:pPr>
              <w:pStyle w:val="TableText"/>
            </w:pPr>
            <w:r>
              <w:t>Replacement of agricultural land,</w:t>
            </w:r>
            <w:r w:rsidR="00FB2558">
              <w:t>(including dekhan farm and presidential land etc., as per the land code)</w:t>
            </w:r>
            <w:r>
              <w:t xml:space="preserve"> </w:t>
            </w:r>
            <w:r w:rsidR="00FB2558">
              <w:t>whose</w:t>
            </w:r>
            <w:r>
              <w:t xml:space="preserve"> productivity, location, and other factors</w:t>
            </w:r>
            <w:r w:rsidR="00FB2558">
              <w:t xml:space="preserve"> are</w:t>
            </w:r>
            <w:r>
              <w:t xml:space="preserve"> equivalent to the land taken and is acceptable to the PAPs.</w:t>
            </w:r>
          </w:p>
          <w:p w:rsidR="00C24AF1" w:rsidRDefault="00C24AF1" w:rsidP="00691F13">
            <w:pPr>
              <w:pStyle w:val="TableText"/>
            </w:pPr>
            <w:r>
              <w:t>HHs are provided with sufficient information on the range of options of resettlement sites – including livelihood options at resettlement sites - to allow them to make an informed choice of where they would like to resettle.</w:t>
            </w:r>
          </w:p>
          <w:p w:rsidR="00C24AF1" w:rsidRDefault="00C24AF1" w:rsidP="00691F13">
            <w:pPr>
              <w:pStyle w:val="TableText"/>
            </w:pPr>
            <w:r>
              <w:t>RU to support PAPs in preparing and submitting applications for agricultural land .  All fees for application of agricultural land to be waived.</w:t>
            </w:r>
          </w:p>
          <w:p w:rsidR="00C24AF1" w:rsidRDefault="00C24AF1" w:rsidP="00691F13">
            <w:pPr>
              <w:pStyle w:val="TableText"/>
            </w:pPr>
            <w:r>
              <w:t xml:space="preserve">HHs receive land user rights certificates and other necessary documents </w:t>
            </w:r>
            <w:r w:rsidR="00FB2558">
              <w:t xml:space="preserve">for agricultural land </w:t>
            </w:r>
            <w:r>
              <w:t>at no extra cost to the HH.</w:t>
            </w:r>
          </w:p>
          <w:p w:rsidR="00C24AF1" w:rsidRDefault="00C24AF1" w:rsidP="00F70A7B">
            <w:pPr>
              <w:pStyle w:val="TableText"/>
            </w:pPr>
            <w:r>
              <w:t>Agricultural land to be available to PAPs prior to physical displacement.</w:t>
            </w:r>
          </w:p>
          <w:p w:rsidR="00C24AF1" w:rsidRPr="00171A06" w:rsidRDefault="00C24AF1" w:rsidP="00691F13">
            <w:pPr>
              <w:pStyle w:val="TableText"/>
            </w:pPr>
          </w:p>
        </w:tc>
      </w:tr>
      <w:tr w:rsidR="00C24AF1" w:rsidRPr="00171A06" w:rsidTr="008E546A">
        <w:trPr>
          <w:cantSplit/>
        </w:trPr>
        <w:tc>
          <w:tcPr>
            <w:tcW w:w="2473" w:type="dxa"/>
          </w:tcPr>
          <w:p w:rsidR="00C24AF1" w:rsidRDefault="00C24AF1" w:rsidP="00661BE9">
            <w:pPr>
              <w:pStyle w:val="TableText"/>
            </w:pPr>
            <w:r>
              <w:t>Pasture land</w:t>
            </w:r>
          </w:p>
        </w:tc>
        <w:tc>
          <w:tcPr>
            <w:tcW w:w="2463" w:type="dxa"/>
          </w:tcPr>
          <w:p w:rsidR="00C24AF1" w:rsidRDefault="00C24AF1" w:rsidP="00F70A7B">
            <w:pPr>
              <w:pStyle w:val="TableText"/>
            </w:pPr>
            <w:r>
              <w:t xml:space="preserve">All PAPs using pasture land. </w:t>
            </w:r>
          </w:p>
        </w:tc>
        <w:tc>
          <w:tcPr>
            <w:tcW w:w="9347" w:type="dxa"/>
          </w:tcPr>
          <w:p w:rsidR="00C24AF1" w:rsidRDefault="00C24AF1" w:rsidP="00372D93">
            <w:pPr>
              <w:pStyle w:val="TableText"/>
            </w:pPr>
            <w:r>
              <w:t>Replacement of pasture and/or hay land to be provided prior to physical displacement.</w:t>
            </w:r>
          </w:p>
          <w:p w:rsidR="00C24AF1" w:rsidRDefault="00C24AF1" w:rsidP="00B93BCE">
            <w:pPr>
              <w:pStyle w:val="TableText"/>
            </w:pPr>
            <w:r>
              <w:t>HHs are provided with sufficient information on the range of options of resettlement sites – including availabilit</w:t>
            </w:r>
            <w:r w:rsidR="00827AD2">
              <w:t>y</w:t>
            </w:r>
            <w:r>
              <w:t xml:space="preserve"> of pasture land and hay land and livelihood options at resettlement sites - to allow them to make an informed choice of where they would like to resettle.</w:t>
            </w:r>
          </w:p>
          <w:p w:rsidR="00C24AF1" w:rsidRDefault="00C24AF1" w:rsidP="00372D93">
            <w:pPr>
              <w:pStyle w:val="TableText"/>
            </w:pPr>
          </w:p>
        </w:tc>
      </w:tr>
      <w:tr w:rsidR="00C24AF1" w:rsidRPr="00171A06" w:rsidTr="008E546A">
        <w:trPr>
          <w:cantSplit/>
        </w:trPr>
        <w:tc>
          <w:tcPr>
            <w:tcW w:w="2473" w:type="dxa"/>
          </w:tcPr>
          <w:p w:rsidR="00C24AF1" w:rsidRPr="00171A06" w:rsidRDefault="00C24AF1" w:rsidP="00661BE9">
            <w:pPr>
              <w:pStyle w:val="TableText"/>
            </w:pPr>
            <w:r>
              <w:lastRenderedPageBreak/>
              <w:t>Transport Allowance</w:t>
            </w:r>
          </w:p>
        </w:tc>
        <w:tc>
          <w:tcPr>
            <w:tcW w:w="2463" w:type="dxa"/>
          </w:tcPr>
          <w:p w:rsidR="00C24AF1" w:rsidRPr="00171A06" w:rsidRDefault="00C24AF1" w:rsidP="00893D55">
            <w:pPr>
              <w:pStyle w:val="TableText"/>
            </w:pPr>
            <w:r>
              <w:t>All HHs</w:t>
            </w:r>
          </w:p>
        </w:tc>
        <w:tc>
          <w:tcPr>
            <w:tcW w:w="9347" w:type="dxa"/>
          </w:tcPr>
          <w:p w:rsidR="00C24AF1" w:rsidRDefault="00C24AF1" w:rsidP="00A0436A">
            <w:pPr>
              <w:pStyle w:val="TableText"/>
            </w:pPr>
            <w:r>
              <w:t xml:space="preserve">Free transport for HHs. All movable assets, including salvaged materials from original house transported at project’s cost. </w:t>
            </w:r>
          </w:p>
          <w:p w:rsidR="00C24AF1" w:rsidRPr="00171A06" w:rsidRDefault="00C24AF1" w:rsidP="00A0436A">
            <w:pPr>
              <w:pStyle w:val="TableText"/>
            </w:pPr>
          </w:p>
        </w:tc>
      </w:tr>
      <w:tr w:rsidR="00C24AF1" w:rsidRPr="00171A06" w:rsidTr="008E546A">
        <w:trPr>
          <w:cantSplit/>
        </w:trPr>
        <w:tc>
          <w:tcPr>
            <w:tcW w:w="2473" w:type="dxa"/>
          </w:tcPr>
          <w:p w:rsidR="00C24AF1" w:rsidRPr="00171A06" w:rsidRDefault="00C24AF1" w:rsidP="00661BE9">
            <w:pPr>
              <w:pStyle w:val="TableText"/>
            </w:pPr>
            <w:r>
              <w:t>Crop loss</w:t>
            </w:r>
          </w:p>
        </w:tc>
        <w:tc>
          <w:tcPr>
            <w:tcW w:w="2463" w:type="dxa"/>
          </w:tcPr>
          <w:p w:rsidR="00C24AF1" w:rsidRPr="00171A06" w:rsidRDefault="00C24AF1" w:rsidP="004C694D">
            <w:pPr>
              <w:pStyle w:val="TableText"/>
            </w:pPr>
            <w:r>
              <w:t xml:space="preserve">All PAPs </w:t>
            </w:r>
            <w:r w:rsidR="004C694D">
              <w:t xml:space="preserve">with crops </w:t>
            </w:r>
          </w:p>
        </w:tc>
        <w:tc>
          <w:tcPr>
            <w:tcW w:w="9347" w:type="dxa"/>
          </w:tcPr>
          <w:p w:rsidR="00C24AF1" w:rsidRPr="00171A06" w:rsidRDefault="00C24AF1" w:rsidP="00237337">
            <w:pPr>
              <w:pStyle w:val="TableText"/>
            </w:pPr>
            <w:r>
              <w:t>Cash for lost agricultural crops at market rate for 1 year. Cash worked out based on average yearly production of the crop lost.</w:t>
            </w:r>
          </w:p>
        </w:tc>
      </w:tr>
      <w:tr w:rsidR="00C24AF1" w:rsidRPr="00171A06" w:rsidTr="008E546A">
        <w:trPr>
          <w:cantSplit/>
        </w:trPr>
        <w:tc>
          <w:tcPr>
            <w:tcW w:w="2473" w:type="dxa"/>
          </w:tcPr>
          <w:p w:rsidR="00C24AF1" w:rsidRPr="00171A06" w:rsidRDefault="00C24AF1" w:rsidP="00661BE9">
            <w:pPr>
              <w:pStyle w:val="TableText"/>
            </w:pPr>
            <w:r>
              <w:t>Fruit Trees</w:t>
            </w:r>
          </w:p>
        </w:tc>
        <w:tc>
          <w:tcPr>
            <w:tcW w:w="2463" w:type="dxa"/>
          </w:tcPr>
          <w:p w:rsidR="00C24AF1" w:rsidRPr="00171A06" w:rsidRDefault="00C24AF1" w:rsidP="00661BE9">
            <w:pPr>
              <w:pStyle w:val="TableText"/>
            </w:pPr>
            <w:r>
              <w:t>All PAPs who own such trees</w:t>
            </w:r>
          </w:p>
        </w:tc>
        <w:tc>
          <w:tcPr>
            <w:tcW w:w="9347" w:type="dxa"/>
          </w:tcPr>
          <w:p w:rsidR="00C24AF1" w:rsidRPr="00171A06" w:rsidRDefault="00C24AF1" w:rsidP="00391CC3">
            <w:pPr>
              <w:pStyle w:val="TableText"/>
            </w:pPr>
            <w:r>
              <w:t>Cash for fruit trees based on actual number of fruit trees per HH and annual harvest per tree for the number of years until harvest will be replaced by new trees planted at the new site.</w:t>
            </w:r>
          </w:p>
        </w:tc>
      </w:tr>
      <w:tr w:rsidR="00C24AF1" w:rsidRPr="00171A06" w:rsidTr="008E546A">
        <w:trPr>
          <w:cantSplit/>
        </w:trPr>
        <w:tc>
          <w:tcPr>
            <w:tcW w:w="2473" w:type="dxa"/>
          </w:tcPr>
          <w:p w:rsidR="00C24AF1" w:rsidRDefault="00C24AF1" w:rsidP="00661BE9">
            <w:pPr>
              <w:pStyle w:val="TableText"/>
            </w:pPr>
            <w:r>
              <w:t>Other trees</w:t>
            </w:r>
          </w:p>
        </w:tc>
        <w:tc>
          <w:tcPr>
            <w:tcW w:w="2463" w:type="dxa"/>
          </w:tcPr>
          <w:p w:rsidR="00C24AF1" w:rsidRDefault="00C24AF1" w:rsidP="00661BE9">
            <w:pPr>
              <w:pStyle w:val="TableText"/>
            </w:pPr>
            <w:r>
              <w:t>All PAPs who own such trees</w:t>
            </w:r>
          </w:p>
        </w:tc>
        <w:tc>
          <w:tcPr>
            <w:tcW w:w="9347" w:type="dxa"/>
          </w:tcPr>
          <w:p w:rsidR="00C24AF1" w:rsidRDefault="00C24AF1" w:rsidP="00661BE9">
            <w:pPr>
              <w:pStyle w:val="TableText"/>
            </w:pPr>
            <w:r>
              <w:t xml:space="preserve">For mature trees: </w:t>
            </w:r>
          </w:p>
          <w:p w:rsidR="00C24AF1" w:rsidRDefault="00793F83" w:rsidP="003604B2">
            <w:pPr>
              <w:pStyle w:val="TableText"/>
              <w:ind w:firstLine="284"/>
            </w:pPr>
            <w:r>
              <w:t>Right to use the timber of all trees owned by HH, or c</w:t>
            </w:r>
            <w:r w:rsidR="00C24AF1">
              <w:t>ash compensation for the value of timber.</w:t>
            </w:r>
          </w:p>
          <w:p w:rsidR="00C24AF1" w:rsidRDefault="00C24AF1" w:rsidP="003604B2">
            <w:pPr>
              <w:pStyle w:val="TableText"/>
              <w:ind w:firstLine="284"/>
            </w:pPr>
            <w:r>
              <w:t xml:space="preserve">.Cash for seedlings for planting new trees. </w:t>
            </w:r>
          </w:p>
          <w:p w:rsidR="00C24AF1" w:rsidRDefault="00C24AF1" w:rsidP="003604B2">
            <w:pPr>
              <w:pStyle w:val="TableText"/>
              <w:ind w:firstLine="14"/>
            </w:pPr>
            <w:r>
              <w:t>For immature trees:</w:t>
            </w:r>
          </w:p>
          <w:p w:rsidR="00C24AF1" w:rsidRDefault="00793F83" w:rsidP="00A0436A">
            <w:pPr>
              <w:pStyle w:val="TableText"/>
              <w:ind w:firstLine="284"/>
            </w:pPr>
            <w:r>
              <w:t>Right to use the timber of all trees  and c</w:t>
            </w:r>
            <w:r w:rsidR="00C24AF1">
              <w:t xml:space="preserve">ash for seedlings for planting new trees. </w:t>
            </w:r>
          </w:p>
          <w:p w:rsidR="00C24AF1" w:rsidRDefault="00C24AF1" w:rsidP="00661BE9">
            <w:pPr>
              <w:pStyle w:val="TableText"/>
            </w:pPr>
          </w:p>
        </w:tc>
      </w:tr>
      <w:tr w:rsidR="00C24AF1" w:rsidRPr="00171A06" w:rsidTr="008E546A">
        <w:trPr>
          <w:cantSplit/>
        </w:trPr>
        <w:tc>
          <w:tcPr>
            <w:tcW w:w="2473" w:type="dxa"/>
          </w:tcPr>
          <w:p w:rsidR="00C24AF1" w:rsidRPr="00171A06" w:rsidRDefault="00C24AF1" w:rsidP="00661BE9">
            <w:pPr>
              <w:pStyle w:val="TableText"/>
            </w:pPr>
            <w:r>
              <w:t>Community/Public Assets</w:t>
            </w:r>
          </w:p>
        </w:tc>
        <w:tc>
          <w:tcPr>
            <w:tcW w:w="2463" w:type="dxa"/>
          </w:tcPr>
          <w:p w:rsidR="00C24AF1" w:rsidRPr="00171A06" w:rsidRDefault="00C24AF1" w:rsidP="00661BE9">
            <w:pPr>
              <w:pStyle w:val="TableText"/>
            </w:pPr>
            <w:r>
              <w:t>Community</w:t>
            </w:r>
          </w:p>
        </w:tc>
        <w:tc>
          <w:tcPr>
            <w:tcW w:w="9347" w:type="dxa"/>
          </w:tcPr>
          <w:p w:rsidR="00C24AF1" w:rsidRPr="00171A06" w:rsidRDefault="00C24AF1" w:rsidP="00827AD2">
            <w:pPr>
              <w:pStyle w:val="TableText"/>
            </w:pPr>
            <w:r>
              <w:t>Replacement of all social, cultural and economic infrastructures at new sites by project.</w:t>
            </w:r>
          </w:p>
        </w:tc>
      </w:tr>
      <w:tr w:rsidR="00C24AF1" w:rsidRPr="00171A06" w:rsidTr="008E546A">
        <w:trPr>
          <w:cantSplit/>
        </w:trPr>
        <w:tc>
          <w:tcPr>
            <w:tcW w:w="2473" w:type="dxa"/>
          </w:tcPr>
          <w:p w:rsidR="00C24AF1" w:rsidRDefault="00C24AF1" w:rsidP="00661BE9">
            <w:pPr>
              <w:pStyle w:val="TableText"/>
            </w:pPr>
            <w:r>
              <w:t>Graveyards</w:t>
            </w:r>
          </w:p>
        </w:tc>
        <w:tc>
          <w:tcPr>
            <w:tcW w:w="2463" w:type="dxa"/>
          </w:tcPr>
          <w:p w:rsidR="00C24AF1" w:rsidRDefault="00C24AF1" w:rsidP="00661BE9">
            <w:pPr>
              <w:pStyle w:val="TableText"/>
            </w:pPr>
            <w:r>
              <w:t>Community</w:t>
            </w:r>
          </w:p>
        </w:tc>
        <w:tc>
          <w:tcPr>
            <w:tcW w:w="9347" w:type="dxa"/>
          </w:tcPr>
          <w:p w:rsidR="00C24AF1" w:rsidRDefault="00C24AF1" w:rsidP="00391CC3">
            <w:pPr>
              <w:pStyle w:val="TableText"/>
            </w:pPr>
            <w:r>
              <w:t>Relocation, if required.</w:t>
            </w:r>
          </w:p>
        </w:tc>
      </w:tr>
      <w:tr w:rsidR="00C24AF1" w:rsidRPr="00171A06" w:rsidTr="008E546A">
        <w:trPr>
          <w:cantSplit/>
        </w:trPr>
        <w:tc>
          <w:tcPr>
            <w:tcW w:w="2473" w:type="dxa"/>
          </w:tcPr>
          <w:p w:rsidR="00C24AF1" w:rsidRPr="00114D2E" w:rsidDel="00A0436A" w:rsidRDefault="00C24AF1" w:rsidP="00A0436A">
            <w:pPr>
              <w:pStyle w:val="TableText"/>
              <w:rPr>
                <w:b/>
              </w:rPr>
            </w:pPr>
            <w:r w:rsidRPr="00114D2E">
              <w:rPr>
                <w:b/>
              </w:rPr>
              <w:t>Livelihoods</w:t>
            </w:r>
          </w:p>
        </w:tc>
        <w:tc>
          <w:tcPr>
            <w:tcW w:w="2463" w:type="dxa"/>
          </w:tcPr>
          <w:p w:rsidR="00C24AF1" w:rsidRDefault="00C24AF1" w:rsidP="00661BE9">
            <w:pPr>
              <w:pStyle w:val="TableText"/>
            </w:pPr>
          </w:p>
        </w:tc>
        <w:tc>
          <w:tcPr>
            <w:tcW w:w="9347" w:type="dxa"/>
          </w:tcPr>
          <w:p w:rsidR="00C24AF1" w:rsidRDefault="00C24AF1" w:rsidP="00337401">
            <w:pPr>
              <w:pStyle w:val="TableText"/>
            </w:pPr>
          </w:p>
        </w:tc>
      </w:tr>
      <w:tr w:rsidR="00C24AF1" w:rsidRPr="00171A06" w:rsidTr="008E546A">
        <w:trPr>
          <w:cantSplit/>
        </w:trPr>
        <w:tc>
          <w:tcPr>
            <w:tcW w:w="2473" w:type="dxa"/>
          </w:tcPr>
          <w:p w:rsidR="00C24AF1" w:rsidRPr="00171A06" w:rsidRDefault="00C24AF1" w:rsidP="00661BE9">
            <w:pPr>
              <w:pStyle w:val="TableText"/>
            </w:pPr>
          </w:p>
        </w:tc>
        <w:tc>
          <w:tcPr>
            <w:tcW w:w="2463" w:type="dxa"/>
          </w:tcPr>
          <w:p w:rsidR="00C24AF1" w:rsidRDefault="00C24AF1" w:rsidP="00B92354">
            <w:pPr>
              <w:pStyle w:val="TableText"/>
            </w:pPr>
            <w:r>
              <w:t xml:space="preserve">Employees at Rogun HP </w:t>
            </w:r>
          </w:p>
          <w:p w:rsidR="00C24AF1" w:rsidRPr="00171A06" w:rsidRDefault="00C24AF1" w:rsidP="00B92354">
            <w:pPr>
              <w:pStyle w:val="TableText"/>
            </w:pPr>
            <w:r>
              <w:t>Civil servants</w:t>
            </w:r>
          </w:p>
        </w:tc>
        <w:tc>
          <w:tcPr>
            <w:tcW w:w="9347" w:type="dxa"/>
          </w:tcPr>
          <w:p w:rsidR="00C24AF1" w:rsidRDefault="00C24AF1" w:rsidP="00661BE9">
            <w:pPr>
              <w:pStyle w:val="TableText"/>
            </w:pPr>
            <w:r>
              <w:t>Rogun employment:</w:t>
            </w:r>
          </w:p>
          <w:p w:rsidR="00C24AF1" w:rsidRDefault="00C24AF1" w:rsidP="003604B2">
            <w:pPr>
              <w:pStyle w:val="TableText"/>
              <w:ind w:firstLine="284"/>
            </w:pPr>
            <w:r>
              <w:t xml:space="preserve">Fortnight shifts to continue </w:t>
            </w:r>
            <w:r w:rsidR="00827AD2">
              <w:t xml:space="preserve">at </w:t>
            </w:r>
            <w:r>
              <w:t xml:space="preserve">present income. </w:t>
            </w:r>
          </w:p>
          <w:p w:rsidR="00C24AF1" w:rsidRDefault="00827AD2" w:rsidP="00114D2E">
            <w:pPr>
              <w:pStyle w:val="TableText"/>
              <w:ind w:left="284"/>
            </w:pPr>
            <w:r>
              <w:t>C</w:t>
            </w:r>
            <w:r w:rsidR="00C24AF1">
              <w:t xml:space="preserve">ontinued employment at Rogun HPP. </w:t>
            </w:r>
          </w:p>
          <w:p w:rsidR="00C24AF1" w:rsidRDefault="00C24AF1" w:rsidP="00661BE9">
            <w:pPr>
              <w:pStyle w:val="TableText"/>
            </w:pPr>
            <w:r>
              <w:t>Civil servants:</w:t>
            </w:r>
          </w:p>
          <w:p w:rsidR="00C24AF1" w:rsidRPr="00171A06" w:rsidRDefault="00C24AF1" w:rsidP="003604B2">
            <w:pPr>
              <w:pStyle w:val="TableText"/>
              <w:ind w:left="284"/>
            </w:pPr>
            <w:r>
              <w:t>Civil servants like teachers, health workers to be transferred to same institutions in new settlement district or jamoat.</w:t>
            </w:r>
          </w:p>
        </w:tc>
      </w:tr>
      <w:tr w:rsidR="00C24AF1" w:rsidRPr="003A6382" w:rsidTr="008E546A">
        <w:trPr>
          <w:cantSplit/>
        </w:trPr>
        <w:tc>
          <w:tcPr>
            <w:tcW w:w="2473" w:type="dxa"/>
          </w:tcPr>
          <w:p w:rsidR="00C24AF1" w:rsidRPr="00171A06" w:rsidRDefault="00C24AF1" w:rsidP="00237337">
            <w:pPr>
              <w:pStyle w:val="TableText"/>
            </w:pPr>
          </w:p>
        </w:tc>
        <w:tc>
          <w:tcPr>
            <w:tcW w:w="2463" w:type="dxa"/>
          </w:tcPr>
          <w:p w:rsidR="00C24AF1" w:rsidRPr="001A121A" w:rsidRDefault="00827AD2" w:rsidP="001A121A">
            <w:pPr>
              <w:pStyle w:val="TableText"/>
              <w:spacing w:line="300" w:lineRule="auto"/>
            </w:pPr>
            <w:r>
              <w:t>Other</w:t>
            </w:r>
            <w:r w:rsidR="00C24AF1" w:rsidRPr="003A6382">
              <w:t xml:space="preserve"> livelihoods</w:t>
            </w:r>
          </w:p>
          <w:p w:rsidR="00C24AF1" w:rsidRPr="003A6382" w:rsidRDefault="00C24AF1" w:rsidP="00B92354">
            <w:pPr>
              <w:pStyle w:val="TableText"/>
            </w:pPr>
          </w:p>
          <w:p w:rsidR="00C24AF1" w:rsidRPr="003A6382" w:rsidRDefault="00C24AF1" w:rsidP="00114D2E">
            <w:pPr>
              <w:pStyle w:val="TableText"/>
            </w:pPr>
          </w:p>
        </w:tc>
        <w:tc>
          <w:tcPr>
            <w:tcW w:w="9347" w:type="dxa"/>
          </w:tcPr>
          <w:p w:rsidR="00C24AF1" w:rsidRPr="001A121A" w:rsidRDefault="00A970CC" w:rsidP="001A121A">
            <w:pPr>
              <w:pStyle w:val="TableText"/>
              <w:spacing w:line="300" w:lineRule="auto"/>
            </w:pPr>
            <w:r w:rsidRPr="003A6382">
              <w:t>Participation</w:t>
            </w:r>
            <w:r w:rsidR="00C24AF1" w:rsidRPr="003A6382">
              <w:t xml:space="preserve"> in livelihood restoration activities (see Section </w:t>
            </w:r>
            <w:r w:rsidR="00C45C8E" w:rsidRPr="003A6382">
              <w:t>6.3</w:t>
            </w:r>
            <w:r w:rsidR="00C24AF1" w:rsidRPr="003A6382">
              <w:t xml:space="preserve"> for details).  Categories of support will include:</w:t>
            </w:r>
          </w:p>
          <w:p w:rsidR="00C24AF1" w:rsidRPr="003A6382" w:rsidRDefault="00C24AF1" w:rsidP="001A121A">
            <w:pPr>
              <w:pStyle w:val="TableText"/>
              <w:numPr>
                <w:ilvl w:val="0"/>
                <w:numId w:val="172"/>
              </w:numPr>
              <w:rPr>
                <w:color w:val="000000"/>
              </w:rPr>
            </w:pPr>
            <w:r w:rsidRPr="003A6382">
              <w:t xml:space="preserve">Upgrading skills: for example improved agricultural practices, financial literacy, business development, etc. </w:t>
            </w:r>
          </w:p>
          <w:p w:rsidR="00C24AF1" w:rsidRPr="003A6382" w:rsidRDefault="00C24AF1" w:rsidP="001A121A">
            <w:pPr>
              <w:pStyle w:val="TableText"/>
              <w:numPr>
                <w:ilvl w:val="0"/>
                <w:numId w:val="172"/>
              </w:numPr>
              <w:rPr>
                <w:color w:val="000000"/>
              </w:rPr>
            </w:pPr>
            <w:r w:rsidRPr="003A6382">
              <w:t>Provision of new skills: for example - sewing, baking, carpentry, driving, financial literacy, business development, entrepreneurship, etc.</w:t>
            </w:r>
          </w:p>
          <w:p w:rsidR="00C24AF1" w:rsidRPr="003A6382" w:rsidRDefault="00C24AF1" w:rsidP="001A121A">
            <w:pPr>
              <w:pStyle w:val="TableText"/>
              <w:numPr>
                <w:ilvl w:val="0"/>
                <w:numId w:val="172"/>
              </w:numPr>
              <w:rPr>
                <w:color w:val="000000"/>
              </w:rPr>
            </w:pPr>
            <w:r w:rsidRPr="003A6382">
              <w:t>Job placement: for job opportunities at Rogun, for job opportunities in other industries/areas.</w:t>
            </w:r>
          </w:p>
          <w:p w:rsidR="00C24AF1" w:rsidRPr="003A6382" w:rsidRDefault="00C24AF1" w:rsidP="001A121A">
            <w:pPr>
              <w:pStyle w:val="TableText"/>
              <w:numPr>
                <w:ilvl w:val="0"/>
                <w:numId w:val="172"/>
              </w:numPr>
              <w:rPr>
                <w:color w:val="000000"/>
              </w:rPr>
            </w:pPr>
            <w:r w:rsidRPr="003A6382">
              <w:t>Support for livelihoods: for example, micro-credit, low-cost loans, seed grants for entrepreneurs, entrepreneurship training (for indirect opportunities at Rogun and other industries).</w:t>
            </w:r>
          </w:p>
          <w:p w:rsidR="00C24AF1" w:rsidRPr="003A6382" w:rsidRDefault="00C24AF1" w:rsidP="001A121A">
            <w:pPr>
              <w:pStyle w:val="TableText"/>
              <w:numPr>
                <w:ilvl w:val="0"/>
                <w:numId w:val="172"/>
              </w:numPr>
              <w:rPr>
                <w:color w:val="000000"/>
              </w:rPr>
            </w:pPr>
            <w:r w:rsidRPr="003A6382">
              <w:t>Preferential Credit of TJS 3</w:t>
            </w:r>
            <w:r w:rsidR="001A2803" w:rsidRPr="003A6382">
              <w:t>'0</w:t>
            </w:r>
            <w:r w:rsidRPr="003A6382">
              <w:t>00 (TJS 1,500 to be repaid in three years)</w:t>
            </w:r>
            <w:r w:rsidR="001A2803" w:rsidRPr="003A6382">
              <w:t xml:space="preserve"> provided to each family.</w:t>
            </w:r>
          </w:p>
          <w:p w:rsidR="00C24AF1" w:rsidRPr="003A6382" w:rsidRDefault="00C24AF1" w:rsidP="003A73BB">
            <w:pPr>
              <w:pStyle w:val="TableText"/>
            </w:pPr>
          </w:p>
        </w:tc>
      </w:tr>
      <w:tr w:rsidR="00C24AF1" w:rsidRPr="00171A06" w:rsidTr="008E546A">
        <w:trPr>
          <w:cantSplit/>
        </w:trPr>
        <w:tc>
          <w:tcPr>
            <w:tcW w:w="2473" w:type="dxa"/>
          </w:tcPr>
          <w:p w:rsidR="00C24AF1" w:rsidRPr="003A6382" w:rsidDel="00B92354" w:rsidRDefault="00C24AF1" w:rsidP="00237337">
            <w:pPr>
              <w:pStyle w:val="TableText"/>
            </w:pPr>
          </w:p>
        </w:tc>
        <w:tc>
          <w:tcPr>
            <w:tcW w:w="2463" w:type="dxa"/>
          </w:tcPr>
          <w:p w:rsidR="00C24AF1" w:rsidRPr="001A121A" w:rsidRDefault="00C24AF1" w:rsidP="001A121A">
            <w:pPr>
              <w:pStyle w:val="TableText"/>
              <w:spacing w:line="300" w:lineRule="auto"/>
            </w:pPr>
            <w:r w:rsidRPr="003A6382">
              <w:t>Vulnerable PAPs</w:t>
            </w:r>
          </w:p>
        </w:tc>
        <w:tc>
          <w:tcPr>
            <w:tcW w:w="9347" w:type="dxa"/>
          </w:tcPr>
          <w:p w:rsidR="00C24AF1" w:rsidRPr="001A121A" w:rsidRDefault="00C24AF1" w:rsidP="001A121A">
            <w:pPr>
              <w:pStyle w:val="TableText"/>
              <w:spacing w:line="300" w:lineRule="auto"/>
            </w:pPr>
            <w:r w:rsidRPr="003A6382">
              <w:t>As above with specialized attention to:</w:t>
            </w:r>
          </w:p>
          <w:p w:rsidR="00C24AF1" w:rsidRPr="003A6382" w:rsidRDefault="00C24AF1" w:rsidP="003604B2">
            <w:pPr>
              <w:pStyle w:val="TableText"/>
              <w:numPr>
                <w:ilvl w:val="0"/>
                <w:numId w:val="160"/>
              </w:numPr>
            </w:pPr>
            <w:r w:rsidRPr="003A6382">
              <w:t>Groups at risk of being excluded from livelihood restoration activities (even when they will lose livelihoods)</w:t>
            </w:r>
          </w:p>
          <w:p w:rsidR="00C24AF1" w:rsidRPr="003A6382" w:rsidRDefault="00C24AF1" w:rsidP="003604B2">
            <w:pPr>
              <w:pStyle w:val="TableText"/>
              <w:numPr>
                <w:ilvl w:val="0"/>
                <w:numId w:val="160"/>
              </w:numPr>
            </w:pPr>
            <w:r w:rsidRPr="003A6382">
              <w:t xml:space="preserve">Individuals who may require customized approaches to livelihood programs such as the disabled and the elderly. </w:t>
            </w:r>
          </w:p>
          <w:p w:rsidR="00C24AF1" w:rsidRPr="003A6382" w:rsidRDefault="00C24AF1" w:rsidP="003604B2">
            <w:pPr>
              <w:pStyle w:val="TableText"/>
              <w:numPr>
                <w:ilvl w:val="0"/>
                <w:numId w:val="160"/>
              </w:numPr>
            </w:pPr>
            <w:r w:rsidRPr="003A6382">
              <w:t>HHs living in extreme poverty</w:t>
            </w:r>
          </w:p>
          <w:p w:rsidR="00C24AF1" w:rsidRDefault="007B0E59" w:rsidP="001A121A">
            <w:pPr>
              <w:pStyle w:val="TableText"/>
              <w:numPr>
                <w:ilvl w:val="0"/>
                <w:numId w:val="160"/>
              </w:numPr>
              <w:spacing w:line="300" w:lineRule="auto"/>
            </w:pPr>
            <w:r w:rsidRPr="001A121A">
              <w:t>Priority consideration for project related employment.</w:t>
            </w:r>
          </w:p>
        </w:tc>
      </w:tr>
      <w:tr w:rsidR="00C24AF1" w:rsidRPr="00171A06" w:rsidTr="00701096">
        <w:trPr>
          <w:cantSplit/>
          <w:trHeight w:val="1191"/>
        </w:trPr>
        <w:tc>
          <w:tcPr>
            <w:tcW w:w="2473" w:type="dxa"/>
          </w:tcPr>
          <w:p w:rsidR="00C24AF1" w:rsidDel="00B92354" w:rsidRDefault="00C24AF1" w:rsidP="00237337">
            <w:pPr>
              <w:pStyle w:val="TableText"/>
            </w:pPr>
          </w:p>
        </w:tc>
        <w:tc>
          <w:tcPr>
            <w:tcW w:w="2463" w:type="dxa"/>
          </w:tcPr>
          <w:p w:rsidR="00C24AF1" w:rsidRDefault="00C24AF1" w:rsidP="00327352">
            <w:pPr>
              <w:pStyle w:val="TableText"/>
            </w:pPr>
            <w:r>
              <w:t>All affected HHs</w:t>
            </w:r>
          </w:p>
        </w:tc>
        <w:tc>
          <w:tcPr>
            <w:tcW w:w="9347" w:type="dxa"/>
          </w:tcPr>
          <w:p w:rsidR="00827AD2" w:rsidRDefault="008C79F5" w:rsidP="00893D55">
            <w:pPr>
              <w:pStyle w:val="TableText"/>
            </w:pPr>
            <w:r>
              <w:t xml:space="preserve">Persons who lose their job due to relocation and who are looking for a new </w:t>
            </w:r>
            <w:r w:rsidR="0045037D">
              <w:t xml:space="preserve">job </w:t>
            </w:r>
            <w:r>
              <w:t xml:space="preserve">will be paid the minimum salary for a period of </w:t>
            </w:r>
            <w:r w:rsidR="00F0299B">
              <w:t xml:space="preserve">up to </w:t>
            </w:r>
            <w:r>
              <w:t>3 months</w:t>
            </w:r>
            <w:r w:rsidR="00F0299B">
              <w:t>, with the additional possibility to get training for alternative activities for a period of up to another 6 months, during which the same amount will be paid.</w:t>
            </w:r>
            <w:r w:rsidR="00D00D66">
              <w:t xml:space="preserve"> This also applies to persons who had a different income stream and/or are seeking employment now. </w:t>
            </w:r>
          </w:p>
          <w:p w:rsidR="00C24AF1" w:rsidRPr="00114D2E" w:rsidRDefault="00827AD2" w:rsidP="00893D55">
            <w:pPr>
              <w:pStyle w:val="TableText"/>
            </w:pPr>
            <w:r>
              <w:t>TJS 100/household head and TJS 50/person as a transitional and moving allowance.</w:t>
            </w:r>
          </w:p>
        </w:tc>
      </w:tr>
      <w:tr w:rsidR="00C24AF1" w:rsidRPr="00171A06" w:rsidTr="008E546A">
        <w:trPr>
          <w:cantSplit/>
        </w:trPr>
        <w:tc>
          <w:tcPr>
            <w:tcW w:w="2473" w:type="dxa"/>
          </w:tcPr>
          <w:p w:rsidR="00C24AF1" w:rsidDel="00B92354" w:rsidRDefault="00C24AF1" w:rsidP="00237337">
            <w:pPr>
              <w:pStyle w:val="TableText"/>
            </w:pPr>
            <w:r>
              <w:t>Settlement utilities and public infrastructure</w:t>
            </w:r>
          </w:p>
        </w:tc>
        <w:tc>
          <w:tcPr>
            <w:tcW w:w="2463" w:type="dxa"/>
          </w:tcPr>
          <w:p w:rsidR="00C24AF1" w:rsidRDefault="00C24AF1" w:rsidP="00327352">
            <w:pPr>
              <w:pStyle w:val="TableText"/>
            </w:pPr>
            <w:r>
              <w:t>Affected villages</w:t>
            </w:r>
          </w:p>
        </w:tc>
        <w:tc>
          <w:tcPr>
            <w:tcW w:w="9347" w:type="dxa"/>
          </w:tcPr>
          <w:p w:rsidR="00C24AF1" w:rsidRPr="008E546A" w:rsidRDefault="00C24AF1" w:rsidP="008E546A">
            <w:pPr>
              <w:pStyle w:val="TableText"/>
              <w:spacing w:line="300" w:lineRule="auto"/>
            </w:pPr>
            <w:r w:rsidRPr="008E546A">
              <w:t xml:space="preserve">Reconstruction of </w:t>
            </w:r>
            <w:r w:rsidR="00FB379A">
              <w:t xml:space="preserve">all social, economic and cultural </w:t>
            </w:r>
            <w:r w:rsidRPr="008E546A">
              <w:t xml:space="preserve"> infrastructur</w:t>
            </w:r>
            <w:r w:rsidR="00FB379A">
              <w:t>e, for example w</w:t>
            </w:r>
            <w:r w:rsidR="00FB379A" w:rsidRPr="00FB379A">
              <w:t>ater supply, health centres, education facilities, markets, roads an</w:t>
            </w:r>
            <w:r w:rsidR="00FB379A">
              <w:t>d paths, electricity lines, etc</w:t>
            </w:r>
            <w:r w:rsidR="00FB379A" w:rsidRPr="00FB379A">
              <w:t xml:space="preserve">. </w:t>
            </w:r>
          </w:p>
          <w:p w:rsidR="00C24AF1" w:rsidRPr="008E546A" w:rsidRDefault="00C24AF1" w:rsidP="00114D2E">
            <w:pPr>
              <w:pStyle w:val="TableText"/>
            </w:pPr>
            <w:r w:rsidRPr="008E546A">
              <w:t xml:space="preserve">Connection to utilities without cost to the PAP. </w:t>
            </w:r>
          </w:p>
        </w:tc>
      </w:tr>
      <w:tr w:rsidR="00793F83" w:rsidRPr="00171A06" w:rsidTr="00C24AF1">
        <w:trPr>
          <w:cantSplit/>
        </w:trPr>
        <w:tc>
          <w:tcPr>
            <w:tcW w:w="2473" w:type="dxa"/>
          </w:tcPr>
          <w:p w:rsidR="00793F83" w:rsidRPr="008E546A" w:rsidRDefault="00793F83" w:rsidP="00E70CE5">
            <w:pPr>
              <w:pStyle w:val="TableText"/>
              <w:keepNext/>
              <w:rPr>
                <w:b/>
                <w:color w:val="000000"/>
              </w:rPr>
            </w:pPr>
            <w:r w:rsidRPr="008E546A">
              <w:rPr>
                <w:b/>
              </w:rPr>
              <w:lastRenderedPageBreak/>
              <w:t>Other assistance</w:t>
            </w:r>
          </w:p>
        </w:tc>
        <w:tc>
          <w:tcPr>
            <w:tcW w:w="2463" w:type="dxa"/>
          </w:tcPr>
          <w:p w:rsidR="00793F83" w:rsidRDefault="00793F83" w:rsidP="00E70CE5">
            <w:pPr>
              <w:pStyle w:val="TableText"/>
              <w:keepNext/>
            </w:pPr>
          </w:p>
        </w:tc>
        <w:tc>
          <w:tcPr>
            <w:tcW w:w="9347" w:type="dxa"/>
          </w:tcPr>
          <w:p w:rsidR="00793F83" w:rsidRPr="00793F83" w:rsidRDefault="00793F83" w:rsidP="00E70CE5">
            <w:pPr>
              <w:pStyle w:val="TableText"/>
              <w:keepNext/>
              <w:spacing w:line="300" w:lineRule="auto"/>
            </w:pPr>
          </w:p>
        </w:tc>
      </w:tr>
      <w:tr w:rsidR="00793F83" w:rsidRPr="00171A06" w:rsidTr="00793F83">
        <w:trPr>
          <w:cantSplit/>
        </w:trPr>
        <w:tc>
          <w:tcPr>
            <w:tcW w:w="2473" w:type="dxa"/>
            <w:tcBorders>
              <w:top w:val="single" w:sz="4" w:space="0" w:color="auto"/>
              <w:left w:val="single" w:sz="4" w:space="0" w:color="auto"/>
              <w:bottom w:val="single" w:sz="4" w:space="0" w:color="auto"/>
              <w:right w:val="single" w:sz="4" w:space="0" w:color="auto"/>
            </w:tcBorders>
          </w:tcPr>
          <w:p w:rsidR="00793F83" w:rsidRPr="00171A06" w:rsidRDefault="00793F83" w:rsidP="002D1D91">
            <w:pPr>
              <w:pStyle w:val="TableText"/>
            </w:pPr>
          </w:p>
        </w:tc>
        <w:tc>
          <w:tcPr>
            <w:tcW w:w="2463" w:type="dxa"/>
            <w:tcBorders>
              <w:top w:val="single" w:sz="4" w:space="0" w:color="auto"/>
              <w:left w:val="single" w:sz="4" w:space="0" w:color="auto"/>
              <w:bottom w:val="single" w:sz="4" w:space="0" w:color="auto"/>
              <w:right w:val="single" w:sz="4" w:space="0" w:color="auto"/>
            </w:tcBorders>
          </w:tcPr>
          <w:p w:rsidR="00793F83" w:rsidRDefault="00793F83" w:rsidP="002D1D91">
            <w:pPr>
              <w:pStyle w:val="TableText"/>
            </w:pPr>
            <w:r>
              <w:t xml:space="preserve">Vulnerable as defined in </w:t>
            </w:r>
            <w:r w:rsidR="00510606">
              <w:t xml:space="preserve">Chapter </w:t>
            </w:r>
            <w:r>
              <w:t>3 Female-headed HHs, widows, etc.</w:t>
            </w:r>
          </w:p>
          <w:p w:rsidR="00793F83" w:rsidRPr="00171A06" w:rsidRDefault="00793F83" w:rsidP="00510606">
            <w:pPr>
              <w:pStyle w:val="TableText"/>
            </w:pPr>
            <w:r>
              <w:t xml:space="preserve">(See </w:t>
            </w:r>
            <w:r w:rsidR="00510606">
              <w:t xml:space="preserve">Chapter  </w:t>
            </w:r>
            <w:r>
              <w:t>3 for details)</w:t>
            </w:r>
          </w:p>
        </w:tc>
        <w:tc>
          <w:tcPr>
            <w:tcW w:w="9347" w:type="dxa"/>
            <w:tcBorders>
              <w:top w:val="single" w:sz="4" w:space="0" w:color="auto"/>
              <w:left w:val="single" w:sz="4" w:space="0" w:color="auto"/>
              <w:bottom w:val="single" w:sz="4" w:space="0" w:color="auto"/>
              <w:right w:val="single" w:sz="4" w:space="0" w:color="auto"/>
            </w:tcBorders>
          </w:tcPr>
          <w:p w:rsidR="00793F83" w:rsidRDefault="00793F83" w:rsidP="008E546A">
            <w:pPr>
              <w:pStyle w:val="TableText"/>
              <w:tabs>
                <w:tab w:val="num" w:pos="1191"/>
              </w:tabs>
              <w:spacing w:line="300" w:lineRule="auto"/>
              <w:rPr>
                <w:color w:val="000000"/>
              </w:rPr>
            </w:pPr>
            <w:r>
              <w:t>Relocation assistance (packing, unpacking) and assistance salvaging material.</w:t>
            </w:r>
          </w:p>
          <w:p w:rsidR="00793F83" w:rsidRPr="00171A06" w:rsidRDefault="00793F83" w:rsidP="00A970CC">
            <w:pPr>
              <w:pStyle w:val="TableText"/>
              <w:tabs>
                <w:tab w:val="num" w:pos="1191"/>
              </w:tabs>
              <w:spacing w:line="300" w:lineRule="auto"/>
              <w:ind w:left="1191" w:hanging="397"/>
            </w:pPr>
          </w:p>
        </w:tc>
      </w:tr>
      <w:tr w:rsidR="00A950EE" w:rsidRPr="00171A06" w:rsidTr="00793F83">
        <w:trPr>
          <w:cantSplit/>
        </w:trPr>
        <w:tc>
          <w:tcPr>
            <w:tcW w:w="2473" w:type="dxa"/>
            <w:tcBorders>
              <w:top w:val="single" w:sz="4" w:space="0" w:color="auto"/>
              <w:left w:val="single" w:sz="4" w:space="0" w:color="auto"/>
              <w:bottom w:val="single" w:sz="4" w:space="0" w:color="auto"/>
              <w:right w:val="single" w:sz="4" w:space="0" w:color="auto"/>
            </w:tcBorders>
          </w:tcPr>
          <w:p w:rsidR="00A950EE" w:rsidRPr="00171A06" w:rsidRDefault="00A950EE" w:rsidP="002D1D91">
            <w:pPr>
              <w:pStyle w:val="TableText"/>
            </w:pPr>
          </w:p>
        </w:tc>
        <w:tc>
          <w:tcPr>
            <w:tcW w:w="2463" w:type="dxa"/>
            <w:tcBorders>
              <w:top w:val="single" w:sz="4" w:space="0" w:color="auto"/>
              <w:left w:val="single" w:sz="4" w:space="0" w:color="auto"/>
              <w:bottom w:val="single" w:sz="4" w:space="0" w:color="auto"/>
              <w:right w:val="single" w:sz="4" w:space="0" w:color="auto"/>
            </w:tcBorders>
          </w:tcPr>
          <w:p w:rsidR="00A950EE" w:rsidRDefault="00A950EE" w:rsidP="002D1D91">
            <w:pPr>
              <w:pStyle w:val="TableText"/>
            </w:pPr>
            <w:r>
              <w:t>All PAPs</w:t>
            </w:r>
          </w:p>
        </w:tc>
        <w:tc>
          <w:tcPr>
            <w:tcW w:w="9347" w:type="dxa"/>
            <w:tcBorders>
              <w:top w:val="single" w:sz="4" w:space="0" w:color="auto"/>
              <w:left w:val="single" w:sz="4" w:space="0" w:color="auto"/>
              <w:bottom w:val="single" w:sz="4" w:space="0" w:color="auto"/>
              <w:right w:val="single" w:sz="4" w:space="0" w:color="auto"/>
            </w:tcBorders>
          </w:tcPr>
          <w:p w:rsidR="00A950EE" w:rsidRDefault="00A950EE" w:rsidP="00A950EE">
            <w:pPr>
              <w:pStyle w:val="TableText"/>
              <w:tabs>
                <w:tab w:val="num" w:pos="1191"/>
              </w:tabs>
              <w:spacing w:line="300" w:lineRule="auto"/>
            </w:pPr>
            <w:r w:rsidRPr="006155B7">
              <w:t xml:space="preserve">A Witness NGO </w:t>
            </w:r>
            <w:r>
              <w:t xml:space="preserve">will </w:t>
            </w:r>
            <w:r w:rsidRPr="006155B7">
              <w:t>be selected to</w:t>
            </w:r>
            <w:r>
              <w:t xml:space="preserve"> monitor the compensation and resettlement process to</w:t>
            </w:r>
            <w:r w:rsidRPr="006155B7">
              <w:t xml:space="preserve"> ensure that the </w:t>
            </w:r>
            <w:r w:rsidRPr="002530BA">
              <w:t>RAP is implemented properly</w:t>
            </w:r>
            <w:r w:rsidRPr="006155B7">
              <w:t xml:space="preserve">. </w:t>
            </w:r>
          </w:p>
        </w:tc>
      </w:tr>
      <w:tr w:rsidR="00A950EE" w:rsidRPr="00171A06" w:rsidTr="00793F83">
        <w:trPr>
          <w:cantSplit/>
        </w:trPr>
        <w:tc>
          <w:tcPr>
            <w:tcW w:w="2473" w:type="dxa"/>
            <w:tcBorders>
              <w:top w:val="single" w:sz="4" w:space="0" w:color="auto"/>
              <w:left w:val="single" w:sz="4" w:space="0" w:color="auto"/>
              <w:bottom w:val="single" w:sz="4" w:space="0" w:color="auto"/>
              <w:right w:val="single" w:sz="4" w:space="0" w:color="auto"/>
            </w:tcBorders>
          </w:tcPr>
          <w:p w:rsidR="00A950EE" w:rsidRPr="00171A06" w:rsidRDefault="00A950EE" w:rsidP="002D1D91">
            <w:pPr>
              <w:pStyle w:val="TableText"/>
            </w:pPr>
          </w:p>
        </w:tc>
        <w:tc>
          <w:tcPr>
            <w:tcW w:w="2463" w:type="dxa"/>
            <w:tcBorders>
              <w:top w:val="single" w:sz="4" w:space="0" w:color="auto"/>
              <w:left w:val="single" w:sz="4" w:space="0" w:color="auto"/>
              <w:bottom w:val="single" w:sz="4" w:space="0" w:color="auto"/>
              <w:right w:val="single" w:sz="4" w:space="0" w:color="auto"/>
            </w:tcBorders>
          </w:tcPr>
          <w:p w:rsidR="00A950EE" w:rsidRDefault="00A950EE" w:rsidP="002D1D91">
            <w:pPr>
              <w:pStyle w:val="TableText"/>
            </w:pPr>
            <w:r>
              <w:t>All PAPs</w:t>
            </w:r>
          </w:p>
        </w:tc>
        <w:tc>
          <w:tcPr>
            <w:tcW w:w="9347" w:type="dxa"/>
            <w:tcBorders>
              <w:top w:val="single" w:sz="4" w:space="0" w:color="auto"/>
              <w:left w:val="single" w:sz="4" w:space="0" w:color="auto"/>
              <w:bottom w:val="single" w:sz="4" w:space="0" w:color="auto"/>
              <w:right w:val="single" w:sz="4" w:space="0" w:color="auto"/>
            </w:tcBorders>
          </w:tcPr>
          <w:p w:rsidR="00A950EE" w:rsidRPr="006155B7" w:rsidRDefault="00A950EE" w:rsidP="008E546A">
            <w:pPr>
              <w:pStyle w:val="TableText"/>
              <w:tabs>
                <w:tab w:val="num" w:pos="1191"/>
              </w:tabs>
              <w:spacing w:line="300" w:lineRule="auto"/>
            </w:pPr>
            <w:r w:rsidRPr="006155B7">
              <w:t xml:space="preserve">Legal </w:t>
            </w:r>
            <w:r>
              <w:t>c</w:t>
            </w:r>
            <w:r w:rsidRPr="006155B7">
              <w:t xml:space="preserve">ounsel </w:t>
            </w:r>
            <w:r>
              <w:t xml:space="preserve">will be provided </w:t>
            </w:r>
            <w:r w:rsidRPr="006155B7">
              <w:t>for the PAPs</w:t>
            </w:r>
            <w:r>
              <w:t xml:space="preserve"> at no cost to the PAPs.</w:t>
            </w:r>
          </w:p>
        </w:tc>
      </w:tr>
    </w:tbl>
    <w:p w:rsidR="00661BE9" w:rsidRDefault="00661BE9" w:rsidP="00661BE9">
      <w:pPr>
        <w:pStyle w:val="C1PlainText"/>
      </w:pPr>
    </w:p>
    <w:p w:rsidR="00661BE9" w:rsidRDefault="00661BE9" w:rsidP="00661BE9">
      <w:pPr>
        <w:pStyle w:val="C1PlainText"/>
        <w:sectPr w:rsidR="00661BE9" w:rsidSect="0023554D">
          <w:headerReference w:type="default" r:id="rId29"/>
          <w:pgSz w:w="16838" w:h="11906" w:orient="landscape" w:code="9"/>
          <w:pgMar w:top="680" w:right="851" w:bottom="1418" w:left="1701" w:header="709" w:footer="851" w:gutter="0"/>
          <w:cols w:space="720"/>
          <w:docGrid w:linePitch="360"/>
        </w:sectPr>
      </w:pPr>
    </w:p>
    <w:p w:rsidR="008519C2" w:rsidRDefault="00FA7CA6" w:rsidP="001A121A">
      <w:pPr>
        <w:pStyle w:val="Heading2"/>
      </w:pPr>
      <w:bookmarkStart w:id="161" w:name="_Ref388689429"/>
      <w:bookmarkStart w:id="162" w:name="_Ref388707264"/>
      <w:bookmarkStart w:id="163" w:name="_Toc396209015"/>
      <w:r>
        <w:lastRenderedPageBreak/>
        <w:t xml:space="preserve">Grievance </w:t>
      </w:r>
      <w:bookmarkEnd w:id="161"/>
      <w:bookmarkEnd w:id="162"/>
      <w:r w:rsidR="001424DD">
        <w:t>Procedure</w:t>
      </w:r>
      <w:bookmarkEnd w:id="163"/>
    </w:p>
    <w:p w:rsidR="001424DD" w:rsidRPr="001424DD" w:rsidRDefault="001424DD" w:rsidP="008E546A">
      <w:pPr>
        <w:pStyle w:val="Heading3"/>
        <w:rPr>
          <w:lang w:val="en-US"/>
        </w:rPr>
      </w:pPr>
      <w:bookmarkStart w:id="164" w:name="_Toc396209016"/>
      <w:r w:rsidRPr="001424DD">
        <w:rPr>
          <w:lang w:val="en-US"/>
        </w:rPr>
        <w:t>Grievance Redress Mechanism</w:t>
      </w:r>
      <w:bookmarkEnd w:id="164"/>
    </w:p>
    <w:p w:rsidR="001424DD" w:rsidRPr="001424DD" w:rsidRDefault="001424DD" w:rsidP="001424DD">
      <w:pPr>
        <w:pStyle w:val="C1PlainText"/>
        <w:rPr>
          <w:lang w:val="en-US"/>
        </w:rPr>
      </w:pPr>
      <w:r w:rsidRPr="001424DD">
        <w:rPr>
          <w:lang w:val="en-US"/>
        </w:rPr>
        <w:t>There will be three steps in the process of addressing complaints.  Every affected person has the right to lodge a complaint when dissatisfied with any aspect of the resettlement process.  The grievance redress mechanism may accommodate complaints, concerns and even questions about the RAP implementation.  Complaints may affect individuals and/or communities.</w:t>
      </w:r>
    </w:p>
    <w:p w:rsidR="001424DD" w:rsidRPr="001424DD" w:rsidRDefault="001424DD" w:rsidP="001424DD">
      <w:pPr>
        <w:pStyle w:val="C1PlainText"/>
        <w:rPr>
          <w:lang w:val="en-US"/>
        </w:rPr>
      </w:pPr>
      <w:r w:rsidRPr="001424DD">
        <w:rPr>
          <w:lang w:val="en-US"/>
        </w:rPr>
        <w:t xml:space="preserve">The present practice is a one instance mechanism with the RU dealing with complaints. A journal of complaints and registration of claims by PAPs exists at the Department of Resettlement within the RU. The RU representatives at the new relocation sites are the ones appointed to review complaints and claims at each new site, while Heads of the Directorate have specific defined days to receive citizens with their complaint and claims issues. In addition, a telephone line is open to receive complaints and issues the whole day. (24 hours). </w:t>
      </w:r>
    </w:p>
    <w:p w:rsidR="001424DD" w:rsidRPr="001424DD" w:rsidRDefault="001424DD" w:rsidP="001424DD">
      <w:pPr>
        <w:pStyle w:val="C1PlainText"/>
        <w:rPr>
          <w:lang w:val="en-US"/>
        </w:rPr>
      </w:pPr>
      <w:r w:rsidRPr="001424DD">
        <w:rPr>
          <w:lang w:val="en-US"/>
        </w:rPr>
        <w:t xml:space="preserve">Complaints and grievances may occur due to disagreement in compensation amounts, land allocation, or other issues connected with the resettlement process. </w:t>
      </w:r>
    </w:p>
    <w:p w:rsidR="001424DD" w:rsidRPr="001424DD" w:rsidRDefault="001424DD" w:rsidP="001424DD">
      <w:pPr>
        <w:pStyle w:val="C1PlainText"/>
        <w:rPr>
          <w:lang w:val="en-US"/>
        </w:rPr>
      </w:pPr>
      <w:r w:rsidRPr="001424DD">
        <w:rPr>
          <w:lang w:val="en-US"/>
        </w:rPr>
        <w:t>Principles guiding the implementation of the Grievance Mechanism are as follows:</w:t>
      </w:r>
    </w:p>
    <w:p w:rsidR="001424DD" w:rsidRPr="001424DD" w:rsidRDefault="001424DD" w:rsidP="008E546A">
      <w:pPr>
        <w:pStyle w:val="C1PlainText"/>
        <w:numPr>
          <w:ilvl w:val="0"/>
          <w:numId w:val="170"/>
        </w:numPr>
        <w:rPr>
          <w:lang w:val="en-US"/>
        </w:rPr>
      </w:pPr>
      <w:r w:rsidRPr="001424DD">
        <w:rPr>
          <w:lang w:val="en-US"/>
        </w:rPr>
        <w:t xml:space="preserve">The Resettlement Unit will promote the existence and use of the Grievance Mechanism by disseminating information to PAPs using a range of media and community-level outreach through the course of the implementation of the RAP. </w:t>
      </w:r>
    </w:p>
    <w:p w:rsidR="001424DD" w:rsidRPr="001424DD" w:rsidRDefault="001424DD" w:rsidP="008E546A">
      <w:pPr>
        <w:pStyle w:val="C1PlainText"/>
        <w:numPr>
          <w:ilvl w:val="0"/>
          <w:numId w:val="170"/>
        </w:numPr>
        <w:rPr>
          <w:lang w:val="en-US"/>
        </w:rPr>
      </w:pPr>
      <w:r w:rsidRPr="001424DD">
        <w:rPr>
          <w:lang w:val="en-US"/>
        </w:rPr>
        <w:t xml:space="preserve">PAPs will have numerous ways to raise grievances including by telephone (24 hour line), letter, in person or through an intermediary.  Intermediaries may include civil society organizations and community leaders.  </w:t>
      </w:r>
    </w:p>
    <w:p w:rsidR="001424DD" w:rsidRPr="001424DD" w:rsidRDefault="001424DD" w:rsidP="008E546A">
      <w:pPr>
        <w:pStyle w:val="C1PlainText"/>
        <w:numPr>
          <w:ilvl w:val="0"/>
          <w:numId w:val="170"/>
        </w:numPr>
        <w:rPr>
          <w:lang w:val="en-US"/>
        </w:rPr>
      </w:pPr>
      <w:r w:rsidRPr="001424DD">
        <w:rPr>
          <w:lang w:val="en-US"/>
        </w:rPr>
        <w:t>Complainants will be guaranteed confidentiality (as is practical) and will be allowed to submit complaints anonymously (through suggestions boxes, for example) if necessary.</w:t>
      </w:r>
    </w:p>
    <w:p w:rsidR="001424DD" w:rsidRPr="001424DD" w:rsidRDefault="001424DD" w:rsidP="008E546A">
      <w:pPr>
        <w:pStyle w:val="C1PlainText"/>
        <w:numPr>
          <w:ilvl w:val="0"/>
          <w:numId w:val="170"/>
        </w:numPr>
        <w:rPr>
          <w:lang w:val="en-US"/>
        </w:rPr>
      </w:pPr>
      <w:r w:rsidRPr="001424DD">
        <w:rPr>
          <w:lang w:val="en-US"/>
        </w:rPr>
        <w:t>All complainants will receive, as requested, legal counsel to provide them with advice on their complaints.  The costs of the legal counsel will be paid for by the Resettlement Unit.</w:t>
      </w:r>
    </w:p>
    <w:p w:rsidR="001424DD" w:rsidRPr="001424DD" w:rsidRDefault="001424DD" w:rsidP="008E546A">
      <w:pPr>
        <w:pStyle w:val="C1PlainText"/>
        <w:numPr>
          <w:ilvl w:val="0"/>
          <w:numId w:val="170"/>
        </w:numPr>
        <w:rPr>
          <w:lang w:val="en-US"/>
        </w:rPr>
      </w:pPr>
      <w:r w:rsidRPr="001424DD">
        <w:rPr>
          <w:lang w:val="en-US"/>
        </w:rPr>
        <w:t>Complainants will be provided with prompt feedback on the status of their complaints, within a time-frame specified below.</w:t>
      </w:r>
    </w:p>
    <w:p w:rsidR="001424DD" w:rsidRPr="001424DD" w:rsidRDefault="001424DD" w:rsidP="008E546A">
      <w:pPr>
        <w:pStyle w:val="C1PlainText"/>
        <w:numPr>
          <w:ilvl w:val="0"/>
          <w:numId w:val="170"/>
        </w:numPr>
        <w:rPr>
          <w:lang w:val="en-US"/>
        </w:rPr>
      </w:pPr>
      <w:r w:rsidRPr="001424DD">
        <w:rPr>
          <w:lang w:val="en-US"/>
        </w:rPr>
        <w:t>All complaints will be documented and records maintained in both paper and electronic form.  Complainants and the Resettlement Unit will retain documents related to complaints.</w:t>
      </w:r>
    </w:p>
    <w:p w:rsidR="001424DD" w:rsidRDefault="001424DD" w:rsidP="008E546A">
      <w:pPr>
        <w:pStyle w:val="C1PlainText"/>
        <w:numPr>
          <w:ilvl w:val="0"/>
          <w:numId w:val="170"/>
        </w:numPr>
        <w:rPr>
          <w:lang w:val="en-US"/>
        </w:rPr>
      </w:pPr>
      <w:r w:rsidRPr="001424DD">
        <w:rPr>
          <w:lang w:val="en-US"/>
        </w:rPr>
        <w:t xml:space="preserve">The Resettlement Unit will provide quarterly feedback to the PAPs including: the numbers and types of complaints received, the rates of resolutions, trends in complaints, changes made in resettlement activities as a response to complaints, etc. </w:t>
      </w:r>
    </w:p>
    <w:p w:rsidR="00827AD2" w:rsidRPr="001424DD" w:rsidRDefault="00827AD2" w:rsidP="008E546A">
      <w:pPr>
        <w:pStyle w:val="C1PlainText"/>
        <w:numPr>
          <w:ilvl w:val="0"/>
          <w:numId w:val="170"/>
        </w:numPr>
        <w:rPr>
          <w:lang w:val="en-US"/>
        </w:rPr>
      </w:pPr>
      <w:r>
        <w:rPr>
          <w:lang w:val="en-US"/>
        </w:rPr>
        <w:t>Complainants will be free to use the court system at any point in the grievance process.</w:t>
      </w:r>
    </w:p>
    <w:p w:rsidR="001424DD" w:rsidRPr="001424DD" w:rsidRDefault="001424DD" w:rsidP="001424DD">
      <w:pPr>
        <w:pStyle w:val="C1PlainText"/>
        <w:rPr>
          <w:lang w:val="en-US"/>
        </w:rPr>
      </w:pPr>
      <w:r w:rsidRPr="00E70CE5">
        <w:rPr>
          <w:b/>
          <w:lang w:val="en-US"/>
        </w:rPr>
        <w:lastRenderedPageBreak/>
        <w:t>First Step:</w:t>
      </w:r>
      <w:r w:rsidRPr="001424DD">
        <w:rPr>
          <w:lang w:val="en-US"/>
        </w:rPr>
        <w:t xml:space="preserve"> Grievances will be lodged at the village level, with the village head (rais).  Together with staff of the Resettlement Unit the grievance will be investigated as necessary to determine the details of the complaint.  After the investigation, and after no more than </w:t>
      </w:r>
      <w:r w:rsidR="00827AD2">
        <w:rPr>
          <w:lang w:val="en-US"/>
        </w:rPr>
        <w:t>14</w:t>
      </w:r>
      <w:r w:rsidRPr="001424DD">
        <w:rPr>
          <w:lang w:val="en-US"/>
        </w:rPr>
        <w:t xml:space="preserve"> days, the village head together with staff of the Resettlement Unit as necessary will attempt to resolve the complaint.  Village elders and a Mahalla member may also be called upon to help settle the problem.  If a resolution satisfactory to all parties is not resolved within </w:t>
      </w:r>
      <w:r w:rsidR="00F95DE5">
        <w:rPr>
          <w:lang w:val="en-US"/>
        </w:rPr>
        <w:t>14</w:t>
      </w:r>
      <w:r w:rsidRPr="001424DD">
        <w:rPr>
          <w:lang w:val="en-US"/>
        </w:rPr>
        <w:t xml:space="preserve"> days, the complainant will be directed to the next step.  All resolutions should be documented and the results shared with the complainant.</w:t>
      </w:r>
    </w:p>
    <w:p w:rsidR="001424DD" w:rsidRPr="001424DD" w:rsidRDefault="001424DD" w:rsidP="001424DD">
      <w:pPr>
        <w:pStyle w:val="C1PlainText"/>
        <w:rPr>
          <w:lang w:val="en-US"/>
        </w:rPr>
      </w:pPr>
      <w:r w:rsidRPr="00E70CE5">
        <w:rPr>
          <w:b/>
          <w:lang w:val="en-US"/>
        </w:rPr>
        <w:t>Second Step:</w:t>
      </w:r>
      <w:r w:rsidRPr="001424DD">
        <w:rPr>
          <w:lang w:val="en-US"/>
        </w:rPr>
        <w:t xml:space="preserve"> The District Jamoat Head will work to resolve the complaint together with staff of the Resettlement Unit as necessary.  The representative of the jamoat will be from the same jamoat as the claimant. At the second level, a committee for resolving grievances will be set up depending on the nature of the complaint.  The members may include (as relevant to the nature of the complaint): </w:t>
      </w:r>
    </w:p>
    <w:p w:rsidR="001424DD" w:rsidRPr="001424DD" w:rsidRDefault="001424DD" w:rsidP="008E546A">
      <w:pPr>
        <w:pStyle w:val="C1PlainText"/>
        <w:numPr>
          <w:ilvl w:val="0"/>
          <w:numId w:val="171"/>
        </w:numPr>
        <w:rPr>
          <w:lang w:val="en-US"/>
        </w:rPr>
      </w:pPr>
      <w:r w:rsidRPr="001424DD">
        <w:rPr>
          <w:lang w:val="en-US"/>
        </w:rPr>
        <w:t xml:space="preserve">Jamoat Head or Jamoat representative </w:t>
      </w:r>
    </w:p>
    <w:p w:rsidR="001424DD" w:rsidRPr="001424DD" w:rsidRDefault="001424DD" w:rsidP="008E546A">
      <w:pPr>
        <w:pStyle w:val="C1PlainText"/>
        <w:numPr>
          <w:ilvl w:val="0"/>
          <w:numId w:val="171"/>
        </w:numPr>
        <w:rPr>
          <w:lang w:val="en-US"/>
        </w:rPr>
      </w:pPr>
      <w:r w:rsidRPr="001424DD">
        <w:rPr>
          <w:lang w:val="en-US"/>
        </w:rPr>
        <w:t>Legal Counsel for PAPs</w:t>
      </w:r>
    </w:p>
    <w:p w:rsidR="001424DD" w:rsidRPr="001424DD" w:rsidRDefault="001424DD" w:rsidP="008E546A">
      <w:pPr>
        <w:pStyle w:val="C1PlainText"/>
        <w:numPr>
          <w:ilvl w:val="0"/>
          <w:numId w:val="171"/>
        </w:numPr>
        <w:rPr>
          <w:lang w:val="en-US"/>
        </w:rPr>
      </w:pPr>
      <w:r w:rsidRPr="001424DD">
        <w:rPr>
          <w:lang w:val="en-US"/>
        </w:rPr>
        <w:t xml:space="preserve">Representative for Land tenure, Geodesy and Mapping </w:t>
      </w:r>
    </w:p>
    <w:p w:rsidR="001424DD" w:rsidRPr="001424DD" w:rsidRDefault="001424DD" w:rsidP="008E546A">
      <w:pPr>
        <w:pStyle w:val="C1PlainText"/>
        <w:numPr>
          <w:ilvl w:val="0"/>
          <w:numId w:val="171"/>
        </w:numPr>
        <w:rPr>
          <w:lang w:val="en-US"/>
        </w:rPr>
      </w:pPr>
      <w:r w:rsidRPr="001424DD">
        <w:rPr>
          <w:lang w:val="en-US"/>
        </w:rPr>
        <w:t xml:space="preserve">Representative of Rogun HPP </w:t>
      </w:r>
    </w:p>
    <w:p w:rsidR="001424DD" w:rsidRPr="001424DD" w:rsidRDefault="001424DD" w:rsidP="008E546A">
      <w:pPr>
        <w:pStyle w:val="C1PlainText"/>
        <w:numPr>
          <w:ilvl w:val="0"/>
          <w:numId w:val="171"/>
        </w:numPr>
        <w:rPr>
          <w:lang w:val="en-US"/>
        </w:rPr>
      </w:pPr>
      <w:r w:rsidRPr="001424DD">
        <w:rPr>
          <w:lang w:val="en-US"/>
        </w:rPr>
        <w:t xml:space="preserve">Representative of State Committee of Investments </w:t>
      </w:r>
    </w:p>
    <w:p w:rsidR="001424DD" w:rsidRPr="001424DD" w:rsidRDefault="001424DD" w:rsidP="008E546A">
      <w:pPr>
        <w:pStyle w:val="C1PlainText"/>
        <w:numPr>
          <w:ilvl w:val="0"/>
          <w:numId w:val="171"/>
        </w:numPr>
        <w:rPr>
          <w:lang w:val="en-US"/>
        </w:rPr>
      </w:pPr>
      <w:r w:rsidRPr="001424DD">
        <w:rPr>
          <w:lang w:val="en-US"/>
        </w:rPr>
        <w:t xml:space="preserve">Vulnerable Group representative </w:t>
      </w:r>
    </w:p>
    <w:p w:rsidR="001424DD" w:rsidRPr="001424DD" w:rsidRDefault="001424DD" w:rsidP="008E546A">
      <w:pPr>
        <w:pStyle w:val="C1PlainText"/>
        <w:numPr>
          <w:ilvl w:val="0"/>
          <w:numId w:val="171"/>
        </w:numPr>
        <w:rPr>
          <w:lang w:val="en-US"/>
        </w:rPr>
      </w:pPr>
      <w:r w:rsidRPr="001424DD">
        <w:rPr>
          <w:lang w:val="en-US"/>
        </w:rPr>
        <w:t xml:space="preserve">Women’s Council representative </w:t>
      </w:r>
    </w:p>
    <w:p w:rsidR="001424DD" w:rsidRPr="001424DD" w:rsidRDefault="001424DD" w:rsidP="008E546A">
      <w:pPr>
        <w:pStyle w:val="C1PlainText"/>
        <w:numPr>
          <w:ilvl w:val="0"/>
          <w:numId w:val="171"/>
        </w:numPr>
        <w:rPr>
          <w:lang w:val="en-US"/>
        </w:rPr>
      </w:pPr>
      <w:r w:rsidRPr="001424DD">
        <w:rPr>
          <w:lang w:val="en-US"/>
        </w:rPr>
        <w:t xml:space="preserve">PAP representative, among others. </w:t>
      </w:r>
    </w:p>
    <w:p w:rsidR="001424DD" w:rsidRPr="001424DD" w:rsidRDefault="001424DD" w:rsidP="001424DD">
      <w:pPr>
        <w:pStyle w:val="C1PlainText"/>
        <w:rPr>
          <w:lang w:val="en-US"/>
        </w:rPr>
      </w:pPr>
      <w:r w:rsidRPr="001424DD">
        <w:rPr>
          <w:lang w:val="en-US"/>
        </w:rPr>
        <w:t xml:space="preserve">Should the complainant not be satisfied with the outcome at the second step and still wish to lodge a complaint, then the next stage will be the Legal Court. If a resolution satisfactory to all parties is not resolved within </w:t>
      </w:r>
      <w:r w:rsidR="00EF1B46">
        <w:rPr>
          <w:lang w:val="en-US"/>
        </w:rPr>
        <w:t>30</w:t>
      </w:r>
      <w:r w:rsidRPr="001424DD">
        <w:rPr>
          <w:lang w:val="en-US"/>
        </w:rPr>
        <w:t xml:space="preserve"> days, the complainant will</w:t>
      </w:r>
      <w:r w:rsidR="00EF1B46">
        <w:rPr>
          <w:lang w:val="en-US"/>
        </w:rPr>
        <w:t xml:space="preserve"> be directed to the next step. </w:t>
      </w:r>
      <w:r w:rsidRPr="001424DD">
        <w:rPr>
          <w:lang w:val="en-US"/>
        </w:rPr>
        <w:t>All resolutions should be documented and the results shared with the complainant.</w:t>
      </w:r>
    </w:p>
    <w:p w:rsidR="001424DD" w:rsidRPr="001424DD" w:rsidRDefault="00EF1B46" w:rsidP="001424DD">
      <w:pPr>
        <w:pStyle w:val="C1PlainText"/>
        <w:rPr>
          <w:lang w:val="en-US"/>
        </w:rPr>
      </w:pPr>
      <w:r w:rsidRPr="00E70CE5">
        <w:rPr>
          <w:b/>
          <w:lang w:val="en-US"/>
        </w:rPr>
        <w:t>Third Step:</w:t>
      </w:r>
      <w:r>
        <w:rPr>
          <w:lang w:val="en-US"/>
        </w:rPr>
        <w:t xml:space="preserve"> Law Court</w:t>
      </w:r>
      <w:r w:rsidR="001424DD" w:rsidRPr="001424DD">
        <w:rPr>
          <w:lang w:val="en-US"/>
        </w:rPr>
        <w:t>. The RU will pay the PAPs legal fees.</w:t>
      </w:r>
    </w:p>
    <w:p w:rsidR="001424DD" w:rsidRPr="001424DD" w:rsidRDefault="001424DD" w:rsidP="001424DD">
      <w:pPr>
        <w:pStyle w:val="C1PlainText"/>
        <w:rPr>
          <w:lang w:val="en-US"/>
        </w:rPr>
      </w:pPr>
      <w:r w:rsidRPr="001424DD">
        <w:rPr>
          <w:lang w:val="en-US"/>
        </w:rPr>
        <w:t>It is hoped that most disputes will be solved at the first instance, the village level where most PAPs know each other and those who know the rules can explain to those who still have not grasped them.</w:t>
      </w:r>
    </w:p>
    <w:p w:rsidR="00804D0D" w:rsidRPr="00EF1B46" w:rsidRDefault="00804D0D" w:rsidP="00EF1B46">
      <w:pPr>
        <w:pStyle w:val="C1PlainText"/>
      </w:pPr>
    </w:p>
    <w:p w:rsidR="00804D0D" w:rsidRDefault="00804D0D" w:rsidP="00EF1B46">
      <w:pPr>
        <w:pStyle w:val="C1PlainText"/>
      </w:pPr>
    </w:p>
    <w:p w:rsidR="00804D0D" w:rsidRDefault="00804D0D" w:rsidP="00EF1B46">
      <w:pPr>
        <w:pStyle w:val="C1PlainText"/>
      </w:pPr>
    </w:p>
    <w:p w:rsidR="00D71E26" w:rsidRDefault="00D71E26" w:rsidP="00EF1B46">
      <w:pPr>
        <w:pStyle w:val="Caption"/>
      </w:pPr>
      <w:bookmarkStart w:id="165" w:name="_Toc393870077"/>
    </w:p>
    <w:p w:rsidR="00D71E26" w:rsidRDefault="00E90CCB" w:rsidP="00EF1B46">
      <w:pPr>
        <w:pStyle w:val="Caption"/>
      </w:pPr>
      <w:r w:rsidRPr="00E70CE5">
        <w:rPr>
          <w:lang w:val="en-US"/>
        </w:rPr>
        <w:lastRenderedPageBreak/>
        <mc:AlternateContent>
          <mc:Choice Requires="wps">
            <w:drawing>
              <wp:anchor distT="0" distB="0" distL="114300" distR="114300" simplePos="0" relativeHeight="251659264" behindDoc="0" locked="0" layoutInCell="1" allowOverlap="1" wp14:anchorId="5E688E88" wp14:editId="6C30F030">
                <wp:simplePos x="0" y="0"/>
                <wp:positionH relativeFrom="column">
                  <wp:posOffset>927100</wp:posOffset>
                </wp:positionH>
                <wp:positionV relativeFrom="paragraph">
                  <wp:posOffset>31750</wp:posOffset>
                </wp:positionV>
                <wp:extent cx="3028950" cy="5238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02895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80F" w:rsidRPr="00985C5D" w:rsidRDefault="008E180F" w:rsidP="00985C5D">
                            <w:pPr>
                              <w:ind w:left="1298" w:hanging="1298"/>
                              <w:rPr>
                                <w:rFonts w:asciiTheme="minorHAnsi" w:hAnsiTheme="minorHAnsi" w:cstheme="minorHAnsi"/>
                                <w:sz w:val="22"/>
                                <w:szCs w:val="22"/>
                              </w:rPr>
                            </w:pPr>
                            <w:r w:rsidRPr="00985C5D">
                              <w:rPr>
                                <w:rFonts w:asciiTheme="minorHAnsi" w:hAnsiTheme="minorHAnsi" w:cstheme="minorHAnsi"/>
                                <w:b/>
                                <w:sz w:val="22"/>
                                <w:szCs w:val="22"/>
                              </w:rPr>
                              <w:t>First Step:</w:t>
                            </w:r>
                            <w:r w:rsidRPr="00985C5D">
                              <w:rPr>
                                <w:rFonts w:asciiTheme="minorHAnsi" w:hAnsiTheme="minorHAnsi" w:cstheme="minorHAnsi"/>
                                <w:sz w:val="22"/>
                                <w:szCs w:val="22"/>
                              </w:rPr>
                              <w:t xml:space="preserve"> </w:t>
                            </w:r>
                            <w:r w:rsidRPr="00985C5D">
                              <w:rPr>
                                <w:rFonts w:asciiTheme="minorHAnsi" w:hAnsiTheme="minorHAnsi" w:cstheme="minorHAnsi"/>
                                <w:sz w:val="22"/>
                                <w:szCs w:val="22"/>
                              </w:rPr>
                              <w:tab/>
                              <w:t>Investigation and mediation at village level (mahalla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73pt;margin-top:2.5pt;width:238.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" fillcolor="white [3201]" strokeweight=".5pt">
                <v:textbox>
                  <w:txbxContent>
                    <w:p w:rsidR="008E180F" w:rsidRPr="00985C5D" w:rsidRDefault="008E180F" w:rsidP="00985C5D">
                      <w:pPr>
                        <w:ind w:left="1298" w:hanging="1298"/>
                        <w:rPr>
                          <w:rFonts w:asciiTheme="minorHAnsi" w:hAnsiTheme="minorHAnsi" w:cstheme="minorHAnsi"/>
                          <w:sz w:val="22"/>
                          <w:szCs w:val="22"/>
                        </w:rPr>
                      </w:pPr>
                      <w:r w:rsidRPr="00985C5D">
                        <w:rPr>
                          <w:rFonts w:asciiTheme="minorHAnsi" w:hAnsiTheme="minorHAnsi" w:cstheme="minorHAnsi"/>
                          <w:b/>
                          <w:sz w:val="22"/>
                          <w:szCs w:val="22"/>
                        </w:rPr>
                        <w:t>First Step:</w:t>
                      </w:r>
                      <w:r w:rsidRPr="00985C5D">
                        <w:rPr>
                          <w:rFonts w:asciiTheme="minorHAnsi" w:hAnsiTheme="minorHAnsi" w:cstheme="minorHAnsi"/>
                          <w:sz w:val="22"/>
                          <w:szCs w:val="22"/>
                        </w:rPr>
                        <w:t xml:space="preserve"> </w:t>
                      </w:r>
                      <w:r w:rsidRPr="00985C5D">
                        <w:rPr>
                          <w:rFonts w:asciiTheme="minorHAnsi" w:hAnsiTheme="minorHAnsi" w:cstheme="minorHAnsi"/>
                          <w:sz w:val="22"/>
                          <w:szCs w:val="22"/>
                        </w:rPr>
                        <w:tab/>
                        <w:t>Investigation and mediation at village level (mahalla rais)</w:t>
                      </w:r>
                    </w:p>
                  </w:txbxContent>
                </v:textbox>
              </v:shape>
            </w:pict>
          </mc:Fallback>
        </mc:AlternateContent>
      </w:r>
      <w:r w:rsidRPr="00E70CE5">
        <w:rPr>
          <w:lang w:val="en-US"/>
        </w:rPr>
        <mc:AlternateContent>
          <mc:Choice Requires="wpc">
            <w:drawing>
              <wp:inline distT="0" distB="0" distL="0" distR="0" wp14:anchorId="2C7B5A26" wp14:editId="133E2F43">
                <wp:extent cx="5486400" cy="3200400"/>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Straight Connector 37"/>
                        <wps:cNvCnPr/>
                        <wps:spPr>
                          <a:xfrm>
                            <a:off x="3095625" y="1608750"/>
                            <a:ext cx="933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Text Box 14"/>
                        <wps:cNvSpPr txBox="1"/>
                        <wps:spPr>
                          <a:xfrm>
                            <a:off x="104775" y="1113450"/>
                            <a:ext cx="3028950" cy="7839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80F" w:rsidRPr="00985C5D" w:rsidRDefault="008E180F" w:rsidP="00E90CCB">
                              <w:pPr>
                                <w:pStyle w:val="NormalWeb"/>
                                <w:overflowPunct w:val="0"/>
                                <w:spacing w:before="0" w:beforeAutospacing="0" w:after="0" w:afterAutospacing="0"/>
                                <w:ind w:left="1296" w:hanging="1296"/>
                                <w:rPr>
                                  <w:rFonts w:asciiTheme="minorHAnsi" w:hAnsiTheme="minorHAnsi" w:cstheme="minorHAnsi"/>
                                </w:rPr>
                              </w:pPr>
                              <w:r w:rsidRPr="00985C5D">
                                <w:rPr>
                                  <w:rFonts w:asciiTheme="minorHAnsi" w:hAnsiTheme="minorHAnsi" w:cstheme="minorHAnsi"/>
                                  <w:b/>
                                  <w:color w:val="0000FF"/>
                                  <w:sz w:val="22"/>
                                  <w:szCs w:val="22"/>
                                  <w:u w:val="single"/>
                                </w:rPr>
                                <w:t>Second Step:</w:t>
                              </w:r>
                              <w:r w:rsidRPr="00985C5D">
                                <w:rPr>
                                  <w:rFonts w:asciiTheme="minorHAnsi" w:hAnsiTheme="minorHAnsi" w:cstheme="minorHAnsi"/>
                                  <w:color w:val="0000FF"/>
                                  <w:sz w:val="22"/>
                                  <w:szCs w:val="22"/>
                                  <w:u w:val="single"/>
                                </w:rPr>
                                <w:t xml:space="preserve"> </w:t>
                              </w:r>
                              <w:r w:rsidRPr="00985C5D">
                                <w:rPr>
                                  <w:rFonts w:asciiTheme="minorHAnsi" w:hAnsiTheme="minorHAnsi" w:cstheme="minorHAnsi"/>
                                  <w:color w:val="0000FF"/>
                                  <w:sz w:val="22"/>
                                  <w:szCs w:val="22"/>
                                  <w:u w:val="single"/>
                                </w:rPr>
                                <w:tab/>
                                <w:t>District Jamoat leads resolution process, Grievance committee convened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14"/>
                        <wps:cNvSpPr txBox="1"/>
                        <wps:spPr>
                          <a:xfrm>
                            <a:off x="56175" y="2276475"/>
                            <a:ext cx="3028950" cy="7800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80F" w:rsidRPr="00985C5D" w:rsidRDefault="008E180F" w:rsidP="00E90CCB">
                              <w:pPr>
                                <w:pStyle w:val="NormalWeb"/>
                                <w:overflowPunct w:val="0"/>
                                <w:spacing w:before="0" w:beforeAutospacing="0" w:after="0" w:afterAutospacing="0"/>
                                <w:ind w:left="1296" w:hanging="1296"/>
                                <w:rPr>
                                  <w:rFonts w:asciiTheme="minorHAnsi" w:hAnsiTheme="minorHAnsi" w:cstheme="minorHAnsi"/>
                                </w:rPr>
                              </w:pPr>
                              <w:r w:rsidRPr="00985C5D">
                                <w:rPr>
                                  <w:rFonts w:asciiTheme="minorHAnsi" w:hAnsiTheme="minorHAnsi" w:cstheme="minorHAnsi"/>
                                  <w:b/>
                                  <w:color w:val="0000FF"/>
                                  <w:sz w:val="22"/>
                                  <w:szCs w:val="22"/>
                                  <w:u w:val="single"/>
                                </w:rPr>
                                <w:t>Third Step:</w:t>
                              </w:r>
                              <w:r w:rsidRPr="00985C5D">
                                <w:rPr>
                                  <w:rFonts w:asciiTheme="minorHAnsi" w:hAnsiTheme="minorHAnsi" w:cstheme="minorHAnsi"/>
                                  <w:color w:val="0000FF"/>
                                  <w:sz w:val="22"/>
                                  <w:szCs w:val="22"/>
                                  <w:u w:val="single"/>
                                </w:rPr>
                                <w:t xml:space="preserve"> </w:t>
                              </w:r>
                              <w:r w:rsidRPr="00985C5D">
                                <w:rPr>
                                  <w:rFonts w:asciiTheme="minorHAnsi" w:hAnsiTheme="minorHAnsi" w:cstheme="minorHAnsi"/>
                                  <w:color w:val="0000FF"/>
                                  <w:sz w:val="22"/>
                                  <w:szCs w:val="22"/>
                                  <w:u w:val="single"/>
                                </w:rPr>
                                <w:tab/>
                                <w:t>court of law according to Tajikistan laws with legal representation of PAPs</w:t>
                              </w:r>
                              <w:r>
                                <w:rPr>
                                  <w:rFonts w:asciiTheme="minorHAnsi" w:hAnsiTheme="minorHAnsi" w:cstheme="minorHAnsi"/>
                                  <w:color w:val="0000FF"/>
                                  <w:sz w:val="22"/>
                                  <w:szCs w:val="22"/>
                                  <w:u w:val="single"/>
                                </w:rPr>
                                <w:t xml:space="preserve">; </w:t>
                              </w:r>
                              <w:r w:rsidRPr="004D2CFA">
                                <w:rPr>
                                  <w:rFonts w:asciiTheme="minorHAnsi" w:hAnsiTheme="minorHAnsi" w:cstheme="minorHAnsi"/>
                                  <w:color w:val="0000FF"/>
                                  <w:sz w:val="22"/>
                                  <w:szCs w:val="22"/>
                                  <w:u w:val="single"/>
                                </w:rPr>
                                <w:t>PAP can go to the court at any point</w:t>
                              </w:r>
                              <w:r>
                                <w:rPr>
                                  <w:rFonts w:asciiTheme="minorHAnsi" w:hAnsiTheme="minorHAnsi" w:cstheme="minorHAnsi"/>
                                  <w:color w:val="0000FF"/>
                                  <w:sz w:val="22"/>
                                  <w:szCs w:val="22"/>
                                  <w:u w:val="single"/>
                                </w:rPr>
                                <w:t xml:space="preserve"> in the grievance process.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429000" y="723900"/>
                            <a:ext cx="12382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80F" w:rsidRPr="00985C5D" w:rsidRDefault="008E180F">
                              <w:pPr>
                                <w:rPr>
                                  <w:rFonts w:asciiTheme="minorHAnsi" w:hAnsiTheme="minorHAnsi" w:cstheme="minorHAnsi"/>
                                  <w:sz w:val="22"/>
                                  <w:szCs w:val="22"/>
                                </w:rPr>
                              </w:pPr>
                              <w:r w:rsidRPr="00985C5D">
                                <w:rPr>
                                  <w:rFonts w:asciiTheme="minorHAnsi" w:hAnsiTheme="minorHAnsi" w:cstheme="minorHAnsi"/>
                                  <w:sz w:val="22"/>
                                  <w:szCs w:val="22"/>
                                </w:rPr>
                                <w:t>if not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17"/>
                        <wps:cNvSpPr txBox="1"/>
                        <wps:spPr>
                          <a:xfrm>
                            <a:off x="3494700" y="1961175"/>
                            <a:ext cx="1238250" cy="32385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80F" w:rsidRDefault="008E180F" w:rsidP="00905E3E">
                              <w:pPr>
                                <w:pStyle w:val="NormalWeb"/>
                                <w:overflowPunct w:val="0"/>
                                <w:spacing w:before="0" w:beforeAutospacing="0" w:after="0" w:afterAutospacing="0"/>
                              </w:pPr>
                              <w:r>
                                <w:rPr>
                                  <w:color w:val="0000FF"/>
                                  <w:sz w:val="22"/>
                                  <w:szCs w:val="22"/>
                                  <w:u w:val="single"/>
                                </w:rPr>
                                <w:t>if not successful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a:off x="3133725" y="276225"/>
                            <a:ext cx="933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3133725" y="1237275"/>
                            <a:ext cx="933450" cy="0"/>
                          </a:xfrm>
                          <a:prstGeom prst="line">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3085125" y="2666025"/>
                            <a:ext cx="933450" cy="0"/>
                          </a:xfrm>
                          <a:prstGeom prst="line">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3076575" y="160950"/>
                            <a:ext cx="18573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3085125" y="2788580"/>
                            <a:ext cx="1857375" cy="0"/>
                          </a:xfrm>
                          <a:prstGeom prst="line">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4942500" y="28575"/>
                            <a:ext cx="0" cy="27600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4056675" y="276225"/>
                            <a:ext cx="0" cy="447675"/>
                          </a:xfrm>
                          <a:prstGeom prst="line">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4056675" y="1047751"/>
                            <a:ext cx="0" cy="18952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V="1">
                            <a:off x="4018575" y="2285025"/>
                            <a:ext cx="0" cy="381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4018575" y="1608750"/>
                            <a:ext cx="0" cy="361950"/>
                          </a:xfrm>
                          <a:prstGeom prst="line">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6"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line id="Straight Connector 37" o:spid="_x0000_s1029" style="position:absolute;visibility:visible;mso-wrap-style:square" from="30956,16087" to="40290,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K8MIAAADbAAAADwAAAGRycy9kb3ducmV2LnhtbESPQYvCMBSE7wv+h/AEb2uqgi7VKCIU&#10;BFlF14PHR/Nsis1LaWKt/34jCB6HmfmGWaw6W4mWGl86VjAaJiCIc6dLLhSc/7LvHxA+IGusHJOC&#10;J3lYLXtfC0y1e/CR2lMoRISwT1GBCaFOpfS5IYt+6Gri6F1dYzFE2RRSN/iIcFvJcZJMpcWS44LB&#10;mjaG8tvpbhUUF9J2d94eZu1ve70dNlmyN5lSg363noMI1IVP+N3eagWTGb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kK8MIAAADbAAAADwAAAAAAAAAAAAAA&#10;AAChAgAAZHJzL2Rvd25yZXYueG1sUEsFBgAAAAAEAAQA+QAAAJADAAAAAA==&#10;" strokecolor="black [3213]" strokeweight="2.25pt"/>
                <v:shape id="_x0000_s1030" type="#_x0000_t202" style="position:absolute;left:1047;top:11134;width:30290;height:7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rjb8A&#10;AADbAAAADwAAAGRycy9kb3ducmV2LnhtbERPTYvCMBC9L/gfwgje1lQP4lajiCDsRcTqYfc2JGMb&#10;bSalydbqrzcHYY+P971c964WHbXBelYwGWcgiLU3lksF59Pucw4iRGSDtWdS8KAA69XgY4m58Xc+&#10;UlfEUqQQDjkqqGJscimDrshhGPuGOHEX3zqMCbalNC3eU7ir5TTLZtKh5dRQYUPbivSt+HMKDP94&#10;1r92/7RcaPv1PMyvulNqNOw3CxCR+vgvfru/jYJpGpu+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oGuNvwAAANsAAAAPAAAAAAAAAAAAAAAAAJgCAABkcnMvZG93bnJl&#10;di54bWxQSwUGAAAAAAQABAD1AAAAhAMAAAAA&#10;" fillcolor="window" strokeweight=".5pt">
                  <v:textbox>
                    <w:txbxContent>
                      <w:p w:rsidR="008E180F" w:rsidRPr="00985C5D" w:rsidRDefault="008E180F" w:rsidP="00E90CCB">
                        <w:pPr>
                          <w:pStyle w:val="NormalWeb"/>
                          <w:overflowPunct w:val="0"/>
                          <w:spacing w:before="0" w:beforeAutospacing="0" w:after="0" w:afterAutospacing="0"/>
                          <w:ind w:left="1296" w:hanging="1296"/>
                          <w:rPr>
                            <w:rFonts w:asciiTheme="minorHAnsi" w:hAnsiTheme="minorHAnsi" w:cstheme="minorHAnsi"/>
                          </w:rPr>
                        </w:pPr>
                        <w:r w:rsidRPr="00985C5D">
                          <w:rPr>
                            <w:rFonts w:asciiTheme="minorHAnsi" w:hAnsiTheme="minorHAnsi" w:cstheme="minorHAnsi"/>
                            <w:b/>
                            <w:color w:val="0000FF"/>
                            <w:sz w:val="22"/>
                            <w:szCs w:val="22"/>
                            <w:u w:val="single"/>
                          </w:rPr>
                          <w:t>Second Step:</w:t>
                        </w:r>
                        <w:r w:rsidRPr="00985C5D">
                          <w:rPr>
                            <w:rFonts w:asciiTheme="minorHAnsi" w:hAnsiTheme="minorHAnsi" w:cstheme="minorHAnsi"/>
                            <w:color w:val="0000FF"/>
                            <w:sz w:val="22"/>
                            <w:szCs w:val="22"/>
                            <w:u w:val="single"/>
                          </w:rPr>
                          <w:t xml:space="preserve"> </w:t>
                        </w:r>
                        <w:r w:rsidRPr="00985C5D">
                          <w:rPr>
                            <w:rFonts w:asciiTheme="minorHAnsi" w:hAnsiTheme="minorHAnsi" w:cstheme="minorHAnsi"/>
                            <w:color w:val="0000FF"/>
                            <w:sz w:val="22"/>
                            <w:szCs w:val="22"/>
                            <w:u w:val="single"/>
                          </w:rPr>
                          <w:tab/>
                          <w:t>District Jamoat leads resolution process, Grievance committee convened</w:t>
                        </w:r>
                      </w:p>
                    </w:txbxContent>
                  </v:textbox>
                </v:shape>
                <v:shape id="_x0000_s1031" type="#_x0000_t202" style="position:absolute;left:561;top:22764;width:30290;height:7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8E180F" w:rsidRPr="00985C5D" w:rsidRDefault="008E180F" w:rsidP="00E90CCB">
                        <w:pPr>
                          <w:pStyle w:val="NormalWeb"/>
                          <w:overflowPunct w:val="0"/>
                          <w:spacing w:before="0" w:beforeAutospacing="0" w:after="0" w:afterAutospacing="0"/>
                          <w:ind w:left="1296" w:hanging="1296"/>
                          <w:rPr>
                            <w:rFonts w:asciiTheme="minorHAnsi" w:hAnsiTheme="minorHAnsi" w:cstheme="minorHAnsi"/>
                          </w:rPr>
                        </w:pPr>
                        <w:r w:rsidRPr="00985C5D">
                          <w:rPr>
                            <w:rFonts w:asciiTheme="minorHAnsi" w:hAnsiTheme="minorHAnsi" w:cstheme="minorHAnsi"/>
                            <w:b/>
                            <w:color w:val="0000FF"/>
                            <w:sz w:val="22"/>
                            <w:szCs w:val="22"/>
                            <w:u w:val="single"/>
                          </w:rPr>
                          <w:t>Third Step:</w:t>
                        </w:r>
                        <w:r w:rsidRPr="00985C5D">
                          <w:rPr>
                            <w:rFonts w:asciiTheme="minorHAnsi" w:hAnsiTheme="minorHAnsi" w:cstheme="minorHAnsi"/>
                            <w:color w:val="0000FF"/>
                            <w:sz w:val="22"/>
                            <w:szCs w:val="22"/>
                            <w:u w:val="single"/>
                          </w:rPr>
                          <w:t xml:space="preserve"> </w:t>
                        </w:r>
                        <w:r w:rsidRPr="00985C5D">
                          <w:rPr>
                            <w:rFonts w:asciiTheme="minorHAnsi" w:hAnsiTheme="minorHAnsi" w:cstheme="minorHAnsi"/>
                            <w:color w:val="0000FF"/>
                            <w:sz w:val="22"/>
                            <w:szCs w:val="22"/>
                            <w:u w:val="single"/>
                          </w:rPr>
                          <w:tab/>
                          <w:t>court of law according to Tajikistan laws with legal representation of PAPs</w:t>
                        </w:r>
                        <w:r>
                          <w:rPr>
                            <w:rFonts w:asciiTheme="minorHAnsi" w:hAnsiTheme="minorHAnsi" w:cstheme="minorHAnsi"/>
                            <w:color w:val="0000FF"/>
                            <w:sz w:val="22"/>
                            <w:szCs w:val="22"/>
                            <w:u w:val="single"/>
                          </w:rPr>
                          <w:t xml:space="preserve">; </w:t>
                        </w:r>
                        <w:r w:rsidRPr="004D2CFA">
                          <w:rPr>
                            <w:rFonts w:asciiTheme="minorHAnsi" w:hAnsiTheme="minorHAnsi" w:cstheme="minorHAnsi"/>
                            <w:color w:val="0000FF"/>
                            <w:sz w:val="22"/>
                            <w:szCs w:val="22"/>
                            <w:u w:val="single"/>
                          </w:rPr>
                          <w:t>PAP can go to the court at any point</w:t>
                        </w:r>
                        <w:r>
                          <w:rPr>
                            <w:rFonts w:asciiTheme="minorHAnsi" w:hAnsiTheme="minorHAnsi" w:cstheme="minorHAnsi"/>
                            <w:color w:val="0000FF"/>
                            <w:sz w:val="22"/>
                            <w:szCs w:val="22"/>
                            <w:u w:val="single"/>
                          </w:rPr>
                          <w:t xml:space="preserve"> in the grievance process.</w:t>
                        </w:r>
                      </w:p>
                    </w:txbxContent>
                  </v:textbox>
                </v:shape>
                <v:shape id="Text Box 17" o:spid="_x0000_s1032" type="#_x0000_t202" style="position:absolute;left:34290;top:7239;width:1238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8E180F" w:rsidRPr="00985C5D" w:rsidRDefault="008E180F">
                        <w:pPr>
                          <w:rPr>
                            <w:rFonts w:asciiTheme="minorHAnsi" w:hAnsiTheme="minorHAnsi" w:cstheme="minorHAnsi"/>
                            <w:sz w:val="22"/>
                            <w:szCs w:val="22"/>
                          </w:rPr>
                        </w:pPr>
                        <w:r w:rsidRPr="00985C5D">
                          <w:rPr>
                            <w:rFonts w:asciiTheme="minorHAnsi" w:hAnsiTheme="minorHAnsi" w:cstheme="minorHAnsi"/>
                            <w:sz w:val="22"/>
                            <w:szCs w:val="22"/>
                          </w:rPr>
                          <w:t>if not successful</w:t>
                        </w:r>
                      </w:p>
                    </w:txbxContent>
                  </v:textbox>
                </v:shape>
                <v:shape id="Text Box 17" o:spid="_x0000_s1033" type="#_x0000_t202" style="position:absolute;left:34947;top:19611;width:1238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vIcMA&#10;AADbAAAADwAAAGRycy9kb3ducmV2LnhtbESPQWvCQBSE7wX/w/KE3uqmC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vIcMAAADbAAAADwAAAAAAAAAAAAAAAACYAgAAZHJzL2Rv&#10;d25yZXYueG1sUEsFBgAAAAAEAAQA9QAAAIgDAAAAAA==&#10;" fillcolor="window" strokeweight=".5pt">
                  <v:textbox>
                    <w:txbxContent>
                      <w:p w:rsidR="008E180F" w:rsidRDefault="008E180F" w:rsidP="00905E3E">
                        <w:pPr>
                          <w:pStyle w:val="NormalWeb"/>
                          <w:overflowPunct w:val="0"/>
                          <w:spacing w:before="0" w:beforeAutospacing="0" w:after="0" w:afterAutospacing="0"/>
                        </w:pPr>
                        <w:r>
                          <w:rPr>
                            <w:color w:val="0000FF"/>
                            <w:sz w:val="22"/>
                            <w:szCs w:val="22"/>
                            <w:u w:val="single"/>
                          </w:rPr>
                          <w:t>if not successful</w:t>
                        </w:r>
                      </w:p>
                    </w:txbxContent>
                  </v:textbox>
                </v:shape>
                <v:line id="Straight Connector 19" o:spid="_x0000_s1034" style="position:absolute;visibility:visible;mso-wrap-style:square" from="31337,2762" to="4067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necAAAADbAAAADwAAAGRycy9kb3ducmV2LnhtbERPTYvCMBC9C/sfwgh709Q9rG7XKItQ&#10;EETF6mGPQzM2xWZSmljrvzeC4G0e73Pmy97WoqPWV44VTMYJCOLC6YpLBadjNpqB8AFZY+2YFNzJ&#10;w3LxMZhjqt2ND9TloRQxhH2KCkwITSqlLwxZ9GPXEEfu7FqLIcK2lLrFWwy3tfxKkm9pseLYYLCh&#10;laHikl+tgvKftN2c1vtpt+3Ol/0qS3YmU+pz2P/9ggjUh7f45V7rOP8Hnr/E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vZ3nAAAAA2wAAAA8AAAAAAAAAAAAAAAAA&#10;oQIAAGRycy9kb3ducmV2LnhtbFBLBQYAAAAABAAEAPkAAACOAwAAAAA=&#10;" strokecolor="black [3213]" strokeweight="2.25pt"/>
                <v:line id="Straight Connector 36" o:spid="_x0000_s1035" style="position:absolute;visibility:visible;mso-wrap-style:square" from="31337,12372" to="40671,1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i7cMAAADbAAAADwAAAGRycy9kb3ducmV2LnhtbESPQWvCQBSE74L/YXlCb7qxFY3RVaQg&#10;zdGqB4/P7DMJZt+G7Krb/vquUPA4zMw3zHIdTCPu1LnasoLxKAFBXFhdc6ngeNgOUxDOI2tsLJOC&#10;H3KwXvV7S8y0ffA33fe+FBHCLkMFlfdtJqUrKjLoRrYljt7FdgZ9lF0pdYePCDeNfE+SqTRYc1yo&#10;sKXPiorr/mYU0HV3bmaTU/hN83FIjmn+RfOJUm+DsFmA8BT8K/zfzrWCjyk8v8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hIu3DAAAA2wAAAA8AAAAAAAAAAAAA&#10;AAAAoQIAAGRycy9kb3ducmV2LnhtbFBLBQYAAAAABAAEAPkAAACRAwAAAAA=&#10;" strokecolor="black [3213]" strokeweight="2.25pt">
                  <v:stroke startarrow="block"/>
                </v:line>
                <v:line id="Straight Connector 38" o:spid="_x0000_s1036" style="position:absolute;visibility:visible;mso-wrap-style:square" from="30851,26660" to="40185,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TBMAAAADbAAAADwAAAGRycy9kb3ducmV2LnhtbERPy4rCMBTdC/5DuII7TR3F6VSjDILY&#10;pa/FLO8017bY3JQmama+3iwEl4fzXq6DacSdOldbVjAZJyCIC6trLhWcT9tRCsJ5ZI2NZVLwRw7W&#10;q35viZm2Dz7Q/ehLEUPYZaig8r7NpHRFRQbd2LbEkbvYzqCPsCul7vARw00jP5JkLg3WHBsqbGlT&#10;UXE93owCuu5/m8/ZT/hP80lIzmm+o6+ZUsNB+F6A8BT8W/xy51rBNI6NX+IP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yEwTAAAAA2wAAAA8AAAAAAAAAAAAAAAAA&#10;oQIAAGRycy9kb3ducmV2LnhtbFBLBQYAAAAABAAEAPkAAACOAwAAAAA=&#10;" strokecolor="black [3213]" strokeweight="2.25pt">
                  <v:stroke startarrow="block"/>
                </v:line>
                <v:line id="Straight Connector 39" o:spid="_x0000_s1037" style="position:absolute;visibility:visible;mso-wrap-style:square" from="30765,1609" to="49339,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o7GcQAAADbAAAADwAAAGRycy9kb3ducmV2LnhtbESPQWvCQBSE70L/w/IKvemmLVQb3YQi&#10;BIRig9aDx0f2mQ1m34bsNkn/vVsoeBxm5htmk0+2FQP1vnGs4HmRgCCunG64VnD6LuYrED4ga2wd&#10;k4Jf8pBnD7MNptqNfKDhGGoRIexTVGBC6FIpfWXIol+4jjh6F9dbDFH2tdQ9jhFuW/mSJG/SYsNx&#10;wWBHW0PV9fhjFdRn0vbztCuXw364XMttkXyZQqmnx+ljDSLQFO7h//ZOK3h9h7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jsZxAAAANsAAAAPAAAAAAAAAAAA&#10;AAAAAKECAABkcnMvZG93bnJldi54bWxQSwUGAAAAAAQABAD5AAAAkgMAAAAA&#10;" strokecolor="black [3213]" strokeweight="2.25pt"/>
                <v:line id="Straight Connector 40" o:spid="_x0000_s1038" style="position:absolute;visibility:visible;mso-wrap-style:square" from="30851,27885" to="49425,2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sf78AAADbAAAADwAAAGRycy9kb3ducmV2LnhtbERPy4rCMBTdC/MP4Q6401Qp2qlGGQaG&#10;6dLXwuWd5toWm5vSRI1+vVkILg/nvVwH04or9a6xrGAyTkAQl1Y3XCk47H9HGQjnkTW2lknBnRys&#10;Vx+DJeba3nhL152vRAxhl6OC2vsul9KVNRl0Y9sRR+5ke4M+wr6SusdbDDetnCbJTBpsODbU2NFP&#10;TeV5dzEK6Lz5b+fpMTyyYhKSQ1b80Veq1PAzfC9AeAr+LX65C60gjevjl/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Jsf78AAADbAAAADwAAAAAAAAAAAAAAAACh&#10;AgAAZHJzL2Rvd25yZXYueG1sUEsFBgAAAAAEAAQA+QAAAI0DAAAAAA==&#10;" strokecolor="black [3213]" strokeweight="2.25pt">
                  <v:stroke startarrow="block"/>
                </v:line>
                <v:line id="Straight Connector 41" o:spid="_x0000_s1039" style="position:absolute;visibility:visible;mso-wrap-style:square" from="49425,285" to="49425,2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EYsIAAADbAAAADwAAAGRycy9kb3ducmV2LnhtbESPQYvCMBSE74L/ITzBm6aKuFKNIkJB&#10;WFxZ9eDx0TybYvNSmmyt/34jCB6HmfmGWW06W4mWGl86VjAZJyCIc6dLLhRcztloAcIHZI2VY1Lw&#10;JA+bdb+3wlS7B/9SewqFiBD2KSowIdSplD43ZNGPXU0cvZtrLIYom0LqBh8Rbis5TZK5tFhyXDBY&#10;085Qfj/9WQXFlbT9vuyPX+2hvd2Puyz5MZlSw0G3XYII1IVP+N3eawWzC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pEYsIAAADbAAAADwAAAAAAAAAAAAAA&#10;AAChAgAAZHJzL2Rvd25yZXYueG1sUEsFBgAAAAAEAAQA+QAAAJADAAAAAA==&#10;" strokecolor="black [3213]" strokeweight="2.25pt"/>
                <v:line id="Straight Connector 42" o:spid="_x0000_s1040" style="position:absolute;visibility:visible;mso-wrap-style:square" from="40566,2762" to="40566,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CxwsMAAADbAAAADwAAAGRycy9kb3ducmV2LnhtbESPT4vCMBTE74LfITzBm6aKiFSjqLiL&#10;hz34F6/P5tlWm5fSRO366TcLgsdhZn7DTGa1KcSDKpdbVtDrRiCIE6tzThUc9l+dEQjnkTUWlknB&#10;LzmYTZuNCcbaPnlLj51PRYCwi1FB5n0ZS+mSjAy6ri2Jg3exlUEfZJVKXeEzwE0h+1E0lAZzDgsZ&#10;lrTMKLnt7kYBmXL5Oprh8fr9cztdF+d0Zfcbpdqtej4G4an2n/C7vdYKBn34/x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QscLDAAAA2wAAAA8AAAAAAAAAAAAA&#10;AAAAoQIAAGRycy9kb3ducmV2LnhtbFBLBQYAAAAABAAEAPkAAACRAwAAAAA=&#10;" strokecolor="black [3213]" strokeweight="2.25pt">
                  <v:stroke endarrow="block"/>
                </v:line>
                <v:line id="Straight Connector 43" o:spid="_x0000_s1041" style="position:absolute;flip:y;visibility:visible;mso-wrap-style:square" from="40566,10477" to="40566,1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bMsYAAADbAAAADwAAAGRycy9kb3ducmV2LnhtbESPQWvCQBSE74L/YXmF3nSjLVJSN0Et&#10;RaEimLaH3h7Z1ySYfZtmtyb6611B8DjMzDfMPO1NLY7Uusqygsk4AkGcW11xoeDr8330AsJ5ZI21&#10;ZVJwIgdpMhzMMda24z0dM1+IAGEXo4LS+yaW0uUlGXRj2xAH79e2Bn2QbSF1i12Am1pOo2gmDVYc&#10;FkpsaFVSfsj+jQJstud89rdebE7m0C1/1pOP3du3Uo8P/eIVhKfe38O39kYreH6C65fwA2R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XWzLGAAAA2wAAAA8AAAAAAAAA&#10;AAAAAAAAoQIAAGRycy9kb3ducmV2LnhtbFBLBQYAAAAABAAEAPkAAACUAwAAAAA=&#10;" strokecolor="black [3213]" strokeweight="2.25pt"/>
                <v:line id="Straight Connector 44" o:spid="_x0000_s1042" style="position:absolute;flip:y;visibility:visible;mso-wrap-style:square" from="40185,22850" to="40185,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7DRsYAAADbAAAADwAAAGRycy9kb3ducmV2LnhtbESPQWvCQBSE7wX/w/IEb3WTEkRSV1FL&#10;idBSqNqDt0f2mYRk36bZ1cT++m5B6HGYmW+YxWowjbhS5yrLCuJpBII4t7riQsHx8Po4B+E8ssbG&#10;Mim4kYPVcvSwwFTbnj/puveFCBB2KSoovW9TKV1ekkE3tS1x8M62M+iD7AqpO+wD3DTyKYpm0mDF&#10;YaHElrYl5fX+YhRg+/6Tz76z9e5m6n5zyuK3j5cvpSbjYf0MwtPg/8P39k4rSBL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w0bGAAAA2wAAAA8AAAAAAAAA&#10;AAAAAAAAoQIAAGRycy9kb3ducmV2LnhtbFBLBQYAAAAABAAEAPkAAACUAwAAAAA=&#10;" strokecolor="black [3213]" strokeweight="2.25pt"/>
                <v:line id="Straight Connector 45" o:spid="_x0000_s1043" style="position:absolute;visibility:visible;mso-wrap-style:square" from="40185,16087" to="40185,1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ptsUAAADbAAAADwAAAGRycy9kb3ducmV2LnhtbESPQWvCQBSE74X+h+UVvDWbSisluooN&#10;tvTQgxrF6zP7TKLZtyG7xrS/3hWEHoeZ+YaZzHpTi45aV1lW8BLFIIhzqysuFGyyz+d3EM4ja6wt&#10;k4JfcjCbPj5MMNH2wivq1r4QAcIuQQWl900ipctLMugi2xAH72Bbgz7ItpC6xUuAm1oO43gkDVYc&#10;FkpsKC0pP63PRgGZJv3bmtH2+PVz2h0/9sXCZkulBk/9fAzCU+//w/f2t1bw+ga3L+EH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ptsUAAADbAAAADwAAAAAAAAAA&#10;AAAAAAChAgAAZHJzL2Rvd25yZXYueG1sUEsFBgAAAAAEAAQA+QAAAJMDAAAAAA==&#10;" strokecolor="black [3213]" strokeweight="2.25pt">
                  <v:stroke endarrow="block"/>
                </v:line>
                <w10:anchorlock/>
              </v:group>
            </w:pict>
          </mc:Fallback>
        </mc:AlternateContent>
      </w:r>
    </w:p>
    <w:p w:rsidR="00804D0D" w:rsidRDefault="00804D0D" w:rsidP="00EF1B46">
      <w:pPr>
        <w:pStyle w:val="Caption"/>
      </w:pPr>
      <w:r>
        <w:t xml:space="preserve">Figure </w:t>
      </w:r>
      <w:r w:rsidR="00576AD1">
        <w:fldChar w:fldCharType="begin"/>
      </w:r>
      <w:r w:rsidR="00576AD1">
        <w:instrText xml:space="preserve"> STYLEREF 1 \s </w:instrText>
      </w:r>
      <w:r w:rsidR="00576AD1">
        <w:fldChar w:fldCharType="separate"/>
      </w:r>
      <w:r w:rsidR="00C1658A">
        <w:t>6</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1</w:t>
      </w:r>
      <w:r w:rsidR="00576AD1">
        <w:fldChar w:fldCharType="end"/>
      </w:r>
      <w:r>
        <w:t>:</w:t>
      </w:r>
      <w:r>
        <w:tab/>
      </w:r>
      <w:r w:rsidRPr="00804D0D">
        <w:t>Grievance processing mechanism</w:t>
      </w:r>
      <w:bookmarkEnd w:id="165"/>
    </w:p>
    <w:p w:rsidR="00804D0D" w:rsidRDefault="00804D0D" w:rsidP="00EF1B46">
      <w:pPr>
        <w:pStyle w:val="C1PlainText"/>
      </w:pPr>
    </w:p>
    <w:p w:rsidR="0081350F" w:rsidRPr="0081350F" w:rsidRDefault="0081350F" w:rsidP="008E546A">
      <w:pPr>
        <w:pStyle w:val="Heading3"/>
        <w:rPr>
          <w:lang w:val="en-US"/>
        </w:rPr>
      </w:pPr>
      <w:bookmarkStart w:id="166" w:name="_Toc396209017"/>
      <w:r w:rsidRPr="0081350F">
        <w:rPr>
          <w:lang w:val="en-US"/>
        </w:rPr>
        <w:t>Relying on Local Mechanisms as First Step</w:t>
      </w:r>
      <w:bookmarkEnd w:id="166"/>
    </w:p>
    <w:p w:rsidR="0081350F" w:rsidRPr="0081350F" w:rsidRDefault="0081350F" w:rsidP="0081350F">
      <w:pPr>
        <w:pStyle w:val="C1PlainText"/>
        <w:rPr>
          <w:lang w:val="en-US"/>
        </w:rPr>
      </w:pPr>
      <w:r w:rsidRPr="0081350F">
        <w:rPr>
          <w:lang w:val="en-US"/>
        </w:rPr>
        <w:t xml:space="preserve">In such compensation and resettlement operations, many grievances take root in misunderstandings that usually can be solved through mediation using local mechanisms. Most grievances can be resolved with additional explanation efforts and limited mediation. A first step mechanism is aimed at the amicable settlement of disputes. </w:t>
      </w:r>
    </w:p>
    <w:p w:rsidR="0081350F" w:rsidRPr="0081350F" w:rsidRDefault="0081350F" w:rsidP="0081350F">
      <w:pPr>
        <w:pStyle w:val="C1PlainText"/>
        <w:rPr>
          <w:lang w:val="en-US"/>
        </w:rPr>
      </w:pPr>
      <w:r w:rsidRPr="0081350F">
        <w:rPr>
          <w:lang w:val="en-US"/>
        </w:rPr>
        <w:t xml:space="preserve">When an aggrieved person presents a grievance or complaint to the </w:t>
      </w:r>
      <w:r>
        <w:rPr>
          <w:lang w:val="en-US"/>
        </w:rPr>
        <w:t>rais</w:t>
      </w:r>
      <w:r w:rsidRPr="0081350F">
        <w:rPr>
          <w:lang w:val="en-US"/>
        </w:rPr>
        <w:t xml:space="preserve">, </w:t>
      </w:r>
      <w:r>
        <w:rPr>
          <w:lang w:val="en-US"/>
        </w:rPr>
        <w:t>he and his assistants</w:t>
      </w:r>
      <w:r w:rsidRPr="0081350F">
        <w:rPr>
          <w:lang w:val="en-US"/>
        </w:rPr>
        <w:t xml:space="preserve"> will seek settlement using first the mechanisms available in the community. These mechanisms use well laid down rules known to all and are considered binding by the villagers. Community leaders typically and rightfully play an important role in achieving settlements acceptable to all parties. Normally disputes or grievances are solved at the village level. </w:t>
      </w:r>
    </w:p>
    <w:p w:rsidR="0081350F" w:rsidRPr="0081350F" w:rsidRDefault="0081350F" w:rsidP="0081350F">
      <w:pPr>
        <w:pStyle w:val="Heading3"/>
        <w:rPr>
          <w:lang w:val="en-US"/>
        </w:rPr>
      </w:pPr>
      <w:bookmarkStart w:id="167" w:name="_Toc396209018"/>
      <w:r w:rsidRPr="0081350F">
        <w:rPr>
          <w:lang w:val="en-US"/>
        </w:rPr>
        <w:t>Second Step</w:t>
      </w:r>
      <w:bookmarkEnd w:id="167"/>
    </w:p>
    <w:p w:rsidR="0081350F" w:rsidRPr="0081350F" w:rsidRDefault="0081350F" w:rsidP="0081350F">
      <w:pPr>
        <w:pStyle w:val="C1PlainText"/>
      </w:pPr>
      <w:r w:rsidRPr="0081350F">
        <w:t xml:space="preserve">When a settlement cannot be reached at the First Step level, the second step mechanism is triggered: amicable settlement under the auspices of the Grievance Committee (GC) in the presence of Legal Counsel . The GC will consist of the members shown in section 3.14.1 above. It is paramount that the GC members are representative of all segments of the community, including women and vulnerable groups, so at least a third of its members must be female. The mediation meetings are organised with the interested parties. Minutes of meetings will be recorded. </w:t>
      </w:r>
    </w:p>
    <w:p w:rsidR="0081350F" w:rsidRPr="0081350F" w:rsidRDefault="0081350F" w:rsidP="0081350F">
      <w:pPr>
        <w:pStyle w:val="Heading3"/>
        <w:rPr>
          <w:lang w:val="en-US"/>
        </w:rPr>
      </w:pPr>
      <w:bookmarkStart w:id="168" w:name="_Toc396209019"/>
      <w:r w:rsidRPr="0081350F">
        <w:rPr>
          <w:lang w:val="en-US"/>
        </w:rPr>
        <w:lastRenderedPageBreak/>
        <w:t>Third Instance: Appeal to Law Court</w:t>
      </w:r>
      <w:bookmarkEnd w:id="168"/>
    </w:p>
    <w:p w:rsidR="0081350F" w:rsidRPr="0081350F" w:rsidRDefault="0081350F" w:rsidP="0081350F">
      <w:pPr>
        <w:pStyle w:val="C1PlainText"/>
        <w:rPr>
          <w:lang w:val="en-US"/>
        </w:rPr>
      </w:pPr>
      <w:r w:rsidRPr="0081350F">
        <w:rPr>
          <w:lang w:val="en-US"/>
        </w:rPr>
        <w:t xml:space="preserve">In accordance with international standards, every individual has the right to access a court of law to lodge complaints and petitions. Appeal to the Court will be through normal jurisdiction. </w:t>
      </w:r>
    </w:p>
    <w:p w:rsidR="0081350F" w:rsidRPr="0081350F" w:rsidRDefault="0081350F" w:rsidP="008E546A">
      <w:pPr>
        <w:pStyle w:val="Heading3"/>
        <w:rPr>
          <w:lang w:val="en-US"/>
        </w:rPr>
      </w:pPr>
      <w:bookmarkStart w:id="169" w:name="_Toc396209020"/>
      <w:r w:rsidRPr="0081350F">
        <w:rPr>
          <w:lang w:val="en-US"/>
        </w:rPr>
        <w:t>Roles and responsibilities</w:t>
      </w:r>
      <w:bookmarkEnd w:id="169"/>
    </w:p>
    <w:p w:rsidR="0081350F" w:rsidRPr="0081350F" w:rsidRDefault="0081350F" w:rsidP="0081350F">
      <w:pPr>
        <w:pStyle w:val="C1PlainText"/>
        <w:rPr>
          <w:lang w:val="en-US"/>
        </w:rPr>
      </w:pPr>
      <w:r>
        <w:rPr>
          <w:lang w:val="en-US"/>
        </w:rPr>
        <w:t xml:space="preserve">The </w:t>
      </w:r>
      <w:r w:rsidRPr="0081350F">
        <w:rPr>
          <w:lang w:val="en-US"/>
        </w:rPr>
        <w:t>RU Director will be charged with the overall management of th</w:t>
      </w:r>
      <w:r>
        <w:rPr>
          <w:lang w:val="en-US"/>
        </w:rPr>
        <w:t xml:space="preserve">e grievance redress mechanism. </w:t>
      </w:r>
      <w:r w:rsidRPr="0081350F">
        <w:rPr>
          <w:lang w:val="en-US"/>
        </w:rPr>
        <w:t xml:space="preserve">The day-to-day management of the grievance mechanism will be the responsibility of the Community Liaison Officer </w:t>
      </w:r>
      <w:r>
        <w:rPr>
          <w:lang w:val="en-US"/>
        </w:rPr>
        <w:t xml:space="preserve">in Dushanbe. </w:t>
      </w:r>
      <w:r w:rsidRPr="0081350F">
        <w:rPr>
          <w:lang w:val="en-US"/>
        </w:rPr>
        <w:t>This will include monitoring grievances, identifying trends, and recommending necessary changes to RAP implementation.  At the community level, representatives of the Resettlement Unit, district level Community Liaison Officers, together with local authorities (as indicated above) will work together to ensure effective communication with complainants and PAPs in general, thorough investigation of complaints,</w:t>
      </w:r>
      <w:r>
        <w:rPr>
          <w:lang w:val="en-US"/>
        </w:rPr>
        <w:t xml:space="preserve"> and resolution of complaints. </w:t>
      </w:r>
      <w:r w:rsidRPr="0081350F">
        <w:rPr>
          <w:lang w:val="en-US"/>
        </w:rPr>
        <w:t xml:space="preserve">A detailed terms of reference will be prepared prior to the implementation of the RAP. </w:t>
      </w:r>
    </w:p>
    <w:p w:rsidR="00FA7CA6" w:rsidRDefault="00FA7CA6" w:rsidP="001A121A">
      <w:pPr>
        <w:pStyle w:val="Heading2"/>
      </w:pPr>
      <w:bookmarkStart w:id="170" w:name="_Ref383961084"/>
      <w:bookmarkStart w:id="171" w:name="_Toc396209021"/>
      <w:r>
        <w:t>Livelihood Restoration</w:t>
      </w:r>
      <w:bookmarkEnd w:id="170"/>
      <w:bookmarkEnd w:id="171"/>
    </w:p>
    <w:p w:rsidR="00FD6FB3" w:rsidRDefault="00FD6FB3">
      <w:pPr>
        <w:pStyle w:val="C1PlainText"/>
      </w:pPr>
      <w:r>
        <w:t>The Resettlement Unit will prepare a detailed Livelihood Restoration Plan through which they will, among other things:</w:t>
      </w:r>
    </w:p>
    <w:p w:rsidR="00FD6FB3" w:rsidRDefault="00FD6FB3" w:rsidP="008E546A">
      <w:pPr>
        <w:pStyle w:val="C1PlainText"/>
        <w:numPr>
          <w:ilvl w:val="0"/>
          <w:numId w:val="163"/>
        </w:numPr>
      </w:pPr>
      <w:r>
        <w:t>Identify and detail the income sources and livelihoods of affected households.</w:t>
      </w:r>
    </w:p>
    <w:p w:rsidR="00FD6FB3" w:rsidRDefault="00FD6FB3" w:rsidP="008E546A">
      <w:pPr>
        <w:pStyle w:val="C1PlainText"/>
        <w:numPr>
          <w:ilvl w:val="0"/>
          <w:numId w:val="163"/>
        </w:numPr>
      </w:pPr>
      <w:r>
        <w:t>Assess the livelihood needs and aspirations of affected households.</w:t>
      </w:r>
    </w:p>
    <w:p w:rsidR="00C57352" w:rsidRDefault="00FD6FB3" w:rsidP="00C57352">
      <w:pPr>
        <w:pStyle w:val="C1PlainText"/>
        <w:numPr>
          <w:ilvl w:val="0"/>
          <w:numId w:val="135"/>
        </w:numPr>
      </w:pPr>
      <w:r>
        <w:t xml:space="preserve">Identify existing programs (both governmental and non-governmental) in the vicinity of the resettlement sites that </w:t>
      </w:r>
      <w:r w:rsidR="00C57352">
        <w:t xml:space="preserve">are able to </w:t>
      </w:r>
      <w:r>
        <w:t>support livelihood restoration activities.</w:t>
      </w:r>
      <w:r w:rsidR="00C57352">
        <w:t xml:space="preserve">  Assessments of existing trainings offered by Jamoats and the Ministry of Labour may be required.  </w:t>
      </w:r>
    </w:p>
    <w:p w:rsidR="00FD6FB3" w:rsidRDefault="00FD6FB3" w:rsidP="008E546A">
      <w:pPr>
        <w:pStyle w:val="C1PlainText"/>
        <w:numPr>
          <w:ilvl w:val="0"/>
          <w:numId w:val="163"/>
        </w:numPr>
      </w:pPr>
      <w:r>
        <w:t>Coordinate the provision of, and develop,</w:t>
      </w:r>
      <w:r w:rsidR="00636913">
        <w:t xml:space="preserve"> additional</w:t>
      </w:r>
      <w:r>
        <w:t xml:space="preserve"> programs that can support livelihood restoration and enhance incomes of PAPs.</w:t>
      </w:r>
    </w:p>
    <w:p w:rsidR="00FD6FB3" w:rsidRDefault="00FD6FB3" w:rsidP="008E546A">
      <w:pPr>
        <w:pStyle w:val="C1PlainText"/>
        <w:numPr>
          <w:ilvl w:val="0"/>
          <w:numId w:val="163"/>
        </w:numPr>
      </w:pPr>
      <w:r>
        <w:t>Monitor the impacts of the livelihood restoration activities.</w:t>
      </w:r>
    </w:p>
    <w:p w:rsidR="00FD6FB3" w:rsidRDefault="00FD6FB3">
      <w:pPr>
        <w:pStyle w:val="C1PlainText"/>
      </w:pPr>
    </w:p>
    <w:p w:rsidR="00FD6FB3" w:rsidRDefault="00FD6FB3" w:rsidP="00FD6FB3">
      <w:pPr>
        <w:pStyle w:val="C1PlainText"/>
      </w:pPr>
      <w:r>
        <w:t>In its preparation of a Livelihood Restoration Plan the Resettlement Unit will:</w:t>
      </w:r>
    </w:p>
    <w:p w:rsidR="00FD6FB3" w:rsidRDefault="00D11CD8" w:rsidP="008E546A">
      <w:pPr>
        <w:pStyle w:val="C1PlainText"/>
        <w:numPr>
          <w:ilvl w:val="0"/>
          <w:numId w:val="164"/>
        </w:numPr>
      </w:pPr>
      <w:r>
        <w:t>Acknowledge the diverse livelihood strategies of the affected households, including income streams generated by women.</w:t>
      </w:r>
    </w:p>
    <w:p w:rsidR="0022297D" w:rsidRDefault="0022297D" w:rsidP="008E546A">
      <w:pPr>
        <w:pStyle w:val="C1PlainText"/>
        <w:numPr>
          <w:ilvl w:val="0"/>
          <w:numId w:val="164"/>
        </w:numPr>
      </w:pPr>
      <w:r>
        <w:t>Take into account the requests made by PAPs during the course of the past</w:t>
      </w:r>
      <w:r w:rsidR="00BA2272">
        <w:t xml:space="preserve"> and continuing consultations (</w:t>
      </w:r>
      <w:r>
        <w:t xml:space="preserve">see </w:t>
      </w:r>
      <w:r w:rsidR="00510606">
        <w:t xml:space="preserve">Chapter </w:t>
      </w:r>
      <w:r>
        <w:t>3).</w:t>
      </w:r>
    </w:p>
    <w:p w:rsidR="00D11CD8" w:rsidRDefault="00D11CD8" w:rsidP="008E546A">
      <w:pPr>
        <w:pStyle w:val="C1PlainText"/>
        <w:numPr>
          <w:ilvl w:val="0"/>
          <w:numId w:val="164"/>
        </w:numPr>
      </w:pPr>
      <w:r>
        <w:t>Recognize the challenges of vulnerable households in establishing and sustaining live</w:t>
      </w:r>
      <w:r w:rsidR="0022297D">
        <w:t>l</w:t>
      </w:r>
      <w:r>
        <w:t>ihoods.</w:t>
      </w:r>
    </w:p>
    <w:p w:rsidR="00D11CD8" w:rsidRDefault="00D11CD8" w:rsidP="008E546A">
      <w:pPr>
        <w:pStyle w:val="C1PlainText"/>
        <w:numPr>
          <w:ilvl w:val="0"/>
          <w:numId w:val="164"/>
        </w:numPr>
      </w:pPr>
      <w:r>
        <w:t xml:space="preserve">Pay attention to the challenging economic environment and the need for sustainable approaches to livelihood restoration. </w:t>
      </w:r>
    </w:p>
    <w:p w:rsidR="0022297D" w:rsidRDefault="0022297D" w:rsidP="008E546A">
      <w:pPr>
        <w:pStyle w:val="C1PlainText"/>
        <w:numPr>
          <w:ilvl w:val="0"/>
          <w:numId w:val="164"/>
        </w:numPr>
      </w:pPr>
      <w:r>
        <w:t xml:space="preserve">Recognize livelihood challenges that may be faced in households where men have migrated to seek labor opportunities elsewhere (including challenges faced by women left behind who may not have independent income streams, may not </w:t>
      </w:r>
      <w:r>
        <w:lastRenderedPageBreak/>
        <w:t>have decision-making power over remittances, and/or may need support in managing resources).</w:t>
      </w:r>
    </w:p>
    <w:p w:rsidR="00D11CD8" w:rsidRDefault="00D11CD8" w:rsidP="00D11CD8">
      <w:pPr>
        <w:pStyle w:val="C1PlainText"/>
      </w:pPr>
    </w:p>
    <w:p w:rsidR="0022297D" w:rsidRDefault="00D11CD8" w:rsidP="00D11CD8">
      <w:pPr>
        <w:pStyle w:val="C1PlainText"/>
      </w:pPr>
      <w:r>
        <w:t>In addition, the Livelihood Restoration Plan will include activities aimed at</w:t>
      </w:r>
      <w:r w:rsidR="0022297D">
        <w:t>:</w:t>
      </w:r>
    </w:p>
    <w:p w:rsidR="0022297D" w:rsidRDefault="0022297D" w:rsidP="0022297D">
      <w:pPr>
        <w:pStyle w:val="C1PlainText"/>
        <w:numPr>
          <w:ilvl w:val="0"/>
          <w:numId w:val="165"/>
        </w:numPr>
      </w:pPr>
      <w:r>
        <w:t>B</w:t>
      </w:r>
      <w:r w:rsidR="00D11CD8">
        <w:t>uilding, upgrading, and/or refreshing skills</w:t>
      </w:r>
      <w:r>
        <w:t xml:space="preserve"> in a range of relevant areas.  This will include providing training on new skills for farming as relevant. </w:t>
      </w:r>
    </w:p>
    <w:p w:rsidR="0022297D" w:rsidRDefault="0022297D" w:rsidP="0022297D">
      <w:pPr>
        <w:pStyle w:val="C1PlainText"/>
        <w:numPr>
          <w:ilvl w:val="0"/>
          <w:numId w:val="165"/>
        </w:numPr>
      </w:pPr>
      <w:r>
        <w:t>Placing workers in jobs, including but not limited to jobs at the Rogun HPP.</w:t>
      </w:r>
    </w:p>
    <w:p w:rsidR="0022297D" w:rsidRDefault="0022297D" w:rsidP="0022297D">
      <w:pPr>
        <w:pStyle w:val="C1PlainText"/>
        <w:numPr>
          <w:ilvl w:val="0"/>
          <w:numId w:val="165"/>
        </w:numPr>
      </w:pPr>
      <w:r>
        <w:t>Preparing workers, especially the youth for downstream job opportunities (both direct and indirect) at the Rogun HPP.</w:t>
      </w:r>
      <w:r w:rsidR="00BA2272">
        <w:t xml:space="preserve">  This will increase the possibility of PAPs getting jobs during the construction of the Rogun HPP.  </w:t>
      </w:r>
    </w:p>
    <w:p w:rsidR="0022297D" w:rsidRDefault="0022297D" w:rsidP="0022297D">
      <w:pPr>
        <w:pStyle w:val="C1PlainText"/>
        <w:numPr>
          <w:ilvl w:val="0"/>
          <w:numId w:val="165"/>
        </w:numPr>
      </w:pPr>
      <w:r>
        <w:t xml:space="preserve">Supporting entrepreneurs through relevant training and providing support for entrepreneurial activities </w:t>
      </w:r>
      <w:r w:rsidR="00D11CD8">
        <w:t>through the provision of seed capital, matching grants, micro-credit</w:t>
      </w:r>
      <w:r>
        <w:t xml:space="preserve">, etc.  </w:t>
      </w:r>
    </w:p>
    <w:p w:rsidR="00BA2272" w:rsidRPr="008E546A" w:rsidRDefault="00BA2272" w:rsidP="00BA2272">
      <w:pPr>
        <w:pStyle w:val="C1PlainText"/>
      </w:pPr>
      <w:r>
        <w:t xml:space="preserve">In this regard, the Plan will highlight needs and aspirations already expressed such as: </w:t>
      </w:r>
      <w:r w:rsidRPr="008E546A">
        <w:t>specific training for women with the aim of developing income-earning activities. These are mainly s</w:t>
      </w:r>
      <w:r w:rsidR="00636913" w:rsidRPr="008E546A">
        <w:t>e</w:t>
      </w:r>
      <w:r w:rsidRPr="008E546A">
        <w:t>wing and embroidery, and cooking for opening small restaurants. Once the construction process will be resumed, and brought up to full scale, a large number of jobs will be created. It is important, that PAPs (not limited to Stage 1 village inhabitants) will get the possibility to get jobs there, to the extent possible.</w:t>
      </w:r>
    </w:p>
    <w:p w:rsidR="00D00D66" w:rsidRDefault="00C57352" w:rsidP="00C57352">
      <w:pPr>
        <w:pStyle w:val="C1PlainText"/>
      </w:pPr>
      <w:r>
        <w:t xml:space="preserve">The Livelihood Restoration Plan will also note that special provisions </w:t>
      </w:r>
      <w:r w:rsidR="00636913">
        <w:t>are in place</w:t>
      </w:r>
      <w:r>
        <w:t xml:space="preserve"> for workers at the Rogun HPP. After relocation, they will work with a system of 2 weeks on, 2 weeks off, transport being provided by Rogun HPP. In addition, public servants (e.g. teachers) will be offered the same type of job in the new location.</w:t>
      </w:r>
      <w:r w:rsidR="008D3325">
        <w:t xml:space="preserve"> In case a person loses the job due to relocation</w:t>
      </w:r>
      <w:r w:rsidR="00F0299B">
        <w:t xml:space="preserve"> and is looking for another job at the new site, the </w:t>
      </w:r>
      <w:r w:rsidR="009B79F8">
        <w:t>regional office of the Ministry of Labour will provide support for finding a new position. During the search this person will receive the minimum salary (which is 150 TJS in 2014, but is adapted every year according to inflation). If no suitable job can be found, Ministry of Labour offers training courses, at no costs to applicants, for alternative activities which last for 3 to 6 months. During this time, the applicant will continue to receive the minimum monthly salary</w:t>
      </w:r>
      <w:r w:rsidR="008D3325">
        <w:t>.</w:t>
      </w:r>
      <w:r w:rsidR="00A950EE">
        <w:t xml:space="preserve"> </w:t>
      </w:r>
      <w:r w:rsidR="00D00D66">
        <w:t>If a person refuses to accept any job offered to him/her during this period, payment will be discontinued.</w:t>
      </w:r>
    </w:p>
    <w:p w:rsidR="00D00D66" w:rsidRDefault="00D00D66" w:rsidP="00C57352">
      <w:pPr>
        <w:pStyle w:val="C1PlainText"/>
      </w:pPr>
      <w:r>
        <w:t>This service is also available for people who did not have a salaried job before, but are in search of such a job now (e.g. young people entering professional life or people who so far had a different income stream, like e.g. agriculture, and want to change to another income generating activity).</w:t>
      </w:r>
    </w:p>
    <w:p w:rsidR="00C57352" w:rsidRDefault="00A950EE" w:rsidP="00C57352">
      <w:pPr>
        <w:pStyle w:val="C1PlainText"/>
      </w:pPr>
      <w:r>
        <w:t>If monitoring determines that the minimum wage allowance is not sufficient to support HH to at least the same level as prior to the move, additional support will be provided.</w:t>
      </w:r>
    </w:p>
    <w:p w:rsidR="00ED1C68" w:rsidRPr="003A6382" w:rsidRDefault="00ED1C68">
      <w:pPr>
        <w:pStyle w:val="C1PlainText"/>
      </w:pPr>
      <w:r>
        <w:t xml:space="preserve">The Livelihood Restoration Plan will be prepared as early as possible so that implementation of the Plan coincides with the implementation of the RAP and, where </w:t>
      </w:r>
      <w:r w:rsidRPr="00BA317E">
        <w:t>necessary, precedes it.</w:t>
      </w:r>
      <w:r w:rsidR="0019032C">
        <w:t xml:space="preserve"> The Livelihood Restoration Plan will be developed specifically for Stage 1, however, as noted in the RPF, Livelihood Restoration Plans for subsequent resettlement (in Stage 2) will also need to be prepared. </w:t>
      </w:r>
      <w:r w:rsidR="00911F62">
        <w:t xml:space="preserve">Given the ongoing Stage 1 resettlement, the preparation of the Livelihood Restoration Plan for Stage 1 should be prepared in a period of approximately six months.  </w:t>
      </w:r>
    </w:p>
    <w:p w:rsidR="00ED1C68" w:rsidRDefault="00ED1C68">
      <w:pPr>
        <w:pStyle w:val="C1PlainText"/>
      </w:pPr>
      <w:r w:rsidRPr="00BA317E">
        <w:lastRenderedPageBreak/>
        <w:t xml:space="preserve">The preparation and management of the Livelihood Restoration Plan will be managed by a Program Manager (see </w:t>
      </w:r>
      <w:r w:rsidR="00510606">
        <w:t>Chapter</w:t>
      </w:r>
      <w:r w:rsidR="00510606" w:rsidRPr="00BA317E">
        <w:t xml:space="preserve"> </w:t>
      </w:r>
      <w:r w:rsidRPr="00BA317E">
        <w:t>7) with support from other relevant RU staff such as the Resettlement Officers, the Gender Specialist, the Community Liaison Officer, etc.</w:t>
      </w:r>
      <w:r>
        <w:t xml:space="preserve"> </w:t>
      </w:r>
    </w:p>
    <w:p w:rsidR="005C12C7" w:rsidRDefault="00C57352" w:rsidP="006076CE">
      <w:pPr>
        <w:pStyle w:val="C1PlainText"/>
      </w:pPr>
      <w:r>
        <w:t xml:space="preserve">As part of the relocation process, outreach to PAPs is necessary to ensure that they are making informed decisions about where to relocate. This is particularly important in the case of </w:t>
      </w:r>
      <w:r w:rsidR="005C12C7">
        <w:t xml:space="preserve">agriculture and related activities. The original sites in the Rogun HPP project area are not very suitable for agriculture (limited availability of suitable soils, difficult climatic conditions, no or only small scale irrigation); on the other hand, this area was suitable for livestock (mainly cattle), with livestock husbandry on a low intensity level, based mainly on pasture. Pasture is readily available in this area, since basically all the land outside of settlements and not used for agriculture can be used as pasture (see ESIA Main Report, Chapter 9). The situation is basically the same for those people who relocate </w:t>
      </w:r>
      <w:r w:rsidR="00276F2A">
        <w:t>with</w:t>
      </w:r>
      <w:r w:rsidR="005C12C7">
        <w:t xml:space="preserve">in the project area (Novi Saidon, Yoligarmova), where sufficient pasture land is available for continuing livestock husbandry in the same way. However, it is quite different in the new locations in the plain (Dangara, Tursunzade, Rudaki), which are agricultural areas. There, good land is available, with irrigation systems in place, for agriculture, however, pasture land is scarce and, if at all available, in a considerable distance to the new settlements. It is difficult or even impossible to continue, at these new sites, with the traditional form of livestock husbandry. </w:t>
      </w:r>
      <w:r w:rsidR="007D492A">
        <w:t>People are to be made aware of this situation prior to selection of the resettlement site.</w:t>
      </w:r>
    </w:p>
    <w:p w:rsidR="006076CE" w:rsidRDefault="00E966E1" w:rsidP="006076CE">
      <w:pPr>
        <w:pStyle w:val="C1PlainText"/>
      </w:pPr>
      <w:r>
        <w:t xml:space="preserve">The Resettlement Unit will be responsible for the preparation and implementation of the Livelihood Restoration Plan. </w:t>
      </w:r>
      <w:r w:rsidR="00C57352">
        <w:t xml:space="preserve">A Program Manager for Livelihood Restoration (see </w:t>
      </w:r>
      <w:r w:rsidR="00510606">
        <w:t xml:space="preserve">Chapter </w:t>
      </w:r>
      <w:r w:rsidR="00030775">
        <w:t>7</w:t>
      </w:r>
      <w:r w:rsidR="00C57352">
        <w:t xml:space="preserve"> for more details) will be included as staff. </w:t>
      </w:r>
      <w:r w:rsidR="005057F9">
        <w:t>Given the scale of economic displacement external consultants will be hired to support the development and implementation of the Livelihood Restoration Plan.</w:t>
      </w:r>
    </w:p>
    <w:p w:rsidR="003B6D66" w:rsidRPr="006155B7" w:rsidRDefault="003B6D66" w:rsidP="00E5064F">
      <w:pPr>
        <w:pStyle w:val="Heading1"/>
      </w:pPr>
      <w:bookmarkStart w:id="172" w:name="_Toc396209022"/>
      <w:r w:rsidRPr="006155B7">
        <w:lastRenderedPageBreak/>
        <w:t>Institutional Arrangement</w:t>
      </w:r>
      <w:bookmarkEnd w:id="172"/>
      <w:r w:rsidR="002142F1" w:rsidRPr="006155B7">
        <w:t xml:space="preserve"> </w:t>
      </w:r>
    </w:p>
    <w:p w:rsidR="00151E6C" w:rsidRPr="006155B7" w:rsidRDefault="00151E6C" w:rsidP="003B6D66">
      <w:pPr>
        <w:pStyle w:val="C1PlainText"/>
      </w:pPr>
      <w:r w:rsidRPr="006155B7">
        <w:t xml:space="preserve">Rogun </w:t>
      </w:r>
      <w:r w:rsidR="007C63D8">
        <w:t>OJSC</w:t>
      </w:r>
      <w:r w:rsidR="007C63D8" w:rsidRPr="006155B7">
        <w:t xml:space="preserve"> </w:t>
      </w:r>
      <w:r w:rsidRPr="006155B7">
        <w:t>is the developer and as such will be responsible for building the dam during the different stages. Due to Rogun HPP</w:t>
      </w:r>
      <w:r w:rsidR="003A19ED" w:rsidRPr="006155B7">
        <w:t>,</w:t>
      </w:r>
      <w:r w:rsidRPr="006155B7">
        <w:t xml:space="preserve"> the Resettlement Unit was set up to deal with resettlement in coordination with other government ministries and agencies. </w:t>
      </w:r>
    </w:p>
    <w:p w:rsidR="003B6D66" w:rsidRPr="006155B7" w:rsidRDefault="003B6D66">
      <w:pPr>
        <w:pStyle w:val="Heading2"/>
      </w:pPr>
      <w:bookmarkStart w:id="173" w:name="_Ref384012407"/>
      <w:bookmarkStart w:id="174" w:name="_Ref384014479"/>
      <w:bookmarkStart w:id="175" w:name="_Ref384014482"/>
      <w:bookmarkStart w:id="176" w:name="_Toc396209023"/>
      <w:r w:rsidRPr="006155B7">
        <w:t>The Resettlement Unit</w:t>
      </w:r>
      <w:r w:rsidR="00366075" w:rsidRPr="006155B7">
        <w:t xml:space="preserve"> (RU)</w:t>
      </w:r>
      <w:bookmarkEnd w:id="173"/>
      <w:bookmarkEnd w:id="174"/>
      <w:bookmarkEnd w:id="175"/>
      <w:bookmarkEnd w:id="176"/>
    </w:p>
    <w:p w:rsidR="0094738F" w:rsidRDefault="007E6EF8" w:rsidP="003B6D66">
      <w:pPr>
        <w:pStyle w:val="C1PlainText"/>
      </w:pPr>
      <w:r w:rsidRPr="006155B7">
        <w:t>The Rogun Resettlement Unit (RU)</w:t>
      </w:r>
      <w:r w:rsidR="00AA1016">
        <w:t>,</w:t>
      </w:r>
      <w:r w:rsidRPr="006155B7">
        <w:t xml:space="preserve"> </w:t>
      </w:r>
      <w:r w:rsidR="00AA1016">
        <w:t>officially</w:t>
      </w:r>
      <w:r w:rsidRPr="006155B7">
        <w:t xml:space="preserve"> known as the “Directorate of the flooding area of Rogun HPP”</w:t>
      </w:r>
      <w:r w:rsidR="00AA1016">
        <w:t>,</w:t>
      </w:r>
      <w:r w:rsidR="0094738F">
        <w:t xml:space="preserve"> is an independent organisation directly under the Republic of Tajikistan, i.e. reporting directly to the President. Previously, till the end of the civil war, it was a division of Rogun HPP Open </w:t>
      </w:r>
      <w:r w:rsidR="00587CD9">
        <w:t xml:space="preserve">Joint </w:t>
      </w:r>
      <w:r w:rsidR="0094738F">
        <w:t>Stock Company</w:t>
      </w:r>
      <w:r w:rsidR="00587CD9">
        <w:t xml:space="preserve"> (Rogun OJSC)</w:t>
      </w:r>
      <w:r w:rsidR="0094738F">
        <w:t>.</w:t>
      </w:r>
    </w:p>
    <w:p w:rsidR="00293D6B" w:rsidRPr="006155B7" w:rsidRDefault="00293D6B" w:rsidP="00293D6B">
      <w:pPr>
        <w:pStyle w:val="Heading3"/>
      </w:pPr>
      <w:bookmarkStart w:id="177" w:name="_Toc396209024"/>
      <w:r w:rsidRPr="006155B7">
        <w:t>The Activities of RU</w:t>
      </w:r>
      <w:bookmarkEnd w:id="177"/>
      <w:r w:rsidRPr="006155B7">
        <w:t xml:space="preserve"> </w:t>
      </w:r>
    </w:p>
    <w:p w:rsidR="00293D6B" w:rsidRPr="006155B7" w:rsidRDefault="00293D6B" w:rsidP="00293D6B">
      <w:pPr>
        <w:pStyle w:val="C1PlainText"/>
      </w:pPr>
      <w:r w:rsidRPr="006155B7">
        <w:t>The RU is a public institution</w:t>
      </w:r>
      <w:r>
        <w:t xml:space="preserve"> specifically</w:t>
      </w:r>
      <w:r w:rsidRPr="006155B7">
        <w:t xml:space="preserve"> dealing with resettlement</w:t>
      </w:r>
      <w:r>
        <w:t xml:space="preserve"> for Rogun HPP</w:t>
      </w:r>
      <w:r w:rsidRPr="006155B7">
        <w:t xml:space="preserve"> which is implemented under the Land Code</w:t>
      </w:r>
      <w:r>
        <w:t>,</w:t>
      </w:r>
      <w:r w:rsidRPr="006155B7">
        <w:t xml:space="preserve"> the Law on Migration</w:t>
      </w:r>
      <w:r>
        <w:t xml:space="preserve"> (National Resettlement Policy, No. 467 of 1 October 2008), </w:t>
      </w:r>
      <w:r w:rsidRPr="006155B7">
        <w:t xml:space="preserve">and </w:t>
      </w:r>
      <w:r>
        <w:t>the Rogun Resettlement Law (</w:t>
      </w:r>
      <w:r w:rsidRPr="006155B7">
        <w:t>Resolution 47 of January 2009</w:t>
      </w:r>
      <w:r>
        <w:t>); see Annex 6 for Full text of the two latter texts</w:t>
      </w:r>
      <w:r w:rsidRPr="006155B7">
        <w:t xml:space="preserve">. </w:t>
      </w:r>
      <w:r>
        <w:t xml:space="preserve">The role of RU and its cooperation with other agencies is specified in the </w:t>
      </w:r>
      <w:r w:rsidRPr="006155B7">
        <w:t>“</w:t>
      </w:r>
      <w:r>
        <w:t>O</w:t>
      </w:r>
      <w:r w:rsidRPr="006155B7">
        <w:t xml:space="preserve">perational </w:t>
      </w:r>
      <w:r>
        <w:t>P</w:t>
      </w:r>
      <w:r w:rsidRPr="006155B7">
        <w:t xml:space="preserve">rocedure of the Directorate on </w:t>
      </w:r>
      <w:r>
        <w:t>R</w:t>
      </w:r>
      <w:r w:rsidRPr="006155B7">
        <w:t>elocation”</w:t>
      </w:r>
      <w:r>
        <w:t xml:space="preserve"> (see Annex 7.1). </w:t>
      </w:r>
      <w:r w:rsidRPr="006155B7">
        <w:t>The very existence of the RU is due to the construction of the Rogun HPP and the need to resettle populations of Rogun City and Nurobod District from the “flooding zones”.</w:t>
      </w:r>
    </w:p>
    <w:p w:rsidR="00293D6B" w:rsidRPr="006155B7" w:rsidRDefault="00293D6B" w:rsidP="00293D6B">
      <w:pPr>
        <w:pStyle w:val="C1PlainText"/>
      </w:pPr>
      <w:r>
        <w:t>A</w:t>
      </w:r>
      <w:r w:rsidRPr="006155B7">
        <w:t xml:space="preserve">ctivities </w:t>
      </w:r>
      <w:r>
        <w:t xml:space="preserve">of RU </w:t>
      </w:r>
      <w:r w:rsidRPr="006155B7">
        <w:t>include:</w:t>
      </w:r>
    </w:p>
    <w:p w:rsidR="00293D6B" w:rsidRPr="006155B7" w:rsidRDefault="00293D6B" w:rsidP="00293D6B">
      <w:pPr>
        <w:pStyle w:val="C1PlainText"/>
        <w:numPr>
          <w:ilvl w:val="0"/>
          <w:numId w:val="61"/>
        </w:numPr>
      </w:pPr>
      <w:r w:rsidRPr="006155B7">
        <w:t xml:space="preserve">Receipt and deal with complaints and claims of </w:t>
      </w:r>
      <w:r>
        <w:t>PAPs</w:t>
      </w:r>
      <w:r w:rsidRPr="006155B7">
        <w:t>. These are taken care of by RU representatives at the new relocation sites.</w:t>
      </w:r>
    </w:p>
    <w:p w:rsidR="00293D6B" w:rsidRPr="006155B7" w:rsidRDefault="00293D6B" w:rsidP="00293D6B">
      <w:pPr>
        <w:pStyle w:val="C1PlainText"/>
        <w:numPr>
          <w:ilvl w:val="0"/>
          <w:numId w:val="61"/>
        </w:numPr>
      </w:pPr>
      <w:r w:rsidRPr="006155B7">
        <w:t>In cooperation with local executive bodies of the state, the relevant ministries and agencies, records are kept of houses, HH plots and other farm settlers, data collected on farms, families and communities that are to be relocated (a House</w:t>
      </w:r>
      <w:r>
        <w:t xml:space="preserve"> passport</w:t>
      </w:r>
      <w:r w:rsidRPr="006155B7">
        <w:t xml:space="preserve"> exists with this information). In addition, all public buildings and social infrastructure records are kept; records of graves, historical and archaeological sites and monuments are also kept and made available to the RU.</w:t>
      </w:r>
    </w:p>
    <w:p w:rsidR="00293D6B" w:rsidRPr="006155B7" w:rsidRDefault="00293D6B" w:rsidP="00293D6B">
      <w:pPr>
        <w:pStyle w:val="C1PlainText"/>
        <w:numPr>
          <w:ilvl w:val="0"/>
          <w:numId w:val="61"/>
        </w:numPr>
      </w:pPr>
      <w:r w:rsidRPr="006155B7">
        <w:t xml:space="preserve">RU </w:t>
      </w:r>
      <w:r w:rsidR="007D492A">
        <w:t xml:space="preserve">assists people </w:t>
      </w:r>
      <w:r w:rsidRPr="006155B7">
        <w:t>in the selection of land for new resettlement,</w:t>
      </w:r>
      <w:r w:rsidR="007D492A">
        <w:t xml:space="preserve"> </w:t>
      </w:r>
      <w:r w:rsidRPr="006155B7">
        <w:t>lets PAPs construct own houses according to set project design; lets local authorities resolve issues related to employment of PAPs, placement of their children in schools, kindergartens and other social issues.</w:t>
      </w:r>
    </w:p>
    <w:p w:rsidR="00293D6B" w:rsidRPr="006155B7" w:rsidRDefault="00293D6B" w:rsidP="00293D6B">
      <w:pPr>
        <w:pStyle w:val="C1PlainText"/>
        <w:numPr>
          <w:ilvl w:val="0"/>
          <w:numId w:val="61"/>
        </w:numPr>
      </w:pPr>
      <w:r w:rsidRPr="006155B7">
        <w:t>In cooperation with local government authorities and relevant agencies and the RU, issuance of lump sum to migrants in accordance with the legislation of the Republic of Tajikistan; provision of transport of PAPs and their effects to new residence sites at the expense of state budget; compensate PAPs based on records kept at the district level, Jamoat representatives, HH heads and other organs have participated in the provision of information.</w:t>
      </w:r>
    </w:p>
    <w:p w:rsidR="00293D6B" w:rsidRPr="006155B7" w:rsidRDefault="00293D6B" w:rsidP="00293D6B">
      <w:pPr>
        <w:pStyle w:val="C1PlainText"/>
        <w:numPr>
          <w:ilvl w:val="0"/>
          <w:numId w:val="61"/>
        </w:numPr>
      </w:pPr>
      <w:r w:rsidRPr="006155B7">
        <w:t>Together with the Jamoats, collects data on registration of farms, families, etc. and the Jamoats define the following: number of employable people, the vulnerable population, the number of administrative blocks, social infrastructure, etc.; all data that is presented to the RU; and with Jamoats RU conducts information campaigns on resettlement policy for migrants.</w:t>
      </w:r>
    </w:p>
    <w:p w:rsidR="00293D6B" w:rsidRPr="006155B7" w:rsidRDefault="00293D6B" w:rsidP="00293D6B">
      <w:pPr>
        <w:pStyle w:val="C1PlainText"/>
        <w:numPr>
          <w:ilvl w:val="0"/>
          <w:numId w:val="61"/>
        </w:numPr>
      </w:pPr>
      <w:r w:rsidRPr="006155B7">
        <w:lastRenderedPageBreak/>
        <w:t>The participation of Jamoat representatives, the State Unitary Enterprise and house owners, valuation of houses, farms and HHs are made and 2 copies of technical data sheets of effects of owners are submitted to the RU.</w:t>
      </w:r>
    </w:p>
    <w:p w:rsidR="00293D6B" w:rsidRPr="006155B7" w:rsidRDefault="00293D6B" w:rsidP="00293D6B">
      <w:pPr>
        <w:pStyle w:val="C1PlainText"/>
        <w:numPr>
          <w:ilvl w:val="0"/>
          <w:numId w:val="61"/>
        </w:numPr>
      </w:pPr>
      <w:r w:rsidRPr="006155B7">
        <w:t>Reviewing and negotiating market prices for compensation of PAPs’ properties, this is done by a panel made up of representatives of Ministries of Finance, Labour and Social Protection, State Committee of Investments and State Property Management, RU and local authorities of Rogun City and Nurobod District. RU receives the documents determining the final compensation price of residential houses and other effects of PAPs.</w:t>
      </w:r>
    </w:p>
    <w:p w:rsidR="00293D6B" w:rsidRPr="006155B7" w:rsidRDefault="00293D6B" w:rsidP="00293D6B">
      <w:pPr>
        <w:pStyle w:val="C1PlainText"/>
        <w:numPr>
          <w:ilvl w:val="0"/>
          <w:numId w:val="61"/>
        </w:numPr>
      </w:pPr>
      <w:r w:rsidRPr="006155B7">
        <w:t>The reburial of graves with the coordination of entities responsible for this, e.g. the council of Ulama, Orthodox Church, Jamoats, and population affected. In addition, the population actively participates in determining the historical, archaeological and memorial places, graves and land for the reburials. The reburial of graves is carried out with the participation of religious leaders and public following the set customs and rituals. All this is paid by the state budget.</w:t>
      </w:r>
    </w:p>
    <w:p w:rsidR="00293D6B" w:rsidRPr="006155B7" w:rsidRDefault="00293D6B" w:rsidP="00293D6B">
      <w:pPr>
        <w:pStyle w:val="C1PlainText"/>
        <w:numPr>
          <w:ilvl w:val="0"/>
          <w:numId w:val="61"/>
        </w:numPr>
      </w:pPr>
      <w:r w:rsidRPr="006155B7">
        <w:t>RU ensures that the Committee of Emergency Situations and the Civil Defence provides tents as temporary houses, should this be required by PAPs.</w:t>
      </w:r>
    </w:p>
    <w:p w:rsidR="00293D6B" w:rsidRPr="006155B7" w:rsidRDefault="00293D6B" w:rsidP="00293D6B">
      <w:pPr>
        <w:pStyle w:val="C1PlainText"/>
        <w:ind w:left="1296"/>
      </w:pPr>
      <w:r w:rsidRPr="006155B7">
        <w:t>Though performed by specific actors who have the main responsibility, RU is involved as all these activities which fall under resettlement as stipulated in Resolution 47.</w:t>
      </w:r>
    </w:p>
    <w:p w:rsidR="00B708E6" w:rsidRPr="006155B7" w:rsidRDefault="00B708E6" w:rsidP="00854C4A">
      <w:pPr>
        <w:pStyle w:val="Heading3"/>
      </w:pPr>
      <w:bookmarkStart w:id="178" w:name="_Toc396209025"/>
      <w:r w:rsidRPr="006155B7">
        <w:t>Present Structure of RU</w:t>
      </w:r>
      <w:bookmarkEnd w:id="178"/>
    </w:p>
    <w:p w:rsidR="00B708E6" w:rsidRPr="006155B7" w:rsidRDefault="00B708E6" w:rsidP="00B708E6">
      <w:pPr>
        <w:pStyle w:val="C1PlainText"/>
      </w:pPr>
      <w:r w:rsidRPr="006155B7">
        <w:t>The present structure of RU is three-pronged, with the Director as Head and having both a Vice Director for engineering and another Vice Director for the social and environmental issues. The third arm is the Assistant to the director who oversees the Accounting Department and Human Resources.</w:t>
      </w:r>
    </w:p>
    <w:p w:rsidR="00B708E6" w:rsidRPr="006155B7" w:rsidRDefault="00B708E6" w:rsidP="00B708E6">
      <w:pPr>
        <w:pStyle w:val="C1PlainText"/>
      </w:pPr>
      <w:r w:rsidRPr="006155B7">
        <w:t>The first Vice Director oversees the Environment and Social Department, the Procurement Department and the Internal Services Department. The second Vice Director overseas all the engineering aspects, under him are the Construction Department, Technical Department and the Department of Contracts and Payments. He is therefore in charge of ensuring that all works contracted out for infrastructure construction at the new sites are done to the agreed standards. The various ministries for the infrastructure (roads, water, energy, education, health) also ensure that standards are met.</w:t>
      </w:r>
    </w:p>
    <w:p w:rsidR="004D1B70" w:rsidRDefault="00B708E6" w:rsidP="00B708E6">
      <w:pPr>
        <w:pStyle w:val="C1PlainText"/>
      </w:pPr>
      <w:r w:rsidRPr="006155B7">
        <w:t xml:space="preserve">Linking the three arms are the representatives of the RU on the ground, located in Rudaki, Tursunzade, Dangara, Nurobod and in Rogun. </w:t>
      </w:r>
      <w:r w:rsidR="00724A1B" w:rsidRPr="006155B7">
        <w:t>It has field offices (Construction Department in the host areas, Environmental and Social Department in the districts or settlements to be relocated).</w:t>
      </w:r>
      <w:r w:rsidR="00724A1B">
        <w:t xml:space="preserve"> </w:t>
      </w:r>
      <w:r w:rsidRPr="006155B7">
        <w:t xml:space="preserve">The existing organisation structure of RU is shown in </w:t>
      </w:r>
      <w:r w:rsidR="00576AD1">
        <w:t>following Figure</w:t>
      </w:r>
      <w:r w:rsidR="00F95DE5">
        <w:t xml:space="preserve">.  </w:t>
      </w:r>
    </w:p>
    <w:p w:rsidR="004D1B70" w:rsidRDefault="004D1B70" w:rsidP="00B708E6">
      <w:pPr>
        <w:pStyle w:val="C1PlainText"/>
      </w:pPr>
    </w:p>
    <w:p w:rsidR="004D1B70" w:rsidRDefault="004D1B70" w:rsidP="00B708E6">
      <w:pPr>
        <w:pStyle w:val="C1PlainText"/>
        <w:sectPr w:rsidR="004D1B70" w:rsidSect="00C26BD3">
          <w:headerReference w:type="default" r:id="rId30"/>
          <w:pgSz w:w="11906" w:h="16838" w:code="9"/>
          <w:pgMar w:top="1701" w:right="680" w:bottom="851" w:left="1418" w:header="709" w:footer="851" w:gutter="0"/>
          <w:cols w:space="720"/>
          <w:docGrid w:linePitch="360"/>
        </w:sectPr>
      </w:pPr>
    </w:p>
    <w:p w:rsidR="004D1B70" w:rsidRDefault="00576AD1" w:rsidP="00B708E6">
      <w:pPr>
        <w:pStyle w:val="C1PlainText"/>
      </w:pPr>
      <w:r w:rsidRPr="00E70CE5">
        <w:rPr>
          <w:noProof/>
          <w:lang w:val="en-US"/>
        </w:rPr>
        <w:lastRenderedPageBreak/>
        <w:drawing>
          <wp:inline distT="0" distB="0" distL="0" distR="0" wp14:anchorId="164B1E3E" wp14:editId="5AD3ED4A">
            <wp:extent cx="7886700" cy="47476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82687" cy="4745208"/>
                    </a:xfrm>
                    <a:prstGeom prst="rect">
                      <a:avLst/>
                    </a:prstGeom>
                    <a:noFill/>
                  </pic:spPr>
                </pic:pic>
              </a:graphicData>
            </a:graphic>
          </wp:inline>
        </w:drawing>
      </w:r>
    </w:p>
    <w:p w:rsidR="00576AD1" w:rsidRDefault="00576AD1" w:rsidP="00E70CE5">
      <w:pPr>
        <w:pStyle w:val="Caption"/>
      </w:pPr>
      <w:r>
        <w:t xml:space="preserve">Figure </w:t>
      </w:r>
      <w:r>
        <w:fldChar w:fldCharType="begin"/>
      </w:r>
      <w:r>
        <w:instrText xml:space="preserve"> STYLEREF 1 \s </w:instrText>
      </w:r>
      <w:r>
        <w:fldChar w:fldCharType="separate"/>
      </w:r>
      <w:r w:rsidR="00C1658A">
        <w:t>7</w:t>
      </w:r>
      <w:r>
        <w:fldChar w:fldCharType="end"/>
      </w:r>
      <w:r>
        <w:noBreakHyphen/>
      </w:r>
      <w:r>
        <w:fldChar w:fldCharType="begin"/>
      </w:r>
      <w:r>
        <w:instrText xml:space="preserve"> SEQ Figure \* ARABIC \s 1 </w:instrText>
      </w:r>
      <w:r>
        <w:fldChar w:fldCharType="separate"/>
      </w:r>
      <w:r w:rsidR="00C1658A">
        <w:t>1</w:t>
      </w:r>
      <w:r>
        <w:fldChar w:fldCharType="end"/>
      </w:r>
      <w:r>
        <w:t>:</w:t>
      </w:r>
      <w:r>
        <w:tab/>
      </w:r>
      <w:r w:rsidRPr="00576AD1">
        <w:t>Organisation of Rogun Resettlement Unit</w:t>
      </w:r>
    </w:p>
    <w:p w:rsidR="004D1B70" w:rsidRDefault="004D1B70" w:rsidP="00B708E6">
      <w:pPr>
        <w:pStyle w:val="C1PlainText"/>
      </w:pPr>
    </w:p>
    <w:p w:rsidR="004D1B70" w:rsidRDefault="004D1B70" w:rsidP="00B708E6">
      <w:pPr>
        <w:pStyle w:val="C1PlainText"/>
        <w:sectPr w:rsidR="004D1B70" w:rsidSect="00E70CE5">
          <w:headerReference w:type="default" r:id="rId32"/>
          <w:pgSz w:w="16838" w:h="11906" w:orient="landscape" w:code="9"/>
          <w:pgMar w:top="680" w:right="851" w:bottom="1418" w:left="1701" w:header="709" w:footer="851" w:gutter="0"/>
          <w:cols w:space="720"/>
          <w:docGrid w:linePitch="360"/>
        </w:sectPr>
      </w:pPr>
    </w:p>
    <w:p w:rsidR="00B708E6" w:rsidRDefault="00B708E6" w:rsidP="00B708E6">
      <w:pPr>
        <w:pStyle w:val="C1PlainText"/>
      </w:pPr>
    </w:p>
    <w:p w:rsidR="00F82B0C" w:rsidRDefault="00F82B0C" w:rsidP="008E546A">
      <w:pPr>
        <w:pStyle w:val="Heading3"/>
      </w:pPr>
      <w:bookmarkStart w:id="179" w:name="_Toc396209026"/>
      <w:r>
        <w:t>Additional Staffing</w:t>
      </w:r>
      <w:bookmarkEnd w:id="179"/>
    </w:p>
    <w:p w:rsidR="00EC3F8B" w:rsidRDefault="00EC3F8B" w:rsidP="00B708E6">
      <w:pPr>
        <w:pStyle w:val="C1PlainText"/>
      </w:pPr>
      <w:r>
        <w:t>In the implementation of this RAP additional capacity will be provided to the RU as noted below.</w:t>
      </w:r>
    </w:p>
    <w:p w:rsidR="009D0379" w:rsidRDefault="009D0379" w:rsidP="00B708E6">
      <w:pPr>
        <w:pStyle w:val="C1PlainText"/>
      </w:pPr>
      <w:r>
        <w:t>The following roles will be included in the Resettlement Unit to support the implementation of this RAP.</w:t>
      </w:r>
    </w:p>
    <w:p w:rsidR="00A96C61" w:rsidRPr="00F82B0C" w:rsidRDefault="00A96C61" w:rsidP="00F82B0C">
      <w:pPr>
        <w:pStyle w:val="C1PlainText"/>
        <w:rPr>
          <w:b/>
        </w:rPr>
      </w:pPr>
      <w:r w:rsidRPr="00F82B0C">
        <w:rPr>
          <w:b/>
        </w:rPr>
        <w:t>Community Liaison</w:t>
      </w:r>
      <w:r w:rsidR="009D0379" w:rsidRPr="00F82B0C">
        <w:rPr>
          <w:b/>
        </w:rPr>
        <w:t xml:space="preserve"> Officer</w:t>
      </w:r>
    </w:p>
    <w:p w:rsidR="00A96C61" w:rsidRPr="00854C4A" w:rsidRDefault="00030775" w:rsidP="00BA2272">
      <w:pPr>
        <w:pStyle w:val="C1PlainText"/>
      </w:pPr>
      <w:r>
        <w:t xml:space="preserve">The CLO will have the main duty of actively communicating with the PAPs and other stakeholders (mainly also including host communities) by providing information, receiving comments and complaints, and proactively engaging in exchange with all parties involved. In a first stage this can be one person (with frequent and regular presence in the different sites), but in the long run it will probably be required to have at least one person in each of the resettlement villages.  The CLO </w:t>
      </w:r>
      <w:r w:rsidR="00A96C61" w:rsidRPr="00854C4A">
        <w:t xml:space="preserve">should have good communication skills. They should also be sensitive to women and vulnerable families. They will consult with the village representatives and PAPs and will be the community development facilitator. </w:t>
      </w:r>
    </w:p>
    <w:p w:rsidR="00A96C61" w:rsidRPr="007B76E6" w:rsidRDefault="00A96C61" w:rsidP="008E546A">
      <w:pPr>
        <w:pStyle w:val="C1PlainText"/>
      </w:pPr>
      <w:r w:rsidRPr="008E546A">
        <w:rPr>
          <w:b/>
        </w:rPr>
        <w:t>Monitoring and Evaluation</w:t>
      </w:r>
      <w:r w:rsidR="009D0379" w:rsidRPr="008E546A">
        <w:rPr>
          <w:b/>
        </w:rPr>
        <w:t xml:space="preserve"> Officers</w:t>
      </w:r>
    </w:p>
    <w:p w:rsidR="00A96C61" w:rsidRPr="00854C4A" w:rsidRDefault="009D0379" w:rsidP="009D0379">
      <w:pPr>
        <w:pStyle w:val="C1PlainText"/>
      </w:pPr>
      <w:r>
        <w:t xml:space="preserve">The M&amp;E Officer will be tasked with undertaking internal monitoring of the resettlement activities.  Monitoring will be based on a </w:t>
      </w:r>
      <w:r w:rsidR="00A96C61" w:rsidRPr="00854C4A">
        <w:t xml:space="preserve">database for socio-economic and demographic data and will maintain the database in cooperation with Jamoats. The database will be for registered PAPs, resettlement and compensation entitlements and status of resettlement and compensation delivery.  </w:t>
      </w:r>
    </w:p>
    <w:p w:rsidR="00A96C61" w:rsidRPr="007B76E6" w:rsidRDefault="00A96C61" w:rsidP="008E546A">
      <w:pPr>
        <w:pStyle w:val="C1PlainText"/>
      </w:pPr>
      <w:r w:rsidRPr="008E546A">
        <w:rPr>
          <w:b/>
        </w:rPr>
        <w:t xml:space="preserve">Resettlement </w:t>
      </w:r>
      <w:r w:rsidR="009D0379" w:rsidRPr="008E546A">
        <w:rPr>
          <w:b/>
        </w:rPr>
        <w:t>Officers</w:t>
      </w:r>
      <w:r w:rsidRPr="008E546A">
        <w:rPr>
          <w:b/>
        </w:rPr>
        <w:t xml:space="preserve"> (RO) </w:t>
      </w:r>
    </w:p>
    <w:p w:rsidR="00A96C61" w:rsidRPr="00854C4A" w:rsidRDefault="00A96C61" w:rsidP="00A96C61">
      <w:pPr>
        <w:pStyle w:val="C1PlainText"/>
      </w:pPr>
      <w:r w:rsidRPr="00854C4A">
        <w:t xml:space="preserve">RU already has </w:t>
      </w:r>
      <w:r w:rsidR="009D0379">
        <w:t>ROs</w:t>
      </w:r>
      <w:r w:rsidRPr="00854C4A">
        <w:t xml:space="preserve"> at the relocation sites. </w:t>
      </w:r>
      <w:r w:rsidR="009D0379">
        <w:t>T</w:t>
      </w:r>
      <w:r w:rsidRPr="00854C4A">
        <w:t xml:space="preserve">hey are responsible for managing construction activities at the new villages (roads, schools and other buildings, electricity and water supply systems). </w:t>
      </w:r>
      <w:r w:rsidR="009D0379">
        <w:t xml:space="preserve">They also serve as a point of contact for the PAPs.  </w:t>
      </w:r>
      <w:r w:rsidRPr="00854C4A">
        <w:t>Besides capacity in engineering and construction management, these offices also need to have specialists in community liaison and livelihood restoration.</w:t>
      </w:r>
    </w:p>
    <w:p w:rsidR="00A96C61" w:rsidRPr="008E546A" w:rsidRDefault="008B17C2" w:rsidP="008E546A">
      <w:pPr>
        <w:pStyle w:val="C1PlainText"/>
      </w:pPr>
      <w:r w:rsidRPr="008E546A">
        <w:rPr>
          <w:b/>
        </w:rPr>
        <w:t>Program</w:t>
      </w:r>
      <w:r w:rsidR="00A96C61" w:rsidRPr="008E546A">
        <w:rPr>
          <w:b/>
        </w:rPr>
        <w:t xml:space="preserve"> Manage</w:t>
      </w:r>
      <w:r w:rsidR="00F95DE5">
        <w:rPr>
          <w:b/>
        </w:rPr>
        <w:t>r</w:t>
      </w:r>
      <w:r w:rsidR="00A96C61" w:rsidRPr="008E546A">
        <w:rPr>
          <w:b/>
        </w:rPr>
        <w:t xml:space="preserve"> - Livelihood Restoration </w:t>
      </w:r>
    </w:p>
    <w:p w:rsidR="008B17C2" w:rsidRDefault="008B17C2" w:rsidP="008B17C2">
      <w:pPr>
        <w:pStyle w:val="C1PlainText"/>
        <w:ind w:left="1260"/>
      </w:pPr>
      <w:r>
        <w:t xml:space="preserve">The Program manager will manage the livelihood restoration elements of the RAP (and here again, depending on the development of the situation, additional staff in this capacity). The main tasks of the Program Manager will be to develop a plan for livelihood restoration and in its implementation  (see </w:t>
      </w:r>
      <w:r w:rsidR="004E1E07">
        <w:t>Chapter</w:t>
      </w:r>
      <w:r w:rsidR="00510606">
        <w:t xml:space="preserve"> </w:t>
      </w:r>
      <w:r w:rsidR="00BA2272">
        <w:t>6</w:t>
      </w:r>
      <w:r>
        <w:t xml:space="preserve">), coordinate </w:t>
      </w:r>
      <w:r w:rsidRPr="006C4CC6">
        <w:t>efforts done by Ministry of Labour and Ministry of Agriculture and other entities, identification of PAP's needs and development of additional livelihood restoration measures as may be required</w:t>
      </w:r>
      <w:r w:rsidR="00F95DE5">
        <w:t>, and monitoring of livelihood restoration measures in collaboration with the monitoring and evaluation specialist</w:t>
      </w:r>
      <w:r w:rsidRPr="009C6A16">
        <w:t>.</w:t>
      </w:r>
      <w:r>
        <w:t xml:space="preserve"> </w:t>
      </w:r>
      <w:r w:rsidR="005057F9">
        <w:t>Given the scale of economic displacement external consultants will be required to support the development and implementation of the Livelihood Restoration Plan. In addition, additional staff will work with the Program Manager.</w:t>
      </w:r>
    </w:p>
    <w:p w:rsidR="008B17C2" w:rsidRPr="008B17C2" w:rsidRDefault="008B17C2" w:rsidP="008E546A">
      <w:pPr>
        <w:pStyle w:val="C1PlainText"/>
        <w:rPr>
          <w:b/>
        </w:rPr>
      </w:pPr>
      <w:r w:rsidRPr="008B17C2">
        <w:rPr>
          <w:b/>
        </w:rPr>
        <w:t>A Gender Specialist</w:t>
      </w:r>
    </w:p>
    <w:p w:rsidR="008B17C2" w:rsidRDefault="008B17C2" w:rsidP="008B17C2">
      <w:pPr>
        <w:pStyle w:val="C1PlainText"/>
        <w:tabs>
          <w:tab w:val="left" w:pos="1260"/>
        </w:tabs>
        <w:ind w:left="1260"/>
      </w:pPr>
      <w:r w:rsidRPr="006155B7">
        <w:t xml:space="preserve">The Gender/Social and Environmental Unit </w:t>
      </w:r>
      <w:r>
        <w:t>of</w:t>
      </w:r>
      <w:r w:rsidRPr="006155B7">
        <w:t xml:space="preserve"> the RU may need to streamline gender into its operations. It is not enough that the Jamoats “normally deal with gender”; gender </w:t>
      </w:r>
      <w:r>
        <w:lastRenderedPageBreak/>
        <w:t>has to</w:t>
      </w:r>
      <w:r w:rsidRPr="006155B7">
        <w:t xml:space="preserve"> be an ingrained aspect in the RU and all agencies and organs dealing with resettlement. It should also not be seen as referring only to women but both male and female. An external gender specialist may have to be contracted to give the unit staff some training.</w:t>
      </w:r>
    </w:p>
    <w:p w:rsidR="008B17C2" w:rsidRPr="008E546A" w:rsidRDefault="008B17C2" w:rsidP="008E546A">
      <w:pPr>
        <w:pStyle w:val="C1PlainText"/>
      </w:pPr>
      <w:r w:rsidRPr="008E546A">
        <w:t>In addition, the RU shall include in its staffing an individual with experience working with vulnerable groups including the identification, consultation, follow-up on requirements for special assistance.</w:t>
      </w:r>
    </w:p>
    <w:p w:rsidR="008B17C2" w:rsidRPr="003A6382" w:rsidRDefault="00F82B0C">
      <w:pPr>
        <w:pStyle w:val="Heading2"/>
      </w:pPr>
      <w:bookmarkStart w:id="180" w:name="_Toc396209027"/>
      <w:r w:rsidRPr="003A6382">
        <w:t>Supporting Entities</w:t>
      </w:r>
      <w:bookmarkEnd w:id="180"/>
    </w:p>
    <w:p w:rsidR="00F82B0C" w:rsidRPr="003A71A9" w:rsidRDefault="00F82B0C" w:rsidP="008E546A">
      <w:pPr>
        <w:pStyle w:val="Heading3"/>
      </w:pPr>
      <w:bookmarkStart w:id="181" w:name="_Toc396209028"/>
      <w:r w:rsidRPr="003A71A9">
        <w:t>Legal Counsel</w:t>
      </w:r>
      <w:bookmarkEnd w:id="181"/>
    </w:p>
    <w:p w:rsidR="00F82B0C" w:rsidRDefault="00F82B0C" w:rsidP="00F82B0C">
      <w:pPr>
        <w:pStyle w:val="C1PlainText"/>
      </w:pPr>
      <w:r w:rsidRPr="00854C4A">
        <w:t>Legal Counsel will be made available to PAPs</w:t>
      </w:r>
      <w:r>
        <w:t xml:space="preserve">.  The Legal Counsel will undertake </w:t>
      </w:r>
      <w:r w:rsidRPr="00854C4A">
        <w:t>all legal work necessary for effective representation of the interest of PAPs with regard to compensation for lost land and assets</w:t>
      </w:r>
      <w:r>
        <w:t xml:space="preserve"> as per the entitlement matrix</w:t>
      </w:r>
      <w:r w:rsidRPr="00854C4A">
        <w:t xml:space="preserve">. </w:t>
      </w:r>
    </w:p>
    <w:p w:rsidR="00F82B0C" w:rsidRPr="00854C4A" w:rsidRDefault="00F82B0C" w:rsidP="00F82B0C">
      <w:pPr>
        <w:pStyle w:val="C1PlainText"/>
      </w:pPr>
      <w:r w:rsidRPr="00854C4A">
        <w:t>Services will also include legal advice and counselling on individual contract negotiations, value of assets as some individuals might query compensation amount given for their assets and will want legal advice; grievance process and advise village/community should disputes arise with host community. Legal counsel will need to exchange information with RU staff in villages and districts who will be aware of individuals with grievances at village level.</w:t>
      </w:r>
    </w:p>
    <w:p w:rsidR="00F82B0C" w:rsidRPr="00854C4A" w:rsidRDefault="00F82B0C" w:rsidP="00F82B0C">
      <w:pPr>
        <w:pStyle w:val="C1PlainText"/>
      </w:pPr>
      <w:r w:rsidRPr="00854C4A">
        <w:t>The role of legal counsel will include:</w:t>
      </w:r>
    </w:p>
    <w:p w:rsidR="00F82B0C" w:rsidRPr="00854C4A" w:rsidRDefault="00F82B0C" w:rsidP="00F82B0C">
      <w:pPr>
        <w:pStyle w:val="C1PlainText"/>
        <w:numPr>
          <w:ilvl w:val="0"/>
          <w:numId w:val="49"/>
        </w:numPr>
      </w:pPr>
      <w:r w:rsidRPr="00854C4A">
        <w:t>To be available to advise the PAPs on compensation, resettlement and land allocation matters;</w:t>
      </w:r>
    </w:p>
    <w:p w:rsidR="00F82B0C" w:rsidRPr="00854C4A" w:rsidRDefault="00F82B0C" w:rsidP="00F82B0C">
      <w:pPr>
        <w:pStyle w:val="C1PlainText"/>
        <w:numPr>
          <w:ilvl w:val="0"/>
          <w:numId w:val="49"/>
        </w:numPr>
      </w:pPr>
      <w:r w:rsidRPr="00854C4A">
        <w:t>To take care of disputes that arise by representing PAPs at the Grievance Council;</w:t>
      </w:r>
    </w:p>
    <w:p w:rsidR="00F82B0C" w:rsidRPr="00854C4A" w:rsidRDefault="00F82B0C" w:rsidP="00F82B0C">
      <w:pPr>
        <w:pStyle w:val="C1PlainText"/>
        <w:numPr>
          <w:ilvl w:val="0"/>
          <w:numId w:val="49"/>
        </w:numPr>
      </w:pPr>
      <w:r w:rsidRPr="00854C4A">
        <w:t xml:space="preserve">To provide </w:t>
      </w:r>
      <w:r>
        <w:t xml:space="preserve">advice to complainants </w:t>
      </w:r>
      <w:r w:rsidRPr="00854C4A">
        <w:t xml:space="preserve">when amicable grievance settlement fails and matters have to go to the third </w:t>
      </w:r>
      <w:r>
        <w:t>steps</w:t>
      </w:r>
      <w:r w:rsidRPr="00854C4A">
        <w:t xml:space="preserve"> (courts).</w:t>
      </w:r>
    </w:p>
    <w:p w:rsidR="00F82B0C" w:rsidRPr="003A71A9" w:rsidRDefault="00F82B0C" w:rsidP="008E546A">
      <w:pPr>
        <w:pStyle w:val="Heading3"/>
      </w:pPr>
      <w:bookmarkStart w:id="182" w:name="_Toc396209029"/>
      <w:bookmarkStart w:id="183" w:name="_Toc396209030"/>
      <w:bookmarkEnd w:id="182"/>
      <w:r w:rsidRPr="003A71A9">
        <w:t>Witness NGO</w:t>
      </w:r>
      <w:bookmarkEnd w:id="183"/>
    </w:p>
    <w:p w:rsidR="00F82B0C" w:rsidRPr="00854C4A" w:rsidRDefault="00F82B0C" w:rsidP="00F82B0C">
      <w:pPr>
        <w:pStyle w:val="C1PlainText"/>
      </w:pPr>
      <w:r w:rsidRPr="00854C4A">
        <w:t xml:space="preserve">The role of monitoring the fairness of the whole process, especially the payment of compensations to PAPs, will be assigned to an NGO. </w:t>
      </w:r>
      <w:r>
        <w:t xml:space="preserve">The selection process will have to be transparent, and conflict of interest will have to be avoided. A multi-stakeholder working group, including representatives of the PAPs, may be required for accompanying the recruitment process.  </w:t>
      </w:r>
      <w:r w:rsidRPr="00854C4A">
        <w:t>The NGO will observe the resettlement and compensation exercise. The Witness NGO will prepare a monthly report on its activities and this will be made public.</w:t>
      </w:r>
    </w:p>
    <w:p w:rsidR="00F82B0C" w:rsidRDefault="00F82B0C" w:rsidP="00F82B0C">
      <w:pPr>
        <w:pStyle w:val="C1PlainText"/>
      </w:pPr>
      <w:r w:rsidRPr="00854C4A">
        <w:t>The objective</w:t>
      </w:r>
      <w:r>
        <w:t xml:space="preserve"> of having a Witness NGO</w:t>
      </w:r>
      <w:r w:rsidRPr="00854C4A">
        <w:t xml:space="preserve"> is to have an independent observer witness the relocation, compensation and resettlement process throughout the duration of the </w:t>
      </w:r>
      <w:r>
        <w:t>RAP implementation</w:t>
      </w:r>
      <w:r w:rsidRPr="00854C4A">
        <w:t xml:space="preserve">. This is in order to verify the compliance of RAP implementation with Rogun HPP commitments. </w:t>
      </w:r>
    </w:p>
    <w:p w:rsidR="00B708E6" w:rsidRDefault="00BE16BD" w:rsidP="001A121A">
      <w:pPr>
        <w:pStyle w:val="Heading2"/>
      </w:pPr>
      <w:bookmarkStart w:id="184" w:name="_Toc396209031"/>
      <w:r>
        <w:t>Coordination with Other Agencies</w:t>
      </w:r>
      <w:bookmarkStart w:id="185" w:name="_Ref388688664"/>
      <w:bookmarkEnd w:id="184"/>
    </w:p>
    <w:bookmarkEnd w:id="185"/>
    <w:p w:rsidR="004C26A7" w:rsidRPr="006155B7" w:rsidRDefault="007E6EF8" w:rsidP="003B6D66">
      <w:pPr>
        <w:pStyle w:val="C1PlainText"/>
      </w:pPr>
      <w:r w:rsidRPr="006155B7">
        <w:t xml:space="preserve">The present structure of RU is linked to all ministries and government agencies that have a role to play in resettlement of PAPs of </w:t>
      </w:r>
      <w:r w:rsidR="001B31B5" w:rsidRPr="006155B7">
        <w:t>R</w:t>
      </w:r>
      <w:r w:rsidRPr="006155B7">
        <w:t>ogun Town and Nurobod Rayon.</w:t>
      </w:r>
      <w:r w:rsidR="00AA1016" w:rsidRPr="00AA1016">
        <w:t xml:space="preserve"> </w:t>
      </w:r>
      <w:r w:rsidRPr="006155B7">
        <w:t xml:space="preserve">The </w:t>
      </w:r>
      <w:r w:rsidRPr="006155B7">
        <w:lastRenderedPageBreak/>
        <w:t>different actors’ roles are spelt out in the Resolution No. 47, dated 20</w:t>
      </w:r>
      <w:r w:rsidRPr="006155B7">
        <w:rPr>
          <w:vertAlign w:val="superscript"/>
        </w:rPr>
        <w:t>th</w:t>
      </w:r>
      <w:r w:rsidRPr="006155B7">
        <w:t xml:space="preserve"> January 2009.</w:t>
      </w:r>
      <w:r w:rsidR="001B31B5" w:rsidRPr="006155B7">
        <w:t xml:space="preserve"> Though these actors are not housed in the RU, their interaction with RU is unavoidable</w:t>
      </w:r>
      <w:r w:rsidR="004C26A7" w:rsidRPr="006155B7">
        <w:t>.</w:t>
      </w:r>
    </w:p>
    <w:p w:rsidR="00674976" w:rsidRPr="006155B7" w:rsidRDefault="00674976" w:rsidP="003B6D66">
      <w:pPr>
        <w:pStyle w:val="C1PlainText"/>
      </w:pPr>
      <w:r w:rsidRPr="006155B7">
        <w:t xml:space="preserve">The actors are the following: </w:t>
      </w:r>
    </w:p>
    <w:p w:rsidR="001B31B5" w:rsidRPr="006155B7" w:rsidRDefault="001B31B5" w:rsidP="00110338">
      <w:pPr>
        <w:pStyle w:val="C1PlainText"/>
        <w:numPr>
          <w:ilvl w:val="0"/>
          <w:numId w:val="45"/>
        </w:numPr>
      </w:pPr>
      <w:r w:rsidRPr="006155B7">
        <w:rPr>
          <w:b/>
        </w:rPr>
        <w:t>Ministry of Finance</w:t>
      </w:r>
      <w:r w:rsidRPr="006155B7">
        <w:t>: The provider of funds from the set government budget</w:t>
      </w:r>
      <w:r w:rsidR="002654BE" w:rsidRPr="006155B7">
        <w:t xml:space="preserve"> with regard to construction of dwellings and allowance for the different HH members, and funds for privileged credit for the PAPs</w:t>
      </w:r>
      <w:r w:rsidRPr="006155B7">
        <w:t>.</w:t>
      </w:r>
      <w:r w:rsidR="005F2FF3" w:rsidRPr="006155B7">
        <w:t xml:space="preserve"> The same ministry will transfer funds to PAP’s accounts set up at the </w:t>
      </w:r>
      <w:r w:rsidR="005F2FF3" w:rsidRPr="006155B7">
        <w:rPr>
          <w:b/>
        </w:rPr>
        <w:t>State Savings Bank, Amonatbonk.</w:t>
      </w:r>
      <w:r w:rsidR="005F2FF3" w:rsidRPr="006155B7">
        <w:t xml:space="preserve"> In agreement with PAPs the bank will remind PAPs of repayment of 50% of preferential loan taken.</w:t>
      </w:r>
    </w:p>
    <w:p w:rsidR="00674976" w:rsidRPr="006155B7" w:rsidRDefault="00674976" w:rsidP="00110338">
      <w:pPr>
        <w:pStyle w:val="C1PlainText"/>
        <w:numPr>
          <w:ilvl w:val="0"/>
          <w:numId w:val="43"/>
        </w:numPr>
      </w:pPr>
      <w:r w:rsidRPr="006155B7">
        <w:rPr>
          <w:b/>
        </w:rPr>
        <w:t>Ministry of Energy</w:t>
      </w:r>
      <w:r w:rsidRPr="006155B7">
        <w:t>:</w:t>
      </w:r>
      <w:r w:rsidR="004E0DFF" w:rsidRPr="006155B7">
        <w:t xml:space="preserve"> The main client as the dam will be generating electricity and the MOE is responsible for the policies and guidelines for energy</w:t>
      </w:r>
      <w:r w:rsidR="00755513" w:rsidRPr="006155B7">
        <w:t>.</w:t>
      </w:r>
    </w:p>
    <w:p w:rsidR="00004B5E" w:rsidRPr="006155B7" w:rsidRDefault="00004B5E" w:rsidP="00110338">
      <w:pPr>
        <w:pStyle w:val="C1PlainText"/>
        <w:numPr>
          <w:ilvl w:val="0"/>
          <w:numId w:val="43"/>
        </w:numPr>
      </w:pPr>
      <w:r w:rsidRPr="006155B7">
        <w:rPr>
          <w:b/>
        </w:rPr>
        <w:t>Barki Tojik</w:t>
      </w:r>
      <w:r w:rsidRPr="006155B7">
        <w:t>: This is an Open Joint Stock Holding Company. It will ensure that</w:t>
      </w:r>
      <w:r w:rsidR="00BD09C9" w:rsidRPr="006155B7">
        <w:t>,</w:t>
      </w:r>
      <w:r w:rsidRPr="006155B7">
        <w:t xml:space="preserve"> in compliance with the set standards</w:t>
      </w:r>
      <w:r w:rsidR="00BD09C9" w:rsidRPr="006155B7">
        <w:t>,</w:t>
      </w:r>
      <w:r w:rsidRPr="006155B7">
        <w:t xml:space="preserve"> it provides the technical requirements to clients wishing to be connected to electricity</w:t>
      </w:r>
      <w:r w:rsidR="001E7EB5" w:rsidRPr="006155B7">
        <w:t>. It is also responsible for ensuring that power lines to new sites are set up and connected to HHs and other facilities as required.</w:t>
      </w:r>
    </w:p>
    <w:p w:rsidR="00C62760" w:rsidRPr="006155B7" w:rsidRDefault="00C62760" w:rsidP="00110338">
      <w:pPr>
        <w:pStyle w:val="C1PlainText"/>
        <w:numPr>
          <w:ilvl w:val="0"/>
          <w:numId w:val="43"/>
        </w:numPr>
      </w:pPr>
      <w:r w:rsidRPr="006155B7">
        <w:rPr>
          <w:b/>
        </w:rPr>
        <w:t>Rogun HPP</w:t>
      </w:r>
      <w:r w:rsidRPr="006155B7">
        <w:t>: This is the open stock company and the project developer.</w:t>
      </w:r>
      <w:r w:rsidR="00BE16BD">
        <w:t xml:space="preserve"> A newly established unit, the Project Implementation Unit (PIU) is in charge of developing the project.</w:t>
      </w:r>
      <w:r w:rsidRPr="006155B7">
        <w:t xml:space="preserve"> </w:t>
      </w:r>
      <w:r w:rsidR="00BE16BD">
        <w:t>While i</w:t>
      </w:r>
      <w:r w:rsidR="00BE16BD" w:rsidRPr="006155B7">
        <w:t xml:space="preserve">t </w:t>
      </w:r>
      <w:r w:rsidR="008242BB" w:rsidRPr="006155B7">
        <w:t xml:space="preserve">is due to this project that the </w:t>
      </w:r>
      <w:r w:rsidR="00F82FE2" w:rsidRPr="006155B7">
        <w:t xml:space="preserve">present </w:t>
      </w:r>
      <w:r w:rsidR="008242BB" w:rsidRPr="006155B7">
        <w:t xml:space="preserve">RU </w:t>
      </w:r>
      <w:r w:rsidR="00F82FE2" w:rsidRPr="006155B7">
        <w:t>exists</w:t>
      </w:r>
      <w:r w:rsidR="00BE16BD">
        <w:t xml:space="preserve">, as explained above RU is an independent organisation, with its own budget. Nevertheless, the Director of RU (and other RU staff as may be required) regularly participates in PIU meetings. In this way it is ascertained that the required coordination between the technical project and resettlement is maintained. This will be of prime importance as soon as the construction work for Rogun HPP will start since resettlement will have to be done in close coordination with project progress, and, as a matter of fact, always a step ahead of the construction project. </w:t>
      </w:r>
    </w:p>
    <w:p w:rsidR="004E0DFF" w:rsidRPr="006155B7" w:rsidRDefault="004E0DFF" w:rsidP="00110338">
      <w:pPr>
        <w:pStyle w:val="C1PlainText"/>
        <w:numPr>
          <w:ilvl w:val="0"/>
          <w:numId w:val="43"/>
        </w:numPr>
      </w:pPr>
      <w:r w:rsidRPr="006155B7">
        <w:rPr>
          <w:b/>
        </w:rPr>
        <w:t>Ministry of Labour and Social Protection</w:t>
      </w:r>
      <w:r w:rsidRPr="006155B7">
        <w:t xml:space="preserve"> (MLSP): This ministry together with the State committee on Investments and State </w:t>
      </w:r>
      <w:r w:rsidR="00BD09C9" w:rsidRPr="006155B7">
        <w:t xml:space="preserve">Property </w:t>
      </w:r>
      <w:r w:rsidRPr="006155B7">
        <w:t>Management</w:t>
      </w:r>
      <w:r w:rsidR="00755513" w:rsidRPr="006155B7">
        <w:t xml:space="preserve"> ensures employment of migrants, investment programmes and identifies cost of houses and other property of resettled families and provide</w:t>
      </w:r>
      <w:r w:rsidR="006B7F8E" w:rsidRPr="006155B7">
        <w:t>s</w:t>
      </w:r>
      <w:r w:rsidR="00755513" w:rsidRPr="006155B7">
        <w:t xml:space="preserve"> full compensation to Rogun HPP </w:t>
      </w:r>
      <w:r w:rsidR="00F82FE2" w:rsidRPr="006155B7">
        <w:t>which</w:t>
      </w:r>
      <w:r w:rsidR="00755513" w:rsidRPr="006155B7">
        <w:t xml:space="preserve"> in turn pays the compensation funds to the PAPs’ accounts</w:t>
      </w:r>
      <w:r w:rsidR="006B7F8E" w:rsidRPr="006155B7">
        <w:t>.</w:t>
      </w:r>
      <w:r w:rsidR="00E814AC" w:rsidRPr="006155B7">
        <w:t xml:space="preserve"> This ministry together with the Jamoats, at the district level, also keeps records of houses of HHs and their farms. It also places vulnerable groups. </w:t>
      </w:r>
    </w:p>
    <w:p w:rsidR="00F347F2" w:rsidRPr="006155B7" w:rsidRDefault="00F347F2" w:rsidP="00110338">
      <w:pPr>
        <w:pStyle w:val="C1PlainText"/>
        <w:numPr>
          <w:ilvl w:val="0"/>
          <w:numId w:val="43"/>
        </w:numPr>
      </w:pPr>
      <w:r w:rsidRPr="006155B7">
        <w:rPr>
          <w:b/>
        </w:rPr>
        <w:t>Ministry of Transport and Communications, Ministry of Health and Ministry of Internal Affairs</w:t>
      </w:r>
      <w:r w:rsidRPr="006155B7">
        <w:t xml:space="preserve">: These collaborate and assist the resettlers in transportation of PAPs and their property, ensure the PAPs’ </w:t>
      </w:r>
      <w:r w:rsidR="00BD09C9" w:rsidRPr="006155B7">
        <w:t xml:space="preserve">safe movement </w:t>
      </w:r>
      <w:r w:rsidRPr="006155B7">
        <w:t>to their new relocation sites and also ensure the PAPs get medical assistance and certificates.</w:t>
      </w:r>
      <w:r w:rsidR="00004B5E" w:rsidRPr="006155B7">
        <w:t xml:space="preserve"> In addition, </w:t>
      </w:r>
      <w:r w:rsidR="00BD09C9" w:rsidRPr="006155B7">
        <w:t xml:space="preserve">MOH </w:t>
      </w:r>
      <w:r w:rsidR="00004B5E" w:rsidRPr="006155B7">
        <w:t>monitor</w:t>
      </w:r>
      <w:r w:rsidR="00BD09C9" w:rsidRPr="006155B7">
        <w:t>s</w:t>
      </w:r>
      <w:r w:rsidR="00004B5E" w:rsidRPr="006155B7">
        <w:t xml:space="preserve"> constantly the health status of PAPs and prevent</w:t>
      </w:r>
      <w:r w:rsidR="00BD09C9" w:rsidRPr="006155B7">
        <w:t>s</w:t>
      </w:r>
      <w:r w:rsidR="00004B5E" w:rsidRPr="006155B7">
        <w:t xml:space="preserve"> the emergence of communicable diseases.</w:t>
      </w:r>
    </w:p>
    <w:p w:rsidR="0060258B" w:rsidRPr="006155B7" w:rsidRDefault="0060258B" w:rsidP="00110338">
      <w:pPr>
        <w:pStyle w:val="C1PlainText"/>
        <w:numPr>
          <w:ilvl w:val="0"/>
          <w:numId w:val="43"/>
        </w:numPr>
      </w:pPr>
      <w:r w:rsidRPr="006155B7">
        <w:rPr>
          <w:b/>
        </w:rPr>
        <w:t>Ministry of Irrigation and Water resources</w:t>
      </w:r>
      <w:r w:rsidRPr="006155B7">
        <w:t xml:space="preserve">: Together with Hojagii Manzilisho Communali, is to ensure that drinking water supply lines </w:t>
      </w:r>
      <w:r w:rsidR="00BD09C9" w:rsidRPr="006155B7">
        <w:t xml:space="preserve">are installed and that </w:t>
      </w:r>
      <w:r w:rsidRPr="006155B7">
        <w:t>the trunk lines are connected to HH and to land plots.</w:t>
      </w:r>
    </w:p>
    <w:p w:rsidR="002654BE" w:rsidRPr="006155B7" w:rsidRDefault="002654BE" w:rsidP="00110338">
      <w:pPr>
        <w:pStyle w:val="C1PlainText"/>
        <w:numPr>
          <w:ilvl w:val="0"/>
          <w:numId w:val="43"/>
        </w:numPr>
      </w:pPr>
      <w:r w:rsidRPr="006155B7">
        <w:rPr>
          <w:b/>
        </w:rPr>
        <w:t xml:space="preserve">Ministry of Agriculture: </w:t>
      </w:r>
      <w:r w:rsidRPr="006155B7">
        <w:t>This ministry is to assist in ensuring that</w:t>
      </w:r>
      <w:r w:rsidR="003A19ED" w:rsidRPr="006155B7">
        <w:t xml:space="preserve"> </w:t>
      </w:r>
      <w:r w:rsidRPr="006155B7">
        <w:t xml:space="preserve">employment of PAPs occurs, especially with regard to investment programmes in the </w:t>
      </w:r>
      <w:r w:rsidR="00BD09C9" w:rsidRPr="006155B7">
        <w:lastRenderedPageBreak/>
        <w:t xml:space="preserve">agricultural </w:t>
      </w:r>
      <w:r w:rsidRPr="006155B7">
        <w:t xml:space="preserve">sector. </w:t>
      </w:r>
      <w:r w:rsidR="009857DE" w:rsidRPr="006155B7">
        <w:t>As most of the rural population are engaged in agriculture, together with the Chairmen of Khatlon Oblast, Rogun and Tursunzade towns, Nurobod, Rudaki and Dangara Rayons PAPs’ engagement in agriculture using modern techniques can and should secure food security.</w:t>
      </w:r>
    </w:p>
    <w:p w:rsidR="00E814AC" w:rsidRPr="006155B7" w:rsidRDefault="00C754AB" w:rsidP="00110338">
      <w:pPr>
        <w:pStyle w:val="C1PlainText"/>
        <w:numPr>
          <w:ilvl w:val="0"/>
          <w:numId w:val="43"/>
        </w:numPr>
      </w:pPr>
      <w:r w:rsidRPr="006155B7">
        <w:rPr>
          <w:b/>
        </w:rPr>
        <w:t>Jamoats</w:t>
      </w:r>
      <w:r w:rsidRPr="006155B7">
        <w:t xml:space="preserve">: These are the local executive authorities at the districts. They cooperate with ministries and government agencies in collecting data on registration of citizens and this is in the Jamoat Book. </w:t>
      </w:r>
      <w:r w:rsidR="00AA2CF3" w:rsidRPr="006155B7">
        <w:t>In addition, records on the number of villages, population, the vulnerable groups, employable population in the district, the administrative buildings, and education and communication infrastructures, etc. can all be found at the Jamoat. The Jamoat also can track the historical and archaeological sites</w:t>
      </w:r>
      <w:r w:rsidR="00F82FE2" w:rsidRPr="006155B7">
        <w:t>;</w:t>
      </w:r>
      <w:r w:rsidR="00AA2CF3" w:rsidRPr="006155B7">
        <w:t xml:space="preserve"> knows where the grave sites for villages are found</w:t>
      </w:r>
      <w:r w:rsidR="00F82FE2" w:rsidRPr="006155B7">
        <w:t>;</w:t>
      </w:r>
      <w:r w:rsidR="00AA2CF3" w:rsidRPr="006155B7">
        <w:t xml:space="preserve"> can select land that is available for resettlers and is also useful in disseminating information on resettlement policy to the affected</w:t>
      </w:r>
      <w:r w:rsidR="00BD09C9" w:rsidRPr="006155B7">
        <w:t xml:space="preserve"> persons</w:t>
      </w:r>
      <w:r w:rsidR="00AA2CF3" w:rsidRPr="006155B7">
        <w:t>.</w:t>
      </w:r>
    </w:p>
    <w:p w:rsidR="004C26A7" w:rsidRPr="006155B7" w:rsidRDefault="004C26A7" w:rsidP="00110338">
      <w:pPr>
        <w:pStyle w:val="C1PlainText"/>
        <w:numPr>
          <w:ilvl w:val="0"/>
          <w:numId w:val="43"/>
        </w:numPr>
      </w:pPr>
      <w:r w:rsidRPr="006155B7">
        <w:rPr>
          <w:b/>
        </w:rPr>
        <w:t>The State Unitar</w:t>
      </w:r>
      <w:r w:rsidR="008242BB" w:rsidRPr="006155B7">
        <w:rPr>
          <w:b/>
        </w:rPr>
        <w:t>y</w:t>
      </w:r>
      <w:r w:rsidRPr="006155B7">
        <w:rPr>
          <w:b/>
        </w:rPr>
        <w:t xml:space="preserve"> Enterprise </w:t>
      </w:r>
      <w:r w:rsidRPr="006155B7">
        <w:t xml:space="preserve">(“Hojagii Manziliu </w:t>
      </w:r>
      <w:r w:rsidR="009860EC" w:rsidRPr="006155B7">
        <w:t>C</w:t>
      </w:r>
      <w:r w:rsidRPr="006155B7">
        <w:t xml:space="preserve">omunali”): This </w:t>
      </w:r>
      <w:r w:rsidR="009860EC" w:rsidRPr="006155B7">
        <w:t>is the State Committee for Investments and State Property Management. It</w:t>
      </w:r>
      <w:r w:rsidRPr="006155B7">
        <w:t xml:space="preserve"> </w:t>
      </w:r>
      <w:r w:rsidR="009857DE" w:rsidRPr="006155B7">
        <w:t>evaluates</w:t>
      </w:r>
      <w:r w:rsidR="00B85789" w:rsidRPr="006155B7">
        <w:t xml:space="preserve"> </w:t>
      </w:r>
      <w:r w:rsidR="00FC34F6">
        <w:t xml:space="preserve">individual </w:t>
      </w:r>
      <w:r w:rsidR="00B85789" w:rsidRPr="006155B7">
        <w:t>houses and land, buildings, apartments and state companies. It also keeps technical inventory of affected assets, of engineering networks and it</w:t>
      </w:r>
      <w:r w:rsidR="006239A2" w:rsidRPr="006155B7">
        <w:t xml:space="preserve"> </w:t>
      </w:r>
      <w:r w:rsidR="009857DE" w:rsidRPr="006155B7">
        <w:t>registers</w:t>
      </w:r>
      <w:r w:rsidR="006239A2" w:rsidRPr="006155B7">
        <w:t xml:space="preserve"> and prepares ownership certificates for immovable assets. It therefore </w:t>
      </w:r>
      <w:r w:rsidRPr="006155B7">
        <w:t xml:space="preserve">valuates </w:t>
      </w:r>
      <w:r w:rsidR="009860EC" w:rsidRPr="006155B7">
        <w:t>property of the affected</w:t>
      </w:r>
      <w:r w:rsidR="00BD09C9" w:rsidRPr="006155B7">
        <w:t xml:space="preserve"> persons</w:t>
      </w:r>
      <w:r w:rsidR="009860EC" w:rsidRPr="006155B7">
        <w:t xml:space="preserve"> </w:t>
      </w:r>
      <w:r w:rsidR="00C62760" w:rsidRPr="006155B7">
        <w:t>that</w:t>
      </w:r>
      <w:r w:rsidR="009860EC" w:rsidRPr="006155B7">
        <w:t xml:space="preserve"> are to resettle, with the participation of the Jamoat representatives and the HH head or house owner</w:t>
      </w:r>
      <w:r w:rsidR="00C62760" w:rsidRPr="006155B7">
        <w:t>. It also</w:t>
      </w:r>
      <w:r w:rsidR="009860EC" w:rsidRPr="006155B7">
        <w:t xml:space="preserve"> prepares the technical </w:t>
      </w:r>
      <w:r w:rsidR="00C62760" w:rsidRPr="006155B7">
        <w:t xml:space="preserve">data sheets of houses, farms and other property that the resettlers shall receive compensation for. </w:t>
      </w:r>
      <w:r w:rsidR="00753052" w:rsidRPr="006155B7">
        <w:t>The project will ensure the timely payment of complete compensation to the PAPs</w:t>
      </w:r>
      <w:r w:rsidR="00004B5E" w:rsidRPr="006155B7">
        <w:t>.</w:t>
      </w:r>
    </w:p>
    <w:p w:rsidR="002654BE" w:rsidRPr="006155B7" w:rsidRDefault="002654BE" w:rsidP="00110338">
      <w:pPr>
        <w:pStyle w:val="C1PlainText"/>
        <w:numPr>
          <w:ilvl w:val="0"/>
          <w:numId w:val="43"/>
        </w:numPr>
      </w:pPr>
      <w:r w:rsidRPr="006155B7">
        <w:rPr>
          <w:b/>
        </w:rPr>
        <w:t xml:space="preserve">The Agency for Construction and Architecture: </w:t>
      </w:r>
      <w:r w:rsidRPr="006155B7">
        <w:t xml:space="preserve">This is to conduct constant monitoring of construction of structures and dwellings for PAPs based on the development project, here inclusive of Rogun HPP with regard to PAPs’ new dwellings at the new sites. This agency also maps the land plots </w:t>
      </w:r>
      <w:r w:rsidR="001B19EC" w:rsidRPr="006155B7">
        <w:t xml:space="preserve">allotted </w:t>
      </w:r>
      <w:r w:rsidRPr="006155B7">
        <w:t>to PAPs.</w:t>
      </w:r>
    </w:p>
    <w:p w:rsidR="00B85789" w:rsidRPr="006155B7" w:rsidRDefault="00B85789" w:rsidP="00110338">
      <w:pPr>
        <w:pStyle w:val="C1PlainText"/>
        <w:numPr>
          <w:ilvl w:val="0"/>
          <w:numId w:val="43"/>
        </w:numPr>
      </w:pPr>
      <w:r w:rsidRPr="006155B7">
        <w:rPr>
          <w:b/>
        </w:rPr>
        <w:t>The Agency for Land Management, Geodesy and Cartography:</w:t>
      </w:r>
      <w:r w:rsidRPr="006155B7">
        <w:t xml:space="preserve"> This is </w:t>
      </w:r>
      <w:r w:rsidR="001B19EC" w:rsidRPr="006155B7">
        <w:t xml:space="preserve">the </w:t>
      </w:r>
      <w:r w:rsidRPr="006155B7">
        <w:t xml:space="preserve">main agency for land management and on the basis of the Land Code and other laws and </w:t>
      </w:r>
      <w:r w:rsidR="003A19ED" w:rsidRPr="006155B7">
        <w:t>regulations;</w:t>
      </w:r>
      <w:r w:rsidRPr="006155B7">
        <w:t xml:space="preserve"> it allocates land plots for resettlement. It also determines, together with other ministries and agencies, where </w:t>
      </w:r>
      <w:r w:rsidR="00B618FD" w:rsidRPr="006155B7">
        <w:t>social</w:t>
      </w:r>
      <w:r w:rsidRPr="006155B7">
        <w:t xml:space="preserve"> facilities will be constructed. It will also </w:t>
      </w:r>
      <w:r w:rsidR="00B618FD" w:rsidRPr="006155B7">
        <w:t>acquire</w:t>
      </w:r>
      <w:r w:rsidRPr="006155B7">
        <w:t xml:space="preserve"> land as required for the state and allocate new land plots. It prepares and issues land use right certificates and registers changes of land user, among others.</w:t>
      </w:r>
    </w:p>
    <w:p w:rsidR="002654BE" w:rsidRPr="006155B7" w:rsidRDefault="002654BE" w:rsidP="002654BE">
      <w:pPr>
        <w:pStyle w:val="C1PlainText"/>
      </w:pPr>
      <w:r w:rsidRPr="006155B7">
        <w:t>The entire Resolution No. 47 dated 20 January 2009 is attached in Annex</w:t>
      </w:r>
      <w:r w:rsidR="00DC3622" w:rsidRPr="006155B7">
        <w:t xml:space="preserve"> </w:t>
      </w:r>
      <w:r w:rsidR="001F6839">
        <w:t>6</w:t>
      </w:r>
      <w:r w:rsidR="00DC3622" w:rsidRPr="006155B7">
        <w:t>.1</w:t>
      </w:r>
      <w:r w:rsidR="00B618FD" w:rsidRPr="006155B7">
        <w:t xml:space="preserve"> while the National Resettlement Policy is in Annex </w:t>
      </w:r>
      <w:r w:rsidR="001F6839">
        <w:t>6</w:t>
      </w:r>
      <w:r w:rsidR="00B618FD" w:rsidRPr="006155B7">
        <w:t xml:space="preserve">.2 giving details of roles of </w:t>
      </w:r>
      <w:r w:rsidR="005C047A" w:rsidRPr="006155B7">
        <w:t xml:space="preserve">the </w:t>
      </w:r>
      <w:r w:rsidR="00B618FD" w:rsidRPr="006155B7">
        <w:t>state</w:t>
      </w:r>
      <w:r w:rsidR="005C047A" w:rsidRPr="006155B7">
        <w:t xml:space="preserve"> ministries</w:t>
      </w:r>
      <w:r w:rsidR="00B618FD" w:rsidRPr="006155B7">
        <w:t xml:space="preserve"> and agencies</w:t>
      </w:r>
      <w:r w:rsidR="005C047A" w:rsidRPr="006155B7">
        <w:t xml:space="preserve"> in voluntary resettlement.</w:t>
      </w:r>
    </w:p>
    <w:p w:rsidR="003B6D66" w:rsidRPr="002D1D91" w:rsidRDefault="003B6D66" w:rsidP="00E5064F">
      <w:pPr>
        <w:pStyle w:val="Heading1"/>
      </w:pPr>
      <w:bookmarkStart w:id="186" w:name="_Toc396209032"/>
      <w:r w:rsidRPr="008E546A">
        <w:lastRenderedPageBreak/>
        <w:t>Resettlement Plan</w:t>
      </w:r>
      <w:r w:rsidR="008068FA" w:rsidRPr="008E546A">
        <w:t xml:space="preserve"> Implementation</w:t>
      </w:r>
      <w:bookmarkEnd w:id="186"/>
    </w:p>
    <w:p w:rsidR="00611B74" w:rsidRPr="002D1D91" w:rsidRDefault="00611B74" w:rsidP="001A121A">
      <w:pPr>
        <w:pStyle w:val="Heading2"/>
      </w:pPr>
      <w:bookmarkStart w:id="187" w:name="_Toc396209033"/>
      <w:r w:rsidRPr="002D1D91">
        <w:t>Scope</w:t>
      </w:r>
      <w:r w:rsidR="00F43114" w:rsidRPr="002D1D91">
        <w:t xml:space="preserve"> and Special Conditions</w:t>
      </w:r>
      <w:bookmarkEnd w:id="187"/>
      <w:r w:rsidR="00F43114" w:rsidRPr="002D1D91">
        <w:t xml:space="preserve"> </w:t>
      </w:r>
    </w:p>
    <w:p w:rsidR="00F43114" w:rsidRPr="002D1D91" w:rsidRDefault="00030775" w:rsidP="00F43114">
      <w:pPr>
        <w:pStyle w:val="C1PlainText"/>
      </w:pPr>
      <w:r w:rsidRPr="008E546A">
        <w:t xml:space="preserve">As noted earlier, this Resettlement Action Plan has been prepared for Stage 1 resettlement.  Details on the description of Stage 1 and the background on resettlement is in </w:t>
      </w:r>
      <w:r w:rsidR="00510606">
        <w:t>Chapter</w:t>
      </w:r>
      <w:r w:rsidR="00510606" w:rsidRPr="008E546A">
        <w:t xml:space="preserve"> </w:t>
      </w:r>
      <w:r w:rsidRPr="008E546A">
        <w:t xml:space="preserve">1.  </w:t>
      </w:r>
      <w:r w:rsidR="00F43114" w:rsidRPr="002D1D91">
        <w:t>RAP implementation will have to consist in the following:</w:t>
      </w:r>
    </w:p>
    <w:p w:rsidR="00F43114" w:rsidRPr="002D1D91" w:rsidRDefault="00F43114" w:rsidP="00F43114">
      <w:pPr>
        <w:pStyle w:val="C1PlainText"/>
        <w:numPr>
          <w:ilvl w:val="0"/>
          <w:numId w:val="154"/>
        </w:numPr>
      </w:pPr>
      <w:r w:rsidRPr="002D1D91">
        <w:t xml:space="preserve">continuation of the work of RU; and </w:t>
      </w:r>
    </w:p>
    <w:p w:rsidR="00F43114" w:rsidRPr="002D1D91" w:rsidRDefault="00F43114" w:rsidP="00F43114">
      <w:pPr>
        <w:pStyle w:val="C1PlainText"/>
        <w:numPr>
          <w:ilvl w:val="0"/>
          <w:numId w:val="154"/>
        </w:numPr>
      </w:pPr>
      <w:r w:rsidRPr="002D1D91">
        <w:t>implementation of additional measures identified where a change in practice, or new activities are required</w:t>
      </w:r>
      <w:r w:rsidR="00B6027B" w:rsidRPr="002D1D91">
        <w:t xml:space="preserve"> to reach full compliance with OP 4.12</w:t>
      </w:r>
      <w:r w:rsidRPr="002D1D91">
        <w:t>.</w:t>
      </w:r>
      <w:r w:rsidR="00030775" w:rsidRPr="002D1D91">
        <w:t xml:space="preserve">  Measures to reach full compliance for PAPs that have already been resettled will be detailed in the Resettlement Audit.</w:t>
      </w:r>
    </w:p>
    <w:p w:rsidR="00F43114" w:rsidRPr="002D1D91" w:rsidRDefault="00F43114" w:rsidP="00F43114">
      <w:pPr>
        <w:pStyle w:val="C1PlainText"/>
      </w:pPr>
      <w:r w:rsidRPr="002D1D91">
        <w:t xml:space="preserve">The following </w:t>
      </w:r>
      <w:r w:rsidR="00510606">
        <w:t>s</w:t>
      </w:r>
      <w:r w:rsidRPr="002D1D91">
        <w:t>ections provide a list of the main activities to be undertaken</w:t>
      </w:r>
      <w:r w:rsidR="00030775" w:rsidRPr="002D1D91">
        <w:t>.</w:t>
      </w:r>
    </w:p>
    <w:p w:rsidR="00FB6D24" w:rsidRPr="002D1D91" w:rsidRDefault="00FB6D24" w:rsidP="00F61DA8">
      <w:pPr>
        <w:pStyle w:val="C1PlainText"/>
        <w:ind w:left="1296"/>
      </w:pPr>
      <w:r w:rsidRPr="002D1D91">
        <w:t xml:space="preserve">The guiding principles for this resettlement plan are those set forth by the applicable World Bank </w:t>
      </w:r>
      <w:r w:rsidR="00611B74" w:rsidRPr="002D1D91">
        <w:t>policy (OP 4.12)</w:t>
      </w:r>
      <w:r w:rsidR="00BF21F2" w:rsidRPr="002D1D91">
        <w:t>, whose overall objectives are the following:</w:t>
      </w:r>
    </w:p>
    <w:p w:rsidR="00BF21F2" w:rsidRPr="002D1D91" w:rsidRDefault="00BF21F2" w:rsidP="00B6027B">
      <w:pPr>
        <w:pStyle w:val="C1PlainText"/>
        <w:numPr>
          <w:ilvl w:val="1"/>
          <w:numId w:val="156"/>
        </w:numPr>
      </w:pPr>
      <w:r w:rsidRPr="002D1D91">
        <w:t>Involuntary resettlement should be avoided where feasible, or minimized, exploring all viable alternative project designs.</w:t>
      </w:r>
    </w:p>
    <w:p w:rsidR="00BF21F2" w:rsidRPr="002D1D91" w:rsidRDefault="00BF21F2" w:rsidP="00B6027B">
      <w:pPr>
        <w:pStyle w:val="C1PlainText"/>
        <w:numPr>
          <w:ilvl w:val="1"/>
          <w:numId w:val="156"/>
        </w:numPr>
      </w:pPr>
      <w:r w:rsidRPr="002D1D91">
        <w:t>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w:t>
      </w:r>
    </w:p>
    <w:p w:rsidR="00BF21F2" w:rsidRPr="002D1D91" w:rsidRDefault="00BF21F2" w:rsidP="00B6027B">
      <w:pPr>
        <w:pStyle w:val="C1PlainText"/>
        <w:numPr>
          <w:ilvl w:val="1"/>
          <w:numId w:val="156"/>
        </w:numPr>
      </w:pPr>
      <w:r w:rsidRPr="002D1D91">
        <w:t>Displaced persons should be assisted in their efforts to improve their livelihoods and standards of living or at least to restore them, in real terms, to pre-displacement levels or to levels prevailing prior to the beginning of project implementation, whichever is higher.</w:t>
      </w:r>
    </w:p>
    <w:p w:rsidR="000F6FD9" w:rsidRPr="002D1D91" w:rsidRDefault="000F6FD9" w:rsidP="006C71C1">
      <w:pPr>
        <w:pStyle w:val="C1PlainText"/>
      </w:pPr>
      <w:r w:rsidRPr="002D1D91">
        <w:t>The main aims of the resettlement plan are the following:</w:t>
      </w:r>
    </w:p>
    <w:p w:rsidR="000F6FD9" w:rsidRPr="002D1D91" w:rsidRDefault="000F6FD9" w:rsidP="00110338">
      <w:pPr>
        <w:pStyle w:val="C1PlainText"/>
        <w:numPr>
          <w:ilvl w:val="0"/>
          <w:numId w:val="42"/>
        </w:numPr>
      </w:pPr>
      <w:r w:rsidRPr="002D1D91">
        <w:t xml:space="preserve">To offer fair and prompt compensation </w:t>
      </w:r>
      <w:r w:rsidR="00B6027B" w:rsidRPr="002D1D91">
        <w:t xml:space="preserve">for structures </w:t>
      </w:r>
      <w:r w:rsidR="002F58E5" w:rsidRPr="002D1D91">
        <w:t xml:space="preserve">at replacement value </w:t>
      </w:r>
      <w:r w:rsidRPr="002D1D91">
        <w:t xml:space="preserve">to all persons or HHs affected by </w:t>
      </w:r>
      <w:r w:rsidR="00B6027B" w:rsidRPr="002D1D91">
        <w:t>Stage 1 resettlement.</w:t>
      </w:r>
      <w:r w:rsidRPr="002D1D91">
        <w:t>.</w:t>
      </w:r>
    </w:p>
    <w:p w:rsidR="000F6FD9" w:rsidRPr="002D1D91" w:rsidRDefault="000F6FD9" w:rsidP="00110338">
      <w:pPr>
        <w:pStyle w:val="C1PlainText"/>
        <w:numPr>
          <w:ilvl w:val="0"/>
          <w:numId w:val="42"/>
        </w:numPr>
      </w:pPr>
      <w:r w:rsidRPr="002D1D91">
        <w:t>To make in-kind compensation (land for land, house for house).</w:t>
      </w:r>
    </w:p>
    <w:p w:rsidR="000F6FD9" w:rsidRPr="002D1D91" w:rsidRDefault="000F6FD9" w:rsidP="00110338">
      <w:pPr>
        <w:pStyle w:val="C1PlainText"/>
        <w:numPr>
          <w:ilvl w:val="0"/>
          <w:numId w:val="42"/>
        </w:numPr>
      </w:pPr>
      <w:r w:rsidRPr="002D1D91">
        <w:t>To at least restore PAPs economic condition to pre-resettlement level or whenever possible, to improve it; this could also include the development of alternative livelihood strategies for selected HHs, as long as they are ready to accept such development.</w:t>
      </w:r>
    </w:p>
    <w:p w:rsidR="000F6FD9" w:rsidRPr="002D1D91" w:rsidRDefault="000F6FD9" w:rsidP="00110338">
      <w:pPr>
        <w:pStyle w:val="C1PlainText"/>
        <w:numPr>
          <w:ilvl w:val="0"/>
          <w:numId w:val="42"/>
        </w:numPr>
      </w:pPr>
      <w:r w:rsidRPr="002D1D91">
        <w:t>To maintain the social structure and networks of the affected</w:t>
      </w:r>
      <w:r w:rsidR="000578FB" w:rsidRPr="002D1D91">
        <w:t xml:space="preserve"> communities</w:t>
      </w:r>
      <w:r w:rsidRPr="002D1D91">
        <w:t>, as much as possible.</w:t>
      </w:r>
    </w:p>
    <w:p w:rsidR="006777F5" w:rsidRPr="002D1D91" w:rsidRDefault="006777F5" w:rsidP="006777F5">
      <w:pPr>
        <w:pStyle w:val="C1PlainText"/>
      </w:pPr>
      <w:r w:rsidRPr="002D1D91">
        <w:t xml:space="preserve">Therefore, while the RAP aims at least at restoring the pre-project conditions for the affected households and communities, and at bringing some improvement in the overall situation wherever possible, its objective is clearly not to force the local population to accept any major change in their life style. Where </w:t>
      </w:r>
      <w:r w:rsidR="000578FB" w:rsidRPr="002D1D91">
        <w:t xml:space="preserve">development </w:t>
      </w:r>
      <w:r w:rsidRPr="002D1D91">
        <w:t>triggered by the project takes place, it should be gradual and in line with the perceived needs, the capabilities and the aspirations of the population</w:t>
      </w:r>
      <w:r w:rsidR="00221072" w:rsidRPr="002D1D91">
        <w:t>.</w:t>
      </w:r>
    </w:p>
    <w:p w:rsidR="003B6D66" w:rsidRPr="002D1D91" w:rsidRDefault="003B6D66">
      <w:pPr>
        <w:pStyle w:val="Heading2"/>
      </w:pPr>
      <w:bookmarkStart w:id="188" w:name="_Ref388877203"/>
      <w:bookmarkStart w:id="189" w:name="_Toc396209034"/>
      <w:r w:rsidRPr="008E546A">
        <w:lastRenderedPageBreak/>
        <w:t>Coordination with Civil Works</w:t>
      </w:r>
      <w:bookmarkEnd w:id="188"/>
      <w:bookmarkEnd w:id="189"/>
    </w:p>
    <w:p w:rsidR="00C12F30" w:rsidRPr="002D1D91" w:rsidRDefault="00C12F30" w:rsidP="00DD22D0">
      <w:pPr>
        <w:pStyle w:val="Heading3"/>
      </w:pPr>
      <w:bookmarkStart w:id="190" w:name="_Toc396209035"/>
      <w:r w:rsidRPr="008E546A">
        <w:t>Relocation of Villages</w:t>
      </w:r>
      <w:bookmarkEnd w:id="190"/>
    </w:p>
    <w:p w:rsidR="00D62569" w:rsidRPr="002D1D91" w:rsidRDefault="00D62569" w:rsidP="00D62569">
      <w:pPr>
        <w:pStyle w:val="C1PlainText"/>
      </w:pPr>
      <w:r w:rsidRPr="008E546A">
        <w:t xml:space="preserve">All villages in </w:t>
      </w:r>
      <w:r w:rsidR="007D74D5" w:rsidRPr="008E546A">
        <w:t>Stage 1</w:t>
      </w:r>
      <w:r w:rsidRPr="008E546A">
        <w:t xml:space="preserve"> have to be relocated. Chorsada </w:t>
      </w:r>
      <w:r w:rsidR="003C12C8" w:rsidRPr="008E546A">
        <w:t>at 1</w:t>
      </w:r>
      <w:r w:rsidR="003F3A35" w:rsidRPr="008E546A">
        <w:t>110 m asl</w:t>
      </w:r>
      <w:r w:rsidR="00787661" w:rsidRPr="008E546A">
        <w:t>. T</w:t>
      </w:r>
      <w:r w:rsidRPr="008E546A">
        <w:t xml:space="preserve">he rest of the </w:t>
      </w:r>
      <w:r w:rsidR="00787661" w:rsidRPr="008E546A">
        <w:t>Stage 1 are in the risk zone, i.e. within the construction site and have to be relocated urgently for this reason.</w:t>
      </w:r>
      <w:r w:rsidRPr="008E546A">
        <w:t xml:space="preserve"> </w:t>
      </w:r>
    </w:p>
    <w:p w:rsidR="00DA0886" w:rsidRPr="002D1D91" w:rsidRDefault="00DA0886" w:rsidP="00D62569">
      <w:pPr>
        <w:pStyle w:val="C1PlainText"/>
      </w:pPr>
      <w:r w:rsidRPr="008E546A">
        <w:t>Coordination with civil works has to be seen under two different aspects, namely:</w:t>
      </w:r>
    </w:p>
    <w:p w:rsidR="00DA0886" w:rsidRPr="002D1D91" w:rsidRDefault="00DA0886" w:rsidP="00854C4A">
      <w:pPr>
        <w:pStyle w:val="C1PlainText"/>
        <w:numPr>
          <w:ilvl w:val="0"/>
          <w:numId w:val="145"/>
        </w:numPr>
      </w:pPr>
      <w:r w:rsidRPr="008E546A">
        <w:t xml:space="preserve">coordination with the work in progress for the construction of Rogun HPP, and </w:t>
      </w:r>
    </w:p>
    <w:p w:rsidR="00DA0886" w:rsidRPr="002D1D91" w:rsidRDefault="00DA0886" w:rsidP="00854C4A">
      <w:pPr>
        <w:pStyle w:val="C1PlainText"/>
        <w:numPr>
          <w:ilvl w:val="0"/>
          <w:numId w:val="145"/>
        </w:numPr>
      </w:pPr>
      <w:r w:rsidRPr="008E546A">
        <w:t>coordination with civil work for preparation of the infrastructure in the new relocation villages.</w:t>
      </w:r>
    </w:p>
    <w:p w:rsidR="00B51832" w:rsidRPr="002D1D91" w:rsidRDefault="00125AB3" w:rsidP="00DA0886">
      <w:pPr>
        <w:pStyle w:val="C1PlainText"/>
      </w:pPr>
      <w:r w:rsidRPr="008E546A">
        <w:t xml:space="preserve">There is no ongoing construction work of Rogun HPP. Civil works for the infrastructure in the resettlement villages is underway (see </w:t>
      </w:r>
      <w:r w:rsidR="00D02F54" w:rsidRPr="008E546A">
        <w:t xml:space="preserve">Chapter </w:t>
      </w:r>
      <w:r w:rsidR="00D02F54" w:rsidRPr="008E546A">
        <w:fldChar w:fldCharType="begin"/>
      </w:r>
      <w:r w:rsidR="00D02F54" w:rsidRPr="008E546A">
        <w:instrText xml:space="preserve"> REF _Ref380664812 \r \h </w:instrText>
      </w:r>
      <w:r w:rsidR="00C851A3" w:rsidRPr="008E546A">
        <w:instrText xml:space="preserve"> \* MERGEFORMAT </w:instrText>
      </w:r>
      <w:r w:rsidR="00D02F54" w:rsidRPr="008E546A">
        <w:fldChar w:fldCharType="separate"/>
      </w:r>
      <w:r w:rsidR="00C1658A">
        <w:t>11</w:t>
      </w:r>
      <w:r w:rsidR="00D02F54" w:rsidRPr="008E546A">
        <w:fldChar w:fldCharType="end"/>
      </w:r>
      <w:r w:rsidR="00D02F54" w:rsidRPr="008E546A">
        <w:t>)</w:t>
      </w:r>
      <w:r w:rsidRPr="008E546A">
        <w:t>.</w:t>
      </w:r>
    </w:p>
    <w:p w:rsidR="000048BC" w:rsidRPr="002D1D91" w:rsidRDefault="000048BC">
      <w:pPr>
        <w:pStyle w:val="Heading2"/>
      </w:pPr>
      <w:bookmarkStart w:id="191" w:name="_Toc396209036"/>
      <w:r w:rsidRPr="008E546A">
        <w:t>Environmental Concerns and Environmental Management</w:t>
      </w:r>
      <w:bookmarkEnd w:id="191"/>
    </w:p>
    <w:p w:rsidR="00CF270A" w:rsidRPr="002D1D91" w:rsidRDefault="000048BC" w:rsidP="000048BC">
      <w:pPr>
        <w:pStyle w:val="C1PlainText"/>
      </w:pPr>
      <w:r w:rsidRPr="008E546A">
        <w:t>The relocation of villages</w:t>
      </w:r>
      <w:r w:rsidR="00E6526B" w:rsidRPr="008E546A">
        <w:t xml:space="preserve"> that would most likely result in increased pressure on schools, health centres, etc. have been catered for by this project. The new sites have been prepared with additional schools, markets, health centres, water, electricity and other necessary infrastructure. The approach that has been used so far in preparation and construction of the new relocation sites is commendable. Even plans for planting of trees have been factored in. </w:t>
      </w:r>
    </w:p>
    <w:p w:rsidR="00CF270A" w:rsidRPr="002D1D91" w:rsidRDefault="00CF270A" w:rsidP="000048BC">
      <w:pPr>
        <w:pStyle w:val="C1PlainText"/>
      </w:pPr>
      <w:r w:rsidRPr="008E546A">
        <w:t>The preparation of a new site for resettlement does not require an EIA to be prepared. However, the sites identified and under development until now do not raise any environmental concerns. Some main points:</w:t>
      </w:r>
    </w:p>
    <w:p w:rsidR="00CF270A" w:rsidRPr="002D1D91" w:rsidRDefault="00CF270A" w:rsidP="0023554D">
      <w:pPr>
        <w:pStyle w:val="C1PlainText"/>
        <w:numPr>
          <w:ilvl w:val="0"/>
          <w:numId w:val="121"/>
        </w:numPr>
      </w:pPr>
      <w:r w:rsidRPr="008E546A">
        <w:t xml:space="preserve">Land and natural habitats: the locations are chosen in places which are already </w:t>
      </w:r>
      <w:r w:rsidR="00403BFD" w:rsidRPr="008E546A">
        <w:t>developed and used for agriculture (including irrigation systems) and/or pasture, and where sufficient land is available for additional inhabitants.</w:t>
      </w:r>
      <w:r w:rsidR="00886003" w:rsidRPr="008E546A">
        <w:t xml:space="preserve"> No "development" of natural areas.</w:t>
      </w:r>
    </w:p>
    <w:p w:rsidR="00DB75B0" w:rsidRPr="002D1D91" w:rsidRDefault="00DB75B0" w:rsidP="0023554D">
      <w:pPr>
        <w:pStyle w:val="C1PlainText"/>
        <w:numPr>
          <w:ilvl w:val="0"/>
          <w:numId w:val="121"/>
        </w:numPr>
      </w:pPr>
      <w:r w:rsidRPr="008E546A">
        <w:t>Water: depending on site, water supply, for irrigation as well as for drinking water, is done in different ways. It can either be from mountain streams (as in Yoligarmova and Novi Saidon), from groundwater (as in Tursunzade and Rudaki) or from a river (as in Dangara). The HH in general use pit latrines, domestic waste water does not reach surface water courses.</w:t>
      </w:r>
    </w:p>
    <w:p w:rsidR="008327EC" w:rsidRPr="002D1D91" w:rsidRDefault="008327EC" w:rsidP="0023554D">
      <w:pPr>
        <w:pStyle w:val="C1PlainText"/>
        <w:numPr>
          <w:ilvl w:val="0"/>
          <w:numId w:val="121"/>
        </w:numPr>
      </w:pPr>
      <w:r w:rsidRPr="008E546A">
        <w:t>Interaction with host communities: one important measure for reducing the potential of conflicts arising between newcomers and the host population is the fact that host populations get benefits from the resettlement activities, like e.g. improved access roads, possibility to use schools and health infrastructure in the new villages, etc.</w:t>
      </w:r>
      <w:r w:rsidR="00095FFA" w:rsidRPr="008E546A">
        <w:t xml:space="preserve">  Plans for consultations during RAP implementation include host communities (see </w:t>
      </w:r>
      <w:r w:rsidR="00510606">
        <w:t>Chapter</w:t>
      </w:r>
      <w:r w:rsidR="00510606" w:rsidRPr="008E546A">
        <w:t xml:space="preserve"> </w:t>
      </w:r>
      <w:r w:rsidR="00095FFA" w:rsidRPr="008E546A">
        <w:t>5 for details).</w:t>
      </w:r>
    </w:p>
    <w:p w:rsidR="00F936BA" w:rsidRPr="006155B7" w:rsidRDefault="00F936BA">
      <w:pPr>
        <w:pStyle w:val="Heading2"/>
      </w:pPr>
      <w:bookmarkStart w:id="192" w:name="_Toc396209037"/>
      <w:r w:rsidRPr="006155B7">
        <w:lastRenderedPageBreak/>
        <w:t>Compensation</w:t>
      </w:r>
      <w:bookmarkEnd w:id="192"/>
    </w:p>
    <w:p w:rsidR="00D27F6A" w:rsidRDefault="00D27F6A" w:rsidP="00854C4A">
      <w:pPr>
        <w:pStyle w:val="Heading3"/>
      </w:pPr>
      <w:bookmarkStart w:id="193" w:name="_Toc396209038"/>
      <w:r>
        <w:t>Main Compensation Package</w:t>
      </w:r>
      <w:bookmarkEnd w:id="193"/>
    </w:p>
    <w:p w:rsidR="00D27F6A" w:rsidRDefault="00D27F6A">
      <w:pPr>
        <w:pStyle w:val="C1PlainText"/>
      </w:pPr>
      <w:r>
        <w:t xml:space="preserve">Compensation </w:t>
      </w:r>
      <w:r w:rsidR="00874665">
        <w:t xml:space="preserve">for assets </w:t>
      </w:r>
      <w:r>
        <w:t>is determined by means of the "house passport". This document, which is prepared and presented to PAPs and signed by both parties (RU and head of affected HH) contains the following:</w:t>
      </w:r>
    </w:p>
    <w:p w:rsidR="00501B75" w:rsidRPr="003A6382" w:rsidRDefault="00D27F6A" w:rsidP="00854C4A">
      <w:pPr>
        <w:pStyle w:val="C1PlainText"/>
        <w:numPr>
          <w:ilvl w:val="0"/>
          <w:numId w:val="146"/>
        </w:numPr>
      </w:pPr>
      <w:r w:rsidRPr="001A121A">
        <w:rPr>
          <w:b/>
        </w:rPr>
        <w:t>House plot:</w:t>
      </w:r>
      <w:r w:rsidRPr="001A121A">
        <w:t xml:space="preserve"> </w:t>
      </w:r>
    </w:p>
    <w:p w:rsidR="00C851A3" w:rsidRDefault="00060816" w:rsidP="00501B75">
      <w:pPr>
        <w:pStyle w:val="C1PlainText"/>
        <w:numPr>
          <w:ilvl w:val="1"/>
          <w:numId w:val="146"/>
        </w:numPr>
      </w:pPr>
      <w:r>
        <w:t xml:space="preserve">Compensation here is </w:t>
      </w:r>
      <w:r w:rsidR="00501B75">
        <w:t xml:space="preserve">in kind – land for land.  The PAPs will receive a </w:t>
      </w:r>
      <w:r>
        <w:t xml:space="preserve">house plot in the chosen resettlement site. </w:t>
      </w:r>
      <w:r w:rsidR="00C851A3">
        <w:t>Location of replacement house plot will be at the determination of the PAP. PAPs will be provided with comprehensive information about the advantages and disadvantages of the resettlement sites including the size of the plots (all except Rudaki are 800m</w:t>
      </w:r>
      <w:r w:rsidR="00C851A3" w:rsidRPr="00C851A3">
        <w:rPr>
          <w:vertAlign w:val="superscript"/>
        </w:rPr>
        <w:t>2</w:t>
      </w:r>
      <w:r w:rsidR="00C851A3">
        <w:t xml:space="preserve"> and Rudaki is 1000m</w:t>
      </w:r>
      <w:r w:rsidR="00C851A3" w:rsidRPr="00C851A3">
        <w:rPr>
          <w:vertAlign w:val="superscript"/>
        </w:rPr>
        <w:t>2</w:t>
      </w:r>
      <w:r w:rsidR="00C851A3">
        <w:t>), the availability of agricultural and pasture land.  Additional information on the resettlement sites (location, socio-economic environment, etc.) will also be provided to PAPs.</w:t>
      </w:r>
    </w:p>
    <w:p w:rsidR="00501B75" w:rsidRDefault="00060816" w:rsidP="008E546A">
      <w:pPr>
        <w:pStyle w:val="C1PlainText"/>
        <w:numPr>
          <w:ilvl w:val="1"/>
          <w:numId w:val="146"/>
        </w:numPr>
      </w:pPr>
      <w:r>
        <w:t>If there are more than one families in one HH (</w:t>
      </w:r>
      <w:r w:rsidR="00C851A3">
        <w:t xml:space="preserve">see discussion on housing ban in </w:t>
      </w:r>
      <w:r w:rsidR="00510606">
        <w:t xml:space="preserve">Chapter </w:t>
      </w:r>
      <w:r w:rsidR="00C851A3">
        <w:t xml:space="preserve">4) </w:t>
      </w:r>
      <w:r>
        <w:t xml:space="preserve">and they wish to separate, one land plot is allocated to each family. </w:t>
      </w:r>
      <w:r w:rsidR="00A05410">
        <w:t xml:space="preserve">  </w:t>
      </w:r>
      <w:r w:rsidR="00501B75">
        <w:t xml:space="preserve">House plots are allocated in a lottery.  Therefore, plots of families from one original HH are usually not located next to each other. </w:t>
      </w:r>
      <w:r w:rsidR="00171562">
        <w:t xml:space="preserve"> However, where possible, related family members may request and be allocated house plots next to each other. Alternatively PAPs</w:t>
      </w:r>
      <w:r w:rsidR="00501B75">
        <w:t xml:space="preserve"> have the possibility to change plots with other PAPs if they wish. There is no obligation to actually build a house on each plot. If families chose to stay together, they can do so, and they then still have the additional land which they can use. This practice is seen as compensation for the consequences of </w:t>
      </w:r>
      <w:r w:rsidR="00A05410">
        <w:t>the ban on housing construction</w:t>
      </w:r>
      <w:r w:rsidR="00501B75">
        <w:t xml:space="preserve">. </w:t>
      </w:r>
    </w:p>
    <w:p w:rsidR="00501B75" w:rsidRDefault="00501B75" w:rsidP="00501B75">
      <w:pPr>
        <w:pStyle w:val="C1PlainText"/>
        <w:numPr>
          <w:ilvl w:val="1"/>
          <w:numId w:val="146"/>
        </w:numPr>
      </w:pPr>
      <w:r>
        <w:t>PAPs will be provided with legal user rights documents.</w:t>
      </w:r>
    </w:p>
    <w:p w:rsidR="00501B75" w:rsidRPr="003A6382" w:rsidRDefault="00060816" w:rsidP="00874665">
      <w:pPr>
        <w:pStyle w:val="C1PlainText"/>
        <w:numPr>
          <w:ilvl w:val="0"/>
          <w:numId w:val="146"/>
        </w:numPr>
      </w:pPr>
      <w:r w:rsidRPr="001A121A">
        <w:rPr>
          <w:b/>
        </w:rPr>
        <w:t>House</w:t>
      </w:r>
      <w:r w:rsidR="00D5351F" w:rsidRPr="001A121A">
        <w:rPr>
          <w:b/>
        </w:rPr>
        <w:t xml:space="preserve"> and other structures</w:t>
      </w:r>
      <w:r w:rsidRPr="001A121A">
        <w:rPr>
          <w:b/>
        </w:rPr>
        <w:t>:</w:t>
      </w:r>
      <w:r w:rsidRPr="001A121A">
        <w:t xml:space="preserve"> </w:t>
      </w:r>
    </w:p>
    <w:p w:rsidR="00C851A3" w:rsidRDefault="00C851A3" w:rsidP="00501B75">
      <w:pPr>
        <w:pStyle w:val="C1PlainText"/>
        <w:numPr>
          <w:ilvl w:val="1"/>
          <w:numId w:val="146"/>
        </w:numPr>
      </w:pPr>
      <w:r>
        <w:t xml:space="preserve">Compensation for houses and other structures will be at replacement cost (see entitlement matrix, </w:t>
      </w:r>
      <w:r w:rsidR="00510606">
        <w:t xml:space="preserve">Chapter </w:t>
      </w:r>
      <w:r>
        <w:t>6 for definition of replacement cost).  T</w:t>
      </w:r>
      <w:r w:rsidR="00060816">
        <w:t xml:space="preserve">he house is inventoried and its value is assessed. </w:t>
      </w:r>
    </w:p>
    <w:p w:rsidR="00D5351F" w:rsidRDefault="00B020E0">
      <w:pPr>
        <w:pStyle w:val="C1PlainText"/>
        <w:numPr>
          <w:ilvl w:val="1"/>
          <w:numId w:val="146"/>
        </w:numPr>
      </w:pPr>
      <w:r>
        <w:t>H</w:t>
      </w:r>
      <w:r w:rsidR="00D5351F">
        <w:t xml:space="preserve">ouses and structures </w:t>
      </w:r>
      <w:r w:rsidR="002D1D91">
        <w:t xml:space="preserve">as </w:t>
      </w:r>
      <w:r w:rsidR="00D5351F">
        <w:t xml:space="preserve">will be valued </w:t>
      </w:r>
      <w:r w:rsidR="002D1D91">
        <w:t>in accordance with procedures defined in the national law</w:t>
      </w:r>
      <w:r w:rsidR="00587CD9">
        <w:t>, based on market cost for the material required for replacing them</w:t>
      </w:r>
      <w:r w:rsidR="002D1D91">
        <w:t xml:space="preserve">, and </w:t>
      </w:r>
      <w:r w:rsidR="00F95DE5">
        <w:t>the cost of labo</w:t>
      </w:r>
      <w:r w:rsidR="00D71E26">
        <w:t>u</w:t>
      </w:r>
      <w:r w:rsidR="00F95DE5">
        <w:t xml:space="preserve">r will be determined based on an assessment of wages at the time of compensation.  </w:t>
      </w:r>
      <w:r w:rsidR="00D5351F">
        <w:t xml:space="preserve"> </w:t>
      </w:r>
    </w:p>
    <w:p w:rsidR="00501B75" w:rsidRDefault="00C851A3" w:rsidP="00501B75">
      <w:pPr>
        <w:pStyle w:val="C1PlainText"/>
        <w:numPr>
          <w:ilvl w:val="1"/>
          <w:numId w:val="146"/>
        </w:numPr>
      </w:pPr>
      <w:r>
        <w:t xml:space="preserve">Costs are determined based on the </w:t>
      </w:r>
      <w:r w:rsidR="00501B75">
        <w:t xml:space="preserve">time the asset is being replaced.  In cases where valuations have been undertaken more than </w:t>
      </w:r>
      <w:r w:rsidR="00F731E9">
        <w:t>12</w:t>
      </w:r>
      <w:r w:rsidR="00501B75">
        <w:t xml:space="preserve"> months to the date of compensation, the costs will be recalculated to account for inflation.  </w:t>
      </w:r>
    </w:p>
    <w:p w:rsidR="00501B75" w:rsidRDefault="00C851A3" w:rsidP="00501B75">
      <w:pPr>
        <w:pStyle w:val="C1PlainText"/>
        <w:numPr>
          <w:ilvl w:val="1"/>
          <w:numId w:val="146"/>
        </w:numPr>
      </w:pPr>
      <w:r>
        <w:t xml:space="preserve">PAPs are entitled to salvage material from the original house.  </w:t>
      </w:r>
    </w:p>
    <w:p w:rsidR="00874665" w:rsidRDefault="00F731E9" w:rsidP="00501B75">
      <w:pPr>
        <w:pStyle w:val="C1PlainText"/>
        <w:numPr>
          <w:ilvl w:val="1"/>
          <w:numId w:val="146"/>
        </w:numPr>
      </w:pPr>
      <w:r>
        <w:t>Cash c</w:t>
      </w:r>
      <w:r w:rsidR="00501B75">
        <w:t xml:space="preserve">ompensation </w:t>
      </w:r>
      <w:r>
        <w:t xml:space="preserve">as described above </w:t>
      </w:r>
      <w:r w:rsidR="00501B75">
        <w:t xml:space="preserve">will be </w:t>
      </w:r>
      <w:r>
        <w:t xml:space="preserve">paid </w:t>
      </w:r>
      <w:r w:rsidR="00501B75">
        <w:t xml:space="preserve">in three tranches.  The first tranche </w:t>
      </w:r>
      <w:r w:rsidR="00B020E0">
        <w:t xml:space="preserve">of 30% </w:t>
      </w:r>
      <w:r w:rsidR="00501B75">
        <w:t xml:space="preserve">will be made when housing construction begins, </w:t>
      </w:r>
      <w:r w:rsidR="00B020E0">
        <w:t>further payments will be made in accordance with progress in house construction</w:t>
      </w:r>
      <w:r w:rsidR="00501B75">
        <w:t>.</w:t>
      </w:r>
    </w:p>
    <w:p w:rsidR="00A05410" w:rsidRDefault="00A05410" w:rsidP="00BA317E">
      <w:pPr>
        <w:pStyle w:val="C1PlainText"/>
        <w:keepNext/>
        <w:numPr>
          <w:ilvl w:val="0"/>
          <w:numId w:val="146"/>
        </w:numPr>
        <w:rPr>
          <w:b/>
        </w:rPr>
      </w:pPr>
      <w:r w:rsidRPr="008E546A">
        <w:rPr>
          <w:b/>
        </w:rPr>
        <w:lastRenderedPageBreak/>
        <w:t>Agricultural and Pasture Land</w:t>
      </w:r>
    </w:p>
    <w:p w:rsidR="00171562" w:rsidRDefault="00A05410" w:rsidP="008E546A">
      <w:pPr>
        <w:pStyle w:val="C1PlainText"/>
        <w:numPr>
          <w:ilvl w:val="1"/>
          <w:numId w:val="146"/>
        </w:numPr>
      </w:pPr>
      <w:r>
        <w:t xml:space="preserve">PAPs are entitled to agricultural land to replace what has been acquired.  </w:t>
      </w:r>
      <w:r w:rsidR="00171562">
        <w:t xml:space="preserve">Land should be equivalent to the land taken due to productivity, location, and other factors, and should be acceptable to the PAPs.  </w:t>
      </w:r>
    </w:p>
    <w:p w:rsidR="00171562" w:rsidRDefault="00171562" w:rsidP="008E546A">
      <w:pPr>
        <w:pStyle w:val="C1PlainText"/>
        <w:numPr>
          <w:ilvl w:val="1"/>
          <w:numId w:val="146"/>
        </w:numPr>
      </w:pPr>
      <w:r>
        <w:t>Agricultural land will be available to PAPs prior to physical displacement.</w:t>
      </w:r>
    </w:p>
    <w:p w:rsidR="00171562" w:rsidRDefault="00171562" w:rsidP="008E546A">
      <w:pPr>
        <w:pStyle w:val="C1PlainText"/>
        <w:numPr>
          <w:ilvl w:val="1"/>
          <w:numId w:val="146"/>
        </w:numPr>
      </w:pPr>
      <w:r>
        <w:t>HHs will be provided with sufficient information on the range of options of resettlement sites—including availability of agricultural land and pasture land—to allow them to make an informed choice of where they would like to resettle.</w:t>
      </w:r>
    </w:p>
    <w:p w:rsidR="003D0D24" w:rsidRPr="003D0D24" w:rsidRDefault="002D1D91" w:rsidP="008E546A">
      <w:pPr>
        <w:pStyle w:val="C1PlainText"/>
        <w:numPr>
          <w:ilvl w:val="1"/>
          <w:numId w:val="146"/>
        </w:numPr>
      </w:pPr>
      <w:r>
        <w:t>All PAPs are entitled to receive agricultural land if they wish so. T</w:t>
      </w:r>
      <w:r w:rsidR="003D0D24" w:rsidRPr="003D0D24">
        <w:t xml:space="preserve">o receive </w:t>
      </w:r>
      <w:r>
        <w:t>such</w:t>
      </w:r>
      <w:r w:rsidR="003D0D24" w:rsidRPr="003D0D24">
        <w:t xml:space="preserve"> land, PAPs are required to follow an application process. Information on the process for applying for agricultural land will be disseminated widely amongst PAPs and the RU will facilitate the process for applicants</w:t>
      </w:r>
      <w:r w:rsidR="00F95DE5">
        <w:t xml:space="preserve"> providing assistance where necessary</w:t>
      </w:r>
      <w:r w:rsidR="003D0D24" w:rsidRPr="003D0D24">
        <w:t xml:space="preserve">.  </w:t>
      </w:r>
    </w:p>
    <w:p w:rsidR="00095FFA" w:rsidRDefault="00095FFA" w:rsidP="00095FFA">
      <w:pPr>
        <w:pStyle w:val="C1PlainText"/>
        <w:numPr>
          <w:ilvl w:val="1"/>
          <w:numId w:val="146"/>
        </w:numPr>
      </w:pPr>
      <w:r>
        <w:t>Each HH with access to pasture land that makes an informed choice to move to a resettlement site with access to pasture land will be able to access the pasture land.</w:t>
      </w:r>
    </w:p>
    <w:p w:rsidR="00F95DE5" w:rsidRPr="003D0D24" w:rsidRDefault="00F95DE5" w:rsidP="00F95DE5">
      <w:pPr>
        <w:pStyle w:val="C1PlainText"/>
        <w:numPr>
          <w:ilvl w:val="1"/>
          <w:numId w:val="146"/>
        </w:numPr>
      </w:pPr>
      <w:r w:rsidRPr="003D0D24">
        <w:t xml:space="preserve">In the resettlement areas (especially in Dangara and Tursunzade) agricultural land is available, which is of much better quality than what can be found in the project area; irrigation systems are in place. </w:t>
      </w:r>
    </w:p>
    <w:p w:rsidR="00095FFA" w:rsidRPr="00095FFA" w:rsidRDefault="00095FFA" w:rsidP="00095FFA">
      <w:pPr>
        <w:pStyle w:val="C1PlainText"/>
        <w:numPr>
          <w:ilvl w:val="1"/>
          <w:numId w:val="146"/>
        </w:numPr>
      </w:pPr>
      <w:r w:rsidRPr="00095FFA">
        <w:t>Yoligarmova and Novi Saidon have pasture</w:t>
      </w:r>
      <w:r w:rsidR="002D1D91">
        <w:t>,</w:t>
      </w:r>
      <w:r w:rsidRPr="00095FFA">
        <w:t xml:space="preserve"> however in Tursunzade and Dangara pasture land is lacking or can be had only in larger distances to the villages (10 and up to 20 km away). Mountain pastures are common property, there are no private pastures or exclusive use rights.</w:t>
      </w:r>
    </w:p>
    <w:p w:rsidR="00501B75" w:rsidRDefault="00501B75" w:rsidP="00854C4A">
      <w:pPr>
        <w:pStyle w:val="C1PlainText"/>
        <w:numPr>
          <w:ilvl w:val="0"/>
          <w:numId w:val="146"/>
        </w:numPr>
      </w:pPr>
      <w:r w:rsidRPr="00501B75">
        <w:rPr>
          <w:b/>
        </w:rPr>
        <w:t>Trees</w:t>
      </w:r>
      <w:r>
        <w:t>:</w:t>
      </w:r>
    </w:p>
    <w:p w:rsidR="00060816" w:rsidRDefault="00501B75" w:rsidP="008E546A">
      <w:pPr>
        <w:pStyle w:val="C1PlainText"/>
        <w:numPr>
          <w:ilvl w:val="1"/>
          <w:numId w:val="146"/>
        </w:numPr>
      </w:pPr>
      <w:r>
        <w:t xml:space="preserve">Fruit tree compensation will be per tree based on the </w:t>
      </w:r>
      <w:r w:rsidR="002D1D91">
        <w:t xml:space="preserve">average </w:t>
      </w:r>
      <w:r>
        <w:t>annual harvest per tree for the number of years until harvest will be replaced by new trees planted at the new site</w:t>
      </w:r>
      <w:r w:rsidR="002D1D91">
        <w:t>, and the average market price of the fruit</w:t>
      </w:r>
      <w:r>
        <w:t xml:space="preserve">.  </w:t>
      </w:r>
    </w:p>
    <w:p w:rsidR="00501B75" w:rsidRDefault="00501B75" w:rsidP="008E546A">
      <w:pPr>
        <w:pStyle w:val="C1PlainText"/>
        <w:numPr>
          <w:ilvl w:val="1"/>
          <w:numId w:val="146"/>
        </w:numPr>
      </w:pPr>
      <w:r>
        <w:t>Other trees compensation will be based on the value of the timber</w:t>
      </w:r>
      <w:r w:rsidR="00640641">
        <w:t>, i</w:t>
      </w:r>
      <w:r>
        <w:t xml:space="preserve">ncluding the right to use the timber by the PAPs. </w:t>
      </w:r>
      <w:r w:rsidR="00640641">
        <w:t>C</w:t>
      </w:r>
      <w:r>
        <w:t>ash compensation for planting new trees will be provided.</w:t>
      </w:r>
    </w:p>
    <w:p w:rsidR="00501B75" w:rsidRPr="00501B75" w:rsidRDefault="00501B75" w:rsidP="00854C4A">
      <w:pPr>
        <w:pStyle w:val="C1PlainText"/>
        <w:numPr>
          <w:ilvl w:val="0"/>
          <w:numId w:val="146"/>
        </w:numPr>
        <w:rPr>
          <w:b/>
        </w:rPr>
      </w:pPr>
      <w:r w:rsidRPr="00501B75">
        <w:rPr>
          <w:b/>
        </w:rPr>
        <w:t>Utilities and community infrastructure:</w:t>
      </w:r>
    </w:p>
    <w:p w:rsidR="00386D6F" w:rsidRDefault="00501B75" w:rsidP="00501B75">
      <w:pPr>
        <w:pStyle w:val="C1PlainText"/>
        <w:numPr>
          <w:ilvl w:val="1"/>
          <w:numId w:val="146"/>
        </w:numPr>
      </w:pPr>
      <w:r>
        <w:t>Compensation for b</w:t>
      </w:r>
      <w:r w:rsidR="00386D6F">
        <w:t>asic infrastructure includ</w:t>
      </w:r>
      <w:r>
        <w:t>ing</w:t>
      </w:r>
      <w:r w:rsidR="00386D6F">
        <w:t xml:space="preserve"> the roads within the settlement, drainage, connection to the electricity grid, supply of drinking water (this latter usually in the form of one stand pipe per two houses)</w:t>
      </w:r>
      <w:r>
        <w:t xml:space="preserve">, etc. will be on the basis of replacement utilities, connections, and infrastructure at the </w:t>
      </w:r>
      <w:r w:rsidR="001B3A52">
        <w:t>resettlement</w:t>
      </w:r>
      <w:r>
        <w:t xml:space="preserve"> site.</w:t>
      </w:r>
    </w:p>
    <w:p w:rsidR="00F936BA" w:rsidRPr="006155B7" w:rsidRDefault="00F936BA">
      <w:pPr>
        <w:pStyle w:val="Heading3"/>
      </w:pPr>
      <w:bookmarkStart w:id="194" w:name="_Toc396209039"/>
      <w:r w:rsidRPr="00640641">
        <w:t>Disturbance</w:t>
      </w:r>
      <w:r w:rsidRPr="006155B7">
        <w:t xml:space="preserve"> and Moving </w:t>
      </w:r>
      <w:r w:rsidR="000578FB" w:rsidRPr="006155B7">
        <w:t>Allowance</w:t>
      </w:r>
      <w:r w:rsidRPr="006155B7">
        <w:t>:</w:t>
      </w:r>
      <w:bookmarkEnd w:id="194"/>
    </w:p>
    <w:p w:rsidR="005E46F2" w:rsidRPr="00C8406C" w:rsidRDefault="00F936BA" w:rsidP="00D62569">
      <w:pPr>
        <w:pStyle w:val="C1PlainText"/>
      </w:pPr>
      <w:r w:rsidRPr="006155B7">
        <w:t>Each HH in the affected villages</w:t>
      </w:r>
      <w:r w:rsidR="00D5351F">
        <w:t xml:space="preserve"> will</w:t>
      </w:r>
      <w:r w:rsidRPr="006155B7">
        <w:t xml:space="preserve"> </w:t>
      </w:r>
      <w:r w:rsidR="00440C4B">
        <w:t xml:space="preserve">receive a lumpsum moving allowance of 50 TJS per person and 100 </w:t>
      </w:r>
      <w:r w:rsidR="005E46F2">
        <w:t>T</w:t>
      </w:r>
      <w:r w:rsidR="00440C4B">
        <w:t>JS for the household head.</w:t>
      </w:r>
    </w:p>
    <w:p w:rsidR="00806728" w:rsidRPr="006155B7" w:rsidRDefault="00E4597A" w:rsidP="008E546A">
      <w:pPr>
        <w:pStyle w:val="Heading3"/>
      </w:pPr>
      <w:bookmarkStart w:id="195" w:name="_Toc396209040"/>
      <w:r>
        <w:lastRenderedPageBreak/>
        <w:t xml:space="preserve">Agricultural </w:t>
      </w:r>
      <w:r w:rsidR="00806728" w:rsidRPr="006155B7">
        <w:t>Crops</w:t>
      </w:r>
      <w:bookmarkEnd w:id="195"/>
      <w:r w:rsidR="00806728" w:rsidRPr="006155B7">
        <w:t xml:space="preserve"> </w:t>
      </w:r>
    </w:p>
    <w:p w:rsidR="00D5351F" w:rsidRDefault="00E4597A" w:rsidP="008E546A">
      <w:pPr>
        <w:pStyle w:val="C1PlainText"/>
        <w:numPr>
          <w:ilvl w:val="0"/>
          <w:numId w:val="166"/>
        </w:numPr>
      </w:pPr>
      <w:r>
        <w:t>Fields cultivated at the old site can be harvested before the PAPs leave the area, and in parallel to that they can start cultivating new fields, after having applied for agricultural land, at the new site.</w:t>
      </w:r>
      <w:r w:rsidR="00196ECA">
        <w:t xml:space="preserve"> </w:t>
      </w:r>
      <w:r w:rsidR="00C8406C">
        <w:t>PAPs</w:t>
      </w:r>
      <w:r w:rsidR="00196ECA">
        <w:t xml:space="preserve"> usually move after the harvest, which then is transported to the new site along with other movable assets. </w:t>
      </w:r>
    </w:p>
    <w:p w:rsidR="00806728" w:rsidRPr="006155B7" w:rsidRDefault="00196ECA" w:rsidP="008E546A">
      <w:pPr>
        <w:pStyle w:val="C1PlainText"/>
        <w:numPr>
          <w:ilvl w:val="0"/>
          <w:numId w:val="166"/>
        </w:numPr>
      </w:pPr>
      <w:r>
        <w:t xml:space="preserve">There is no ban on continuous use of </w:t>
      </w:r>
      <w:r w:rsidR="00C8406C">
        <w:t xml:space="preserve">the original </w:t>
      </w:r>
      <w:r>
        <w:t>fields even after people have moved, as long as the land it not submerged. However, should somebody chose to do so, then transport to and from this site would no longer be at the expense of the project.</w:t>
      </w:r>
    </w:p>
    <w:p w:rsidR="00E4597A" w:rsidRPr="00E4597A" w:rsidRDefault="00C8406C" w:rsidP="008E546A">
      <w:pPr>
        <w:pStyle w:val="C1PlainText"/>
        <w:numPr>
          <w:ilvl w:val="0"/>
          <w:numId w:val="166"/>
        </w:numPr>
      </w:pPr>
      <w:r>
        <w:t xml:space="preserve">  PAPs should be allowed to move to the new sites after the harvest to eliminate crop losses.  </w:t>
      </w:r>
      <w:r w:rsidR="00E4597A">
        <w:t xml:space="preserve">However, should cases arise where crops would be lost due to the project (e.g. taking over of land on a short-term basis for any use by the project), lost crops will be compensated </w:t>
      </w:r>
      <w:r>
        <w:t xml:space="preserve">at the cost of the market rate for one year.  </w:t>
      </w:r>
    </w:p>
    <w:p w:rsidR="00806728" w:rsidRDefault="00E4597A" w:rsidP="00854C4A">
      <w:pPr>
        <w:pStyle w:val="Heading3"/>
      </w:pPr>
      <w:bookmarkStart w:id="196" w:name="_Toc396209041"/>
      <w:r>
        <w:t>Transport</w:t>
      </w:r>
      <w:bookmarkEnd w:id="196"/>
    </w:p>
    <w:p w:rsidR="00C8406C" w:rsidRDefault="00C8406C" w:rsidP="008E546A">
      <w:pPr>
        <w:pStyle w:val="C1PlainText"/>
        <w:numPr>
          <w:ilvl w:val="0"/>
          <w:numId w:val="166"/>
        </w:numPr>
      </w:pPr>
      <w:r>
        <w:t>Free transport will be provided to all HH for their movable assets including salvaged materials.</w:t>
      </w:r>
    </w:p>
    <w:p w:rsidR="003D0D24" w:rsidRDefault="003D0D24">
      <w:pPr>
        <w:pStyle w:val="Heading2"/>
      </w:pPr>
      <w:bookmarkStart w:id="197" w:name="_Toc396209042"/>
      <w:r>
        <w:t>Vulnerable groups</w:t>
      </w:r>
      <w:bookmarkEnd w:id="197"/>
    </w:p>
    <w:p w:rsidR="003D0D24" w:rsidRPr="003A6382" w:rsidRDefault="003D0D24" w:rsidP="008E546A">
      <w:pPr>
        <w:pStyle w:val="C1PlainText"/>
        <w:numPr>
          <w:ilvl w:val="0"/>
          <w:numId w:val="166"/>
        </w:numPr>
      </w:pPr>
      <w:r w:rsidRPr="00BA317E">
        <w:t>The RU will adopt a proactive approach to supporting vulnerable groups and offering help where required (i.e. not just reacting to requests from such HHs).</w:t>
      </w:r>
    </w:p>
    <w:p w:rsidR="003D0D24" w:rsidRDefault="003D0D24" w:rsidP="008E546A">
      <w:pPr>
        <w:pStyle w:val="C1PlainText"/>
        <w:numPr>
          <w:ilvl w:val="0"/>
          <w:numId w:val="166"/>
        </w:numPr>
      </w:pPr>
      <w:r>
        <w:t>Vulnerable groups will be entitled to assistance in constructing their new houses—their compensation funds will be channelled to the jamoat which will manage the construction of the house.</w:t>
      </w:r>
    </w:p>
    <w:p w:rsidR="003D0D24" w:rsidRDefault="003D0D24" w:rsidP="008E546A">
      <w:pPr>
        <w:pStyle w:val="C1PlainText"/>
        <w:numPr>
          <w:ilvl w:val="0"/>
          <w:numId w:val="166"/>
        </w:numPr>
      </w:pPr>
      <w:r>
        <w:t xml:space="preserve">Houses which include the physically disabled will </w:t>
      </w:r>
      <w:r w:rsidR="00F95DE5">
        <w:t xml:space="preserve">be built so as to </w:t>
      </w:r>
      <w:r>
        <w:t>facilitate mobility.</w:t>
      </w:r>
    </w:p>
    <w:p w:rsidR="003D0D24" w:rsidRDefault="003D0D24" w:rsidP="008E546A">
      <w:pPr>
        <w:pStyle w:val="C1PlainText"/>
        <w:numPr>
          <w:ilvl w:val="0"/>
          <w:numId w:val="166"/>
        </w:numPr>
      </w:pPr>
      <w:r>
        <w:t>Support during physical resettlement such as packing and unpacking and salvaging materials will be provided as necessary.</w:t>
      </w:r>
    </w:p>
    <w:p w:rsidR="003D0D24" w:rsidRPr="003D0D24" w:rsidRDefault="003D0D24" w:rsidP="008E546A">
      <w:pPr>
        <w:pStyle w:val="C1PlainText"/>
        <w:numPr>
          <w:ilvl w:val="0"/>
          <w:numId w:val="166"/>
        </w:numPr>
      </w:pPr>
      <w:r>
        <w:t xml:space="preserve">The livelihood restoration plan and ensuing activities will pay particular attention to the needs of vulnerable households. </w:t>
      </w:r>
    </w:p>
    <w:p w:rsidR="00947CDD" w:rsidRPr="006155B7" w:rsidRDefault="00AD60EE">
      <w:pPr>
        <w:pStyle w:val="Heading2"/>
      </w:pPr>
      <w:bookmarkStart w:id="198" w:name="_Toc396209043"/>
      <w:r w:rsidRPr="006155B7">
        <w:t xml:space="preserve">Compensation for Cultural </w:t>
      </w:r>
      <w:r w:rsidR="00F46BF9" w:rsidRPr="006155B7">
        <w:t>Sites</w:t>
      </w:r>
      <w:bookmarkEnd w:id="198"/>
    </w:p>
    <w:p w:rsidR="00D5351F" w:rsidRDefault="00752638" w:rsidP="008E546A">
      <w:pPr>
        <w:pStyle w:val="C1PlainText"/>
        <w:numPr>
          <w:ilvl w:val="0"/>
          <w:numId w:val="166"/>
        </w:numPr>
      </w:pPr>
      <w:r w:rsidRPr="006155B7">
        <w:t>Most sacred sites and graves have been moved from the old villages to safe sites. There is a holy site in the village of Tal</w:t>
      </w:r>
      <w:r w:rsidR="00F46BF9" w:rsidRPr="006155B7">
        <w:t>k</w:t>
      </w:r>
      <w:r w:rsidRPr="006155B7">
        <w:t>hakchashma, Mazar Eshoni Mahmadgafurchon</w:t>
      </w:r>
      <w:r w:rsidR="00F46BF9" w:rsidRPr="006155B7">
        <w:t>,</w:t>
      </w:r>
      <w:r w:rsidRPr="006155B7">
        <w:t xml:space="preserve"> that has a 200 years history. The villagers do not have the right to rebury this sanctuary and like other sites in other villages, the RU and other authorities responsible for religious ceremonies will satisfy the villagers</w:t>
      </w:r>
      <w:r w:rsidR="00F46BF9" w:rsidRPr="006155B7">
        <w:t>'</w:t>
      </w:r>
      <w:r w:rsidRPr="006155B7">
        <w:t xml:space="preserve"> request and move this sanctuary to a safer site. All costs will be borne by the project. The Mazor in Chorsada has also already been relocated to another location.</w:t>
      </w:r>
      <w:r w:rsidR="00B44B7E" w:rsidRPr="006155B7">
        <w:t xml:space="preserve"> </w:t>
      </w:r>
    </w:p>
    <w:p w:rsidR="00752638" w:rsidRPr="006155B7" w:rsidRDefault="00B44B7E" w:rsidP="008E546A">
      <w:pPr>
        <w:pStyle w:val="C1PlainText"/>
        <w:numPr>
          <w:ilvl w:val="0"/>
          <w:numId w:val="166"/>
        </w:numPr>
      </w:pPr>
      <w:r w:rsidRPr="006155B7">
        <w:t>Should any other sacred sites or graves be found that will be affected, these should be relocated by the designated authorities and the cost covered by the project.</w:t>
      </w:r>
    </w:p>
    <w:p w:rsidR="003B6D66" w:rsidRPr="006155B7" w:rsidRDefault="003B6D66">
      <w:pPr>
        <w:pStyle w:val="Heading2"/>
      </w:pPr>
      <w:bookmarkStart w:id="199" w:name="_Toc396209044"/>
      <w:r w:rsidRPr="006155B7">
        <w:lastRenderedPageBreak/>
        <w:t>Proposed Schedule</w:t>
      </w:r>
      <w:bookmarkEnd w:id="199"/>
    </w:p>
    <w:p w:rsidR="008E6D68" w:rsidRDefault="008E6D68" w:rsidP="008E6D68">
      <w:pPr>
        <w:spacing w:before="120" w:after="120"/>
        <w:ind w:left="1298"/>
        <w:jc w:val="both"/>
        <w:rPr>
          <w:color w:val="000000"/>
          <w:szCs w:val="24"/>
        </w:rPr>
      </w:pPr>
      <w:r>
        <w:rPr>
          <w:color w:val="000000"/>
          <w:szCs w:val="24"/>
        </w:rPr>
        <w:t xml:space="preserve">A schedule was prepared and proposed at the time when the first draft of this RAP was prepared, i.e. in late 2011. Project preparation however took longer than anticipated at that time, therefore the schedule </w:t>
      </w:r>
      <w:r w:rsidR="0045037D">
        <w:rPr>
          <w:color w:val="000000"/>
          <w:szCs w:val="24"/>
        </w:rPr>
        <w:t>in Figure 8-1</w:t>
      </w:r>
      <w:r>
        <w:rPr>
          <w:color w:val="000000"/>
          <w:szCs w:val="24"/>
        </w:rPr>
        <w:t xml:space="preserve"> cannot be seen as binding, but basically just as a proposal on how such a resettlement activity as Stage 1 resettlement should be implemented. As explained in </w:t>
      </w:r>
      <w:r w:rsidR="0045037D">
        <w:rPr>
          <w:color w:val="000000"/>
          <w:szCs w:val="24"/>
        </w:rPr>
        <w:t>S</w:t>
      </w:r>
      <w:r>
        <w:rPr>
          <w:color w:val="000000"/>
          <w:szCs w:val="24"/>
        </w:rPr>
        <w:t>ection 8.2, the specific timeline ultimately depends on the decisions to be taken on how and when the entire project will go forward. Prior to RAP implementation the timeline will be updated and disclosed in the project area.</w:t>
      </w:r>
    </w:p>
    <w:p w:rsidR="008E6D68" w:rsidRDefault="008E6D68" w:rsidP="008E6D68">
      <w:pPr>
        <w:spacing w:before="120" w:after="120"/>
        <w:ind w:left="1298"/>
        <w:jc w:val="both"/>
        <w:rPr>
          <w:color w:val="000000"/>
          <w:szCs w:val="24"/>
        </w:rPr>
      </w:pPr>
      <w:r>
        <w:rPr>
          <w:color w:val="000000"/>
          <w:szCs w:val="24"/>
        </w:rPr>
        <w:t>Prior to finalization of this RAP the following will be required:</w:t>
      </w:r>
    </w:p>
    <w:p w:rsidR="008E6D68" w:rsidRDefault="008E6D68" w:rsidP="008E6D68">
      <w:pPr>
        <w:spacing w:before="120" w:after="120"/>
        <w:ind w:left="1800" w:hanging="360"/>
        <w:jc w:val="both"/>
        <w:rPr>
          <w:color w:val="000000"/>
          <w:szCs w:val="24"/>
        </w:rPr>
      </w:pPr>
      <w:r>
        <w:rPr>
          <w:color w:val="000000"/>
          <w:szCs w:val="24"/>
        </w:rPr>
        <w:t>i.</w:t>
      </w:r>
      <w:r>
        <w:rPr>
          <w:color w:val="000000"/>
          <w:szCs w:val="24"/>
        </w:rPr>
        <w:tab/>
      </w:r>
      <w:r>
        <w:rPr>
          <w:b/>
          <w:bCs/>
          <w:color w:val="000000"/>
          <w:szCs w:val="24"/>
        </w:rPr>
        <w:t>Consultations:</w:t>
      </w:r>
      <w:r>
        <w:rPr>
          <w:color w:val="000000"/>
          <w:szCs w:val="24"/>
        </w:rPr>
        <w:t xml:space="preserve"> Consultations with PAPs will be undertaken in order to provide them with an opportunity to review the draft RAP and provide feedback. Consultations with PAPs will be structured in such a way as to provide sufficient time for presentation of the contents of the RAP in a way that will be accessible to them </w:t>
      </w:r>
      <w:r w:rsidRPr="003B054E">
        <w:rPr>
          <w:color w:val="000000"/>
          <w:szCs w:val="24"/>
        </w:rPr>
        <w:t>(</w:t>
      </w:r>
      <w:r w:rsidRPr="003B054E">
        <w:rPr>
          <w:bCs/>
          <w:color w:val="000000"/>
          <w:szCs w:val="24"/>
        </w:rPr>
        <w:t>including non-technical descriptions as appropriate)</w:t>
      </w:r>
      <w:r w:rsidRPr="003B054E">
        <w:rPr>
          <w:color w:val="000000"/>
          <w:szCs w:val="24"/>
        </w:rPr>
        <w:t xml:space="preserve"> </w:t>
      </w:r>
      <w:r>
        <w:rPr>
          <w:color w:val="000000"/>
          <w:szCs w:val="24"/>
        </w:rPr>
        <w:t xml:space="preserve">and to allow sufficient time for questions and/or comments from the participants. Consultations will also be organized using international good practice, including providing sufficient notice to PAPs, ensuring that they are scheduled and organized in ways that allow for active participation of women and others at risk of being marginalized, being held in a place that is </w:t>
      </w:r>
      <w:r w:rsidRPr="003B054E">
        <w:rPr>
          <w:bCs/>
          <w:color w:val="000000"/>
          <w:szCs w:val="24"/>
        </w:rPr>
        <w:t>safe and</w:t>
      </w:r>
      <w:r>
        <w:rPr>
          <w:b/>
          <w:bCs/>
          <w:color w:val="000000"/>
          <w:szCs w:val="24"/>
        </w:rPr>
        <w:t xml:space="preserve"> </w:t>
      </w:r>
      <w:r>
        <w:rPr>
          <w:color w:val="000000"/>
          <w:szCs w:val="24"/>
        </w:rPr>
        <w:t xml:space="preserve">accessible to PAPs, </w:t>
      </w:r>
      <w:r w:rsidRPr="003B054E">
        <w:rPr>
          <w:bCs/>
          <w:color w:val="000000"/>
          <w:szCs w:val="24"/>
        </w:rPr>
        <w:t>at a time that is convenient for PAPs. If needed, transportation of PAPs to and from the venue should be considered to ensure that PAPs do not accrue travel costs</w:t>
      </w:r>
      <w:r w:rsidRPr="003B054E">
        <w:rPr>
          <w:color w:val="000000"/>
          <w:szCs w:val="24"/>
        </w:rPr>
        <w:t>.</w:t>
      </w:r>
      <w:r>
        <w:rPr>
          <w:color w:val="000000"/>
          <w:szCs w:val="24"/>
        </w:rPr>
        <w:t xml:space="preserve"> In addition, the proceedings of the consultations will be documented. After consultations, PAPs will be provided with no less than sixty days to provide comments. The RU will provide accessible and confidential channels through which PAPs can convey their comments, after which the RAP will be revised to reflect those comments that will improve its design and delivery.  </w:t>
      </w:r>
    </w:p>
    <w:p w:rsidR="008E180F" w:rsidRDefault="008E6D68" w:rsidP="008E6D68">
      <w:pPr>
        <w:spacing w:before="120" w:after="120"/>
        <w:ind w:left="1800" w:hanging="360"/>
        <w:jc w:val="both"/>
        <w:rPr>
          <w:color w:val="000000"/>
          <w:szCs w:val="24"/>
        </w:rPr>
      </w:pPr>
      <w:r>
        <w:rPr>
          <w:color w:val="000000"/>
          <w:szCs w:val="24"/>
        </w:rPr>
        <w:t>ii.</w:t>
      </w:r>
      <w:r>
        <w:rPr>
          <w:color w:val="000000"/>
          <w:szCs w:val="24"/>
        </w:rPr>
        <w:tab/>
      </w:r>
      <w:r w:rsidR="008E180F" w:rsidRPr="00312C4D">
        <w:rPr>
          <w:b/>
          <w:color w:val="000000"/>
          <w:szCs w:val="24"/>
        </w:rPr>
        <w:t>Updating of 2011 census</w:t>
      </w:r>
      <w:r w:rsidR="00DD6CB9">
        <w:rPr>
          <w:color w:val="000000"/>
          <w:szCs w:val="24"/>
        </w:rPr>
        <w:t xml:space="preserve">: </w:t>
      </w:r>
      <w:r w:rsidR="008E180F">
        <w:rPr>
          <w:color w:val="000000"/>
          <w:szCs w:val="24"/>
        </w:rPr>
        <w:t>The census of all affected HH that was undertaken in 2011 will need to be updated in order to adjust for inflation and any identified gaps in the previously completed asset and property valuation. The figures for compensation in the final RAP will be based on the updated census.</w:t>
      </w:r>
    </w:p>
    <w:p w:rsidR="008E6D68" w:rsidRDefault="008E6D68" w:rsidP="00E70CE5">
      <w:pPr>
        <w:pStyle w:val="C1PlainText"/>
        <w:rPr>
          <w:b/>
          <w:bCs/>
        </w:rPr>
      </w:pPr>
      <w:r>
        <w:t xml:space="preserve">After incorporating comments from the consultations </w:t>
      </w:r>
      <w:r w:rsidR="00246CBE">
        <w:rPr>
          <w:color w:val="000000"/>
          <w:szCs w:val="24"/>
        </w:rPr>
        <w:t xml:space="preserve">and figures from the updated census, </w:t>
      </w:r>
      <w:r>
        <w:t xml:space="preserve">the RAP will be finalized and disclosed in-country, with particular attention to disclosure in the affected areas and the host communities. The final RAP will be translated into Russian, and Tajik. </w:t>
      </w:r>
    </w:p>
    <w:p w:rsidR="008E6D68" w:rsidRDefault="008E6D68" w:rsidP="008E6D68">
      <w:pPr>
        <w:spacing w:before="120" w:after="120"/>
        <w:ind w:left="1350"/>
        <w:jc w:val="both"/>
        <w:rPr>
          <w:color w:val="000000"/>
          <w:szCs w:val="24"/>
        </w:rPr>
      </w:pPr>
      <w:r>
        <w:rPr>
          <w:color w:val="000000"/>
          <w:szCs w:val="24"/>
        </w:rPr>
        <w:t xml:space="preserve">Further, a number of key principles will have to be followed: </w:t>
      </w:r>
    </w:p>
    <w:p w:rsidR="008E6D68" w:rsidRPr="00E13248" w:rsidRDefault="008E6D68" w:rsidP="008E6D68">
      <w:pPr>
        <w:pStyle w:val="ListParagraph"/>
        <w:numPr>
          <w:ilvl w:val="0"/>
          <w:numId w:val="173"/>
        </w:numPr>
        <w:overflowPunct/>
        <w:spacing w:before="120" w:after="120"/>
        <w:contextualSpacing w:val="0"/>
        <w:jc w:val="both"/>
        <w:textAlignment w:val="auto"/>
        <w:rPr>
          <w:color w:val="000000"/>
          <w:szCs w:val="24"/>
        </w:rPr>
      </w:pPr>
      <w:r>
        <w:rPr>
          <w:color w:val="000000"/>
          <w:szCs w:val="24"/>
        </w:rPr>
        <w:t>Immediately prior to the implementation of the RAP, an updated census survey will be undertaken to ensure accurate compensation and provision of mitigation measures to those PAPs that will not yet have moved. These PAPs will receive</w:t>
      </w:r>
      <w:r w:rsidRPr="00E13248">
        <w:rPr>
          <w:color w:val="000000"/>
          <w:szCs w:val="24"/>
        </w:rPr>
        <w:t xml:space="preserve"> </w:t>
      </w:r>
      <w:r w:rsidRPr="00E13248">
        <w:rPr>
          <w:bCs/>
          <w:color w:val="000000"/>
          <w:szCs w:val="24"/>
        </w:rPr>
        <w:t>in a timely fashion all entitlements and mitigation measures proposed in the RAP.</w:t>
      </w:r>
    </w:p>
    <w:p w:rsidR="008E6D68" w:rsidRPr="00E13248" w:rsidRDefault="008E6D68" w:rsidP="008E6D68">
      <w:pPr>
        <w:pStyle w:val="ListParagraph"/>
        <w:numPr>
          <w:ilvl w:val="0"/>
          <w:numId w:val="173"/>
        </w:numPr>
        <w:overflowPunct/>
        <w:spacing w:before="120" w:after="120"/>
        <w:jc w:val="both"/>
        <w:textAlignment w:val="auto"/>
        <w:rPr>
          <w:color w:val="000000"/>
          <w:szCs w:val="24"/>
        </w:rPr>
      </w:pPr>
      <w:r w:rsidRPr="00E13248">
        <w:rPr>
          <w:color w:val="000000"/>
          <w:szCs w:val="24"/>
        </w:rPr>
        <w:t>All affected villages should be given, as soon as possible, a reliable time plan concerning their relocation.</w:t>
      </w:r>
    </w:p>
    <w:p w:rsidR="008E6D68" w:rsidRDefault="008E6D68" w:rsidP="008E6D68">
      <w:pPr>
        <w:spacing w:before="120" w:after="120"/>
        <w:ind w:left="1800" w:hanging="360"/>
        <w:jc w:val="both"/>
        <w:rPr>
          <w:color w:val="000000"/>
          <w:szCs w:val="24"/>
        </w:rPr>
      </w:pPr>
      <w:r>
        <w:rPr>
          <w:rFonts w:ascii="Symbol" w:hAnsi="Symbol" w:cs="Symbol"/>
          <w:color w:val="000000"/>
          <w:szCs w:val="24"/>
        </w:rPr>
        <w:t></w:t>
      </w:r>
      <w:r>
        <w:rPr>
          <w:rFonts w:ascii="Symbol" w:hAnsi="Symbol" w:cs="Symbol"/>
          <w:color w:val="000000"/>
          <w:szCs w:val="24"/>
        </w:rPr>
        <w:tab/>
      </w:r>
      <w:r>
        <w:rPr>
          <w:color w:val="000000"/>
          <w:szCs w:val="24"/>
        </w:rPr>
        <w:t>Once the final inventories and valuation of structures and assets done, PAPs must be given the opportunity to build their houses</w:t>
      </w:r>
      <w:r w:rsidR="00246CBE">
        <w:rPr>
          <w:color w:val="000000"/>
          <w:szCs w:val="24"/>
        </w:rPr>
        <w:t xml:space="preserve"> without any further delay</w:t>
      </w:r>
      <w:r>
        <w:rPr>
          <w:color w:val="000000"/>
          <w:szCs w:val="24"/>
        </w:rPr>
        <w:t>.</w:t>
      </w:r>
    </w:p>
    <w:p w:rsidR="008E6D68" w:rsidRDefault="008E6D68" w:rsidP="008E6D68">
      <w:pPr>
        <w:spacing w:before="120" w:after="120"/>
        <w:ind w:left="1800" w:hanging="360"/>
        <w:jc w:val="both"/>
        <w:rPr>
          <w:color w:val="000000"/>
          <w:szCs w:val="24"/>
        </w:rPr>
      </w:pPr>
      <w:r>
        <w:rPr>
          <w:rFonts w:ascii="Symbol" w:hAnsi="Symbol" w:cs="Symbol"/>
          <w:color w:val="000000"/>
          <w:szCs w:val="24"/>
        </w:rPr>
        <w:t></w:t>
      </w:r>
      <w:r>
        <w:rPr>
          <w:rFonts w:ascii="Symbol" w:hAnsi="Symbol" w:cs="Symbol"/>
          <w:color w:val="000000"/>
          <w:szCs w:val="24"/>
        </w:rPr>
        <w:tab/>
      </w:r>
      <w:r w:rsidR="00246CBE">
        <w:rPr>
          <w:color w:val="000000"/>
          <w:szCs w:val="24"/>
        </w:rPr>
        <w:t>The payment of compensation in tranches will</w:t>
      </w:r>
      <w:r w:rsidR="00DD6CB9">
        <w:rPr>
          <w:color w:val="000000"/>
          <w:szCs w:val="24"/>
        </w:rPr>
        <w:t xml:space="preserve"> be maintained, but the payment</w:t>
      </w:r>
      <w:r w:rsidR="00246CBE">
        <w:rPr>
          <w:color w:val="000000"/>
          <w:szCs w:val="24"/>
        </w:rPr>
        <w:t xml:space="preserve"> must be provided in a timely manner, so that PAPs do not have to halt construction </w:t>
      </w:r>
      <w:r w:rsidR="00246CBE">
        <w:rPr>
          <w:color w:val="000000"/>
          <w:szCs w:val="24"/>
        </w:rPr>
        <w:lastRenderedPageBreak/>
        <w:t xml:space="preserve">while awaiting the next tranche of funds, or use their own funds to continue construction. </w:t>
      </w:r>
    </w:p>
    <w:p w:rsidR="008E6D68" w:rsidRDefault="008E6D68" w:rsidP="008E6D68">
      <w:pPr>
        <w:spacing w:before="120" w:after="120"/>
        <w:ind w:left="1800" w:hanging="360"/>
        <w:jc w:val="both"/>
        <w:rPr>
          <w:color w:val="000000"/>
          <w:szCs w:val="24"/>
        </w:rPr>
      </w:pPr>
      <w:r>
        <w:rPr>
          <w:rFonts w:ascii="Symbol" w:hAnsi="Symbol" w:cs="Symbol"/>
          <w:color w:val="000000"/>
          <w:szCs w:val="24"/>
        </w:rPr>
        <w:t></w:t>
      </w:r>
      <w:r>
        <w:rPr>
          <w:rFonts w:ascii="Symbol" w:hAnsi="Symbol" w:cs="Symbol"/>
          <w:color w:val="000000"/>
          <w:szCs w:val="24"/>
        </w:rPr>
        <w:tab/>
      </w:r>
      <w:r>
        <w:rPr>
          <w:color w:val="000000"/>
          <w:szCs w:val="24"/>
        </w:rPr>
        <w:t>Infrastructure in the new villages will be built ahead of the relocation. This infrastructure (electricity, water supply, heath services, school) should be functional when the PAPs relocate to the new site.</w:t>
      </w:r>
    </w:p>
    <w:p w:rsidR="008E6D68" w:rsidRDefault="008E6D68" w:rsidP="008E6D68">
      <w:pPr>
        <w:spacing w:before="120" w:after="120"/>
        <w:ind w:left="1800" w:hanging="360"/>
        <w:jc w:val="both"/>
        <w:rPr>
          <w:color w:val="000000"/>
          <w:szCs w:val="24"/>
        </w:rPr>
      </w:pPr>
      <w:r>
        <w:rPr>
          <w:rFonts w:ascii="Symbol" w:hAnsi="Symbol" w:cs="Symbol"/>
          <w:color w:val="000000"/>
          <w:szCs w:val="24"/>
        </w:rPr>
        <w:t></w:t>
      </w:r>
      <w:r>
        <w:rPr>
          <w:rFonts w:ascii="Symbol" w:hAnsi="Symbol" w:cs="Symbol"/>
          <w:color w:val="000000"/>
          <w:szCs w:val="24"/>
        </w:rPr>
        <w:tab/>
      </w:r>
      <w:r>
        <w:rPr>
          <w:color w:val="000000"/>
          <w:szCs w:val="24"/>
        </w:rPr>
        <w:t>Monitoring has to be done on a continuous basis. Given the fact that resettlement will be done over a long period of time; it is not possible to have one final Resettlement Completion Report (see 9.3.1). Rather, this will have to be done in stages as the resettlement itself, with the aim of having a final check on each HH approximately 6 months after its relocation. So far, only a sample survey of relocated HH was carried out, this will have to be completed and continued.</w:t>
      </w:r>
    </w:p>
    <w:p w:rsidR="008E6D68" w:rsidRDefault="008E6D68" w:rsidP="008E6D68">
      <w:pPr>
        <w:spacing w:before="120" w:after="120"/>
        <w:ind w:left="1800" w:hanging="360"/>
        <w:jc w:val="both"/>
        <w:rPr>
          <w:color w:val="000000"/>
          <w:szCs w:val="24"/>
        </w:rPr>
      </w:pPr>
      <w:r>
        <w:rPr>
          <w:rFonts w:ascii="Symbol" w:hAnsi="Symbol" w:cs="Symbol"/>
          <w:color w:val="000000"/>
          <w:szCs w:val="24"/>
        </w:rPr>
        <w:t></w:t>
      </w:r>
      <w:r>
        <w:rPr>
          <w:rFonts w:ascii="Symbol" w:hAnsi="Symbol" w:cs="Symbol"/>
          <w:color w:val="000000"/>
          <w:szCs w:val="24"/>
        </w:rPr>
        <w:tab/>
      </w:r>
      <w:r w:rsidR="00246CBE">
        <w:rPr>
          <w:color w:val="000000"/>
          <w:szCs w:val="24"/>
        </w:rPr>
        <w:t xml:space="preserve">Good international practice calls for PAPs to be fully relocated and compensated prior to the actual “taking” of their land and property, which may be defined as no longer having the free and unfettered </w:t>
      </w:r>
      <w:r w:rsidR="00DD6CB9">
        <w:rPr>
          <w:color w:val="000000"/>
          <w:szCs w:val="24"/>
        </w:rPr>
        <w:t xml:space="preserve">use of that land and property. </w:t>
      </w:r>
      <w:r w:rsidR="00246CBE">
        <w:rPr>
          <w:color w:val="000000"/>
          <w:szCs w:val="24"/>
        </w:rPr>
        <w:t>Furthermore it is essential to ensure that people are not put at risk through physical proximity to construction works or associated facilities suc</w:t>
      </w:r>
      <w:r w:rsidR="00DD6CB9">
        <w:rPr>
          <w:color w:val="000000"/>
          <w:szCs w:val="24"/>
        </w:rPr>
        <w:t xml:space="preserve">h as materials storage sites. </w:t>
      </w:r>
      <w:r w:rsidR="00246CBE">
        <w:rPr>
          <w:color w:val="000000"/>
          <w:szCs w:val="24"/>
        </w:rPr>
        <w:t xml:space="preserve">The contract to resume full scale construction of the dam, beginning with construction of a coffer dam to divert the Vakhsh River, is not expected to commence for </w:t>
      </w:r>
      <w:r w:rsidR="00DD6CB9">
        <w:rPr>
          <w:color w:val="000000"/>
          <w:szCs w:val="24"/>
        </w:rPr>
        <w:t xml:space="preserve">about two years. </w:t>
      </w:r>
      <w:r w:rsidR="00246CBE">
        <w:rPr>
          <w:color w:val="000000"/>
          <w:szCs w:val="24"/>
        </w:rPr>
        <w:t>However, in the interim a number of “pre-contract” activities will take place, consisting of</w:t>
      </w:r>
      <w:r w:rsidR="00DD6CB9">
        <w:rPr>
          <w:color w:val="000000"/>
          <w:szCs w:val="24"/>
        </w:rPr>
        <w:t xml:space="preserve">: </w:t>
      </w:r>
      <w:r w:rsidR="00246CBE">
        <w:rPr>
          <w:color w:val="000000"/>
          <w:szCs w:val="24"/>
        </w:rPr>
        <w:t>rehabilitation of roads and site installations, construction of some new access roads, implementing remedial measures for underground structures including the two existing river diversion tunnels, construction of a third diversion tunnel, stabilizing the walls of the power house cavern, excavating and stockpiling shell mat</w:t>
      </w:r>
      <w:r w:rsidR="00DD6CB9">
        <w:rPr>
          <w:color w:val="000000"/>
          <w:szCs w:val="24"/>
        </w:rPr>
        <w:t xml:space="preserve">erials for the embankment dam. </w:t>
      </w:r>
      <w:r w:rsidR="00246CBE">
        <w:rPr>
          <w:color w:val="000000"/>
          <w:szCs w:val="24"/>
        </w:rPr>
        <w:t>Potentially affected PAPs must be relocated and compensated prior to the start of any “pre-contract” activities that would result in the “taking” of  their land and property, or in placing them at physical risk. It is expected that relocation and full compensation of all PAPs in the six villages located in the construction zone will have been completed prior to the beginning of the contracted construction works.</w:t>
      </w:r>
      <w:r>
        <w:rPr>
          <w:color w:val="000000"/>
          <w:szCs w:val="24"/>
        </w:rPr>
        <w:t xml:space="preserve"> For Chorsada (as for all villages in Stage 2, to be relocated in the future), the rule is that relocation has to be completed about one year before the village and its land will be submerged by the rising reservoir level.</w:t>
      </w:r>
    </w:p>
    <w:p w:rsidR="008E180F" w:rsidRDefault="008E180F" w:rsidP="00E70CE5">
      <w:pPr>
        <w:pStyle w:val="C1PlainText"/>
        <w:rPr>
          <w:color w:val="000000"/>
          <w:szCs w:val="24"/>
        </w:rPr>
      </w:pPr>
      <w:r w:rsidRPr="008E180F">
        <w:rPr>
          <w:b/>
        </w:rPr>
        <w:t>Resettlement Audit:</w:t>
      </w:r>
      <w:r w:rsidR="00D52088">
        <w:t xml:space="preserve"> </w:t>
      </w:r>
      <w:r w:rsidRPr="008E180F">
        <w:t xml:space="preserve">As soon as possible after the RAP is finalized, a detailed Resettlement Audit (RA) will be undertaken covering all </w:t>
      </w:r>
      <w:r w:rsidR="00D52088">
        <w:t>h</w:t>
      </w:r>
      <w:r w:rsidRPr="008E180F">
        <w:t>ouseholds that were relocated and compensated prior to beginn</w:t>
      </w:r>
      <w:r w:rsidR="00D52088">
        <w:t xml:space="preserve">ing implementation of the RAP. </w:t>
      </w:r>
      <w:r w:rsidRPr="008E180F">
        <w:t xml:space="preserve">The RA will provide details on any incremental compensation or other the retroactive measures required to bring </w:t>
      </w:r>
      <w:r w:rsidR="00D52088">
        <w:t xml:space="preserve">previous resettlement </w:t>
      </w:r>
      <w:r w:rsidRPr="008E180F">
        <w:t>up to the standards of the RAP., and a budget and a time-bound action plan for implementation of those remedial measures</w:t>
      </w:r>
    </w:p>
    <w:p w:rsidR="008E180F" w:rsidRDefault="008E180F" w:rsidP="008E6D68">
      <w:pPr>
        <w:spacing w:before="120" w:after="120"/>
        <w:ind w:left="1800" w:hanging="360"/>
        <w:jc w:val="both"/>
        <w:rPr>
          <w:color w:val="000000"/>
          <w:szCs w:val="24"/>
        </w:rPr>
      </w:pPr>
    </w:p>
    <w:p w:rsidR="006B026A" w:rsidRPr="006155B7" w:rsidRDefault="006B026A" w:rsidP="006B026A">
      <w:pPr>
        <w:pStyle w:val="C1PlainText"/>
        <w:rPr>
          <w:b/>
        </w:rPr>
      </w:pPr>
    </w:p>
    <w:p w:rsidR="006B026A" w:rsidRPr="006155B7" w:rsidRDefault="006B026A" w:rsidP="006B026A">
      <w:pPr>
        <w:pStyle w:val="C1PlainText"/>
        <w:rPr>
          <w:b/>
        </w:rPr>
        <w:sectPr w:rsidR="006B026A" w:rsidRPr="006155B7" w:rsidSect="00C26BD3">
          <w:headerReference w:type="default" r:id="rId33"/>
          <w:pgSz w:w="11906" w:h="16838" w:code="9"/>
          <w:pgMar w:top="1701" w:right="680" w:bottom="851" w:left="1418" w:header="709" w:footer="851" w:gutter="0"/>
          <w:cols w:space="720"/>
          <w:docGrid w:linePitch="360"/>
        </w:sectPr>
      </w:pPr>
    </w:p>
    <w:p w:rsidR="006B026A" w:rsidRPr="006155B7" w:rsidRDefault="006B026A" w:rsidP="006B026A"/>
    <w:p w:rsidR="006B026A" w:rsidRPr="006155B7" w:rsidRDefault="00F76EE6" w:rsidP="006B026A">
      <w:r>
        <w:rPr>
          <w:noProof/>
          <w:lang w:val="en-US"/>
        </w:rPr>
        <w:drawing>
          <wp:inline distT="0" distB="0" distL="0" distR="0" wp14:anchorId="6B10A2F8" wp14:editId="7848E1AD">
            <wp:extent cx="9056451" cy="496110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59545" cy="4962802"/>
                    </a:xfrm>
                    <a:prstGeom prst="rect">
                      <a:avLst/>
                    </a:prstGeom>
                    <a:noFill/>
                  </pic:spPr>
                </pic:pic>
              </a:graphicData>
            </a:graphic>
          </wp:inline>
        </w:drawing>
      </w:r>
    </w:p>
    <w:p w:rsidR="006B026A" w:rsidRPr="006155B7" w:rsidRDefault="006B026A" w:rsidP="006B026A">
      <w:pPr>
        <w:pStyle w:val="Caption"/>
      </w:pPr>
      <w:bookmarkStart w:id="200" w:name="_Toc393870078"/>
      <w:r w:rsidRPr="006155B7">
        <w:t xml:space="preserve">Figure </w:t>
      </w:r>
      <w:r w:rsidR="00576AD1">
        <w:fldChar w:fldCharType="begin"/>
      </w:r>
      <w:r w:rsidR="00576AD1">
        <w:instrText xml:space="preserve"> STYLEREF 1 \s </w:instrText>
      </w:r>
      <w:r w:rsidR="00576AD1">
        <w:fldChar w:fldCharType="separate"/>
      </w:r>
      <w:r w:rsidR="00C1658A">
        <w:t>8</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1</w:t>
      </w:r>
      <w:r w:rsidR="00576AD1">
        <w:fldChar w:fldCharType="end"/>
      </w:r>
      <w:r w:rsidRPr="006155B7">
        <w:t>:</w:t>
      </w:r>
      <w:r w:rsidRPr="006155B7">
        <w:tab/>
        <w:t>Resettlement Stage 1 schedule</w:t>
      </w:r>
      <w:r w:rsidR="007B6BCE">
        <w:t xml:space="preserve"> (sample)</w:t>
      </w:r>
      <w:bookmarkEnd w:id="200"/>
    </w:p>
    <w:p w:rsidR="006B026A" w:rsidRPr="006155B7" w:rsidRDefault="006B026A" w:rsidP="006B026A">
      <w:pPr>
        <w:pStyle w:val="C1PlainText"/>
      </w:pPr>
    </w:p>
    <w:p w:rsidR="006B026A" w:rsidRPr="006155B7" w:rsidRDefault="006B026A" w:rsidP="006B026A">
      <w:pPr>
        <w:pStyle w:val="C1PlainText"/>
        <w:sectPr w:rsidR="006B026A" w:rsidRPr="006155B7" w:rsidSect="000A03A9">
          <w:headerReference w:type="default" r:id="rId35"/>
          <w:pgSz w:w="16838" w:h="11906" w:orient="landscape" w:code="9"/>
          <w:pgMar w:top="1418" w:right="1701" w:bottom="680" w:left="851" w:header="709" w:footer="851" w:gutter="0"/>
          <w:cols w:space="720"/>
          <w:docGrid w:linePitch="360"/>
        </w:sectPr>
      </w:pPr>
    </w:p>
    <w:p w:rsidR="00EC12C8" w:rsidRDefault="00EC12C8" w:rsidP="00E5064F">
      <w:pPr>
        <w:pStyle w:val="Heading1"/>
      </w:pPr>
      <w:bookmarkStart w:id="201" w:name="_Toc396209045"/>
      <w:r w:rsidRPr="006155B7">
        <w:lastRenderedPageBreak/>
        <w:t>Monitoring and Reporting</w:t>
      </w:r>
      <w:bookmarkEnd w:id="201"/>
    </w:p>
    <w:p w:rsidR="00FB1A59" w:rsidRDefault="00FB1A59" w:rsidP="00854C4A">
      <w:pPr>
        <w:pStyle w:val="C1PlainText"/>
      </w:pPr>
      <w:r>
        <w:t>A first monitoring (in the sense of an outcome monitoring) was carried out in 2013, which covered a sample of HH who have already relocated to one of the new sites. Based on experience gained there, the monitoring process to be done is outlined here.</w:t>
      </w:r>
    </w:p>
    <w:p w:rsidR="00CB7927" w:rsidRDefault="00CB7927" w:rsidP="001A121A">
      <w:pPr>
        <w:pStyle w:val="Heading2"/>
      </w:pPr>
      <w:bookmarkStart w:id="202" w:name="_Toc383014137"/>
      <w:bookmarkStart w:id="203" w:name="_Ref388936816"/>
      <w:bookmarkStart w:id="204" w:name="_Toc396209046"/>
      <w:r>
        <w:t>Types of Monitoring</w:t>
      </w:r>
      <w:bookmarkEnd w:id="202"/>
      <w:bookmarkEnd w:id="203"/>
      <w:bookmarkEnd w:id="204"/>
    </w:p>
    <w:p w:rsidR="00CB7927" w:rsidRDefault="00CB7927" w:rsidP="00CB7927">
      <w:pPr>
        <w:pStyle w:val="C1PlainText"/>
      </w:pPr>
      <w:r>
        <w:t xml:space="preserve">For a follow-up on the resettlement process, two types of monitoring </w:t>
      </w:r>
      <w:r w:rsidR="000F665E">
        <w:t xml:space="preserve">will </w:t>
      </w:r>
      <w:r>
        <w:t>be done, namely:</w:t>
      </w:r>
    </w:p>
    <w:p w:rsidR="00CB7927" w:rsidRDefault="00CB7927" w:rsidP="00CB7927">
      <w:pPr>
        <w:pStyle w:val="C1PlainText"/>
        <w:numPr>
          <w:ilvl w:val="0"/>
          <w:numId w:val="148"/>
        </w:numPr>
      </w:pPr>
      <w:r>
        <w:t xml:space="preserve">Progress Monitoring: continuous checking of the work carried out, covering all aspects of the resettlement process (like e.g., but not limited to: public meetings and public participation process in general; selection of necessary resettlement sites; infrastructure in these sites like roads, electricity, water supply, health services, schools; house plot allocation, construction of houses; number of HH relocated; etc.). Main aims of this monitoring are to verify if the work done is on schedule, i.e. according to plan, and whether the quality of the work (e.g. buildings) is according to expectations and standards. Being a continuous process, it </w:t>
      </w:r>
      <w:r w:rsidR="000F665E">
        <w:t xml:space="preserve">will be </w:t>
      </w:r>
      <w:r>
        <w:t>carried out by RU (internal monitoring)</w:t>
      </w:r>
      <w:r w:rsidR="00E539A1">
        <w:t xml:space="preserve">. </w:t>
      </w:r>
      <w:r w:rsidR="00BF2FC7">
        <w:t>A Monitoring and Evaluation Officer</w:t>
      </w:r>
      <w:r w:rsidR="000F665E">
        <w:t xml:space="preserve"> will be charged with coordinating the progress</w:t>
      </w:r>
      <w:r w:rsidR="00F95DE5">
        <w:t>,</w:t>
      </w:r>
      <w:r w:rsidR="000F665E">
        <w:t xml:space="preserve"> monitoring the results of which will be </w:t>
      </w:r>
      <w:r w:rsidR="00E539A1">
        <w:t xml:space="preserve">reflected in the monthly reports the director of RU has to present to the Government. This internal monitoring </w:t>
      </w:r>
      <w:r w:rsidR="000F665E">
        <w:t>will be</w:t>
      </w:r>
      <w:r>
        <w:t xml:space="preserve"> checked periodically by an additional external monitoring</w:t>
      </w:r>
      <w:r w:rsidR="000F665E">
        <w:t xml:space="preserve">.  </w:t>
      </w:r>
    </w:p>
    <w:p w:rsidR="00CB7927" w:rsidRDefault="00A64C04" w:rsidP="00CB7927">
      <w:pPr>
        <w:pStyle w:val="C1PlainText"/>
        <w:numPr>
          <w:ilvl w:val="0"/>
          <w:numId w:val="148"/>
        </w:numPr>
      </w:pPr>
      <w:r>
        <w:t>Outcome Monitoring (</w:t>
      </w:r>
      <w:r w:rsidR="000F665E">
        <w:t>Resettlement Monitoring Report</w:t>
      </w:r>
      <w:r>
        <w:t>)</w:t>
      </w:r>
      <w:r w:rsidR="00CB7927">
        <w:t>: this has the objective to evaluate the results of the resettlement process, in two respects, namely:</w:t>
      </w:r>
    </w:p>
    <w:p w:rsidR="00CB7927" w:rsidRDefault="00CB7927" w:rsidP="00CB7927">
      <w:pPr>
        <w:pStyle w:val="C1PlainText"/>
        <w:numPr>
          <w:ilvl w:val="1"/>
          <w:numId w:val="148"/>
        </w:numPr>
      </w:pPr>
      <w:r>
        <w:t>Standard of Living: have the standards of living for physically displaced persons be restored or, if possible, improved?</w:t>
      </w:r>
    </w:p>
    <w:p w:rsidR="00CB7927" w:rsidRDefault="00CB7927" w:rsidP="00CB7927">
      <w:pPr>
        <w:pStyle w:val="C1PlainText"/>
        <w:numPr>
          <w:ilvl w:val="1"/>
          <w:numId w:val="148"/>
        </w:numPr>
      </w:pPr>
      <w:r>
        <w:t>Livelihood Restoration: has livelihood of economically displaced persons been restored or, if possible, improved?</w:t>
      </w:r>
    </w:p>
    <w:p w:rsidR="00CB7927" w:rsidRDefault="00CB7927" w:rsidP="00CB7927">
      <w:pPr>
        <w:pStyle w:val="C1PlainText"/>
        <w:ind w:left="2018"/>
      </w:pPr>
      <w:r>
        <w:t>Since in the case of Rogun HPP, at least in the Stage 1, all PAPs are physically as well as economically displaced, these two main topics can be evaluated together</w:t>
      </w:r>
      <w:r w:rsidR="00A64C04">
        <w:t>.</w:t>
      </w:r>
      <w:r>
        <w:t xml:space="preserve"> </w:t>
      </w:r>
    </w:p>
    <w:p w:rsidR="00CB7927" w:rsidRDefault="00CB7927" w:rsidP="00BA317E">
      <w:pPr>
        <w:pStyle w:val="Heading2"/>
      </w:pPr>
      <w:bookmarkStart w:id="205" w:name="_Toc383014138"/>
      <w:bookmarkStart w:id="206" w:name="_Toc396209047"/>
      <w:r>
        <w:t>Procedure and Schedule</w:t>
      </w:r>
      <w:bookmarkEnd w:id="205"/>
      <w:bookmarkEnd w:id="206"/>
    </w:p>
    <w:p w:rsidR="00CB7927" w:rsidRDefault="00CB7927" w:rsidP="00CB7927">
      <w:pPr>
        <w:pStyle w:val="C1PlainText"/>
      </w:pPr>
      <w:r w:rsidRPr="00BA317E">
        <w:t xml:space="preserve">Outcome monitoring is usually being done about 6 months after relocation, and </w:t>
      </w:r>
      <w:r w:rsidR="002E1C28" w:rsidRPr="00BA317E">
        <w:t xml:space="preserve">this continues for a minimum period of three (3) years or until it can be demonstrated that the livelihoods of the resettled households have been </w:t>
      </w:r>
      <w:r w:rsidR="00E772FC" w:rsidRPr="00BA317E">
        <w:t xml:space="preserve">at least </w:t>
      </w:r>
      <w:r w:rsidR="002E1C28" w:rsidRPr="00BA317E">
        <w:t>restored</w:t>
      </w:r>
      <w:r w:rsidR="00E772FC" w:rsidRPr="00BA317E">
        <w:t xml:space="preserve"> or improved</w:t>
      </w:r>
      <w:r w:rsidRPr="00BA317E">
        <w:t>. In</w:t>
      </w:r>
      <w:r>
        <w:t xml:space="preserve"> the case of Rogun HPP</w:t>
      </w:r>
      <w:r w:rsidR="00A64C04">
        <w:t xml:space="preserve"> Stage 1</w:t>
      </w:r>
      <w:r>
        <w:t>, with its resettlement spreading over a long time span, this means that this monitoring will have to be done in parallel, covering settlements and HH that have been relocated. The aim is that all relocated HH are being interviewed accordingly at least once, and a follow-up will be done on them if required.</w:t>
      </w:r>
    </w:p>
    <w:p w:rsidR="00CB7927" w:rsidRDefault="00CB7927" w:rsidP="00CB7927">
      <w:pPr>
        <w:pStyle w:val="C1PlainText"/>
      </w:pPr>
      <w:r>
        <w:t xml:space="preserve">Outcome monitoring (or </w:t>
      </w:r>
      <w:r w:rsidR="00A64C04">
        <w:t>Resettlement Monitoring  Report</w:t>
      </w:r>
      <w:r>
        <w:t xml:space="preserve">) </w:t>
      </w:r>
      <w:r w:rsidR="00A64C04">
        <w:t xml:space="preserve">will be </w:t>
      </w:r>
      <w:r>
        <w:t>done by an external unit (consultant) who will be hired especially for this purpose.</w:t>
      </w:r>
    </w:p>
    <w:p w:rsidR="00CB7927" w:rsidRDefault="00CB7927" w:rsidP="00BA317E">
      <w:pPr>
        <w:pStyle w:val="Heading2"/>
      </w:pPr>
      <w:bookmarkStart w:id="207" w:name="_Toc383014139"/>
      <w:bookmarkStart w:id="208" w:name="_Toc396209048"/>
      <w:r>
        <w:lastRenderedPageBreak/>
        <w:t>Indicators</w:t>
      </w:r>
      <w:bookmarkEnd w:id="207"/>
      <w:bookmarkEnd w:id="208"/>
    </w:p>
    <w:p w:rsidR="00CB7927" w:rsidRDefault="00CB7927" w:rsidP="00CB7927">
      <w:pPr>
        <w:pStyle w:val="C1PlainText"/>
        <w:keepNext/>
      </w:pPr>
      <w:r>
        <w:t>The outcome monitoring will mainly do the following:</w:t>
      </w:r>
    </w:p>
    <w:p w:rsidR="00CB7927" w:rsidRDefault="00CB7927" w:rsidP="00CB7927">
      <w:pPr>
        <w:pStyle w:val="C1PlainText"/>
        <w:numPr>
          <w:ilvl w:val="0"/>
          <w:numId w:val="149"/>
        </w:numPr>
      </w:pPr>
      <w:r>
        <w:t>Compare the situation before and after relocation.</w:t>
      </w:r>
    </w:p>
    <w:p w:rsidR="00CB7927" w:rsidRDefault="00CB7927" w:rsidP="00CB7927">
      <w:pPr>
        <w:pStyle w:val="C1PlainText"/>
        <w:numPr>
          <w:ilvl w:val="0"/>
          <w:numId w:val="149"/>
        </w:numPr>
      </w:pPr>
      <w:r>
        <w:t>In case a serious deterioration of the situation is detected, it will have to verify whether this is due to the project, or to the HH itself.</w:t>
      </w:r>
    </w:p>
    <w:p w:rsidR="00CB7927" w:rsidRDefault="00CB7927" w:rsidP="00CB7927">
      <w:pPr>
        <w:pStyle w:val="C1PlainText"/>
      </w:pPr>
      <w:r>
        <w:t>If deterioration is due to the project, additional measures will have to be taken to improve the situation. Special attention will have to be paid to the situation of vulnerable HH.</w:t>
      </w:r>
    </w:p>
    <w:p w:rsidR="00CB7927" w:rsidRDefault="00CB7927" w:rsidP="00CB7927">
      <w:pPr>
        <w:pStyle w:val="C1PlainText"/>
      </w:pPr>
      <w:r>
        <w:t>The main indicators to be used are the following:</w:t>
      </w:r>
    </w:p>
    <w:p w:rsidR="00CB7927" w:rsidRDefault="00CB7927" w:rsidP="00CB7927">
      <w:pPr>
        <w:pStyle w:val="C1PlainText"/>
        <w:numPr>
          <w:ilvl w:val="0"/>
          <w:numId w:val="150"/>
        </w:numPr>
      </w:pPr>
      <w:r>
        <w:t>For standard of living monitoring:</w:t>
      </w:r>
    </w:p>
    <w:p w:rsidR="00CB7927" w:rsidRDefault="00CB7927" w:rsidP="00CB7927">
      <w:pPr>
        <w:pStyle w:val="C1PlainText"/>
        <w:numPr>
          <w:ilvl w:val="1"/>
          <w:numId w:val="150"/>
        </w:numPr>
      </w:pPr>
      <w:r>
        <w:t>House plot: size.</w:t>
      </w:r>
    </w:p>
    <w:p w:rsidR="00CB7927" w:rsidRDefault="00CB7927" w:rsidP="00CB7927">
      <w:pPr>
        <w:pStyle w:val="C1PlainText"/>
        <w:numPr>
          <w:ilvl w:val="1"/>
          <w:numId w:val="150"/>
        </w:numPr>
      </w:pPr>
      <w:r>
        <w:t>Housing: size, number of rooms, construction material, general conditions of house.</w:t>
      </w:r>
    </w:p>
    <w:p w:rsidR="00CB7927" w:rsidRDefault="00CB7927" w:rsidP="00CB7927">
      <w:pPr>
        <w:pStyle w:val="C1PlainText"/>
        <w:numPr>
          <w:ilvl w:val="1"/>
          <w:numId w:val="150"/>
        </w:numPr>
      </w:pPr>
      <w:r>
        <w:t>Drinking water: access (distance from house), reliability of supply, quality.</w:t>
      </w:r>
    </w:p>
    <w:p w:rsidR="00CB7927" w:rsidRDefault="00CB7927" w:rsidP="00CB7927">
      <w:pPr>
        <w:pStyle w:val="C1PlainText"/>
        <w:numPr>
          <w:ilvl w:val="1"/>
          <w:numId w:val="150"/>
        </w:numPr>
      </w:pPr>
      <w:r>
        <w:t>Electricity: availability, reliability of supply.</w:t>
      </w:r>
    </w:p>
    <w:p w:rsidR="00CB7927" w:rsidRDefault="00CB7927" w:rsidP="00CB7927">
      <w:pPr>
        <w:pStyle w:val="C1PlainText"/>
        <w:numPr>
          <w:ilvl w:val="1"/>
          <w:numId w:val="150"/>
        </w:numPr>
      </w:pPr>
      <w:r>
        <w:t>Health services: access (distance from house), quality (services offered).</w:t>
      </w:r>
    </w:p>
    <w:p w:rsidR="00CB7927" w:rsidRDefault="00CB7927" w:rsidP="00CB7927">
      <w:pPr>
        <w:pStyle w:val="C1PlainText"/>
        <w:numPr>
          <w:ilvl w:val="1"/>
          <w:numId w:val="150"/>
        </w:numPr>
      </w:pPr>
      <w:r>
        <w:t>School: access (distance from house), quality.</w:t>
      </w:r>
    </w:p>
    <w:p w:rsidR="00CB7927" w:rsidRDefault="00CB7927" w:rsidP="00CB7927">
      <w:pPr>
        <w:pStyle w:val="C1PlainText"/>
        <w:numPr>
          <w:ilvl w:val="0"/>
          <w:numId w:val="150"/>
        </w:numPr>
      </w:pPr>
      <w:r>
        <w:t>For livelihood restoration:</w:t>
      </w:r>
    </w:p>
    <w:p w:rsidR="00CB7927" w:rsidRDefault="00CB7927" w:rsidP="00CB7927">
      <w:pPr>
        <w:pStyle w:val="C1PlainText"/>
        <w:numPr>
          <w:ilvl w:val="1"/>
          <w:numId w:val="150"/>
        </w:numPr>
      </w:pPr>
      <w:r>
        <w:t>Employment: number of HH members employed, types of employment.</w:t>
      </w:r>
    </w:p>
    <w:p w:rsidR="00CB7927" w:rsidRPr="00782A79" w:rsidRDefault="00CB7927" w:rsidP="00CB7927">
      <w:pPr>
        <w:pStyle w:val="C1PlainText"/>
        <w:numPr>
          <w:ilvl w:val="1"/>
          <w:numId w:val="150"/>
        </w:numPr>
      </w:pPr>
      <w:r>
        <w:t>Other economic activities of HH: businesses, agriculture, livestock.</w:t>
      </w:r>
    </w:p>
    <w:p w:rsidR="00CB7927" w:rsidRDefault="00CB7927" w:rsidP="00CB7927">
      <w:pPr>
        <w:pStyle w:val="C1PlainText"/>
        <w:numPr>
          <w:ilvl w:val="1"/>
          <w:numId w:val="150"/>
        </w:numPr>
      </w:pPr>
      <w:r>
        <w:t>Cash income of HH: salaries, remittances, pensions, other sources of income.</w:t>
      </w:r>
    </w:p>
    <w:p w:rsidR="00CB7927" w:rsidRDefault="00CB7927" w:rsidP="00CB7927">
      <w:pPr>
        <w:pStyle w:val="C1PlainText"/>
        <w:numPr>
          <w:ilvl w:val="1"/>
          <w:numId w:val="150"/>
        </w:numPr>
      </w:pPr>
      <w:r>
        <w:t>Degree of self-sufficiency: products from house garden and agriculture for consumption in the HH.</w:t>
      </w:r>
    </w:p>
    <w:p w:rsidR="00CB7927" w:rsidRDefault="00CB7927" w:rsidP="00CB7927">
      <w:pPr>
        <w:pStyle w:val="C1PlainText"/>
      </w:pPr>
      <w:r>
        <w:t>The process of auditing the resettlement might show the need for using other indicators for being able to efficiently and effectively analyse the situation.</w:t>
      </w:r>
    </w:p>
    <w:p w:rsidR="003B34B3" w:rsidRDefault="000005FB" w:rsidP="00854C4A">
      <w:pPr>
        <w:pStyle w:val="Heading3"/>
      </w:pPr>
      <w:bookmarkStart w:id="209" w:name="_Ref388876854"/>
      <w:bookmarkStart w:id="210" w:name="_Toc396209049"/>
      <w:r>
        <w:t xml:space="preserve">Resettlement </w:t>
      </w:r>
      <w:r w:rsidR="00A64C04">
        <w:t>Monitoring Report</w:t>
      </w:r>
      <w:bookmarkEnd w:id="209"/>
      <w:bookmarkEnd w:id="210"/>
    </w:p>
    <w:p w:rsidR="000005FB" w:rsidRDefault="000005FB">
      <w:pPr>
        <w:pStyle w:val="C1PlainText"/>
      </w:pPr>
      <w:r>
        <w:t xml:space="preserve">A Resettlement </w:t>
      </w:r>
      <w:r w:rsidR="00BF2FC7">
        <w:t xml:space="preserve">Monitoring Report will be prepared </w:t>
      </w:r>
      <w:r>
        <w:t>once the resettlement for a project has been finalised. It serves the purpose to verify whether:</w:t>
      </w:r>
    </w:p>
    <w:p w:rsidR="000005FB" w:rsidRDefault="000005FB" w:rsidP="00854C4A">
      <w:pPr>
        <w:pStyle w:val="C1PlainText"/>
        <w:numPr>
          <w:ilvl w:val="0"/>
          <w:numId w:val="142"/>
        </w:numPr>
      </w:pPr>
      <w:r>
        <w:t>the resettlement has been done according to the guiding documents, i.e. the RPF and the RAP;</w:t>
      </w:r>
    </w:p>
    <w:p w:rsidR="000005FB" w:rsidRDefault="000005FB" w:rsidP="00854C4A">
      <w:pPr>
        <w:pStyle w:val="C1PlainText"/>
        <w:numPr>
          <w:ilvl w:val="0"/>
          <w:numId w:val="142"/>
        </w:numPr>
      </w:pPr>
      <w:r>
        <w:t xml:space="preserve">there is compliance with legal norms of the country and conditions of binding guidelines (in this case OP 4.12); </w:t>
      </w:r>
    </w:p>
    <w:p w:rsidR="000005FB" w:rsidRDefault="000005FB" w:rsidP="00854C4A">
      <w:pPr>
        <w:pStyle w:val="C1PlainText"/>
        <w:numPr>
          <w:ilvl w:val="0"/>
          <w:numId w:val="142"/>
        </w:numPr>
      </w:pPr>
      <w:r>
        <w:t xml:space="preserve">compensation was done according to requirements; and </w:t>
      </w:r>
    </w:p>
    <w:p w:rsidR="000005FB" w:rsidRDefault="000005FB" w:rsidP="00854C4A">
      <w:pPr>
        <w:pStyle w:val="C1PlainText"/>
        <w:numPr>
          <w:ilvl w:val="0"/>
          <w:numId w:val="142"/>
        </w:numPr>
      </w:pPr>
      <w:r>
        <w:t>aims concerning reinstallation and livelihood restoration have been met.</w:t>
      </w:r>
    </w:p>
    <w:p w:rsidR="000005FB" w:rsidRDefault="000005FB" w:rsidP="000005FB">
      <w:pPr>
        <w:pStyle w:val="C1PlainText"/>
      </w:pPr>
      <w:r>
        <w:lastRenderedPageBreak/>
        <w:t xml:space="preserve">In the case of Rogun HPP, where resettlement will be carried out in stages during the construction period, i.e. over a time span of 15 or more years, this will also be required, but the approach will have to be modified to some extent. Like the resettlement itself, the </w:t>
      </w:r>
      <w:r w:rsidR="00BF2FC7">
        <w:t xml:space="preserve">Resettlement Monitoring Report </w:t>
      </w:r>
      <w:r>
        <w:t>will have to be carried out in stages. The aim must be to carry out a final check on each HH approximately 6 months after it has moved to the new site.</w:t>
      </w:r>
    </w:p>
    <w:p w:rsidR="00CC2B98" w:rsidRPr="000005FB" w:rsidRDefault="00CC2B98" w:rsidP="000005FB">
      <w:pPr>
        <w:pStyle w:val="C1PlainText"/>
      </w:pPr>
    </w:p>
    <w:p w:rsidR="00EC12C8" w:rsidRPr="006155B7" w:rsidRDefault="00EC12C8" w:rsidP="00E5064F">
      <w:pPr>
        <w:pStyle w:val="Heading1"/>
      </w:pPr>
      <w:bookmarkStart w:id="211" w:name="_Toc396209050"/>
      <w:r w:rsidRPr="006155B7">
        <w:lastRenderedPageBreak/>
        <w:t>Budget and Funding</w:t>
      </w:r>
      <w:bookmarkEnd w:id="211"/>
    </w:p>
    <w:p w:rsidR="007F00A8" w:rsidRDefault="0009541C">
      <w:pPr>
        <w:pStyle w:val="Heading2"/>
      </w:pPr>
      <w:bookmarkStart w:id="212" w:name="_Ref384012852"/>
      <w:bookmarkStart w:id="213" w:name="_Toc396209051"/>
      <w:r w:rsidRPr="006155B7">
        <w:t>Basis for Calculation</w:t>
      </w:r>
      <w:bookmarkEnd w:id="212"/>
      <w:bookmarkEnd w:id="213"/>
    </w:p>
    <w:p w:rsidR="00D55244" w:rsidRDefault="00D55244" w:rsidP="00BA317E">
      <w:pPr>
        <w:pStyle w:val="Heading3"/>
      </w:pPr>
      <w:bookmarkStart w:id="214" w:name="_Toc396209052"/>
      <w:r>
        <w:t>Time Line for Completion of Stage 1 Resettlement</w:t>
      </w:r>
      <w:bookmarkEnd w:id="214"/>
    </w:p>
    <w:p w:rsidR="00D55244" w:rsidRPr="00D55244" w:rsidRDefault="00A75AC2" w:rsidP="00BA317E">
      <w:pPr>
        <w:pStyle w:val="C1PlainText"/>
      </w:pPr>
      <w:r>
        <w:t>The time required for completing Stage 1 resettlement is estimated as two years as a maximum. therefore, where applicable, this time was applied for calculating the Stage 1 budget.</w:t>
      </w:r>
    </w:p>
    <w:p w:rsidR="00CE01BE" w:rsidRPr="006155B7" w:rsidRDefault="00CE01BE" w:rsidP="00CE01BE">
      <w:pPr>
        <w:pStyle w:val="Heading3"/>
      </w:pPr>
      <w:bookmarkStart w:id="215" w:name="_Toc396209053"/>
      <w:r w:rsidRPr="006155B7">
        <w:t>Compensation</w:t>
      </w:r>
      <w:bookmarkEnd w:id="215"/>
    </w:p>
    <w:p w:rsidR="00CE01BE" w:rsidRPr="006155B7" w:rsidRDefault="00CE01BE" w:rsidP="00CE01BE">
      <w:pPr>
        <w:pStyle w:val="C1PlainText"/>
      </w:pPr>
      <w:r w:rsidRPr="006155B7">
        <w:t>For each HH to be relocated, the Resettlement Unit carries out a detailed inventory of assets</w:t>
      </w:r>
      <w:r w:rsidR="00203ADC" w:rsidRPr="006155B7">
        <w:t xml:space="preserve"> (size and type of house, plus any other immovable asset of the HH which will have to be compensated), and calculates the compensation amount. This is all described and listed in the so-called "house passport" and this is the basis for the compensation agreement between each HH and RU, which is signed by both parties. This compensation agreement does not only include the house, but also other assets, e.g. fruit trees, for which compensation is also paid.</w:t>
      </w:r>
    </w:p>
    <w:p w:rsidR="00203ADC" w:rsidRPr="006155B7" w:rsidRDefault="00203ADC" w:rsidP="00CE01BE">
      <w:pPr>
        <w:pStyle w:val="C1PlainText"/>
      </w:pPr>
      <w:r w:rsidRPr="006155B7">
        <w:t>The average compensation amount per HH was determined at TJS 110'000, which corresponds to USD 22'541 per HH</w:t>
      </w:r>
      <w:r w:rsidR="0007425C">
        <w:t xml:space="preserve"> (item 1 in Table 10-1)</w:t>
      </w:r>
      <w:r w:rsidRPr="006155B7">
        <w:t xml:space="preserve">. </w:t>
      </w:r>
    </w:p>
    <w:p w:rsidR="007F29B5" w:rsidRPr="006155B7" w:rsidRDefault="00F570FD" w:rsidP="007F29B5">
      <w:pPr>
        <w:pStyle w:val="C1PlainText"/>
      </w:pPr>
      <w:r w:rsidRPr="006155B7">
        <w:t xml:space="preserve">One specific point to be mentioned is compensation for </w:t>
      </w:r>
      <w:r w:rsidR="007F29B5" w:rsidRPr="006155B7">
        <w:t>agricultural crops. As mentioned above, fruit trees are inventoried and compensated as part of the compensation package. However, no compensation is being made for agriculture (i.e. annual crops) for the following reasons:</w:t>
      </w:r>
    </w:p>
    <w:p w:rsidR="007F29B5" w:rsidRPr="006155B7" w:rsidRDefault="007F29B5" w:rsidP="007F29B5">
      <w:pPr>
        <w:pStyle w:val="C1PlainText"/>
        <w:numPr>
          <w:ilvl w:val="0"/>
          <w:numId w:val="118"/>
        </w:numPr>
      </w:pPr>
      <w:r w:rsidRPr="006155B7">
        <w:t>Agricultural land is not owned individually, therefore it cannot be purchased or sold.</w:t>
      </w:r>
    </w:p>
    <w:p w:rsidR="007F29B5" w:rsidRPr="006155B7" w:rsidRDefault="007F29B5" w:rsidP="007F29B5">
      <w:pPr>
        <w:pStyle w:val="C1PlainText"/>
        <w:numPr>
          <w:ilvl w:val="0"/>
          <w:numId w:val="118"/>
        </w:numPr>
      </w:pPr>
      <w:r w:rsidRPr="006155B7">
        <w:t>Anybody who was engaged in agriculture in the place of origin ("agriculture" here meaning specifically cultivation of crops outside of the house plot) and/or wanting to do so in the resettlement site has to apply for land, and will then be granted the use right for agricultural land allocated to him/her (note: the resettlement audit has shown that only a rather small part of the resettlers actually do so, and no indication was discovered that any application for land in the new locations would not have been granted).</w:t>
      </w:r>
    </w:p>
    <w:p w:rsidR="007F29B5" w:rsidRPr="006155B7" w:rsidRDefault="007F29B5" w:rsidP="007F29B5">
      <w:pPr>
        <w:pStyle w:val="C1PlainText"/>
        <w:numPr>
          <w:ilvl w:val="0"/>
          <w:numId w:val="118"/>
        </w:numPr>
      </w:pPr>
      <w:r w:rsidRPr="006155B7">
        <w:t>The transition period, from construction of the house till final relocation to the new site) is rather long, and no land abandoned by resettlers is taken over by the project immediately. This means that in any case crops planted in the place of origin can be harvested and will not be lost.</w:t>
      </w:r>
    </w:p>
    <w:p w:rsidR="006C317C" w:rsidRPr="006155B7" w:rsidRDefault="006C317C" w:rsidP="006C317C">
      <w:pPr>
        <w:pStyle w:val="Heading3"/>
      </w:pPr>
      <w:bookmarkStart w:id="216" w:name="_Toc396209054"/>
      <w:r w:rsidRPr="006155B7">
        <w:t>Village Infrastructure</w:t>
      </w:r>
      <w:bookmarkEnd w:id="216"/>
      <w:r w:rsidRPr="006155B7">
        <w:t xml:space="preserve"> </w:t>
      </w:r>
    </w:p>
    <w:p w:rsidR="006C317C" w:rsidRPr="006155B7" w:rsidRDefault="006C317C" w:rsidP="006C317C">
      <w:pPr>
        <w:pStyle w:val="C1PlainText"/>
      </w:pPr>
      <w:r w:rsidRPr="006155B7">
        <w:t xml:space="preserve">Costs estimate for village infrastructure were also based on information received from RU, as follows: </w:t>
      </w:r>
    </w:p>
    <w:p w:rsidR="005A12CB" w:rsidRPr="006155B7" w:rsidRDefault="006C317C" w:rsidP="006C317C">
      <w:pPr>
        <w:pStyle w:val="C1PlainText"/>
        <w:numPr>
          <w:ilvl w:val="0"/>
          <w:numId w:val="117"/>
        </w:numPr>
      </w:pPr>
      <w:r w:rsidRPr="006155B7">
        <w:t>Overall cost for infrastructure (access, streets with drainage, electricity supply and distribution, drinking water supply system, school, clinic</w:t>
      </w:r>
      <w:r w:rsidR="00D55244">
        <w:t>; this also includes local PIU offices and information centres</w:t>
      </w:r>
      <w:r w:rsidRPr="006155B7">
        <w:t xml:space="preserve">) for the villages mentioned in the </w:t>
      </w:r>
      <w:r w:rsidRPr="006155B7">
        <w:lastRenderedPageBreak/>
        <w:t xml:space="preserve">following Chapter and being developed as part of Stage 1 resettlement amount to a total of USD </w:t>
      </w:r>
      <w:r w:rsidR="00137D40">
        <w:t>38.5</w:t>
      </w:r>
      <w:r w:rsidRPr="006155B7">
        <w:t xml:space="preserve"> million. </w:t>
      </w:r>
    </w:p>
    <w:p w:rsidR="006C317C" w:rsidRPr="006155B7" w:rsidRDefault="006C317C" w:rsidP="006C317C">
      <w:pPr>
        <w:pStyle w:val="C1PlainText"/>
        <w:numPr>
          <w:ilvl w:val="0"/>
          <w:numId w:val="117"/>
        </w:numPr>
      </w:pPr>
      <w:r w:rsidRPr="006155B7">
        <w:t xml:space="preserve">However, the villages are planned not only for the </w:t>
      </w:r>
      <w:r w:rsidR="0007425C" w:rsidRPr="006155B7">
        <w:t>2</w:t>
      </w:r>
      <w:r w:rsidR="0007425C">
        <w:t>89</w:t>
      </w:r>
      <w:r w:rsidR="0007425C" w:rsidRPr="006155B7">
        <w:t xml:space="preserve"> </w:t>
      </w:r>
      <w:r w:rsidRPr="006155B7">
        <w:t xml:space="preserve">Stage 1 HH, but ultimately for a total number of </w:t>
      </w:r>
      <w:r w:rsidR="005A12CB" w:rsidRPr="006155B7">
        <w:t xml:space="preserve">2'500 HH. This leads to an amount of USD </w:t>
      </w:r>
      <w:r w:rsidR="00137D40">
        <w:t>15'413</w:t>
      </w:r>
      <w:r w:rsidR="00137D40" w:rsidRPr="006155B7">
        <w:t xml:space="preserve"> </w:t>
      </w:r>
      <w:r w:rsidR="005A12CB" w:rsidRPr="006155B7">
        <w:t>per HH for infrastructure development in the new sites</w:t>
      </w:r>
      <w:r w:rsidR="00D55244">
        <w:t xml:space="preserve"> (item 2 in Table 10-1)</w:t>
      </w:r>
      <w:r w:rsidR="005A12CB" w:rsidRPr="006155B7">
        <w:t>.</w:t>
      </w:r>
    </w:p>
    <w:p w:rsidR="005A12CB" w:rsidRPr="006155B7" w:rsidRDefault="005A12CB" w:rsidP="005A12CB">
      <w:pPr>
        <w:pStyle w:val="C1PlainText"/>
      </w:pPr>
      <w:r w:rsidRPr="006155B7">
        <w:t>It also has to be stressed that in most cases, some of the infrastructure built in the new villages (mainly improvement or upgrading of access roads, clinics, and schools</w:t>
      </w:r>
      <w:r w:rsidR="00D55244">
        <w:t>)</w:t>
      </w:r>
      <w:r w:rsidR="00D55244" w:rsidRPr="006155B7">
        <w:t xml:space="preserve"> </w:t>
      </w:r>
      <w:r w:rsidRPr="006155B7">
        <w:t>will also be available for the population in existing nearby villages, i.e. for the host population. However, it is not possible to determine which proportion of the costs is actually "benefit for host populations", therefore, this item was not determined separately.</w:t>
      </w:r>
    </w:p>
    <w:p w:rsidR="00FB3AFB" w:rsidRPr="006155B7" w:rsidRDefault="00FB3AFB" w:rsidP="00FB3AFB">
      <w:pPr>
        <w:pStyle w:val="C1PlainText"/>
      </w:pPr>
      <w:r w:rsidRPr="006155B7">
        <w:t>Included here are measures for host communities, which are implemented in relation with the preparation or resettlement villages (and under the same budget). Such measures include, among other things:</w:t>
      </w:r>
    </w:p>
    <w:p w:rsidR="00FB3AFB" w:rsidRPr="006155B7" w:rsidRDefault="00FB3AFB" w:rsidP="00FB3AFB">
      <w:pPr>
        <w:pStyle w:val="C1PlainText"/>
        <w:numPr>
          <w:ilvl w:val="0"/>
          <w:numId w:val="116"/>
        </w:numPr>
      </w:pPr>
      <w:r w:rsidRPr="006155B7">
        <w:t>Improving existing access roads which are used for the new villages as well.</w:t>
      </w:r>
    </w:p>
    <w:p w:rsidR="00FB3AFB" w:rsidRPr="006155B7" w:rsidRDefault="00FB3AFB" w:rsidP="00FB3AFB">
      <w:pPr>
        <w:pStyle w:val="C1PlainText"/>
        <w:numPr>
          <w:ilvl w:val="0"/>
          <w:numId w:val="116"/>
        </w:numPr>
      </w:pPr>
      <w:r w:rsidRPr="006155B7">
        <w:t>Construction of larger than immediately necessary and more modern schools in the new villages, which will then also be used by pupils from host communities.</w:t>
      </w:r>
    </w:p>
    <w:p w:rsidR="00FB3AFB" w:rsidRPr="006155B7" w:rsidRDefault="00FB3AFB" w:rsidP="00FB3AFB">
      <w:pPr>
        <w:pStyle w:val="C1PlainText"/>
        <w:numPr>
          <w:ilvl w:val="0"/>
          <w:numId w:val="116"/>
        </w:numPr>
      </w:pPr>
      <w:r w:rsidRPr="006155B7">
        <w:t>Making new health facilities available for host communities as well.</w:t>
      </w:r>
    </w:p>
    <w:p w:rsidR="00FB3AFB" w:rsidRPr="006155B7" w:rsidRDefault="00FB3AFB" w:rsidP="00FB3AFB">
      <w:pPr>
        <w:pStyle w:val="C1PlainText"/>
        <w:numPr>
          <w:ilvl w:val="0"/>
          <w:numId w:val="116"/>
        </w:numPr>
      </w:pPr>
      <w:r w:rsidRPr="006155B7">
        <w:t>Electrification of host villages, or improvement of electricity supply (e.g. new transformers with sufficient output for serving host villages as well).</w:t>
      </w:r>
    </w:p>
    <w:p w:rsidR="00FB3AFB" w:rsidRPr="006155B7" w:rsidRDefault="00FB3AFB" w:rsidP="00FB3AFB">
      <w:pPr>
        <w:pStyle w:val="C1PlainText"/>
        <w:numPr>
          <w:ilvl w:val="0"/>
          <w:numId w:val="116"/>
        </w:numPr>
      </w:pPr>
      <w:r w:rsidRPr="006155B7">
        <w:t>Upgrading or enlarging of existing irrigation schemes, to be used by farmers residing in host communities as well.</w:t>
      </w:r>
    </w:p>
    <w:p w:rsidR="00FB3AFB" w:rsidRPr="006155B7" w:rsidRDefault="00FB3AFB" w:rsidP="00FB3AFB">
      <w:pPr>
        <w:pStyle w:val="C1PlainText"/>
      </w:pPr>
      <w:r w:rsidRPr="006155B7">
        <w:t>Measures for host communities are certainly important and are being implemented in the sense mentioned above; however, it is difficult to identify their costs as a separate budget item; they are included in "infrastructure costs".</w:t>
      </w:r>
    </w:p>
    <w:p w:rsidR="00F570FD" w:rsidRPr="006155B7" w:rsidRDefault="00F570FD" w:rsidP="00F570FD">
      <w:pPr>
        <w:pStyle w:val="Heading3"/>
      </w:pPr>
      <w:bookmarkStart w:id="217" w:name="_Toc396209055"/>
      <w:r w:rsidRPr="006155B7">
        <w:t>Alternative Livelihood Development</w:t>
      </w:r>
      <w:bookmarkEnd w:id="217"/>
    </w:p>
    <w:p w:rsidR="00F570FD" w:rsidRDefault="000742F9" w:rsidP="00F570FD">
      <w:pPr>
        <w:pStyle w:val="C1PlainText"/>
      </w:pPr>
      <w:r>
        <w:t>Based on the results from the HH survey, and in</w:t>
      </w:r>
      <w:r w:rsidRPr="006155B7">
        <w:t xml:space="preserve"> </w:t>
      </w:r>
      <w:r w:rsidR="00D732FB" w:rsidRPr="006155B7">
        <w:t>discussions with the RU</w:t>
      </w:r>
      <w:r w:rsidR="004E1E07">
        <w:t xml:space="preserve"> costs</w:t>
      </w:r>
      <w:r w:rsidR="00D732FB" w:rsidRPr="006155B7">
        <w:t xml:space="preserve"> per HH receiving </w:t>
      </w:r>
      <w:r w:rsidR="00F95DE5">
        <w:t xml:space="preserve">livelihood </w:t>
      </w:r>
      <w:r w:rsidR="00D732FB" w:rsidRPr="006155B7">
        <w:t xml:space="preserve">assistance is estimated </w:t>
      </w:r>
      <w:r w:rsidR="004E1E07">
        <w:t>at USD 1,000 per HH</w:t>
      </w:r>
      <w:r w:rsidR="00D55244">
        <w:t>(item 3 in Table 10-1)</w:t>
      </w:r>
      <w:r w:rsidR="00D732FB" w:rsidRPr="006155B7">
        <w:t>.</w:t>
      </w:r>
    </w:p>
    <w:p w:rsidR="00D55244" w:rsidRDefault="00D55244" w:rsidP="001A121A">
      <w:pPr>
        <w:pStyle w:val="Heading3"/>
      </w:pPr>
      <w:bookmarkStart w:id="218" w:name="_Toc396209056"/>
      <w:r>
        <w:t>Relocation of Burial Sites</w:t>
      </w:r>
      <w:bookmarkEnd w:id="218"/>
    </w:p>
    <w:p w:rsidR="00D55244" w:rsidRPr="00D55244" w:rsidRDefault="00D55244" w:rsidP="00BA317E">
      <w:pPr>
        <w:pStyle w:val="C1PlainText"/>
      </w:pPr>
      <w:r>
        <w:t>For the 7 Stage 1 villages, a total of 230 graves have to be relocated. The cost for relocating one grave according to the official procedure amounts to 185 USD (item 4 in Table 10-1).</w:t>
      </w:r>
    </w:p>
    <w:p w:rsidR="00D55244" w:rsidRDefault="00D55244" w:rsidP="001A121A">
      <w:pPr>
        <w:pStyle w:val="Heading3"/>
      </w:pPr>
      <w:bookmarkStart w:id="219" w:name="_Toc396209057"/>
      <w:r>
        <w:t>Witness NGO and Legal Counsel</w:t>
      </w:r>
      <w:bookmarkEnd w:id="219"/>
    </w:p>
    <w:p w:rsidR="00A75AC2" w:rsidRPr="00A75AC2" w:rsidRDefault="00A75AC2" w:rsidP="00BA317E">
      <w:pPr>
        <w:pStyle w:val="C1PlainText"/>
      </w:pPr>
      <w:r>
        <w:t>The cost for the Witness NGO and for providing legal counsel to PAPs is estimated at USD 8'000 per year. As per the time line mentioned above, the costs for two years are included in the budget (item 5 of Table 10-1).</w:t>
      </w:r>
    </w:p>
    <w:p w:rsidR="00D55244" w:rsidRDefault="00D55244" w:rsidP="001A121A">
      <w:pPr>
        <w:pStyle w:val="Heading3"/>
      </w:pPr>
      <w:bookmarkStart w:id="220" w:name="_Toc396209058"/>
      <w:r>
        <w:lastRenderedPageBreak/>
        <w:t>RU Staffing</w:t>
      </w:r>
      <w:bookmarkEnd w:id="220"/>
    </w:p>
    <w:p w:rsidR="00A75AC2" w:rsidRPr="00A75AC2" w:rsidRDefault="00A75AC2" w:rsidP="00BA317E">
      <w:pPr>
        <w:pStyle w:val="C1PlainText"/>
      </w:pPr>
      <w:r>
        <w:t>A number of 5 additional staff required for RU were identified in the RAP: one community liaison officer, one communications officer, one monitoring and evaluation specialist, one livelihood restoration specialist and one gender specialist. The average monthly salary of a specialist of this level is about TJS 2'500, corresponding to USD 500. The salaries of these five specialists for 2 years were included in the budget, although even during this time they will not work exclusively for Stage 1 resettlement (item 6 in Table 10-1).</w:t>
      </w:r>
    </w:p>
    <w:p w:rsidR="00D55244" w:rsidRDefault="00D55244" w:rsidP="001A121A">
      <w:pPr>
        <w:pStyle w:val="Heading3"/>
      </w:pPr>
      <w:bookmarkStart w:id="221" w:name="_Toc396209059"/>
      <w:r>
        <w:t>RU Training</w:t>
      </w:r>
      <w:bookmarkEnd w:id="221"/>
    </w:p>
    <w:p w:rsidR="00A75AC2" w:rsidRPr="00A75AC2" w:rsidRDefault="00A75AC2" w:rsidP="00BA317E">
      <w:pPr>
        <w:pStyle w:val="C1PlainText"/>
      </w:pPr>
      <w:r>
        <w:t>If the require</w:t>
      </w:r>
      <w:r w:rsidR="00AC2001">
        <w:t>d degree of proficiency for these new RU positions cannot be found, some training might be required. A lumpsum amount was estimated for this (item 7 in Table 10-1).</w:t>
      </w:r>
    </w:p>
    <w:p w:rsidR="00D55244" w:rsidRDefault="00D55244" w:rsidP="001A121A">
      <w:pPr>
        <w:pStyle w:val="Heading3"/>
      </w:pPr>
      <w:bookmarkStart w:id="222" w:name="_Toc396209060"/>
      <w:r>
        <w:t>Monitoring</w:t>
      </w:r>
      <w:bookmarkEnd w:id="222"/>
    </w:p>
    <w:p w:rsidR="00D55244" w:rsidRPr="006155B7" w:rsidRDefault="00AC2001" w:rsidP="00F570FD">
      <w:pPr>
        <w:pStyle w:val="C1PlainText"/>
      </w:pPr>
      <w:r>
        <w:t>For external monitoring, an estimated amount of USD 15'000 will be required per year. Again, the monitoring costs for two years are included in the budget (item 8 in Table 10-1).</w:t>
      </w:r>
    </w:p>
    <w:p w:rsidR="006C317C" w:rsidRPr="006155B7" w:rsidRDefault="00D732FB" w:rsidP="00D732FB">
      <w:pPr>
        <w:pStyle w:val="Heading3"/>
      </w:pPr>
      <w:bookmarkStart w:id="223" w:name="_Toc396209061"/>
      <w:r w:rsidRPr="006155B7">
        <w:t>Contingencies</w:t>
      </w:r>
      <w:bookmarkEnd w:id="223"/>
    </w:p>
    <w:p w:rsidR="00D732FB" w:rsidRPr="006155B7" w:rsidRDefault="00D732FB" w:rsidP="006C317C">
      <w:pPr>
        <w:pStyle w:val="C1PlainText"/>
      </w:pPr>
      <w:r w:rsidRPr="006155B7">
        <w:t>Contingencies amounting to an estimated 10% of the resettlement costs determined as described above are added for covering other requirements which might arise</w:t>
      </w:r>
      <w:r w:rsidR="00AC2001">
        <w:t xml:space="preserve"> (item 10 in Table 10-1)</w:t>
      </w:r>
      <w:r w:rsidR="00BF2FC7">
        <w:t>.</w:t>
      </w:r>
    </w:p>
    <w:p w:rsidR="0009541C" w:rsidRPr="006155B7" w:rsidRDefault="0009541C">
      <w:pPr>
        <w:pStyle w:val="Heading2"/>
      </w:pPr>
      <w:bookmarkStart w:id="224" w:name="_Toc396209062"/>
      <w:r w:rsidRPr="006155B7">
        <w:t>Budget</w:t>
      </w:r>
      <w:bookmarkEnd w:id="224"/>
    </w:p>
    <w:p w:rsidR="0009541C" w:rsidRPr="006155B7" w:rsidRDefault="00374D36" w:rsidP="0009541C">
      <w:pPr>
        <w:pStyle w:val="C1PlainText"/>
      </w:pPr>
      <w:r w:rsidRPr="006155B7">
        <w:t>According to the explanations given above, the budget for Stage 1 resettlement was determined as shown in the following Table.</w:t>
      </w:r>
    </w:p>
    <w:p w:rsidR="00374D36" w:rsidRPr="006155B7" w:rsidRDefault="00374D36" w:rsidP="0009541C">
      <w:pPr>
        <w:pStyle w:val="C1PlainText"/>
      </w:pPr>
    </w:p>
    <w:p w:rsidR="00374D36" w:rsidRPr="006155B7" w:rsidRDefault="007E0A69" w:rsidP="00BA317E">
      <w:pPr>
        <w:pStyle w:val="Caption"/>
        <w:keepNext/>
      </w:pPr>
      <w:bookmarkStart w:id="225" w:name="_Toc393870058"/>
      <w:r w:rsidRPr="006155B7">
        <w:t xml:space="preserve">Table </w:t>
      </w:r>
      <w:r w:rsidR="006929E0">
        <w:fldChar w:fldCharType="begin"/>
      </w:r>
      <w:r w:rsidR="006929E0">
        <w:instrText xml:space="preserve"> STYLEREF 1 \s </w:instrText>
      </w:r>
      <w:r w:rsidR="006929E0">
        <w:fldChar w:fldCharType="separate"/>
      </w:r>
      <w:r w:rsidR="00C1658A">
        <w:t>10</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w:t>
      </w:r>
      <w:r w:rsidR="006929E0">
        <w:fldChar w:fldCharType="end"/>
      </w:r>
      <w:r w:rsidRPr="006155B7">
        <w:t>:</w:t>
      </w:r>
      <w:r w:rsidRPr="006155B7">
        <w:tab/>
        <w:t>Budget for Stage 1 resettlement</w:t>
      </w:r>
      <w:r w:rsidR="00E11EF6">
        <w:t xml:space="preserve"> (based on 2011 costs)</w:t>
      </w:r>
      <w:bookmarkEnd w:id="225"/>
    </w:p>
    <w:tbl>
      <w:tblPr>
        <w:tblW w:w="9938" w:type="dxa"/>
        <w:tblInd w:w="93" w:type="dxa"/>
        <w:tblLook w:val="04A0" w:firstRow="1" w:lastRow="0" w:firstColumn="1" w:lastColumn="0" w:noHBand="0" w:noVBand="1"/>
      </w:tblPr>
      <w:tblGrid>
        <w:gridCol w:w="588"/>
        <w:gridCol w:w="3686"/>
        <w:gridCol w:w="1559"/>
        <w:gridCol w:w="1134"/>
        <w:gridCol w:w="1276"/>
        <w:gridCol w:w="1701"/>
      </w:tblGrid>
      <w:tr w:rsidR="0007425C" w:rsidRPr="00BA317E" w:rsidTr="001A121A">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25C" w:rsidRPr="00BA317E" w:rsidRDefault="0007425C" w:rsidP="0007425C">
            <w:pPr>
              <w:overflowPunct/>
              <w:autoSpaceDE/>
              <w:autoSpaceDN/>
              <w:adjustRightInd/>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 </w:t>
            </w:r>
            <w:r w:rsidR="00BA317E" w:rsidRPr="00BA317E">
              <w:rPr>
                <w:rFonts w:ascii="Calibri" w:hAnsi="Calibri" w:cs="Calibri"/>
                <w:b/>
                <w:color w:val="000000"/>
                <w:sz w:val="22"/>
                <w:szCs w:val="22"/>
                <w:lang w:eastAsia="en-GB"/>
              </w:rPr>
              <w:t>No.</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07425C" w:rsidRPr="00BA317E" w:rsidRDefault="0007425C" w:rsidP="0007425C">
            <w:pPr>
              <w:overflowPunct/>
              <w:autoSpaceDE/>
              <w:autoSpaceDN/>
              <w:adjustRightInd/>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 </w:t>
            </w:r>
            <w:r w:rsidR="00BA317E" w:rsidRPr="00BA317E">
              <w:rPr>
                <w:rFonts w:ascii="Calibri" w:hAnsi="Calibri" w:cs="Calibri"/>
                <w:b/>
                <w:color w:val="000000"/>
                <w:sz w:val="22"/>
                <w:szCs w:val="22"/>
                <w:lang w:eastAsia="en-GB"/>
              </w:rPr>
              <w:t>Item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7425C" w:rsidRPr="00BA317E" w:rsidRDefault="0007425C" w:rsidP="0007425C">
            <w:pPr>
              <w:overflowPunct/>
              <w:autoSpaceDE/>
              <w:autoSpaceDN/>
              <w:adjustRightInd/>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Unit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7425C" w:rsidRPr="00BA317E" w:rsidRDefault="0007425C" w:rsidP="0007425C">
            <w:pPr>
              <w:overflowPunct/>
              <w:autoSpaceDE/>
              <w:autoSpaceDN/>
              <w:adjustRightInd/>
              <w:jc w:val="center"/>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425C" w:rsidRPr="00BA317E" w:rsidRDefault="0007425C" w:rsidP="0007425C">
            <w:pPr>
              <w:overflowPunct/>
              <w:autoSpaceDE/>
              <w:autoSpaceDN/>
              <w:adjustRightInd/>
              <w:jc w:val="center"/>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USD/HH</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7425C" w:rsidRPr="00BA317E" w:rsidRDefault="0007425C" w:rsidP="0007425C">
            <w:pPr>
              <w:overflowPunct/>
              <w:autoSpaceDE/>
              <w:autoSpaceDN/>
              <w:adjustRightInd/>
              <w:jc w:val="center"/>
              <w:textAlignment w:val="auto"/>
              <w:rPr>
                <w:rFonts w:ascii="Calibri" w:hAnsi="Calibri" w:cs="Calibri"/>
                <w:b/>
                <w:color w:val="000000"/>
                <w:sz w:val="22"/>
                <w:szCs w:val="22"/>
                <w:lang w:eastAsia="en-GB"/>
              </w:rPr>
            </w:pPr>
            <w:r w:rsidRPr="00BA317E">
              <w:rPr>
                <w:rFonts w:ascii="Calibri" w:hAnsi="Calibri" w:cs="Calibri"/>
                <w:b/>
                <w:color w:val="000000"/>
                <w:sz w:val="22"/>
                <w:szCs w:val="22"/>
                <w:lang w:eastAsia="en-GB"/>
              </w:rPr>
              <w:t>USD</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HH compensation package</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HH</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289</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22'541</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6'514'349</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Village infrastructure</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137D40" w:rsidP="0007425C">
            <w:pPr>
              <w:overflowPunct/>
              <w:autoSpaceDE/>
              <w:autoSpaceDN/>
              <w:adjustRightInd/>
              <w:textAlignment w:val="auto"/>
              <w:rPr>
                <w:rFonts w:ascii="Calibri" w:hAnsi="Calibri" w:cs="Calibri"/>
                <w:color w:val="000000"/>
                <w:sz w:val="22"/>
                <w:szCs w:val="22"/>
                <w:lang w:eastAsia="en-GB"/>
              </w:rPr>
            </w:pPr>
            <w:r>
              <w:rPr>
                <w:rFonts w:ascii="Calibri" w:hAnsi="Calibri" w:cs="Calibri"/>
                <w:color w:val="000000"/>
                <w:sz w:val="22"/>
                <w:szCs w:val="22"/>
                <w:lang w:eastAsia="en-GB"/>
              </w:rPr>
              <w:t>HH</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137D40">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r w:rsidR="00137D40">
              <w:rPr>
                <w:rFonts w:ascii="Calibri" w:hAnsi="Calibri" w:cs="Calibri"/>
                <w:color w:val="000000"/>
                <w:sz w:val="22"/>
                <w:szCs w:val="22"/>
                <w:lang w:eastAsia="en-GB"/>
              </w:rPr>
              <w:t>289</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137D40">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r w:rsidR="00137D40">
              <w:rPr>
                <w:rFonts w:ascii="Calibri" w:hAnsi="Calibri" w:cs="Calibri"/>
                <w:color w:val="000000"/>
                <w:sz w:val="22"/>
                <w:szCs w:val="22"/>
                <w:lang w:eastAsia="en-GB"/>
              </w:rPr>
              <w:t>15'413</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137D40">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4'</w:t>
            </w:r>
            <w:r w:rsidR="00137D40">
              <w:rPr>
                <w:rFonts w:ascii="Calibri" w:hAnsi="Calibri" w:cs="Calibri"/>
                <w:color w:val="000000"/>
                <w:sz w:val="22"/>
                <w:szCs w:val="22"/>
                <w:lang w:eastAsia="en-GB"/>
              </w:rPr>
              <w:t>454</w:t>
            </w:r>
            <w:r w:rsidRPr="0007425C">
              <w:rPr>
                <w:rFonts w:ascii="Calibri" w:hAnsi="Calibri" w:cs="Calibri"/>
                <w:color w:val="000000"/>
                <w:sz w:val="22"/>
                <w:szCs w:val="22"/>
                <w:lang w:eastAsia="en-GB"/>
              </w:rPr>
              <w:t>'</w:t>
            </w:r>
            <w:r w:rsidR="00137D40">
              <w:rPr>
                <w:rFonts w:ascii="Calibri" w:hAnsi="Calibri" w:cs="Calibri"/>
                <w:color w:val="000000"/>
                <w:sz w:val="22"/>
                <w:szCs w:val="22"/>
                <w:lang w:eastAsia="en-GB"/>
              </w:rPr>
              <w:t>357</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3</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Alternative livelihood development</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HH</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289</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1'000</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289'000</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4</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Relocation of burial sites</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graves</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230</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185</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42'550</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5</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Witness NGO and legal counsel</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year</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8'000</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16'000</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6</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RU staffing</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person-month</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120</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500</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60'000</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7</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RU training</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lumpsum</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AC2001" w:rsidP="0007425C">
            <w:pPr>
              <w:overflowPunct/>
              <w:autoSpaceDE/>
              <w:autoSpaceDN/>
              <w:adjustRightInd/>
              <w:ind w:right="317"/>
              <w:jc w:val="right"/>
              <w:textAlignment w:val="auto"/>
              <w:rPr>
                <w:rFonts w:ascii="Calibri" w:hAnsi="Calibri" w:cs="Calibri"/>
                <w:color w:val="000000"/>
                <w:sz w:val="22"/>
                <w:szCs w:val="22"/>
                <w:lang w:eastAsia="en-GB"/>
              </w:rPr>
            </w:pPr>
            <w:r>
              <w:rPr>
                <w:rFonts w:ascii="Calibri" w:hAnsi="Calibri" w:cs="Calibri"/>
                <w:color w:val="000000"/>
                <w:sz w:val="22"/>
                <w:szCs w:val="22"/>
                <w:lang w:eastAsia="en-GB"/>
              </w:rPr>
              <w:t>500</w:t>
            </w:r>
            <w:r w:rsidR="0007425C" w:rsidRPr="0007425C">
              <w:rPr>
                <w:rFonts w:ascii="Calibri" w:hAnsi="Calibri" w:cs="Calibri"/>
                <w:color w:val="000000"/>
                <w:sz w:val="22"/>
                <w:szCs w:val="22"/>
                <w:lang w:eastAsia="en-GB"/>
              </w:rPr>
              <w:t>00</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8</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Monitoring</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year</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15'000</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30'000</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9</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AC2001">
            <w:pPr>
              <w:overflowPunct/>
              <w:autoSpaceDE/>
              <w:autoSpaceDN/>
              <w:adjustRightInd/>
              <w:ind w:right="317"/>
              <w:jc w:val="right"/>
              <w:textAlignment w:val="auto"/>
              <w:rPr>
                <w:rFonts w:ascii="Calibri" w:hAnsi="Calibri" w:cs="Calibri"/>
                <w:b/>
                <w:i/>
                <w:color w:val="000000"/>
                <w:sz w:val="22"/>
                <w:szCs w:val="22"/>
                <w:lang w:eastAsia="en-GB"/>
              </w:rPr>
            </w:pPr>
            <w:r w:rsidRPr="0007425C">
              <w:rPr>
                <w:rFonts w:ascii="Calibri" w:hAnsi="Calibri" w:cs="Calibri"/>
                <w:b/>
                <w:i/>
                <w:color w:val="000000"/>
                <w:sz w:val="22"/>
                <w:szCs w:val="22"/>
                <w:lang w:eastAsia="en-GB"/>
              </w:rPr>
              <w:t>11'4</w:t>
            </w:r>
            <w:r w:rsidR="00AC2001">
              <w:rPr>
                <w:rFonts w:ascii="Calibri" w:hAnsi="Calibri" w:cs="Calibri"/>
                <w:b/>
                <w:i/>
                <w:color w:val="000000"/>
                <w:sz w:val="22"/>
                <w:szCs w:val="22"/>
                <w:lang w:eastAsia="en-GB"/>
              </w:rPr>
              <w:t>56</w:t>
            </w:r>
            <w:r w:rsidRPr="0007425C">
              <w:rPr>
                <w:rFonts w:ascii="Calibri" w:hAnsi="Calibri" w:cs="Calibri"/>
                <w:b/>
                <w:i/>
                <w:color w:val="000000"/>
                <w:sz w:val="22"/>
                <w:szCs w:val="22"/>
                <w:lang w:eastAsia="en-GB"/>
              </w:rPr>
              <w:t>'</w:t>
            </w:r>
            <w:r w:rsidR="00AC2001">
              <w:rPr>
                <w:rFonts w:ascii="Calibri" w:hAnsi="Calibri" w:cs="Calibri"/>
                <w:b/>
                <w:i/>
                <w:color w:val="000000"/>
                <w:sz w:val="22"/>
                <w:szCs w:val="22"/>
                <w:lang w:eastAsia="en-GB"/>
              </w:rPr>
              <w:t>25</w:t>
            </w:r>
            <w:r w:rsidR="00137D40">
              <w:rPr>
                <w:rFonts w:ascii="Calibri" w:hAnsi="Calibri" w:cs="Calibri"/>
                <w:b/>
                <w:i/>
                <w:color w:val="000000"/>
                <w:sz w:val="22"/>
                <w:szCs w:val="22"/>
                <w:lang w:eastAsia="en-GB"/>
              </w:rPr>
              <w:t>6</w:t>
            </w:r>
          </w:p>
        </w:tc>
      </w:tr>
      <w:tr w:rsidR="0007425C" w:rsidRPr="0007425C"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10</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Contingencies</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tabs>
                <w:tab w:val="left" w:pos="680"/>
                <w:tab w:val="left" w:pos="830"/>
              </w:tabs>
              <w:overflowPunct/>
              <w:autoSpaceDE/>
              <w:autoSpaceDN/>
              <w:adjustRightInd/>
              <w:ind w:right="98"/>
              <w:jc w:val="right"/>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10%</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07425C" w:rsidRDefault="0007425C" w:rsidP="0007425C">
            <w:pPr>
              <w:overflowPunct/>
              <w:autoSpaceDE/>
              <w:autoSpaceDN/>
              <w:adjustRightInd/>
              <w:ind w:right="240"/>
              <w:textAlignment w:val="auto"/>
              <w:rPr>
                <w:rFonts w:ascii="Calibri" w:hAnsi="Calibri" w:cs="Calibri"/>
                <w:color w:val="000000"/>
                <w:sz w:val="22"/>
                <w:szCs w:val="22"/>
                <w:lang w:eastAsia="en-GB"/>
              </w:rPr>
            </w:pPr>
            <w:r w:rsidRPr="0007425C">
              <w:rPr>
                <w:rFonts w:ascii="Calibri" w:hAnsi="Calibri" w:cs="Calibri"/>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07425C" w:rsidRDefault="00AC2001" w:rsidP="00137D40">
            <w:pPr>
              <w:overflowPunct/>
              <w:autoSpaceDE/>
              <w:autoSpaceDN/>
              <w:adjustRightInd/>
              <w:ind w:right="317"/>
              <w:jc w:val="right"/>
              <w:textAlignment w:val="auto"/>
              <w:rPr>
                <w:rFonts w:ascii="Calibri" w:hAnsi="Calibri" w:cs="Calibri"/>
                <w:color w:val="000000"/>
                <w:sz w:val="22"/>
                <w:szCs w:val="22"/>
                <w:lang w:eastAsia="en-GB"/>
              </w:rPr>
            </w:pPr>
            <w:r w:rsidRPr="0007425C">
              <w:rPr>
                <w:rFonts w:ascii="Calibri" w:hAnsi="Calibri" w:cs="Calibri"/>
                <w:b/>
                <w:i/>
                <w:color w:val="000000"/>
                <w:sz w:val="22"/>
                <w:szCs w:val="22"/>
                <w:lang w:eastAsia="en-GB"/>
              </w:rPr>
              <w:t>11'4</w:t>
            </w:r>
            <w:r>
              <w:rPr>
                <w:rFonts w:ascii="Calibri" w:hAnsi="Calibri" w:cs="Calibri"/>
                <w:b/>
                <w:i/>
                <w:color w:val="000000"/>
                <w:sz w:val="22"/>
                <w:szCs w:val="22"/>
                <w:lang w:eastAsia="en-GB"/>
              </w:rPr>
              <w:t>56</w:t>
            </w:r>
            <w:r w:rsidRPr="0007425C">
              <w:rPr>
                <w:rFonts w:ascii="Calibri" w:hAnsi="Calibri" w:cs="Calibri"/>
                <w:b/>
                <w:i/>
                <w:color w:val="000000"/>
                <w:sz w:val="22"/>
                <w:szCs w:val="22"/>
                <w:lang w:eastAsia="en-GB"/>
              </w:rPr>
              <w:t>'</w:t>
            </w:r>
            <w:r>
              <w:rPr>
                <w:rFonts w:ascii="Calibri" w:hAnsi="Calibri" w:cs="Calibri"/>
                <w:b/>
                <w:i/>
                <w:color w:val="000000"/>
                <w:sz w:val="22"/>
                <w:szCs w:val="22"/>
                <w:lang w:eastAsia="en-GB"/>
              </w:rPr>
              <w:t>26</w:t>
            </w:r>
          </w:p>
        </w:tc>
      </w:tr>
      <w:tr w:rsidR="0007425C" w:rsidRPr="00137D40" w:rsidTr="0007425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7425C" w:rsidRPr="00137D40" w:rsidRDefault="0007425C" w:rsidP="0007425C">
            <w:pPr>
              <w:overflowPunct/>
              <w:autoSpaceDE/>
              <w:autoSpaceDN/>
              <w:adjustRightInd/>
              <w:jc w:val="right"/>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11</w:t>
            </w:r>
          </w:p>
        </w:tc>
        <w:tc>
          <w:tcPr>
            <w:tcW w:w="3686" w:type="dxa"/>
            <w:tcBorders>
              <w:top w:val="nil"/>
              <w:left w:val="nil"/>
              <w:bottom w:val="single" w:sz="4" w:space="0" w:color="auto"/>
              <w:right w:val="single" w:sz="4" w:space="0" w:color="auto"/>
            </w:tcBorders>
            <w:shd w:val="clear" w:color="auto" w:fill="auto"/>
            <w:noWrap/>
            <w:vAlign w:val="bottom"/>
            <w:hideMark/>
          </w:tcPr>
          <w:p w:rsidR="0007425C" w:rsidRPr="00137D40" w:rsidRDefault="0007425C" w:rsidP="0007425C">
            <w:pPr>
              <w:overflowPunct/>
              <w:autoSpaceDE/>
              <w:autoSpaceDN/>
              <w:adjustRightInd/>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Total Stage 1 resettlement costs</w:t>
            </w:r>
          </w:p>
        </w:tc>
        <w:tc>
          <w:tcPr>
            <w:tcW w:w="1559" w:type="dxa"/>
            <w:tcBorders>
              <w:top w:val="nil"/>
              <w:left w:val="nil"/>
              <w:bottom w:val="single" w:sz="4" w:space="0" w:color="auto"/>
              <w:right w:val="single" w:sz="4" w:space="0" w:color="auto"/>
            </w:tcBorders>
            <w:shd w:val="clear" w:color="auto" w:fill="auto"/>
            <w:noWrap/>
            <w:vAlign w:val="bottom"/>
            <w:hideMark/>
          </w:tcPr>
          <w:p w:rsidR="0007425C" w:rsidRPr="00137D40" w:rsidRDefault="0007425C" w:rsidP="0007425C">
            <w:pPr>
              <w:overflowPunct/>
              <w:autoSpaceDE/>
              <w:autoSpaceDN/>
              <w:adjustRightInd/>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7425C" w:rsidRPr="00137D40" w:rsidRDefault="0007425C" w:rsidP="0007425C">
            <w:pPr>
              <w:tabs>
                <w:tab w:val="left" w:pos="680"/>
                <w:tab w:val="left" w:pos="830"/>
              </w:tabs>
              <w:overflowPunct/>
              <w:autoSpaceDE/>
              <w:autoSpaceDN/>
              <w:adjustRightInd/>
              <w:ind w:right="98"/>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07425C" w:rsidRPr="00137D40" w:rsidRDefault="0007425C" w:rsidP="0007425C">
            <w:pPr>
              <w:overflowPunct/>
              <w:autoSpaceDE/>
              <w:autoSpaceDN/>
              <w:adjustRightInd/>
              <w:ind w:right="240"/>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07425C" w:rsidRPr="00137D40" w:rsidRDefault="0007425C" w:rsidP="00AC2001">
            <w:pPr>
              <w:overflowPunct/>
              <w:autoSpaceDE/>
              <w:autoSpaceDN/>
              <w:adjustRightInd/>
              <w:ind w:right="317"/>
              <w:jc w:val="right"/>
              <w:textAlignment w:val="auto"/>
              <w:rPr>
                <w:rFonts w:ascii="Calibri" w:hAnsi="Calibri" w:cs="Calibri"/>
                <w:b/>
                <w:color w:val="000000"/>
                <w:sz w:val="22"/>
                <w:szCs w:val="22"/>
                <w:lang w:eastAsia="en-GB"/>
              </w:rPr>
            </w:pPr>
            <w:r w:rsidRPr="00137D40">
              <w:rPr>
                <w:rFonts w:ascii="Calibri" w:hAnsi="Calibri" w:cs="Calibri"/>
                <w:b/>
                <w:color w:val="000000"/>
                <w:sz w:val="22"/>
                <w:szCs w:val="22"/>
                <w:lang w:eastAsia="en-GB"/>
              </w:rPr>
              <w:t>12'</w:t>
            </w:r>
            <w:r w:rsidR="00AC2001">
              <w:rPr>
                <w:rFonts w:ascii="Calibri" w:hAnsi="Calibri" w:cs="Calibri"/>
                <w:b/>
                <w:color w:val="000000"/>
                <w:sz w:val="22"/>
                <w:szCs w:val="22"/>
                <w:lang w:eastAsia="en-GB"/>
              </w:rPr>
              <w:t>601</w:t>
            </w:r>
            <w:r w:rsidRPr="00137D40">
              <w:rPr>
                <w:rFonts w:ascii="Calibri" w:hAnsi="Calibri" w:cs="Calibri"/>
                <w:b/>
                <w:color w:val="000000"/>
                <w:sz w:val="22"/>
                <w:szCs w:val="22"/>
                <w:lang w:eastAsia="en-GB"/>
              </w:rPr>
              <w:t>'</w:t>
            </w:r>
            <w:r w:rsidR="00AC2001">
              <w:rPr>
                <w:rFonts w:ascii="Calibri" w:hAnsi="Calibri" w:cs="Calibri"/>
                <w:b/>
                <w:color w:val="000000"/>
                <w:sz w:val="22"/>
                <w:szCs w:val="22"/>
                <w:lang w:eastAsia="en-GB"/>
              </w:rPr>
              <w:t>88</w:t>
            </w:r>
            <w:r w:rsidR="00137D40">
              <w:rPr>
                <w:rFonts w:ascii="Calibri" w:hAnsi="Calibri" w:cs="Calibri"/>
                <w:b/>
                <w:color w:val="000000"/>
                <w:sz w:val="22"/>
                <w:szCs w:val="22"/>
                <w:lang w:eastAsia="en-GB"/>
              </w:rPr>
              <w:t>2</w:t>
            </w:r>
          </w:p>
        </w:tc>
      </w:tr>
    </w:tbl>
    <w:p w:rsidR="0007425C" w:rsidRDefault="0007425C" w:rsidP="0009541C">
      <w:pPr>
        <w:pStyle w:val="C1PlainText"/>
      </w:pPr>
    </w:p>
    <w:p w:rsidR="0007425C" w:rsidRPr="006155B7" w:rsidRDefault="00AC2001" w:rsidP="0009541C">
      <w:pPr>
        <w:pStyle w:val="C1PlainText"/>
      </w:pPr>
      <w:r>
        <w:lastRenderedPageBreak/>
        <w:t>From this it can be concluded that the overall resettlement costs amount to approximately USD 44'000 per HH:</w:t>
      </w:r>
    </w:p>
    <w:p w:rsidR="00E11EF6" w:rsidRPr="00E11EF6" w:rsidRDefault="00E11EF6" w:rsidP="00E11EF6">
      <w:pPr>
        <w:pStyle w:val="C1PlainText"/>
      </w:pPr>
      <w:r w:rsidRPr="00E11EF6">
        <w:t xml:space="preserve">The budget may be adjusted as necessary (such as on the basis of findings from monitoring and changes in costs) to ensure that the objectives of the RAP are met.  </w:t>
      </w:r>
    </w:p>
    <w:p w:rsidR="0009541C" w:rsidRPr="006155B7" w:rsidRDefault="0009541C" w:rsidP="0009541C">
      <w:pPr>
        <w:pStyle w:val="C1PlainText"/>
      </w:pPr>
    </w:p>
    <w:p w:rsidR="007F00A8" w:rsidRPr="006155B7" w:rsidRDefault="007F00A8" w:rsidP="007F00A8">
      <w:pPr>
        <w:pStyle w:val="Heading1"/>
      </w:pPr>
      <w:bookmarkStart w:id="226" w:name="_Ref380664812"/>
      <w:bookmarkStart w:id="227" w:name="_Toc396209063"/>
      <w:r w:rsidRPr="006155B7">
        <w:lastRenderedPageBreak/>
        <w:t>Stage 1 Resettlement: Status as of Mid-2013</w:t>
      </w:r>
      <w:bookmarkEnd w:id="226"/>
      <w:bookmarkEnd w:id="227"/>
    </w:p>
    <w:p w:rsidR="002A7037" w:rsidRPr="006155B7" w:rsidRDefault="002A7037">
      <w:pPr>
        <w:pStyle w:val="Heading2"/>
      </w:pPr>
      <w:bookmarkStart w:id="228" w:name="_Toc396209064"/>
      <w:r w:rsidRPr="006155B7">
        <w:t>Effects of GOT - WB Agreement</w:t>
      </w:r>
      <w:r w:rsidR="007B779C" w:rsidRPr="006155B7">
        <w:t>s</w:t>
      </w:r>
      <w:bookmarkEnd w:id="228"/>
    </w:p>
    <w:p w:rsidR="00E11EF6" w:rsidRPr="00E11EF6" w:rsidDel="00E11EF6" w:rsidRDefault="002A7037">
      <w:pPr>
        <w:pStyle w:val="C1PlainText"/>
      </w:pPr>
      <w:r w:rsidRPr="006155B7">
        <w:t xml:space="preserve">In the previous Chapters it was mentioned several times that resettlement for Rogun HPP is an ongoing process. </w:t>
      </w:r>
      <w:r w:rsidR="00E11EF6">
        <w:t>Presently, t</w:t>
      </w:r>
      <w:r w:rsidR="004463D3">
        <w:t xml:space="preserve">here is no </w:t>
      </w:r>
      <w:r w:rsidR="004463D3" w:rsidRPr="006155B7">
        <w:t>physical reloc</w:t>
      </w:r>
      <w:r w:rsidR="00B4778B">
        <w:t>ation of persons or households</w:t>
      </w:r>
      <w:r w:rsidR="004463D3" w:rsidRPr="006155B7">
        <w:t xml:space="preserve"> in the Stage 2 village</w:t>
      </w:r>
      <w:r w:rsidR="00B4778B">
        <w:t>s</w:t>
      </w:r>
      <w:r w:rsidR="00E11EF6">
        <w:t>,</w:t>
      </w:r>
      <w:r w:rsidR="00B4778B">
        <w:t xml:space="preserve"> the only ongoing resettlement is in the Stage 1 villages.</w:t>
      </w:r>
      <w:r w:rsidR="004463D3">
        <w:t xml:space="preserve">  </w:t>
      </w:r>
    </w:p>
    <w:p w:rsidR="002A7037" w:rsidRPr="006155B7" w:rsidRDefault="002A7037">
      <w:pPr>
        <w:pStyle w:val="Heading2"/>
      </w:pPr>
      <w:bookmarkStart w:id="229" w:name="_Ref383979485"/>
      <w:bookmarkStart w:id="230" w:name="_Toc396209065"/>
      <w:r w:rsidRPr="006155B7">
        <w:t>Resettlement Sites</w:t>
      </w:r>
      <w:bookmarkEnd w:id="229"/>
      <w:bookmarkEnd w:id="230"/>
    </w:p>
    <w:p w:rsidR="008B756D" w:rsidRDefault="00336FBE" w:rsidP="008B756D">
      <w:pPr>
        <w:pStyle w:val="C1PlainText"/>
      </w:pPr>
      <w:r w:rsidRPr="006155B7">
        <w:t xml:space="preserve">The villages which are being developed </w:t>
      </w:r>
      <w:r w:rsidR="0030722E">
        <w:t>(although not</w:t>
      </w:r>
      <w:r w:rsidRPr="006155B7">
        <w:t xml:space="preserve"> exclusively</w:t>
      </w:r>
      <w:r w:rsidR="0030722E">
        <w:t>)</w:t>
      </w:r>
      <w:r w:rsidRPr="006155B7">
        <w:t xml:space="preserve"> for Stage 1 resettlement are described shortly on the following pages (situation early July 2013).</w:t>
      </w:r>
    </w:p>
    <w:p w:rsidR="0030722E" w:rsidRPr="006155B7" w:rsidRDefault="0030722E" w:rsidP="008B756D">
      <w:pPr>
        <w:pStyle w:val="C1PlainText"/>
      </w:pPr>
      <w:r>
        <w:t>It should clearly pointed out that although no Stage 1 HH have relocated to some of the sites (e.g. Darband in Nurobod district), the selection of resettlement sites is not Stage specific, and that there are no resettlement sites which are exclusively to be used for Stage 1 resettlers.</w:t>
      </w:r>
    </w:p>
    <w:p w:rsidR="008B756D" w:rsidRPr="006155B7" w:rsidRDefault="00A468A3" w:rsidP="008B756D">
      <w:pPr>
        <w:pStyle w:val="Caption"/>
        <w:keepNext/>
      </w:pPr>
      <w:r w:rsidRPr="006155B7">
        <w:br w:type="page"/>
      </w:r>
      <w:bookmarkStart w:id="231" w:name="_Toc393870059"/>
      <w:r w:rsidR="008B756D" w:rsidRPr="006155B7">
        <w:lastRenderedPageBreak/>
        <w:t xml:space="preserve">Table </w:t>
      </w:r>
      <w:r w:rsidR="006929E0">
        <w:fldChar w:fldCharType="begin"/>
      </w:r>
      <w:r w:rsidR="006929E0">
        <w:instrText xml:space="preserve"> STYLEREF 1 \s </w:instrText>
      </w:r>
      <w:r w:rsidR="006929E0">
        <w:fldChar w:fldCharType="separate"/>
      </w:r>
      <w:r w:rsidR="00C1658A">
        <w:t>11</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1</w:t>
      </w:r>
      <w:r w:rsidR="006929E0">
        <w:fldChar w:fldCharType="end"/>
      </w:r>
      <w:r w:rsidR="008B756D" w:rsidRPr="006155B7">
        <w:t>:</w:t>
      </w:r>
      <w:r w:rsidR="008B756D" w:rsidRPr="006155B7">
        <w:tab/>
        <w:t>Resettlement villages: Tepi Smarkandi</w:t>
      </w:r>
      <w:r w:rsidR="0019491E">
        <w:t xml:space="preserve"> (Rudaki)</w:t>
      </w:r>
      <w:bookmarkEnd w:id="23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50"/>
        <w:gridCol w:w="850"/>
        <w:gridCol w:w="850"/>
        <w:gridCol w:w="4915"/>
      </w:tblGrid>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Item</w:t>
            </w:r>
          </w:p>
        </w:tc>
        <w:tc>
          <w:tcPr>
            <w:tcW w:w="2550" w:type="dxa"/>
            <w:gridSpan w:val="3"/>
            <w:shd w:val="clear" w:color="auto" w:fill="auto"/>
          </w:tcPr>
          <w:p w:rsidR="008B756D" w:rsidRPr="006155B7" w:rsidRDefault="008B756D" w:rsidP="0075597F">
            <w:pPr>
              <w:spacing w:before="80" w:after="40"/>
              <w:jc w:val="center"/>
              <w:rPr>
                <w:rFonts w:ascii="Arial" w:eastAsia="Calibri" w:hAnsi="Arial"/>
                <w:b/>
                <w:sz w:val="18"/>
                <w:szCs w:val="22"/>
              </w:rPr>
            </w:pPr>
            <w:r w:rsidRPr="006155B7">
              <w:rPr>
                <w:rFonts w:ascii="Arial" w:eastAsia="Calibri" w:hAnsi="Arial"/>
                <w:b/>
                <w:sz w:val="18"/>
                <w:szCs w:val="22"/>
              </w:rPr>
              <w:t>Tepi Samarkandi</w:t>
            </w:r>
          </w:p>
        </w:tc>
        <w:tc>
          <w:tcPr>
            <w:tcW w:w="4915"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Observations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Village</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2</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3</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Three villages close together, in Rudaki district, about 2 km east of Dushanbe; some shared infrastructure.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24</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63</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108</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Living there now or in process of building house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46</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117</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188</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number final stage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Access road</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Existing access road; connecting roads between the three villages built, will be asphalted.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x</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x</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 built, in part u/c; includes drainage system and street lighting. Pavement done in TS1, still to be done in the two other villages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Electricity supply</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x</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x</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Transformers (1 in TS1, 2 each in TS2 and TS3) and distribution system in place, houses connected.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Water supply:</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source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distr. system</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points</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19491E" w:rsidP="0075597F">
            <w:pPr>
              <w:spacing w:before="80" w:after="40"/>
              <w:rPr>
                <w:rFonts w:ascii="Arial" w:eastAsia="Calibri" w:hAnsi="Arial"/>
                <w:sz w:val="18"/>
                <w:szCs w:val="22"/>
              </w:rPr>
            </w:pPr>
            <w:r>
              <w:rPr>
                <w:rFonts w:ascii="Arial" w:eastAsia="Calibri" w:hAnsi="Arial"/>
                <w:sz w:val="18"/>
                <w:szCs w:val="22"/>
              </w:rPr>
              <w:t>Water supply functioning; structures:</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ground water, pumping station in place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 (water tower) of 125 m³ in TS3, for all 3 villages</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in place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standpipes, 1 per 2 houses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Health service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type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staff</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services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nearest hospital</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19491E" w:rsidP="0075597F">
            <w:pPr>
              <w:spacing w:before="80" w:after="40"/>
              <w:rPr>
                <w:rFonts w:ascii="Arial" w:eastAsia="Calibri" w:hAnsi="Arial"/>
                <w:sz w:val="18"/>
                <w:szCs w:val="22"/>
              </w:rPr>
            </w:pPr>
            <w:r>
              <w:rPr>
                <w:rFonts w:ascii="Arial" w:eastAsia="Calibri" w:hAnsi="Arial"/>
                <w:sz w:val="18"/>
                <w:szCs w:val="22"/>
              </w:rPr>
              <w:t>Health services being provided:</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Clinic  (medpunkt) in TS 3, for all three villages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1 doctor, two nurses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basic health services, first aid</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District hospital in Rudaki distr.; close to Dushanbe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School</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present state</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classrooms</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other structures</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3-story building under construction, to be finished in 2014</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24 classrooms, for 640 students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Mosque, hall</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Land set aside for mosque, not yet built; will be built by the population with support from RU. Population received compensation money for old mosque, this will be used in construction of new one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Agriculture</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land availability</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irrigation</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4915"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Sufficient land available for those who want to do agriculture, irrigated as well as non-irrigated.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 xml:space="preserve">Agriculture: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 xml:space="preserve">demand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problems</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Allocation of agricultural land is handled by the jamoat, not by RU, and issues are discussed there. However, most HH have other types of occupation.</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availability</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potential for livestock</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 land is available, but not in close proximity to the village. This is also handled by the jamoat. However, availability of pastures is not comparable to the situation in the old location.</w:t>
            </w:r>
          </w:p>
        </w:tc>
      </w:tr>
    </w:tbl>
    <w:p w:rsidR="008B756D" w:rsidRPr="006155B7" w:rsidRDefault="008B756D" w:rsidP="008B756D"/>
    <w:p w:rsidR="008B756D" w:rsidRPr="006155B7" w:rsidRDefault="008B756D" w:rsidP="008B756D">
      <w:pPr>
        <w:pStyle w:val="Caption"/>
      </w:pPr>
      <w:r w:rsidRPr="006155B7">
        <w:br w:type="page"/>
      </w:r>
      <w:bookmarkStart w:id="232" w:name="_Toc393870060"/>
      <w:r w:rsidRPr="006155B7">
        <w:lastRenderedPageBreak/>
        <w:t xml:space="preserve">Table </w:t>
      </w:r>
      <w:r w:rsidR="006929E0">
        <w:fldChar w:fldCharType="begin"/>
      </w:r>
      <w:r w:rsidR="006929E0">
        <w:instrText xml:space="preserve"> STYLEREF 1 \s </w:instrText>
      </w:r>
      <w:r w:rsidR="006929E0">
        <w:fldChar w:fldCharType="separate"/>
      </w:r>
      <w:r w:rsidR="00C1658A">
        <w:t>11</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2</w:t>
      </w:r>
      <w:r w:rsidR="006929E0">
        <w:fldChar w:fldCharType="end"/>
      </w:r>
      <w:r w:rsidRPr="006155B7">
        <w:t>:</w:t>
      </w:r>
      <w:r w:rsidRPr="006155B7">
        <w:tab/>
        <w:t>Resettlement villages: Mohinkaj</w:t>
      </w:r>
      <w:r w:rsidR="0019491E">
        <w:t xml:space="preserve"> (Rudaki)</w:t>
      </w:r>
      <w:bookmarkEnd w:id="23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653"/>
        <w:gridCol w:w="5812"/>
      </w:tblGrid>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Item</w:t>
            </w:r>
          </w:p>
        </w:tc>
        <w:tc>
          <w:tcPr>
            <w:tcW w:w="1653" w:type="dxa"/>
            <w:shd w:val="clear" w:color="auto" w:fill="auto"/>
          </w:tcPr>
          <w:p w:rsidR="008B756D" w:rsidRPr="006155B7" w:rsidRDefault="008B756D" w:rsidP="0075597F">
            <w:pPr>
              <w:spacing w:before="80" w:after="40"/>
              <w:jc w:val="center"/>
              <w:rPr>
                <w:rFonts w:ascii="Arial" w:eastAsia="Calibri" w:hAnsi="Arial"/>
                <w:b/>
                <w:sz w:val="18"/>
                <w:szCs w:val="22"/>
              </w:rPr>
            </w:pPr>
            <w:r w:rsidRPr="006155B7">
              <w:rPr>
                <w:rFonts w:ascii="Arial" w:eastAsia="Calibri" w:hAnsi="Arial"/>
                <w:b/>
                <w:sz w:val="18"/>
                <w:szCs w:val="22"/>
              </w:rPr>
              <w:t>Mohinkaj</w:t>
            </w:r>
          </w:p>
        </w:tc>
        <w:tc>
          <w:tcPr>
            <w:tcW w:w="5812"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Observations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In Rudaki District, 2 km from Tepi Samarkandi 3; close to Dushanbe</w:t>
            </w:r>
          </w:p>
          <w:p w:rsidR="008B756D" w:rsidRPr="006155B7" w:rsidRDefault="008B756D" w:rsidP="0075597F">
            <w:pPr>
              <w:spacing w:before="80" w:after="40"/>
              <w:rPr>
                <w:rFonts w:ascii="Arial" w:eastAsia="Calibri" w:hAnsi="Arial"/>
                <w:sz w:val="18"/>
                <w:szCs w:val="22"/>
              </w:rPr>
            </w:pP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71</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Living there now or in process of building house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120</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number final stage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Access road</w:t>
            </w:r>
          </w:p>
        </w:tc>
        <w:tc>
          <w:tcPr>
            <w:tcW w:w="1653"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Existing road as well as new access road from main road; built, but not yet asphalted.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w:t>
            </w:r>
          </w:p>
        </w:tc>
        <w:tc>
          <w:tcPr>
            <w:tcW w:w="1653"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Built, will be asph</w:t>
            </w:r>
            <w:r w:rsidR="0019491E">
              <w:rPr>
                <w:rFonts w:ascii="Arial" w:eastAsia="Calibri" w:hAnsi="Arial"/>
                <w:sz w:val="18"/>
                <w:szCs w:val="22"/>
              </w:rPr>
              <w:t>a</w:t>
            </w:r>
            <w:r w:rsidRPr="006155B7">
              <w:rPr>
                <w:rFonts w:ascii="Arial" w:eastAsia="Calibri" w:hAnsi="Arial"/>
                <w:sz w:val="18"/>
                <w:szCs w:val="22"/>
              </w:rPr>
              <w:t>lted.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Electricity supply</w:t>
            </w:r>
          </w:p>
        </w:tc>
        <w:tc>
          <w:tcPr>
            <w:tcW w:w="1653"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2 transformers and distribution system in place, houses connected.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Water supply:</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source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distr. system</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points</w:t>
            </w:r>
          </w:p>
        </w:tc>
        <w:tc>
          <w:tcPr>
            <w:tcW w:w="1653"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19491E" w:rsidP="0075597F">
            <w:pPr>
              <w:spacing w:before="80" w:after="40"/>
              <w:rPr>
                <w:rFonts w:ascii="Arial" w:eastAsia="Calibri" w:hAnsi="Arial"/>
                <w:sz w:val="18"/>
                <w:szCs w:val="22"/>
              </w:rPr>
            </w:pPr>
            <w:r>
              <w:rPr>
                <w:rFonts w:ascii="Arial" w:eastAsia="Calibri" w:hAnsi="Arial"/>
                <w:sz w:val="18"/>
                <w:szCs w:val="22"/>
              </w:rPr>
              <w:t>Water supply functioning; infrastructure: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groundwater pumping station in place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125 m³, in place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built</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in place, 1 standpipe for 2 houses.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Health service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type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staff</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services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nearest hospital</w:t>
            </w:r>
          </w:p>
        </w:tc>
        <w:tc>
          <w:tcPr>
            <w:tcW w:w="1653"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They use the medpunkt in Tepi Samarkandi 3</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School</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present state</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classrooms</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other structures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under construction, planned for 320 students.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Mosque, hall</w:t>
            </w:r>
          </w:p>
        </w:tc>
        <w:tc>
          <w:tcPr>
            <w:tcW w:w="1653"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Already built.</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Agriculture</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land availability</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irrigation</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Same as for Tepi Samarkandi</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 xml:space="preserve">Agriculture: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 xml:space="preserve">demand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problems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Same as for Tepi Samrkandi</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availability</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potential for livestock</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Same as for Tepi Samarkandi</w:t>
            </w:r>
          </w:p>
        </w:tc>
      </w:tr>
    </w:tbl>
    <w:p w:rsidR="008B756D" w:rsidRPr="006155B7" w:rsidRDefault="008B756D" w:rsidP="008B756D"/>
    <w:p w:rsidR="008B756D" w:rsidRPr="006155B7" w:rsidRDefault="008B756D" w:rsidP="008B756D">
      <w:pPr>
        <w:overflowPunct/>
        <w:autoSpaceDE/>
        <w:autoSpaceDN/>
        <w:adjustRightInd/>
        <w:spacing w:after="200" w:line="276" w:lineRule="auto"/>
        <w:textAlignment w:val="auto"/>
      </w:pPr>
      <w:r w:rsidRPr="006155B7">
        <w:br w:type="page"/>
      </w:r>
    </w:p>
    <w:p w:rsidR="008B756D" w:rsidRPr="0043508C" w:rsidRDefault="008B756D" w:rsidP="008B756D">
      <w:pPr>
        <w:pStyle w:val="Caption"/>
        <w:rPr>
          <w:lang w:val="fr-CH"/>
        </w:rPr>
      </w:pPr>
      <w:bookmarkStart w:id="233" w:name="_Toc393870061"/>
      <w:r w:rsidRPr="0043508C">
        <w:rPr>
          <w:lang w:val="fr-CH"/>
        </w:rPr>
        <w:lastRenderedPageBreak/>
        <w:t xml:space="preserve">Table </w:t>
      </w:r>
      <w:r w:rsidR="006929E0">
        <w:rPr>
          <w:lang w:val="fr-CH"/>
        </w:rPr>
        <w:fldChar w:fldCharType="begin"/>
      </w:r>
      <w:r w:rsidR="006929E0">
        <w:rPr>
          <w:lang w:val="fr-CH"/>
        </w:rPr>
        <w:instrText xml:space="preserve"> STYLEREF 1 \s </w:instrText>
      </w:r>
      <w:r w:rsidR="006929E0">
        <w:rPr>
          <w:lang w:val="fr-CH"/>
        </w:rPr>
        <w:fldChar w:fldCharType="separate"/>
      </w:r>
      <w:r w:rsidR="00C1658A">
        <w:rPr>
          <w:lang w:val="fr-CH"/>
        </w:rPr>
        <w:t>11</w:t>
      </w:r>
      <w:r w:rsidR="006929E0">
        <w:rPr>
          <w:lang w:val="fr-CH"/>
        </w:rPr>
        <w:fldChar w:fldCharType="end"/>
      </w:r>
      <w:r w:rsidR="006929E0">
        <w:rPr>
          <w:lang w:val="fr-CH"/>
        </w:rPr>
        <w:noBreakHyphen/>
      </w:r>
      <w:r w:rsidR="006929E0">
        <w:rPr>
          <w:lang w:val="fr-CH"/>
        </w:rPr>
        <w:fldChar w:fldCharType="begin"/>
      </w:r>
      <w:r w:rsidR="006929E0">
        <w:rPr>
          <w:lang w:val="fr-CH"/>
        </w:rPr>
        <w:instrText xml:space="preserve"> SEQ Table \* ARABIC \s 1 </w:instrText>
      </w:r>
      <w:r w:rsidR="006929E0">
        <w:rPr>
          <w:lang w:val="fr-CH"/>
        </w:rPr>
        <w:fldChar w:fldCharType="separate"/>
      </w:r>
      <w:r w:rsidR="00C1658A">
        <w:rPr>
          <w:lang w:val="fr-CH"/>
        </w:rPr>
        <w:t>3</w:t>
      </w:r>
      <w:r w:rsidR="006929E0">
        <w:rPr>
          <w:lang w:val="fr-CH"/>
        </w:rPr>
        <w:fldChar w:fldCharType="end"/>
      </w:r>
      <w:r w:rsidRPr="0043508C">
        <w:rPr>
          <w:lang w:val="fr-CH"/>
        </w:rPr>
        <w:t>:</w:t>
      </w:r>
      <w:r w:rsidRPr="0043508C">
        <w:rPr>
          <w:lang w:val="fr-CH"/>
        </w:rPr>
        <w:tab/>
        <w:t>Resettlement villages: Toychi</w:t>
      </w:r>
      <w:r w:rsidR="0019491E" w:rsidRPr="0043508C">
        <w:rPr>
          <w:lang w:val="fr-CH"/>
        </w:rPr>
        <w:t xml:space="preserve"> (Tursunzade)</w:t>
      </w:r>
      <w:bookmarkEnd w:id="2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50"/>
        <w:gridCol w:w="850"/>
        <w:gridCol w:w="850"/>
        <w:gridCol w:w="4915"/>
      </w:tblGrid>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Item</w:t>
            </w:r>
          </w:p>
        </w:tc>
        <w:tc>
          <w:tcPr>
            <w:tcW w:w="2550" w:type="dxa"/>
            <w:gridSpan w:val="3"/>
            <w:shd w:val="clear" w:color="auto" w:fill="auto"/>
          </w:tcPr>
          <w:p w:rsidR="008B756D" w:rsidRPr="006155B7" w:rsidRDefault="008B756D" w:rsidP="0075597F">
            <w:pPr>
              <w:spacing w:before="80" w:after="40"/>
              <w:jc w:val="center"/>
              <w:rPr>
                <w:rFonts w:ascii="Arial" w:eastAsia="Calibri" w:hAnsi="Arial"/>
                <w:b/>
                <w:sz w:val="18"/>
                <w:szCs w:val="22"/>
              </w:rPr>
            </w:pPr>
            <w:r w:rsidRPr="006155B7">
              <w:rPr>
                <w:rFonts w:ascii="Arial" w:eastAsia="Calibri" w:hAnsi="Arial"/>
                <w:b/>
                <w:sz w:val="18"/>
                <w:szCs w:val="22"/>
              </w:rPr>
              <w:t>Toychi</w:t>
            </w:r>
          </w:p>
        </w:tc>
        <w:tc>
          <w:tcPr>
            <w:tcW w:w="4915"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Observations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Village</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2</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3</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Three villages close together, near Tusunzade, about 80 km west of Dushanbe; some shared infrastructure.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355</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77</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137</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Living there now or in process of building house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657</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217</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217</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number final stage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Access road</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Existing road from main road Dushanbe-Tursunzade, 4 km;  will be paved.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 built, in part u/c; includes drainage system and street lighting. Pavement planned, not yet implemented.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Electricity supply</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Transformer (8 in total) and distribution system in place; houses are connected.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Water supply:</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source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distr. system</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points</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19491E"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19491E" w:rsidP="0075597F">
            <w:pPr>
              <w:spacing w:before="80" w:after="40"/>
              <w:rPr>
                <w:rFonts w:ascii="Arial" w:eastAsia="Calibri" w:hAnsi="Arial"/>
                <w:sz w:val="18"/>
                <w:szCs w:val="22"/>
              </w:rPr>
            </w:pPr>
            <w:r>
              <w:rPr>
                <w:rFonts w:ascii="Arial" w:eastAsia="Calibri" w:hAnsi="Arial"/>
                <w:sz w:val="18"/>
                <w:szCs w:val="22"/>
              </w:rPr>
              <w:t>Water supply functioning; infrastructure: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ground water, pumping station in place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 (water tower) of 50 m³ for all 3 villages</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in place to all villages</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standpipes, 1 per 2houses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Health service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type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staff</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services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nearest hospital</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C63BC9" w:rsidP="0075597F">
            <w:pPr>
              <w:spacing w:before="80" w:after="40"/>
              <w:rPr>
                <w:rFonts w:ascii="Arial" w:eastAsia="Calibri" w:hAnsi="Arial"/>
                <w:sz w:val="18"/>
                <w:szCs w:val="22"/>
              </w:rPr>
            </w:pPr>
            <w:r>
              <w:rPr>
                <w:rFonts w:ascii="Arial" w:eastAsia="Calibri" w:hAnsi="Arial"/>
                <w:sz w:val="18"/>
                <w:szCs w:val="22"/>
              </w:rPr>
              <w:t>Health services being provided:</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Clinic  (medpunkt) in Toichy 1, for all 3 villages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one doctor, 2 nurses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basic health services, first aid</w:t>
            </w: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in Tursunzade, distance of about 4 km</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School</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present state</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classrooms</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other structures</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School for a total of 1176 students under construction; first block is planned to be finished in August 2013. School will have 44 classrooms and additional facilities (library, laboratories, sport infrastructure). Located in Toichi 1, will serve Toichi 2 and 3 as well as a number of existing villages in the neighbourhood.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Mosque, hall</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Under construction, is being built by the population.</w:t>
            </w:r>
          </w:p>
          <w:p w:rsidR="008B756D" w:rsidRPr="006155B7" w:rsidRDefault="008B756D" w:rsidP="0075597F">
            <w:pPr>
              <w:spacing w:before="80" w:after="40"/>
              <w:rPr>
                <w:rFonts w:ascii="Arial" w:eastAsia="Calibri" w:hAnsi="Arial"/>
                <w:sz w:val="18"/>
                <w:szCs w:val="22"/>
              </w:rPr>
            </w:pP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Agriculture</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land availability</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irrigation</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850"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Land is available. Irrigation system is in place (was there before the resettlement).</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 xml:space="preserve">Agriculture: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 xml:space="preserve">demand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problems</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4915"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Demand by resettlers is not very high; most have other occupations.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availability</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potential for livestock</w:t>
            </w: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850"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4915"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Pastures are rather far away from the village; the area is not very suitable for livestock.</w:t>
            </w:r>
          </w:p>
        </w:tc>
      </w:tr>
    </w:tbl>
    <w:p w:rsidR="008B756D" w:rsidRPr="006155B7" w:rsidRDefault="008B756D" w:rsidP="008B756D"/>
    <w:p w:rsidR="008B756D" w:rsidRPr="006155B7" w:rsidRDefault="008B756D" w:rsidP="008B756D">
      <w:pPr>
        <w:overflowPunct/>
        <w:autoSpaceDE/>
        <w:autoSpaceDN/>
        <w:adjustRightInd/>
        <w:spacing w:after="200" w:line="276" w:lineRule="auto"/>
        <w:textAlignment w:val="auto"/>
      </w:pPr>
      <w:r w:rsidRPr="006155B7">
        <w:br w:type="page"/>
      </w:r>
    </w:p>
    <w:p w:rsidR="008B756D" w:rsidRPr="006155B7" w:rsidRDefault="008B756D" w:rsidP="008B756D">
      <w:pPr>
        <w:pStyle w:val="Caption"/>
      </w:pPr>
      <w:bookmarkStart w:id="234" w:name="_Toc393870062"/>
      <w:r w:rsidRPr="006155B7">
        <w:lastRenderedPageBreak/>
        <w:t xml:space="preserve">Table </w:t>
      </w:r>
      <w:r w:rsidR="006929E0">
        <w:fldChar w:fldCharType="begin"/>
      </w:r>
      <w:r w:rsidR="006929E0">
        <w:instrText xml:space="preserve"> STYLEREF 1 \s </w:instrText>
      </w:r>
      <w:r w:rsidR="006929E0">
        <w:fldChar w:fldCharType="separate"/>
      </w:r>
      <w:r w:rsidR="00C1658A">
        <w:t>11</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4</w:t>
      </w:r>
      <w:r w:rsidR="006929E0">
        <w:fldChar w:fldCharType="end"/>
      </w:r>
      <w:r w:rsidRPr="006155B7">
        <w:t>:</w:t>
      </w:r>
      <w:r w:rsidRPr="006155B7">
        <w:tab/>
        <w:t>Resettlement villages: New Chorsada</w:t>
      </w:r>
      <w:r w:rsidR="00C63BC9">
        <w:t xml:space="preserve"> (Dangara)</w:t>
      </w:r>
      <w:bookmarkEnd w:id="23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653"/>
        <w:gridCol w:w="5812"/>
      </w:tblGrid>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Item</w:t>
            </w:r>
          </w:p>
        </w:tc>
        <w:tc>
          <w:tcPr>
            <w:tcW w:w="1653" w:type="dxa"/>
            <w:shd w:val="clear" w:color="auto" w:fill="auto"/>
          </w:tcPr>
          <w:p w:rsidR="008B756D" w:rsidRPr="006155B7" w:rsidRDefault="008B756D" w:rsidP="0075597F">
            <w:pPr>
              <w:spacing w:before="80" w:after="40"/>
              <w:jc w:val="center"/>
              <w:rPr>
                <w:rFonts w:ascii="Arial" w:eastAsia="Calibri" w:hAnsi="Arial"/>
                <w:b/>
                <w:sz w:val="18"/>
                <w:szCs w:val="22"/>
              </w:rPr>
            </w:pPr>
            <w:r w:rsidRPr="006155B7">
              <w:rPr>
                <w:rFonts w:ascii="Arial" w:eastAsia="Calibri" w:hAnsi="Arial"/>
                <w:b/>
                <w:sz w:val="18"/>
                <w:szCs w:val="22"/>
              </w:rPr>
              <w:t>New Chorsada</w:t>
            </w:r>
          </w:p>
        </w:tc>
        <w:tc>
          <w:tcPr>
            <w:tcW w:w="5812"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Observations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Village</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New Chorsada</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Village near Dangara, about 120 km south-east of Dushanbe, 30 km south of Nurek.</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263</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Living there now or in process of building house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693</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number final stage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Access road</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Access road from Dangara exists; will be upgraded (asphalted).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 built, in part u/c; includes drainage system and street lighting. Pavement will be done.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Electricity supply</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Transformers (4 ) and distribution system in place, houses connected.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Water supply:</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source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distr. system</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points</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C63BC9" w:rsidP="0075597F">
            <w:pPr>
              <w:spacing w:before="80" w:after="40"/>
              <w:rPr>
                <w:rFonts w:ascii="Arial" w:eastAsia="Calibri" w:hAnsi="Arial"/>
                <w:sz w:val="18"/>
                <w:szCs w:val="22"/>
              </w:rPr>
            </w:pPr>
            <w:r>
              <w:rPr>
                <w:rFonts w:ascii="Arial" w:eastAsia="Calibri" w:hAnsi="Arial"/>
                <w:sz w:val="18"/>
                <w:szCs w:val="22"/>
              </w:rPr>
              <w:t>Water supply functioning; infrastructure: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from Vakhsh river, adducted through existing channels.</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no reservoir required; pipes from channel were renewed (larger)</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in place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standpipes, 1 per 2 houses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Health service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type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staff</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services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nearest hospital</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C63BC9" w:rsidP="0075597F">
            <w:pPr>
              <w:spacing w:before="80" w:after="40"/>
              <w:rPr>
                <w:rFonts w:ascii="Arial" w:eastAsia="Calibri" w:hAnsi="Arial"/>
                <w:sz w:val="18"/>
                <w:szCs w:val="22"/>
              </w:rPr>
            </w:pPr>
            <w:r>
              <w:rPr>
                <w:rFonts w:ascii="Arial" w:eastAsia="Calibri" w:hAnsi="Arial"/>
                <w:sz w:val="18"/>
                <w:szCs w:val="22"/>
              </w:rPr>
              <w:t>Health services being provided:</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Clinic  (medpunkt)</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one doctor, 2 nurses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basic health services, first aid</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in Dangara, distance of about 8 km</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School</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present state</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classrooms</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other structures</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School under construction.</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24 classrooms</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planned for 640 students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Mosque, hall</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Large mosque/ town hall built and in operating conditions.</w:t>
            </w:r>
          </w:p>
          <w:p w:rsidR="008B756D" w:rsidRPr="006155B7" w:rsidRDefault="008B756D" w:rsidP="0075597F">
            <w:pPr>
              <w:spacing w:before="80" w:after="40"/>
              <w:rPr>
                <w:rFonts w:ascii="Arial" w:eastAsia="Calibri" w:hAnsi="Arial"/>
                <w:sz w:val="18"/>
                <w:szCs w:val="22"/>
              </w:rPr>
            </w:pP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Agriculture</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land availability</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irrigation</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C63BC9">
            <w:pPr>
              <w:spacing w:before="80" w:after="40"/>
              <w:rPr>
                <w:rFonts w:ascii="Arial" w:eastAsia="Calibri" w:hAnsi="Arial"/>
                <w:sz w:val="18"/>
                <w:szCs w:val="22"/>
              </w:rPr>
            </w:pPr>
            <w:r w:rsidRPr="006155B7">
              <w:rPr>
                <w:rFonts w:ascii="Arial" w:eastAsia="Calibri" w:hAnsi="Arial"/>
                <w:sz w:val="18"/>
                <w:szCs w:val="22"/>
              </w:rPr>
              <w:t>Village located in agricultural area with existing irrigation system. According to information from jamoat, there are not enough farmers for cultivating all the land</w:t>
            </w:r>
            <w:r w:rsidR="00C63BC9">
              <w:rPr>
                <w:rFonts w:ascii="Arial" w:eastAsia="Calibri" w:hAnsi="Arial"/>
                <w:sz w:val="18"/>
                <w:szCs w:val="22"/>
              </w:rPr>
              <w:t>.</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 xml:space="preserve">Agriculture: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 xml:space="preserve">demand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problems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C63BC9" w:rsidP="0075597F">
            <w:pPr>
              <w:spacing w:before="80" w:after="40"/>
              <w:rPr>
                <w:rFonts w:ascii="Arial" w:eastAsia="Calibri" w:hAnsi="Arial"/>
                <w:sz w:val="18"/>
                <w:szCs w:val="22"/>
              </w:rPr>
            </w:pPr>
            <w:r>
              <w:rPr>
                <w:rFonts w:ascii="Arial" w:eastAsia="Calibri" w:hAnsi="Arial"/>
                <w:sz w:val="18"/>
                <w:szCs w:val="22"/>
              </w:rPr>
              <w:t xml:space="preserve">Demand for land by resettlers is low. </w:t>
            </w:r>
            <w:r w:rsidR="008B756D" w:rsidRPr="006155B7">
              <w:rPr>
                <w:rFonts w:ascii="Arial" w:eastAsia="Calibri" w:hAnsi="Arial"/>
                <w:sz w:val="18"/>
                <w:szCs w:val="22"/>
              </w:rPr>
              <w:t>So far, 12 HH have applied for and received land.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availability</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potential for livestock</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 land is available, however, several km away from the village. Dangara is an agricultural area, not very suitable for livestock.</w:t>
            </w:r>
          </w:p>
        </w:tc>
      </w:tr>
    </w:tbl>
    <w:p w:rsidR="008B756D" w:rsidRPr="006155B7" w:rsidRDefault="008B756D" w:rsidP="008B756D"/>
    <w:p w:rsidR="008B756D" w:rsidRPr="006155B7" w:rsidRDefault="008B756D" w:rsidP="008B756D">
      <w:pPr>
        <w:overflowPunct/>
        <w:autoSpaceDE/>
        <w:autoSpaceDN/>
        <w:adjustRightInd/>
        <w:spacing w:after="200" w:line="276" w:lineRule="auto"/>
        <w:textAlignment w:val="auto"/>
      </w:pPr>
      <w:r w:rsidRPr="006155B7">
        <w:br w:type="page"/>
      </w:r>
    </w:p>
    <w:p w:rsidR="008B756D" w:rsidRPr="006155B7" w:rsidRDefault="008B756D" w:rsidP="008B756D">
      <w:pPr>
        <w:pStyle w:val="Caption"/>
      </w:pPr>
      <w:bookmarkStart w:id="235" w:name="_Toc393870063"/>
      <w:r w:rsidRPr="006155B7">
        <w:lastRenderedPageBreak/>
        <w:t xml:space="preserve">Table </w:t>
      </w:r>
      <w:r w:rsidR="006929E0">
        <w:fldChar w:fldCharType="begin"/>
      </w:r>
      <w:r w:rsidR="006929E0">
        <w:instrText xml:space="preserve"> STYLEREF 1 \s </w:instrText>
      </w:r>
      <w:r w:rsidR="006929E0">
        <w:fldChar w:fldCharType="separate"/>
      </w:r>
      <w:r w:rsidR="00C1658A">
        <w:t>11</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5</w:t>
      </w:r>
      <w:r w:rsidR="006929E0">
        <w:fldChar w:fldCharType="end"/>
      </w:r>
      <w:r w:rsidRPr="006155B7">
        <w:t>:</w:t>
      </w:r>
      <w:r w:rsidRPr="006155B7">
        <w:tab/>
        <w:t>Resettlement villages: Novi Saidon</w:t>
      </w:r>
      <w:r w:rsidR="00C63BC9">
        <w:t xml:space="preserve"> (Rogun)</w:t>
      </w:r>
      <w:bookmarkEnd w:id="23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653"/>
        <w:gridCol w:w="5812"/>
      </w:tblGrid>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Item</w:t>
            </w:r>
          </w:p>
        </w:tc>
        <w:tc>
          <w:tcPr>
            <w:tcW w:w="1653" w:type="dxa"/>
            <w:shd w:val="clear" w:color="auto" w:fill="auto"/>
          </w:tcPr>
          <w:p w:rsidR="008B756D" w:rsidRPr="006155B7" w:rsidRDefault="008B756D" w:rsidP="0075597F">
            <w:pPr>
              <w:spacing w:before="80" w:after="40"/>
              <w:jc w:val="center"/>
              <w:rPr>
                <w:rFonts w:ascii="Arial" w:eastAsia="Calibri" w:hAnsi="Arial"/>
                <w:b/>
                <w:sz w:val="18"/>
                <w:szCs w:val="22"/>
              </w:rPr>
            </w:pPr>
            <w:r w:rsidRPr="006155B7">
              <w:rPr>
                <w:rFonts w:ascii="Arial" w:eastAsia="Calibri" w:hAnsi="Arial"/>
                <w:b/>
                <w:sz w:val="18"/>
                <w:szCs w:val="22"/>
              </w:rPr>
              <w:t>Novi Saidon</w:t>
            </w:r>
          </w:p>
        </w:tc>
        <w:tc>
          <w:tcPr>
            <w:tcW w:w="5812"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Observations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Close to the original Saidon, just outside construction site and above 1290 m asl. Development started in 2012, no houses built so far. Left bank of Vakhsh river, near to Rogun.</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0</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Living there now or in process of building house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108</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number final stage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Access road</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Built, will be finalised (asphalted).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Layout of street grid done, streets under construction</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Electricity supply</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Transformer (3) and distribution system under construction.</w:t>
            </w:r>
          </w:p>
          <w:p w:rsidR="008B756D" w:rsidRPr="006155B7" w:rsidRDefault="008B756D" w:rsidP="0075597F">
            <w:pPr>
              <w:spacing w:before="80" w:after="40"/>
              <w:rPr>
                <w:rFonts w:ascii="Arial" w:eastAsia="Calibri" w:hAnsi="Arial"/>
                <w:sz w:val="18"/>
                <w:szCs w:val="22"/>
              </w:rPr>
            </w:pP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Water supply:</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source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distr. system</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points</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from spring nearby.</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2 x 50 m², in place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u/c</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Health service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type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staff</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services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nearest hospital</w:t>
            </w:r>
          </w:p>
        </w:tc>
        <w:tc>
          <w:tcPr>
            <w:tcW w:w="1653" w:type="dxa"/>
            <w:shd w:val="clear" w:color="auto" w:fill="auto"/>
          </w:tcPr>
          <w:p w:rsidR="008B756D" w:rsidRPr="006155B7" w:rsidRDefault="00C63BC9" w:rsidP="0075597F">
            <w:pPr>
              <w:spacing w:before="80" w:after="40"/>
              <w:jc w:val="center"/>
              <w:rPr>
                <w:rFonts w:ascii="Arial" w:eastAsia="Calibri" w:hAnsi="Arial"/>
                <w:sz w:val="18"/>
                <w:szCs w:val="22"/>
              </w:rPr>
            </w:pPr>
            <w:r>
              <w:rPr>
                <w:rFonts w:ascii="Arial" w:eastAsia="Calibri" w:hAnsi="Arial"/>
                <w:sz w:val="18"/>
                <w:szCs w:val="22"/>
              </w:rPr>
              <w:t>x</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Clinic (medpunkt) u/c</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School</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present state</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classrooms</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other structures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will be a school for 320 students.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Mosque, hall</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No plan yet, but land is available.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Agriculture</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land availability</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irrigation</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Some land is available, but in limited amount (no basic change to present situation).</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 xml:space="preserve">Agriculture: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 xml:space="preserve">demand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problems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availability</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potential for livestock</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All the land in the surroundings of the village is pasture land.</w:t>
            </w:r>
          </w:p>
        </w:tc>
      </w:tr>
    </w:tbl>
    <w:p w:rsidR="008B756D" w:rsidRPr="006155B7" w:rsidRDefault="008B756D" w:rsidP="008B756D"/>
    <w:p w:rsidR="008B756D" w:rsidRPr="006155B7" w:rsidRDefault="008B756D" w:rsidP="008B756D">
      <w:pPr>
        <w:overflowPunct/>
        <w:autoSpaceDE/>
        <w:autoSpaceDN/>
        <w:adjustRightInd/>
        <w:spacing w:after="200" w:line="276" w:lineRule="auto"/>
        <w:textAlignment w:val="auto"/>
      </w:pPr>
      <w:r w:rsidRPr="006155B7">
        <w:br w:type="page"/>
      </w:r>
    </w:p>
    <w:p w:rsidR="008B756D" w:rsidRPr="006155B7" w:rsidRDefault="008B756D" w:rsidP="008B756D">
      <w:pPr>
        <w:pStyle w:val="Caption"/>
      </w:pPr>
      <w:bookmarkStart w:id="236" w:name="_Toc393870064"/>
      <w:r w:rsidRPr="006155B7">
        <w:lastRenderedPageBreak/>
        <w:t xml:space="preserve">Table </w:t>
      </w:r>
      <w:r w:rsidR="006929E0">
        <w:fldChar w:fldCharType="begin"/>
      </w:r>
      <w:r w:rsidR="006929E0">
        <w:instrText xml:space="preserve"> STYLEREF 1 \s </w:instrText>
      </w:r>
      <w:r w:rsidR="006929E0">
        <w:fldChar w:fldCharType="separate"/>
      </w:r>
      <w:r w:rsidR="00C1658A">
        <w:t>11</w:t>
      </w:r>
      <w:r w:rsidR="006929E0">
        <w:fldChar w:fldCharType="end"/>
      </w:r>
      <w:r w:rsidR="006929E0">
        <w:noBreakHyphen/>
      </w:r>
      <w:r w:rsidR="006929E0">
        <w:fldChar w:fldCharType="begin"/>
      </w:r>
      <w:r w:rsidR="006929E0">
        <w:instrText xml:space="preserve"> SEQ Table \* ARABIC \s 1 </w:instrText>
      </w:r>
      <w:r w:rsidR="006929E0">
        <w:fldChar w:fldCharType="separate"/>
      </w:r>
      <w:r w:rsidR="00C1658A">
        <w:t>6</w:t>
      </w:r>
      <w:r w:rsidR="006929E0">
        <w:fldChar w:fldCharType="end"/>
      </w:r>
      <w:r w:rsidRPr="006155B7">
        <w:t>:</w:t>
      </w:r>
      <w:r w:rsidRPr="006155B7">
        <w:tab/>
        <w:t>Resettlement villages: Yoligarmova</w:t>
      </w:r>
      <w:r w:rsidR="00C63BC9">
        <w:t xml:space="preserve"> (Rogun)</w:t>
      </w:r>
      <w:bookmarkEnd w:id="23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653"/>
        <w:gridCol w:w="5812"/>
      </w:tblGrid>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Item</w:t>
            </w:r>
          </w:p>
        </w:tc>
        <w:tc>
          <w:tcPr>
            <w:tcW w:w="1653" w:type="dxa"/>
            <w:shd w:val="clear" w:color="auto" w:fill="auto"/>
          </w:tcPr>
          <w:p w:rsidR="008B756D" w:rsidRPr="006155B7" w:rsidRDefault="008B756D" w:rsidP="0075597F">
            <w:pPr>
              <w:spacing w:before="80" w:after="40"/>
              <w:jc w:val="center"/>
              <w:rPr>
                <w:rFonts w:ascii="Arial" w:eastAsia="Calibri" w:hAnsi="Arial"/>
                <w:b/>
                <w:sz w:val="18"/>
                <w:szCs w:val="22"/>
              </w:rPr>
            </w:pPr>
            <w:r w:rsidRPr="006155B7">
              <w:rPr>
                <w:rFonts w:ascii="Arial" w:eastAsia="Calibri" w:hAnsi="Arial"/>
                <w:b/>
                <w:sz w:val="18"/>
                <w:szCs w:val="22"/>
              </w:rPr>
              <w:t>Yoligarmova</w:t>
            </w:r>
          </w:p>
        </w:tc>
        <w:tc>
          <w:tcPr>
            <w:tcW w:w="5812" w:type="dxa"/>
            <w:shd w:val="clear" w:color="auto" w:fill="auto"/>
          </w:tcPr>
          <w:p w:rsidR="008B756D" w:rsidRPr="006155B7" w:rsidRDefault="008B756D" w:rsidP="0075597F">
            <w:pPr>
              <w:spacing w:before="80" w:after="40"/>
              <w:rPr>
                <w:rFonts w:ascii="Arial" w:eastAsia="Calibri" w:hAnsi="Arial"/>
                <w:b/>
                <w:sz w:val="18"/>
                <w:szCs w:val="22"/>
              </w:rPr>
            </w:pPr>
            <w:r w:rsidRPr="006155B7">
              <w:rPr>
                <w:rFonts w:ascii="Arial" w:eastAsia="Calibri" w:hAnsi="Arial"/>
                <w:b/>
                <w:sz w:val="18"/>
                <w:szCs w:val="22"/>
              </w:rPr>
              <w:t>Observations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Newly identified site replacing Charmgozak, near Obi Garm. Development has started recently.</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0</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Living there now or in process of building house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HH</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86</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number final stage</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Access road</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Located near the start of the new main road (about 4 km from road). Construction started.</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Streets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in planning</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Status of internal streets, incl. drainage etc.</w:t>
            </w: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Planned final status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Electricity supply</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Transformer and distribution system</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Water supply:</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source</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reservoir</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distr. system</w:t>
            </w:r>
          </w:p>
          <w:p w:rsidR="008B756D" w:rsidRPr="006155B7" w:rsidRDefault="008B756D" w:rsidP="0075597F">
            <w:pPr>
              <w:numPr>
                <w:ilvl w:val="0"/>
                <w:numId w:val="110"/>
              </w:numPr>
              <w:spacing w:before="80" w:after="40"/>
              <w:rPr>
                <w:rFonts w:ascii="Arial" w:eastAsia="Calibri" w:hAnsi="Arial"/>
                <w:sz w:val="18"/>
                <w:szCs w:val="22"/>
              </w:rPr>
            </w:pPr>
            <w:r w:rsidRPr="006155B7">
              <w:rPr>
                <w:rFonts w:ascii="Arial" w:eastAsia="Calibri" w:hAnsi="Arial"/>
                <w:sz w:val="18"/>
                <w:szCs w:val="22"/>
              </w:rPr>
              <w:t>water points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in planning</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not yet</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Health service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type</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staff</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services</w:t>
            </w:r>
          </w:p>
          <w:p w:rsidR="008B756D" w:rsidRPr="006155B7" w:rsidRDefault="008B756D" w:rsidP="0075597F">
            <w:pPr>
              <w:numPr>
                <w:ilvl w:val="0"/>
                <w:numId w:val="112"/>
              </w:numPr>
              <w:spacing w:before="80" w:after="40"/>
              <w:rPr>
                <w:rFonts w:ascii="Arial" w:eastAsia="Calibri" w:hAnsi="Arial"/>
                <w:sz w:val="18"/>
                <w:szCs w:val="22"/>
              </w:rPr>
            </w:pPr>
            <w:r w:rsidRPr="006155B7">
              <w:rPr>
                <w:rFonts w:ascii="Arial" w:eastAsia="Calibri" w:hAnsi="Arial"/>
                <w:sz w:val="18"/>
                <w:szCs w:val="22"/>
              </w:rPr>
              <w:t>nearest hospital</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in planning</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not yet</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School</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present state</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classrooms</w:t>
            </w:r>
          </w:p>
          <w:p w:rsidR="008B756D" w:rsidRPr="006155B7" w:rsidRDefault="008B756D" w:rsidP="0075597F">
            <w:pPr>
              <w:numPr>
                <w:ilvl w:val="0"/>
                <w:numId w:val="111"/>
              </w:numPr>
              <w:spacing w:before="80" w:after="40"/>
              <w:rPr>
                <w:rFonts w:ascii="Arial" w:eastAsia="Calibri" w:hAnsi="Arial"/>
                <w:sz w:val="18"/>
                <w:szCs w:val="22"/>
              </w:rPr>
            </w:pPr>
            <w:r w:rsidRPr="006155B7">
              <w:rPr>
                <w:rFonts w:ascii="Arial" w:eastAsia="Calibri" w:hAnsi="Arial"/>
                <w:sz w:val="18"/>
                <w:szCs w:val="22"/>
              </w:rPr>
              <w:t>other structures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in planning</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not yet</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Mosque, hall</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r w:rsidRPr="006155B7">
              <w:rPr>
                <w:rFonts w:ascii="Arial" w:eastAsia="Calibri" w:hAnsi="Arial"/>
                <w:sz w:val="18"/>
                <w:szCs w:val="22"/>
              </w:rPr>
              <w:t>to be decided</w:t>
            </w: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not yet</w:t>
            </w:r>
          </w:p>
          <w:p w:rsidR="008B756D" w:rsidRPr="006155B7" w:rsidRDefault="008B756D" w:rsidP="0075597F">
            <w:pPr>
              <w:spacing w:before="80" w:after="40"/>
              <w:rPr>
                <w:rFonts w:ascii="Arial" w:eastAsia="Calibri" w:hAnsi="Arial"/>
                <w:sz w:val="18"/>
                <w:szCs w:val="22"/>
              </w:rPr>
            </w:pP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Agriculture</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land availability</w:t>
            </w:r>
          </w:p>
          <w:p w:rsidR="008B756D" w:rsidRPr="006155B7" w:rsidRDefault="008B756D" w:rsidP="0075597F">
            <w:pPr>
              <w:numPr>
                <w:ilvl w:val="0"/>
                <w:numId w:val="113"/>
              </w:numPr>
              <w:spacing w:before="80" w:after="40"/>
              <w:rPr>
                <w:rFonts w:ascii="Arial" w:eastAsia="Calibri" w:hAnsi="Arial"/>
                <w:sz w:val="18"/>
                <w:szCs w:val="22"/>
              </w:rPr>
            </w:pPr>
            <w:r w:rsidRPr="006155B7">
              <w:rPr>
                <w:rFonts w:ascii="Arial" w:eastAsia="Calibri" w:hAnsi="Arial"/>
                <w:sz w:val="18"/>
                <w:szCs w:val="22"/>
              </w:rPr>
              <w:t>irrigation</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 xml:space="preserve">Agriculture: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 xml:space="preserve">demand </w:t>
            </w:r>
          </w:p>
          <w:p w:rsidR="008B756D" w:rsidRPr="006155B7" w:rsidRDefault="008B756D" w:rsidP="0075597F">
            <w:pPr>
              <w:numPr>
                <w:ilvl w:val="0"/>
                <w:numId w:val="114"/>
              </w:numPr>
              <w:spacing w:before="80" w:after="40"/>
              <w:rPr>
                <w:rFonts w:ascii="Arial" w:eastAsia="Calibri" w:hAnsi="Arial"/>
                <w:sz w:val="18"/>
                <w:szCs w:val="22"/>
              </w:rPr>
            </w:pPr>
            <w:r w:rsidRPr="006155B7">
              <w:rPr>
                <w:rFonts w:ascii="Arial" w:eastAsia="Calibri" w:hAnsi="Arial"/>
                <w:sz w:val="18"/>
                <w:szCs w:val="22"/>
              </w:rPr>
              <w:t>problems</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Only limited amount of agricultural land available (similar situation as present villages).</w:t>
            </w:r>
          </w:p>
        </w:tc>
      </w:tr>
      <w:tr w:rsidR="008B756D" w:rsidRPr="006155B7" w:rsidTr="0075597F">
        <w:tc>
          <w:tcPr>
            <w:tcW w:w="1857" w:type="dxa"/>
            <w:shd w:val="clear" w:color="auto" w:fill="auto"/>
          </w:tcPr>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availability</w:t>
            </w:r>
          </w:p>
          <w:p w:rsidR="008B756D" w:rsidRPr="006155B7" w:rsidRDefault="008B756D" w:rsidP="0075597F">
            <w:pPr>
              <w:numPr>
                <w:ilvl w:val="0"/>
                <w:numId w:val="115"/>
              </w:numPr>
              <w:spacing w:before="80" w:after="40"/>
              <w:rPr>
                <w:rFonts w:ascii="Arial" w:eastAsia="Calibri" w:hAnsi="Arial"/>
                <w:sz w:val="18"/>
                <w:szCs w:val="22"/>
              </w:rPr>
            </w:pPr>
            <w:r w:rsidRPr="006155B7">
              <w:rPr>
                <w:rFonts w:ascii="Arial" w:eastAsia="Calibri" w:hAnsi="Arial"/>
                <w:sz w:val="18"/>
                <w:szCs w:val="22"/>
              </w:rPr>
              <w:t>potential for livestock</w:t>
            </w:r>
          </w:p>
        </w:tc>
        <w:tc>
          <w:tcPr>
            <w:tcW w:w="1653" w:type="dxa"/>
            <w:shd w:val="clear" w:color="auto" w:fill="auto"/>
          </w:tcPr>
          <w:p w:rsidR="008B756D" w:rsidRPr="006155B7" w:rsidRDefault="008B756D" w:rsidP="0075597F">
            <w:pPr>
              <w:spacing w:before="80" w:after="40"/>
              <w:jc w:val="center"/>
              <w:rPr>
                <w:rFonts w:ascii="Arial" w:eastAsia="Calibri" w:hAnsi="Arial"/>
                <w:sz w:val="18"/>
                <w:szCs w:val="22"/>
              </w:rPr>
            </w:pPr>
          </w:p>
        </w:tc>
        <w:tc>
          <w:tcPr>
            <w:tcW w:w="5812" w:type="dxa"/>
            <w:shd w:val="clear" w:color="auto" w:fill="auto"/>
          </w:tcPr>
          <w:p w:rsidR="008B756D" w:rsidRPr="006155B7" w:rsidRDefault="008B756D" w:rsidP="0075597F">
            <w:pPr>
              <w:spacing w:before="80" w:after="40"/>
              <w:rPr>
                <w:rFonts w:ascii="Arial" w:eastAsia="Calibri" w:hAnsi="Arial"/>
                <w:sz w:val="18"/>
                <w:szCs w:val="22"/>
              </w:rPr>
            </w:pPr>
          </w:p>
          <w:p w:rsidR="008B756D" w:rsidRPr="006155B7" w:rsidRDefault="008B756D" w:rsidP="0075597F">
            <w:pPr>
              <w:spacing w:before="80" w:after="40"/>
              <w:rPr>
                <w:rFonts w:ascii="Arial" w:eastAsia="Calibri" w:hAnsi="Arial"/>
                <w:sz w:val="18"/>
                <w:szCs w:val="22"/>
              </w:rPr>
            </w:pPr>
            <w:r w:rsidRPr="006155B7">
              <w:rPr>
                <w:rFonts w:ascii="Arial" w:eastAsia="Calibri" w:hAnsi="Arial"/>
                <w:sz w:val="18"/>
                <w:szCs w:val="22"/>
              </w:rPr>
              <w:t>Pasture land available(similar situation as present villages).</w:t>
            </w:r>
          </w:p>
        </w:tc>
      </w:tr>
    </w:tbl>
    <w:p w:rsidR="008B756D" w:rsidRPr="006155B7" w:rsidRDefault="008B756D" w:rsidP="008B756D"/>
    <w:p w:rsidR="008B756D" w:rsidRDefault="008B756D" w:rsidP="008B756D">
      <w:pPr>
        <w:pStyle w:val="C1PlainText"/>
      </w:pPr>
    </w:p>
    <w:p w:rsidR="00291688" w:rsidRDefault="00291688" w:rsidP="001E04C1">
      <w:pPr>
        <w:pStyle w:val="C1PlainText"/>
      </w:pPr>
      <w:r>
        <w:br w:type="page"/>
      </w:r>
    </w:p>
    <w:p w:rsidR="00291688" w:rsidRDefault="00291688" w:rsidP="001A121A">
      <w:pPr>
        <w:pStyle w:val="Heading2"/>
      </w:pPr>
      <w:bookmarkStart w:id="237" w:name="_Ref379526940"/>
      <w:bookmarkStart w:id="238" w:name="_Toc396209066"/>
      <w:r>
        <w:lastRenderedPageBreak/>
        <w:t>The Moving Target: Progress in Resettlement Sites</w:t>
      </w:r>
      <w:bookmarkEnd w:id="237"/>
      <w:bookmarkEnd w:id="238"/>
    </w:p>
    <w:p w:rsidR="00291688" w:rsidRDefault="00291688">
      <w:pPr>
        <w:pStyle w:val="C1PlainText"/>
      </w:pPr>
      <w:r>
        <w:t xml:space="preserve">As mentioned above, work on Stage 1 resettlement </w:t>
      </w:r>
      <w:r w:rsidR="00EE1781">
        <w:t>was</w:t>
      </w:r>
      <w:r>
        <w:t xml:space="preserve"> going on while the ESIA and TEAS studies were carried out. This necessarily lead to a situation where, at the time when a report </w:t>
      </w:r>
      <w:r w:rsidR="00EE1781">
        <w:t>wa</w:t>
      </w:r>
      <w:r>
        <w:t>s finalised and made publicly available, the situation ha</w:t>
      </w:r>
      <w:r w:rsidR="00EE1781">
        <w:t>d</w:t>
      </w:r>
      <w:r>
        <w:t xml:space="preserve"> changed already. The pictures </w:t>
      </w:r>
      <w:r w:rsidR="00671D6A">
        <w:t xml:space="preserve">on the following pages </w:t>
      </w:r>
      <w:r w:rsidR="00EE1781">
        <w:t>show</w:t>
      </w:r>
      <w:r>
        <w:t xml:space="preserve"> a few examples to exemplify the dynamics of this process.</w:t>
      </w:r>
    </w:p>
    <w:p w:rsidR="00BD34D6" w:rsidRDefault="00BD34D6">
      <w:pPr>
        <w:pStyle w:val="C1PlainText"/>
      </w:pPr>
    </w:p>
    <w:p w:rsidR="00BD34D6" w:rsidRDefault="00BD34D6">
      <w:pPr>
        <w:pStyle w:val="C1PlainText"/>
      </w:pPr>
    </w:p>
    <w:p w:rsidR="00BD34D6" w:rsidRDefault="00BD34D6">
      <w:pPr>
        <w:overflowPunct/>
        <w:autoSpaceDE/>
        <w:autoSpaceDN/>
        <w:adjustRightInd/>
        <w:textAlignment w:val="auto"/>
        <w:rPr>
          <w:b/>
        </w:rPr>
      </w:pPr>
      <w:r>
        <w:br w:type="page"/>
      </w:r>
    </w:p>
    <w:p w:rsidR="00291688" w:rsidRDefault="00291688" w:rsidP="0023554D">
      <w:pPr>
        <w:pStyle w:val="Heading3"/>
      </w:pPr>
      <w:bookmarkStart w:id="239" w:name="_Toc396209067"/>
      <w:r>
        <w:lastRenderedPageBreak/>
        <w:t>Toichi 1, Tursunzade</w:t>
      </w:r>
      <w:bookmarkEnd w:id="239"/>
    </w:p>
    <w:p w:rsidR="00BD34D6" w:rsidRDefault="00BD34D6">
      <w:pPr>
        <w:pStyle w:val="C1PlainText"/>
      </w:pPr>
      <w:r>
        <w:rPr>
          <w:noProof/>
          <w:lang w:val="en-US"/>
        </w:rPr>
        <w:drawing>
          <wp:inline distT="0" distB="0" distL="0" distR="0" wp14:anchorId="19E0C4F8" wp14:editId="5EF113BE">
            <wp:extent cx="4559299" cy="3419475"/>
            <wp:effectExtent l="0" t="0" r="0" b="0"/>
            <wp:docPr id="101" name="Picture 101" descr="C:\AAA Proj PE\Rogun new struct 12-12\Reports PE\3. RAP Stage 1\3.3 RAP 13\Final 13-08\addl pictures\163 TJK Rogn 15 13-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AA Proj PE\Rogun new struct 12-12\Reports PE\3. RAP Stage 1\3.3 RAP 13\Final 13-08\addl pictures\163 TJK Rogn 15 13-07-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8370" cy="3418778"/>
                    </a:xfrm>
                    <a:prstGeom prst="rect">
                      <a:avLst/>
                    </a:prstGeom>
                    <a:noFill/>
                    <a:ln>
                      <a:noFill/>
                    </a:ln>
                  </pic:spPr>
                </pic:pic>
              </a:graphicData>
            </a:graphic>
          </wp:inline>
        </w:drawing>
      </w:r>
    </w:p>
    <w:p w:rsidR="00BD34D6" w:rsidRDefault="00BD34D6" w:rsidP="0023554D">
      <w:pPr>
        <w:pStyle w:val="Caption"/>
      </w:pPr>
      <w:bookmarkStart w:id="240" w:name="_Toc393870079"/>
      <w:r>
        <w:t xml:space="preserve">Figure </w:t>
      </w:r>
      <w:r w:rsidR="00576AD1">
        <w:fldChar w:fldCharType="begin"/>
      </w:r>
      <w:r w:rsidR="00576AD1">
        <w:instrText xml:space="preserve"> STYLEREF 1 \s </w:instrText>
      </w:r>
      <w:r w:rsidR="00576AD1">
        <w:fldChar w:fldCharType="separate"/>
      </w:r>
      <w:r w:rsidR="00C1658A">
        <w:t>11</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1</w:t>
      </w:r>
      <w:r w:rsidR="00576AD1">
        <w:fldChar w:fldCharType="end"/>
      </w:r>
      <w:r>
        <w:t>:</w:t>
      </w:r>
      <w:r>
        <w:tab/>
        <w:t>School in Toichi 1, 2013-07-04</w:t>
      </w:r>
      <w:bookmarkEnd w:id="240"/>
    </w:p>
    <w:p w:rsidR="00BD34D6" w:rsidRDefault="00BD34D6">
      <w:pPr>
        <w:pStyle w:val="C1PlainText"/>
      </w:pPr>
      <w:r>
        <w:rPr>
          <w:noProof/>
          <w:lang w:val="en-US"/>
        </w:rPr>
        <w:drawing>
          <wp:inline distT="0" distB="0" distL="0" distR="0" wp14:anchorId="0CADCA99" wp14:editId="02420576">
            <wp:extent cx="4597400" cy="3448050"/>
            <wp:effectExtent l="0" t="0" r="0" b="0"/>
            <wp:docPr id="102" name="Picture 102" descr="C:\AAA Proj PE\Rogun new struct 12-12\Reports PE\3. RAP Stage 1\3.3 RAP 13\Final 13-08\addl pictures\092 TJK Rogun 16 13-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A Proj PE\Rogun new struct 12-12\Reports PE\3. RAP Stage 1\3.3 RAP 13\Final 13-08\addl pictures\092 TJK Rogun 16 13-08-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6463" cy="3447347"/>
                    </a:xfrm>
                    <a:prstGeom prst="rect">
                      <a:avLst/>
                    </a:prstGeom>
                    <a:noFill/>
                    <a:ln>
                      <a:noFill/>
                    </a:ln>
                  </pic:spPr>
                </pic:pic>
              </a:graphicData>
            </a:graphic>
          </wp:inline>
        </w:drawing>
      </w:r>
    </w:p>
    <w:p w:rsidR="00BD34D6" w:rsidRDefault="00BD34D6" w:rsidP="0023554D">
      <w:pPr>
        <w:pStyle w:val="Caption"/>
      </w:pPr>
      <w:bookmarkStart w:id="241" w:name="_Toc393870080"/>
      <w:r>
        <w:t xml:space="preserve">Figure </w:t>
      </w:r>
      <w:r w:rsidR="00576AD1">
        <w:fldChar w:fldCharType="begin"/>
      </w:r>
      <w:r w:rsidR="00576AD1">
        <w:instrText xml:space="preserve"> STYLEREF 1 \s </w:instrText>
      </w:r>
      <w:r w:rsidR="00576AD1">
        <w:fldChar w:fldCharType="separate"/>
      </w:r>
      <w:r w:rsidR="00C1658A">
        <w:t>11</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2</w:t>
      </w:r>
      <w:r w:rsidR="00576AD1">
        <w:fldChar w:fldCharType="end"/>
      </w:r>
      <w:r>
        <w:t>:</w:t>
      </w:r>
      <w:r>
        <w:tab/>
        <w:t>School in Toichi 1, 2013-08-28</w:t>
      </w:r>
      <w:bookmarkEnd w:id="241"/>
    </w:p>
    <w:p w:rsidR="00BD34D6" w:rsidRPr="00BD34D6" w:rsidRDefault="00C14B9A">
      <w:pPr>
        <w:pStyle w:val="C1PlainText"/>
      </w:pPr>
      <w:r>
        <w:t>On August 28, 20013, a seminar on resettlement</w:t>
      </w:r>
      <w:r w:rsidR="00671D6A">
        <w:t>, organised by RU,</w:t>
      </w:r>
      <w:r>
        <w:t xml:space="preserve"> was held in the new school building. A number of classrooms were ready, in time for starting the new school year.</w:t>
      </w:r>
    </w:p>
    <w:p w:rsidR="00291688" w:rsidRDefault="00291688" w:rsidP="0023554D">
      <w:pPr>
        <w:pStyle w:val="Heading3"/>
      </w:pPr>
      <w:bookmarkStart w:id="242" w:name="_Toc396209068"/>
      <w:r>
        <w:lastRenderedPageBreak/>
        <w:t>Novi Saidon</w:t>
      </w:r>
      <w:bookmarkEnd w:id="242"/>
    </w:p>
    <w:p w:rsidR="00BD34D6" w:rsidRDefault="00BD34D6">
      <w:pPr>
        <w:pStyle w:val="C1PlainText"/>
      </w:pPr>
      <w:r>
        <w:rPr>
          <w:noProof/>
          <w:lang w:val="en-US"/>
        </w:rPr>
        <w:drawing>
          <wp:inline distT="0" distB="0" distL="0" distR="0" wp14:anchorId="68A8B7E6" wp14:editId="2BA3F275">
            <wp:extent cx="2890157" cy="2167618"/>
            <wp:effectExtent l="0" t="0" r="5715" b="4445"/>
            <wp:docPr id="103" name="Picture 103" descr="C:\AAA Proj PE\Rogun new struct 12-12\Reports PE\3. RAP Stage 1\3.3 RAP 13\Final 13-08\addl pictures\072 TJK Rogun 12 12-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AA Proj PE\Rogun new struct 12-12\Reports PE\3. RAP Stage 1\3.3 RAP 13\Final 13-08\addl pictures\072 TJK Rogun 12 12-11-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4235" cy="2170677"/>
                    </a:xfrm>
                    <a:prstGeom prst="rect">
                      <a:avLst/>
                    </a:prstGeom>
                    <a:noFill/>
                    <a:ln>
                      <a:noFill/>
                    </a:ln>
                  </pic:spPr>
                </pic:pic>
              </a:graphicData>
            </a:graphic>
          </wp:inline>
        </w:drawing>
      </w:r>
    </w:p>
    <w:p w:rsidR="00BD34D6" w:rsidRDefault="00BD34D6" w:rsidP="0023554D">
      <w:pPr>
        <w:pStyle w:val="Caption"/>
      </w:pPr>
      <w:bookmarkStart w:id="243" w:name="_Toc393870081"/>
      <w:r>
        <w:t xml:space="preserve">Figure </w:t>
      </w:r>
      <w:r w:rsidR="00576AD1">
        <w:fldChar w:fldCharType="begin"/>
      </w:r>
      <w:r w:rsidR="00576AD1">
        <w:instrText xml:space="preserve"> STYLEREF 1 \s </w:instrText>
      </w:r>
      <w:r w:rsidR="00576AD1">
        <w:fldChar w:fldCharType="separate"/>
      </w:r>
      <w:r w:rsidR="00C1658A">
        <w:t>11</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3</w:t>
      </w:r>
      <w:r w:rsidR="00576AD1">
        <w:fldChar w:fldCharType="end"/>
      </w:r>
      <w:r>
        <w:t>:</w:t>
      </w:r>
      <w:r>
        <w:tab/>
        <w:t>Novi Saidon, 2012-11-10</w:t>
      </w:r>
      <w:bookmarkEnd w:id="243"/>
    </w:p>
    <w:p w:rsidR="00BD34D6" w:rsidRDefault="00BD34D6">
      <w:pPr>
        <w:pStyle w:val="C1PlainText"/>
      </w:pPr>
      <w:r>
        <w:rPr>
          <w:noProof/>
          <w:lang w:val="en-US"/>
        </w:rPr>
        <w:drawing>
          <wp:inline distT="0" distB="0" distL="0" distR="0" wp14:anchorId="06962F9C" wp14:editId="4AAD1EFB">
            <wp:extent cx="2890157" cy="2167618"/>
            <wp:effectExtent l="0" t="0" r="5715" b="4445"/>
            <wp:docPr id="104" name="Picture 104" descr="C:\AAA Proj PE\Rogun new struct 12-12\Reports PE\3. RAP Stage 1\3.3 RAP 13\Final 13-08\addl pictures\109 TJK Rogun 17 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A Proj PE\Rogun new struct 12-12\Reports PE\3. RAP Stage 1\3.3 RAP 13\Final 13-08\addl pictures\109 TJK Rogun 17 13-10-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0460" cy="2167845"/>
                    </a:xfrm>
                    <a:prstGeom prst="rect">
                      <a:avLst/>
                    </a:prstGeom>
                    <a:noFill/>
                    <a:ln>
                      <a:noFill/>
                    </a:ln>
                  </pic:spPr>
                </pic:pic>
              </a:graphicData>
            </a:graphic>
          </wp:inline>
        </w:drawing>
      </w:r>
    </w:p>
    <w:p w:rsidR="00BD34D6" w:rsidRDefault="00BD34D6" w:rsidP="0023554D">
      <w:pPr>
        <w:pStyle w:val="Caption"/>
      </w:pPr>
      <w:bookmarkStart w:id="244" w:name="_Toc393870082"/>
      <w:r>
        <w:t xml:space="preserve">Figure </w:t>
      </w:r>
      <w:r w:rsidR="00576AD1">
        <w:fldChar w:fldCharType="begin"/>
      </w:r>
      <w:r w:rsidR="00576AD1">
        <w:instrText xml:space="preserve"> STYLEREF 1 \s </w:instrText>
      </w:r>
      <w:r w:rsidR="00576AD1">
        <w:fldChar w:fldCharType="separate"/>
      </w:r>
      <w:r w:rsidR="00C1658A">
        <w:t>11</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4</w:t>
      </w:r>
      <w:r w:rsidR="00576AD1">
        <w:fldChar w:fldCharType="end"/>
      </w:r>
      <w:r>
        <w:t>:</w:t>
      </w:r>
      <w:r>
        <w:tab/>
        <w:t>Novi Saidon, 2013-10-24</w:t>
      </w:r>
      <w:bookmarkEnd w:id="244"/>
    </w:p>
    <w:p w:rsidR="00BD34D6" w:rsidRDefault="00BD34D6">
      <w:pPr>
        <w:pStyle w:val="C1PlainText"/>
      </w:pPr>
      <w:r>
        <w:rPr>
          <w:noProof/>
          <w:lang w:val="en-US"/>
        </w:rPr>
        <w:drawing>
          <wp:inline distT="0" distB="0" distL="0" distR="0" wp14:anchorId="77B5DB7F" wp14:editId="16B29E63">
            <wp:extent cx="2890157" cy="2167619"/>
            <wp:effectExtent l="0" t="0" r="5715" b="4445"/>
            <wp:docPr id="105" name="Picture 105" descr="C:\AAA Proj PE\Rogun new struct 12-12\Reports PE\3. RAP Stage 1\3.3 RAP 13\Final 13-08\addl pictures\118 TJK Rogun 17 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AA Proj PE\Rogun new struct 12-12\Reports PE\3. RAP Stage 1\3.3 RAP 13\Final 13-08\addl pictures\118 TJK Rogun 17 13-1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3778" cy="2170335"/>
                    </a:xfrm>
                    <a:prstGeom prst="rect">
                      <a:avLst/>
                    </a:prstGeom>
                    <a:noFill/>
                    <a:ln>
                      <a:noFill/>
                    </a:ln>
                  </pic:spPr>
                </pic:pic>
              </a:graphicData>
            </a:graphic>
          </wp:inline>
        </w:drawing>
      </w:r>
    </w:p>
    <w:p w:rsidR="00BD34D6" w:rsidRDefault="00BD34D6" w:rsidP="0023554D">
      <w:pPr>
        <w:pStyle w:val="Caption"/>
      </w:pPr>
      <w:bookmarkStart w:id="245" w:name="_Toc393870083"/>
      <w:r>
        <w:t xml:space="preserve">Figure </w:t>
      </w:r>
      <w:r w:rsidR="00576AD1">
        <w:fldChar w:fldCharType="begin"/>
      </w:r>
      <w:r w:rsidR="00576AD1">
        <w:instrText xml:space="preserve"> STYLEREF 1 \s </w:instrText>
      </w:r>
      <w:r w:rsidR="00576AD1">
        <w:fldChar w:fldCharType="separate"/>
      </w:r>
      <w:r w:rsidR="00C1658A">
        <w:t>11</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5</w:t>
      </w:r>
      <w:r w:rsidR="00576AD1">
        <w:fldChar w:fldCharType="end"/>
      </w:r>
      <w:r>
        <w:t>:</w:t>
      </w:r>
      <w:r>
        <w:tab/>
        <w:t>Novi Saidon, 2013-10-24</w:t>
      </w:r>
      <w:bookmarkEnd w:id="245"/>
    </w:p>
    <w:p w:rsidR="00BD34D6" w:rsidRPr="00BD34D6" w:rsidRDefault="00C14B9A">
      <w:pPr>
        <w:pStyle w:val="C1PlainText"/>
      </w:pPr>
      <w:r>
        <w:t>In late 2011, at this newly identified relocation site for Saidon (including 2 Stage 1 villages) the road network was laid out and electricity grid was built. in October 2013. the health post and the water supply system (intakes, reservoirs, pumping station, distribution grid) were built.</w:t>
      </w:r>
    </w:p>
    <w:p w:rsidR="00291688" w:rsidRDefault="00291688" w:rsidP="0023554D">
      <w:pPr>
        <w:pStyle w:val="Heading3"/>
      </w:pPr>
      <w:bookmarkStart w:id="246" w:name="_Ref380652463"/>
      <w:bookmarkStart w:id="247" w:name="_Toc396209069"/>
      <w:r>
        <w:lastRenderedPageBreak/>
        <w:t>Yoligarmova</w:t>
      </w:r>
      <w:bookmarkEnd w:id="246"/>
      <w:bookmarkEnd w:id="247"/>
    </w:p>
    <w:p w:rsidR="00BD34D6" w:rsidRDefault="00BD34D6">
      <w:pPr>
        <w:pStyle w:val="C1PlainText"/>
      </w:pPr>
      <w:r>
        <w:rPr>
          <w:noProof/>
          <w:lang w:val="en-US"/>
        </w:rPr>
        <w:drawing>
          <wp:inline distT="0" distB="0" distL="0" distR="0" wp14:anchorId="6C72512A" wp14:editId="78A0AF77">
            <wp:extent cx="3657600" cy="2743201"/>
            <wp:effectExtent l="0" t="0" r="0" b="0"/>
            <wp:docPr id="106" name="Picture 106" descr="C:\AAA Proj PE\Rogun new struct 12-12\Reports PE\3. RAP Stage 1\3.3 RAP 13\Final 13-08\addl pictures\107 TJK Rogun 11-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AA Proj PE\Rogun new struct 12-12\Reports PE\3. RAP Stage 1\3.3 RAP 13\Final 13-08\addl pictures\107 TJK Rogun 11-08-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62761" cy="2747072"/>
                    </a:xfrm>
                    <a:prstGeom prst="rect">
                      <a:avLst/>
                    </a:prstGeom>
                    <a:noFill/>
                    <a:ln>
                      <a:noFill/>
                    </a:ln>
                  </pic:spPr>
                </pic:pic>
              </a:graphicData>
            </a:graphic>
          </wp:inline>
        </w:drawing>
      </w:r>
    </w:p>
    <w:p w:rsidR="00BD34D6" w:rsidRDefault="00BD34D6" w:rsidP="0023554D">
      <w:pPr>
        <w:pStyle w:val="Caption"/>
      </w:pPr>
      <w:bookmarkStart w:id="248" w:name="_Toc393870084"/>
      <w:r>
        <w:t xml:space="preserve">Figure </w:t>
      </w:r>
      <w:r w:rsidR="00576AD1">
        <w:fldChar w:fldCharType="begin"/>
      </w:r>
      <w:r w:rsidR="00576AD1">
        <w:instrText xml:space="preserve"> STYLEREF 1 \s </w:instrText>
      </w:r>
      <w:r w:rsidR="00576AD1">
        <w:fldChar w:fldCharType="separate"/>
      </w:r>
      <w:r w:rsidR="00C1658A">
        <w:t>11</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6</w:t>
      </w:r>
      <w:r w:rsidR="00576AD1">
        <w:fldChar w:fldCharType="end"/>
      </w:r>
      <w:r>
        <w:t>:</w:t>
      </w:r>
      <w:r>
        <w:tab/>
        <w:t>Chormagzak, 2011-08-05</w:t>
      </w:r>
      <w:bookmarkEnd w:id="248"/>
    </w:p>
    <w:p w:rsidR="00BD34D6" w:rsidRDefault="00BD34D6">
      <w:pPr>
        <w:pStyle w:val="C1PlainText"/>
      </w:pPr>
    </w:p>
    <w:p w:rsidR="00BD34D6" w:rsidRDefault="0065461B">
      <w:pPr>
        <w:pStyle w:val="C1PlainText"/>
      </w:pPr>
      <w:r>
        <w:rPr>
          <w:noProof/>
          <w:lang w:val="en-US"/>
        </w:rPr>
        <w:drawing>
          <wp:inline distT="0" distB="0" distL="0" distR="0" wp14:anchorId="01CF2D0D" wp14:editId="03FFF383">
            <wp:extent cx="3657600" cy="2743201"/>
            <wp:effectExtent l="0" t="0" r="0" b="0"/>
            <wp:docPr id="107" name="Picture 107" descr="C:\AAA Proj PE\Rogun new struct 12-12\Reports PE\3. RAP Stage 1\3.3 RAP 13\Final 13-08\addl pictures\076 TJK Rogun 17 Yoligarmova 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AA Proj PE\Rogun new struct 12-12\Reports PE\3. RAP Stage 1\3.3 RAP 13\Final 13-08\addl pictures\076 TJK Rogun 17 Yoligarmova 13-10-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6853" cy="2742641"/>
                    </a:xfrm>
                    <a:prstGeom prst="rect">
                      <a:avLst/>
                    </a:prstGeom>
                    <a:noFill/>
                    <a:ln>
                      <a:noFill/>
                    </a:ln>
                  </pic:spPr>
                </pic:pic>
              </a:graphicData>
            </a:graphic>
          </wp:inline>
        </w:drawing>
      </w:r>
    </w:p>
    <w:p w:rsidR="00BD34D6" w:rsidRDefault="00BD34D6" w:rsidP="0023554D">
      <w:pPr>
        <w:pStyle w:val="Caption"/>
      </w:pPr>
      <w:bookmarkStart w:id="249" w:name="_Toc393870085"/>
      <w:r>
        <w:t xml:space="preserve">Figure </w:t>
      </w:r>
      <w:r w:rsidR="00576AD1">
        <w:fldChar w:fldCharType="begin"/>
      </w:r>
      <w:r w:rsidR="00576AD1">
        <w:instrText xml:space="preserve"> STYLEREF 1 \s </w:instrText>
      </w:r>
      <w:r w:rsidR="00576AD1">
        <w:fldChar w:fldCharType="separate"/>
      </w:r>
      <w:r w:rsidR="00C1658A">
        <w:t>11</w:t>
      </w:r>
      <w:r w:rsidR="00576AD1">
        <w:fldChar w:fldCharType="end"/>
      </w:r>
      <w:r w:rsidR="00576AD1">
        <w:noBreakHyphen/>
      </w:r>
      <w:r w:rsidR="00576AD1">
        <w:fldChar w:fldCharType="begin"/>
      </w:r>
      <w:r w:rsidR="00576AD1">
        <w:instrText xml:space="preserve"> SEQ Figure \* ARABIC \s 1 </w:instrText>
      </w:r>
      <w:r w:rsidR="00576AD1">
        <w:fldChar w:fldCharType="separate"/>
      </w:r>
      <w:r w:rsidR="00C1658A">
        <w:t>7</w:t>
      </w:r>
      <w:r w:rsidR="00576AD1">
        <w:fldChar w:fldCharType="end"/>
      </w:r>
      <w:r>
        <w:t>:</w:t>
      </w:r>
      <w:r>
        <w:tab/>
        <w:t>Yoligarmova, 2013-10-24</w:t>
      </w:r>
      <w:bookmarkEnd w:id="249"/>
    </w:p>
    <w:p w:rsidR="00BD34D6" w:rsidRDefault="00BD34D6">
      <w:pPr>
        <w:pStyle w:val="C1PlainText"/>
      </w:pPr>
    </w:p>
    <w:p w:rsidR="00C14B9A" w:rsidRPr="00BD34D6" w:rsidRDefault="00C14B9A">
      <w:pPr>
        <w:pStyle w:val="C1PlainText"/>
      </w:pPr>
      <w:r>
        <w:t xml:space="preserve">In 2011, the inhabitants of Kishrog and Mirog had identified Chormagzak, located on a hillside above Rogun Town, as the future relocation site. This place presented serious disadvantages (access in winter, water supply). A new site was selected, Yoligarmova, </w:t>
      </w:r>
      <w:r w:rsidR="00723EA7">
        <w:t>a few km NW of Obi Garm. In October 2013, the access road to this place, village layout, electricity and water supply were under construction.</w:t>
      </w:r>
    </w:p>
    <w:p w:rsidR="009C5029" w:rsidRDefault="009C5029" w:rsidP="00997A7F">
      <w:pPr>
        <w:pStyle w:val="Subheading1"/>
      </w:pPr>
      <w:bookmarkStart w:id="250" w:name="_Toc396209070"/>
      <w:r>
        <w:lastRenderedPageBreak/>
        <w:t>Annexes</w:t>
      </w:r>
      <w:bookmarkEnd w:id="250"/>
    </w:p>
    <w:p w:rsidR="00107F04" w:rsidRDefault="00107F04" w:rsidP="00107F04">
      <w:pPr>
        <w:pStyle w:val="C1PlainText"/>
      </w:pPr>
    </w:p>
    <w:p w:rsidR="0025306A" w:rsidRDefault="003F01DF" w:rsidP="00107F04">
      <w:pPr>
        <w:pStyle w:val="C1PlainText"/>
      </w:pPr>
      <w:r>
        <w:t>Annexes are prov</w:t>
      </w:r>
      <w:r w:rsidR="00EB3D12">
        <w:t>i</w:t>
      </w:r>
      <w:r>
        <w:t>ded in Volume</w:t>
      </w:r>
      <w:r w:rsidR="00A15B43">
        <w:t xml:space="preserve"> </w:t>
      </w:r>
      <w:r w:rsidR="00F46F8B">
        <w:t>2</w:t>
      </w:r>
      <w:r>
        <w:t>.</w:t>
      </w:r>
    </w:p>
    <w:p w:rsidR="00F46F8B" w:rsidRPr="00E70CE5" w:rsidRDefault="00F46F8B" w:rsidP="00107F04">
      <w:pPr>
        <w:pStyle w:val="C1PlainText"/>
        <w:rPr>
          <w:b/>
        </w:rPr>
      </w:pPr>
      <w:r w:rsidRPr="00E70CE5">
        <w:rPr>
          <w:b/>
        </w:rPr>
        <w:t xml:space="preserve">Table of Content of Vol. 2: </w:t>
      </w:r>
    </w:p>
    <w:p w:rsidR="00F46F8B" w:rsidRPr="00F46F8B" w:rsidRDefault="00F46F8B" w:rsidP="00E70CE5">
      <w:pPr>
        <w:pStyle w:val="C1PlainText"/>
        <w:ind w:left="2596" w:hanging="1298"/>
      </w:pPr>
      <w:r w:rsidRPr="00F46F8B">
        <w:t>A/</w:t>
      </w:r>
      <w:r>
        <w:t>П</w:t>
      </w:r>
      <w:r w:rsidRPr="00F46F8B">
        <w:t xml:space="preserve"> 1</w:t>
      </w:r>
      <w:r w:rsidRPr="00F46F8B">
        <w:tab/>
        <w:t xml:space="preserve">INTRODUCTION / </w:t>
      </w:r>
      <w:r>
        <w:t>ВВЕДЕНИЕ</w:t>
      </w:r>
    </w:p>
    <w:p w:rsidR="00F46F8B" w:rsidRPr="00F46F8B" w:rsidRDefault="00F46F8B" w:rsidP="00E70CE5">
      <w:pPr>
        <w:pStyle w:val="C1PlainText"/>
        <w:ind w:left="2596" w:hanging="1298"/>
      </w:pPr>
      <w:r>
        <w:t>A</w:t>
      </w:r>
      <w:r w:rsidRPr="00F46F8B">
        <w:t>/</w:t>
      </w:r>
      <w:r w:rsidRPr="00E70CE5">
        <w:rPr>
          <w:lang w:val="ru-RU"/>
        </w:rPr>
        <w:t>П</w:t>
      </w:r>
      <w:r w:rsidRPr="00F46F8B">
        <w:t xml:space="preserve"> 1.1</w:t>
      </w:r>
      <w:r w:rsidRPr="00F46F8B">
        <w:tab/>
      </w:r>
      <w:r>
        <w:t>Team</w:t>
      </w:r>
      <w:r w:rsidRPr="00E70CE5">
        <w:t xml:space="preserve"> / </w:t>
      </w:r>
      <w:r w:rsidRPr="00F46F8B">
        <w:rPr>
          <w:lang w:val="ru-RU"/>
        </w:rPr>
        <w:t>Команда</w:t>
      </w:r>
    </w:p>
    <w:p w:rsidR="00F46F8B" w:rsidRPr="00E70CE5" w:rsidRDefault="00F46F8B" w:rsidP="00E70CE5">
      <w:pPr>
        <w:pStyle w:val="C1PlainText"/>
        <w:ind w:left="2596" w:hanging="1298"/>
        <w:rPr>
          <w:lang w:val="ru-RU"/>
        </w:rPr>
      </w:pPr>
      <w:r>
        <w:t>A</w:t>
      </w:r>
      <w:r w:rsidRPr="00E70CE5">
        <w:rPr>
          <w:lang w:val="ru-RU"/>
        </w:rPr>
        <w:t>/П 1.2</w:t>
      </w:r>
      <w:r w:rsidRPr="00E70CE5">
        <w:rPr>
          <w:lang w:val="ru-RU"/>
        </w:rPr>
        <w:tab/>
      </w:r>
      <w:r>
        <w:t>Meetings</w:t>
      </w:r>
      <w:r w:rsidRPr="00E70CE5">
        <w:rPr>
          <w:lang w:val="ru-RU"/>
        </w:rPr>
        <w:t xml:space="preserve"> </w:t>
      </w:r>
      <w:r>
        <w:t>Held</w:t>
      </w:r>
      <w:r w:rsidRPr="00F46F8B">
        <w:rPr>
          <w:lang w:val="ru-RU"/>
        </w:rPr>
        <w:t xml:space="preserve"> / Проведенные встречи</w:t>
      </w:r>
    </w:p>
    <w:p w:rsidR="00F46F8B" w:rsidRDefault="00F46F8B" w:rsidP="00E70CE5">
      <w:pPr>
        <w:pStyle w:val="C1PlainText"/>
        <w:ind w:left="2596" w:hanging="1298"/>
      </w:pPr>
      <w:r>
        <w:t>A/П 2</w:t>
      </w:r>
      <w:r>
        <w:tab/>
        <w:t>THE PROJECT/ ПРОЕКТ</w:t>
      </w:r>
    </w:p>
    <w:p w:rsidR="00F46F8B" w:rsidRPr="00F46F8B" w:rsidRDefault="00F46F8B" w:rsidP="00E70CE5">
      <w:pPr>
        <w:pStyle w:val="C1PlainText"/>
        <w:ind w:left="2596" w:hanging="1298"/>
      </w:pPr>
      <w:r>
        <w:t>A</w:t>
      </w:r>
      <w:r w:rsidRPr="00F46F8B">
        <w:t>/</w:t>
      </w:r>
      <w:r w:rsidRPr="00E70CE5">
        <w:rPr>
          <w:lang w:val="ru-RU"/>
        </w:rPr>
        <w:t>П</w:t>
      </w:r>
      <w:r w:rsidRPr="00F46F8B">
        <w:t xml:space="preserve"> 3</w:t>
      </w:r>
      <w:r w:rsidRPr="00F46F8B">
        <w:tab/>
      </w:r>
      <w:r>
        <w:t>THE</w:t>
      </w:r>
      <w:r w:rsidRPr="00F46F8B">
        <w:t xml:space="preserve"> </w:t>
      </w:r>
      <w:r>
        <w:t>AFFECTED</w:t>
      </w:r>
      <w:r w:rsidRPr="00F46F8B">
        <w:t xml:space="preserve"> </w:t>
      </w:r>
      <w:r>
        <w:t>POPULATION</w:t>
      </w:r>
      <w:r w:rsidRPr="00F46F8B">
        <w:t xml:space="preserve"> / </w:t>
      </w:r>
      <w:r w:rsidRPr="00E70CE5">
        <w:rPr>
          <w:lang w:val="ru-RU"/>
        </w:rPr>
        <w:t>ПОД</w:t>
      </w:r>
      <w:r w:rsidRPr="00F46F8B">
        <w:rPr>
          <w:lang w:val="ru-RU"/>
        </w:rPr>
        <w:t>ВЕРЖЕННОЕ</w:t>
      </w:r>
      <w:r w:rsidRPr="00E70CE5">
        <w:t xml:space="preserve"> </w:t>
      </w:r>
      <w:r w:rsidRPr="00F46F8B">
        <w:rPr>
          <w:lang w:val="ru-RU"/>
        </w:rPr>
        <w:t>ВОЗДЕЙСТВИЮ</w:t>
      </w:r>
      <w:r w:rsidRPr="00E70CE5">
        <w:t xml:space="preserve"> </w:t>
      </w:r>
      <w:r w:rsidRPr="00F46F8B">
        <w:rPr>
          <w:lang w:val="ru-RU"/>
        </w:rPr>
        <w:t>ПРОЕКТА</w:t>
      </w:r>
    </w:p>
    <w:p w:rsidR="00F46F8B" w:rsidRPr="00E70CE5" w:rsidRDefault="00F46F8B" w:rsidP="00E70CE5">
      <w:pPr>
        <w:pStyle w:val="C1PlainText"/>
        <w:ind w:left="2596" w:hanging="1298"/>
        <w:rPr>
          <w:lang w:val="fr-CH"/>
        </w:rPr>
      </w:pPr>
      <w:r w:rsidRPr="00E70CE5">
        <w:rPr>
          <w:lang w:val="fr-CH"/>
        </w:rPr>
        <w:t>A/</w:t>
      </w:r>
      <w:r>
        <w:t>П</w:t>
      </w:r>
      <w:r w:rsidRPr="00E70CE5">
        <w:rPr>
          <w:lang w:val="fr-CH"/>
        </w:rPr>
        <w:t xml:space="preserve"> 3.1</w:t>
      </w:r>
      <w:r w:rsidRPr="00E70CE5">
        <w:rPr>
          <w:lang w:val="fr-CH"/>
        </w:rPr>
        <w:tab/>
        <w:t xml:space="preserve">FGD Questionnaire / </w:t>
      </w:r>
      <w:r>
        <w:t>Вопросник</w:t>
      </w:r>
      <w:r w:rsidRPr="00E70CE5">
        <w:rPr>
          <w:lang w:val="fr-CH"/>
        </w:rPr>
        <w:t xml:space="preserve"> </w:t>
      </w:r>
      <w:r>
        <w:t>фокус</w:t>
      </w:r>
      <w:r w:rsidRPr="00E70CE5">
        <w:rPr>
          <w:lang w:val="fr-CH"/>
        </w:rPr>
        <w:t xml:space="preserve"> </w:t>
      </w:r>
      <w:r>
        <w:t>групп</w:t>
      </w:r>
    </w:p>
    <w:p w:rsidR="00F46F8B" w:rsidRPr="00E70CE5" w:rsidRDefault="00F46F8B" w:rsidP="00E70CE5">
      <w:pPr>
        <w:pStyle w:val="C1PlainText"/>
        <w:ind w:left="2596" w:hanging="1298"/>
        <w:rPr>
          <w:lang w:val="fr-CH"/>
        </w:rPr>
      </w:pPr>
      <w:r w:rsidRPr="00E70CE5">
        <w:rPr>
          <w:lang w:val="fr-CH"/>
        </w:rPr>
        <w:t>A/</w:t>
      </w:r>
      <w:r>
        <w:t>П</w:t>
      </w:r>
      <w:r w:rsidRPr="00E70CE5">
        <w:rPr>
          <w:lang w:val="fr-CH"/>
        </w:rPr>
        <w:t xml:space="preserve"> 3.2</w:t>
      </w:r>
      <w:r w:rsidRPr="00E70CE5">
        <w:rPr>
          <w:lang w:val="fr-CH"/>
        </w:rPr>
        <w:tab/>
        <w:t xml:space="preserve">Household Questionnaire / </w:t>
      </w:r>
      <w:r>
        <w:t>Вопросник</w:t>
      </w:r>
      <w:r w:rsidRPr="00E70CE5">
        <w:rPr>
          <w:lang w:val="fr-CH"/>
        </w:rPr>
        <w:t xml:space="preserve"> </w:t>
      </w:r>
      <w:r>
        <w:t>Домохозяйства</w:t>
      </w:r>
    </w:p>
    <w:p w:rsidR="00F46F8B" w:rsidRPr="00E70CE5" w:rsidRDefault="00F46F8B" w:rsidP="00E70CE5">
      <w:pPr>
        <w:pStyle w:val="C1PlainText"/>
        <w:ind w:left="2596" w:hanging="1298"/>
        <w:rPr>
          <w:lang w:val="ru-RU"/>
        </w:rPr>
      </w:pPr>
      <w:r>
        <w:t>A</w:t>
      </w:r>
      <w:r w:rsidRPr="00E70CE5">
        <w:rPr>
          <w:lang w:val="ru-RU"/>
        </w:rPr>
        <w:t>/П 3.3</w:t>
      </w:r>
      <w:r w:rsidRPr="00E70CE5">
        <w:rPr>
          <w:lang w:val="ru-RU"/>
        </w:rPr>
        <w:tab/>
      </w:r>
      <w:r>
        <w:t>Basic</w:t>
      </w:r>
      <w:r w:rsidRPr="00E70CE5">
        <w:rPr>
          <w:lang w:val="ru-RU"/>
        </w:rPr>
        <w:t xml:space="preserve"> </w:t>
      </w:r>
      <w:r>
        <w:t>Socio</w:t>
      </w:r>
      <w:r w:rsidRPr="00E70CE5">
        <w:rPr>
          <w:lang w:val="ru-RU"/>
        </w:rPr>
        <w:t>-</w:t>
      </w:r>
      <w:r>
        <w:t>Economic</w:t>
      </w:r>
      <w:r w:rsidRPr="00E70CE5">
        <w:rPr>
          <w:lang w:val="ru-RU"/>
        </w:rPr>
        <w:t xml:space="preserve"> </w:t>
      </w:r>
      <w:r>
        <w:t>Indicators</w:t>
      </w:r>
      <w:r w:rsidRPr="00E70CE5">
        <w:rPr>
          <w:lang w:val="ru-RU"/>
        </w:rPr>
        <w:t xml:space="preserve"> </w:t>
      </w:r>
      <w:r>
        <w:t>for</w:t>
      </w:r>
      <w:r w:rsidRPr="00E70CE5">
        <w:rPr>
          <w:lang w:val="ru-RU"/>
        </w:rPr>
        <w:t xml:space="preserve"> </w:t>
      </w:r>
      <w:r>
        <w:t>Tajikistan</w:t>
      </w:r>
      <w:r w:rsidRPr="00E70CE5">
        <w:rPr>
          <w:lang w:val="ru-RU"/>
        </w:rPr>
        <w:t xml:space="preserve"> / Основные социально-экономическ</w:t>
      </w:r>
      <w:r w:rsidRPr="00F46F8B">
        <w:rPr>
          <w:lang w:val="ru-RU"/>
        </w:rPr>
        <w:t>ие показатели по Таджикистану</w:t>
      </w:r>
    </w:p>
    <w:p w:rsidR="00F46F8B" w:rsidRPr="00E70CE5" w:rsidRDefault="00F46F8B" w:rsidP="00E70CE5">
      <w:pPr>
        <w:pStyle w:val="C1PlainText"/>
        <w:ind w:left="2596" w:hanging="1298"/>
        <w:rPr>
          <w:lang w:val="ru-RU"/>
        </w:rPr>
      </w:pPr>
      <w:r>
        <w:t>A</w:t>
      </w:r>
      <w:r w:rsidRPr="00E70CE5">
        <w:rPr>
          <w:lang w:val="ru-RU"/>
        </w:rPr>
        <w:t>/П 3.4</w:t>
      </w:r>
      <w:r w:rsidRPr="00E70CE5">
        <w:rPr>
          <w:lang w:val="ru-RU"/>
        </w:rPr>
        <w:tab/>
      </w:r>
      <w:r>
        <w:t>Major</w:t>
      </w:r>
      <w:r w:rsidRPr="00E70CE5">
        <w:rPr>
          <w:lang w:val="ru-RU"/>
        </w:rPr>
        <w:t xml:space="preserve"> </w:t>
      </w:r>
      <w:r>
        <w:t>Ethnic</w:t>
      </w:r>
      <w:r w:rsidRPr="00E70CE5">
        <w:rPr>
          <w:lang w:val="ru-RU"/>
        </w:rPr>
        <w:t xml:space="preserve"> </w:t>
      </w:r>
      <w:r>
        <w:t>Groups</w:t>
      </w:r>
      <w:r w:rsidRPr="00E70CE5">
        <w:rPr>
          <w:lang w:val="ru-RU"/>
        </w:rPr>
        <w:t xml:space="preserve"> </w:t>
      </w:r>
      <w:r>
        <w:t>in</w:t>
      </w:r>
      <w:r w:rsidRPr="00E70CE5">
        <w:rPr>
          <w:lang w:val="ru-RU"/>
        </w:rPr>
        <w:t xml:space="preserve"> </w:t>
      </w:r>
      <w:r>
        <w:t>Tajikistan</w:t>
      </w:r>
      <w:r w:rsidRPr="00E70CE5">
        <w:rPr>
          <w:lang w:val="ru-RU"/>
        </w:rPr>
        <w:t xml:space="preserve"> / Основные этн</w:t>
      </w:r>
      <w:r w:rsidRPr="00F46F8B">
        <w:rPr>
          <w:lang w:val="ru-RU"/>
        </w:rPr>
        <w:t>ические группы в Таджикистане</w:t>
      </w:r>
    </w:p>
    <w:p w:rsidR="00F46F8B" w:rsidRPr="00E70CE5" w:rsidRDefault="00F46F8B" w:rsidP="00E70CE5">
      <w:pPr>
        <w:pStyle w:val="C1PlainText"/>
        <w:ind w:left="2596" w:hanging="1298"/>
        <w:rPr>
          <w:lang w:val="ru-RU"/>
        </w:rPr>
      </w:pPr>
      <w:r>
        <w:t>A</w:t>
      </w:r>
      <w:r w:rsidRPr="00E70CE5">
        <w:rPr>
          <w:lang w:val="ru-RU"/>
        </w:rPr>
        <w:t>/П 4</w:t>
      </w:r>
      <w:r w:rsidRPr="00E70CE5">
        <w:rPr>
          <w:lang w:val="ru-RU"/>
        </w:rPr>
        <w:tab/>
      </w:r>
      <w:r>
        <w:t>RESETTLEMENT</w:t>
      </w:r>
      <w:r w:rsidRPr="00E70CE5">
        <w:rPr>
          <w:lang w:val="ru-RU"/>
        </w:rPr>
        <w:t xml:space="preserve"> </w:t>
      </w:r>
      <w:r>
        <w:t>ACTIVITIES</w:t>
      </w:r>
      <w:r w:rsidRPr="00E70CE5">
        <w:rPr>
          <w:lang w:val="ru-RU"/>
        </w:rPr>
        <w:t xml:space="preserve"> </w:t>
      </w:r>
      <w:r>
        <w:t>UNDER</w:t>
      </w:r>
      <w:r w:rsidRPr="00E70CE5">
        <w:rPr>
          <w:lang w:val="ru-RU"/>
        </w:rPr>
        <w:t xml:space="preserve"> </w:t>
      </w:r>
      <w:r>
        <w:t>WAY</w:t>
      </w:r>
      <w:r w:rsidRPr="00E70CE5">
        <w:rPr>
          <w:lang w:val="ru-RU"/>
        </w:rPr>
        <w:t xml:space="preserve"> / МЕРОПРИЯТИЯ ПО </w:t>
      </w:r>
      <w:r w:rsidRPr="00F46F8B">
        <w:rPr>
          <w:lang w:val="ru-RU"/>
        </w:rPr>
        <w:t>ПЕРЕСЕЛЕНИЮ ИДУТ ПОЛНЫМ ХОДОМ</w:t>
      </w:r>
    </w:p>
    <w:p w:rsidR="00F46F8B" w:rsidRPr="00E70CE5" w:rsidRDefault="00F46F8B" w:rsidP="00E70CE5">
      <w:pPr>
        <w:pStyle w:val="C1PlainText"/>
        <w:ind w:left="2596" w:hanging="1298"/>
        <w:rPr>
          <w:lang w:val="ru-RU"/>
        </w:rPr>
      </w:pPr>
      <w:r>
        <w:t>A</w:t>
      </w:r>
      <w:r w:rsidRPr="00E70CE5">
        <w:rPr>
          <w:lang w:val="ru-RU"/>
        </w:rPr>
        <w:t>/П 4.1</w:t>
      </w:r>
      <w:r w:rsidRPr="00E70CE5">
        <w:rPr>
          <w:lang w:val="ru-RU"/>
        </w:rPr>
        <w:tab/>
      </w:r>
      <w:r>
        <w:t>Short</w:t>
      </w:r>
      <w:r w:rsidRPr="00E70CE5">
        <w:rPr>
          <w:lang w:val="ru-RU"/>
        </w:rPr>
        <w:t xml:space="preserve"> </w:t>
      </w:r>
      <w:r>
        <w:t>Report</w:t>
      </w:r>
      <w:r w:rsidRPr="00E70CE5">
        <w:rPr>
          <w:lang w:val="ru-RU"/>
        </w:rPr>
        <w:t xml:space="preserve"> </w:t>
      </w:r>
      <w:r>
        <w:t>on</w:t>
      </w:r>
      <w:r w:rsidRPr="00E70CE5">
        <w:rPr>
          <w:lang w:val="ru-RU"/>
        </w:rPr>
        <w:t xml:space="preserve"> </w:t>
      </w:r>
      <w:r>
        <w:t>Visit</w:t>
      </w:r>
      <w:r w:rsidRPr="00E70CE5">
        <w:rPr>
          <w:lang w:val="ru-RU"/>
        </w:rPr>
        <w:t xml:space="preserve"> </w:t>
      </w:r>
      <w:r>
        <w:t>to</w:t>
      </w:r>
      <w:r w:rsidRPr="00E70CE5">
        <w:rPr>
          <w:lang w:val="ru-RU"/>
        </w:rPr>
        <w:t xml:space="preserve"> </w:t>
      </w:r>
      <w:r>
        <w:t>Rudaki</w:t>
      </w:r>
      <w:r w:rsidRPr="00E70CE5">
        <w:rPr>
          <w:lang w:val="ru-RU"/>
        </w:rPr>
        <w:t xml:space="preserve"> / Краткий отчет </w:t>
      </w:r>
      <w:r w:rsidRPr="00F46F8B">
        <w:rPr>
          <w:lang w:val="ru-RU"/>
        </w:rPr>
        <w:t>о результатах визита в Рудаки</w:t>
      </w:r>
    </w:p>
    <w:p w:rsidR="00F46F8B" w:rsidRPr="00E70CE5" w:rsidRDefault="00F46F8B" w:rsidP="00E70CE5">
      <w:pPr>
        <w:pStyle w:val="C1PlainText"/>
        <w:ind w:left="2596" w:hanging="1298"/>
        <w:rPr>
          <w:lang w:val="ru-RU"/>
        </w:rPr>
      </w:pPr>
      <w:r>
        <w:t>A</w:t>
      </w:r>
      <w:r w:rsidRPr="00E70CE5">
        <w:rPr>
          <w:lang w:val="ru-RU"/>
        </w:rPr>
        <w:t>/П 4.1.1</w:t>
      </w:r>
      <w:r w:rsidRPr="00E70CE5">
        <w:rPr>
          <w:lang w:val="ru-RU"/>
        </w:rPr>
        <w:tab/>
      </w:r>
      <w:r>
        <w:t>Inhabitants</w:t>
      </w:r>
      <w:r w:rsidRPr="00F46F8B">
        <w:rPr>
          <w:lang w:val="ru-RU"/>
        </w:rPr>
        <w:t xml:space="preserve"> / Местные жители</w:t>
      </w:r>
    </w:p>
    <w:p w:rsidR="00F46F8B" w:rsidRPr="00E70CE5" w:rsidRDefault="00F46F8B" w:rsidP="00E70CE5">
      <w:pPr>
        <w:pStyle w:val="C1PlainText"/>
        <w:ind w:left="2596" w:hanging="1298"/>
        <w:rPr>
          <w:lang w:val="ru-RU"/>
        </w:rPr>
      </w:pPr>
      <w:r>
        <w:t>A</w:t>
      </w:r>
      <w:r w:rsidRPr="00E70CE5">
        <w:rPr>
          <w:lang w:val="ru-RU"/>
        </w:rPr>
        <w:t>/П 4.1.2</w:t>
      </w:r>
      <w:r w:rsidRPr="00E70CE5">
        <w:rPr>
          <w:lang w:val="ru-RU"/>
        </w:rPr>
        <w:tab/>
      </w:r>
      <w:r>
        <w:t>Infrastructure</w:t>
      </w:r>
      <w:r w:rsidRPr="00F46F8B">
        <w:rPr>
          <w:lang w:val="ru-RU"/>
        </w:rPr>
        <w:t xml:space="preserve"> / Инфраструктура</w:t>
      </w:r>
    </w:p>
    <w:p w:rsidR="00F46F8B" w:rsidRPr="00E70CE5" w:rsidRDefault="00F46F8B" w:rsidP="00E70CE5">
      <w:pPr>
        <w:pStyle w:val="C1PlainText"/>
        <w:ind w:left="2596" w:hanging="1298"/>
        <w:rPr>
          <w:lang w:val="ru-RU"/>
        </w:rPr>
      </w:pPr>
      <w:r>
        <w:t>A</w:t>
      </w:r>
      <w:r w:rsidRPr="00E70CE5">
        <w:rPr>
          <w:lang w:val="ru-RU"/>
        </w:rPr>
        <w:t>/П 4.1.3</w:t>
      </w:r>
      <w:r w:rsidRPr="00E70CE5">
        <w:rPr>
          <w:lang w:val="ru-RU"/>
        </w:rPr>
        <w:tab/>
      </w:r>
      <w:r>
        <w:t>Host</w:t>
      </w:r>
      <w:r w:rsidRPr="00E70CE5">
        <w:rPr>
          <w:lang w:val="ru-RU"/>
        </w:rPr>
        <w:t xml:space="preserve"> </w:t>
      </w:r>
      <w:r>
        <w:t>Communities</w:t>
      </w:r>
      <w:r w:rsidRPr="00E70CE5">
        <w:rPr>
          <w:lang w:val="ru-RU"/>
        </w:rPr>
        <w:t xml:space="preserve"> / Принима</w:t>
      </w:r>
      <w:r w:rsidRPr="00F46F8B">
        <w:rPr>
          <w:lang w:val="ru-RU"/>
        </w:rPr>
        <w:t>ющие общины</w:t>
      </w:r>
    </w:p>
    <w:p w:rsidR="00F46F8B" w:rsidRPr="00E70CE5" w:rsidRDefault="00F46F8B" w:rsidP="00E70CE5">
      <w:pPr>
        <w:pStyle w:val="C1PlainText"/>
        <w:ind w:left="2596" w:hanging="1298"/>
        <w:rPr>
          <w:lang w:val="ru-RU"/>
        </w:rPr>
      </w:pPr>
      <w:r>
        <w:t>A</w:t>
      </w:r>
      <w:r w:rsidRPr="00E70CE5">
        <w:rPr>
          <w:lang w:val="ru-RU"/>
        </w:rPr>
        <w:t>/П 5</w:t>
      </w:r>
      <w:r w:rsidRPr="00E70CE5">
        <w:rPr>
          <w:lang w:val="ru-RU"/>
        </w:rPr>
        <w:tab/>
      </w:r>
      <w:r>
        <w:t>CONSULTATIONS</w:t>
      </w:r>
      <w:r w:rsidRPr="00E70CE5">
        <w:rPr>
          <w:lang w:val="ru-RU"/>
        </w:rPr>
        <w:t xml:space="preserve"> </w:t>
      </w:r>
      <w:r>
        <w:t>AND</w:t>
      </w:r>
      <w:r w:rsidRPr="00E70CE5">
        <w:rPr>
          <w:lang w:val="ru-RU"/>
        </w:rPr>
        <w:t xml:space="preserve"> </w:t>
      </w:r>
      <w:r>
        <w:t>PARTICIPATION</w:t>
      </w:r>
      <w:r w:rsidRPr="00F46F8B">
        <w:rPr>
          <w:lang w:val="ru-RU"/>
        </w:rPr>
        <w:t xml:space="preserve"> / КОНСУЛЬТАЦИИ И УЧАСТИЕ</w:t>
      </w:r>
    </w:p>
    <w:p w:rsidR="00F46F8B" w:rsidRPr="00E70CE5" w:rsidRDefault="00F46F8B" w:rsidP="00E70CE5">
      <w:pPr>
        <w:pStyle w:val="C1PlainText"/>
        <w:ind w:left="2596" w:hanging="1298"/>
        <w:rPr>
          <w:lang w:val="ru-RU"/>
        </w:rPr>
      </w:pPr>
      <w:r>
        <w:t>A</w:t>
      </w:r>
      <w:r w:rsidRPr="00E70CE5">
        <w:rPr>
          <w:lang w:val="ru-RU"/>
        </w:rPr>
        <w:t>/П 5.1</w:t>
      </w:r>
      <w:r w:rsidRPr="00E70CE5">
        <w:rPr>
          <w:lang w:val="ru-RU"/>
        </w:rPr>
        <w:tab/>
      </w:r>
      <w:r>
        <w:t>FGDs</w:t>
      </w:r>
      <w:r w:rsidRPr="00E70CE5">
        <w:rPr>
          <w:lang w:val="ru-RU"/>
        </w:rPr>
        <w:t xml:space="preserve"> </w:t>
      </w:r>
      <w:r>
        <w:t>in</w:t>
      </w:r>
      <w:r w:rsidRPr="00E70CE5">
        <w:rPr>
          <w:lang w:val="ru-RU"/>
        </w:rPr>
        <w:t xml:space="preserve"> </w:t>
      </w:r>
      <w:r>
        <w:t>Stage</w:t>
      </w:r>
      <w:r w:rsidRPr="00E70CE5">
        <w:rPr>
          <w:lang w:val="ru-RU"/>
        </w:rPr>
        <w:t xml:space="preserve"> 1 </w:t>
      </w:r>
      <w:r>
        <w:t>Villages</w:t>
      </w:r>
      <w:r w:rsidRPr="00F46F8B">
        <w:rPr>
          <w:lang w:val="ru-RU"/>
        </w:rPr>
        <w:t xml:space="preserve"> / ДФГ кишлаков Стадии </w:t>
      </w:r>
    </w:p>
    <w:p w:rsidR="00F46F8B" w:rsidRDefault="00F46F8B" w:rsidP="00E70CE5">
      <w:pPr>
        <w:pStyle w:val="C1PlainText"/>
        <w:ind w:left="2596" w:hanging="1298"/>
      </w:pPr>
      <w:r>
        <w:t>A/П 5.1.1</w:t>
      </w:r>
      <w:r>
        <w:tab/>
        <w:t>Kishrog and Mirog: Women / Кишрог, Мирог: Женщины</w:t>
      </w:r>
    </w:p>
    <w:p w:rsidR="00F46F8B" w:rsidRDefault="00F46F8B" w:rsidP="00E70CE5">
      <w:pPr>
        <w:pStyle w:val="C1PlainText"/>
        <w:ind w:left="2596" w:hanging="1298"/>
      </w:pPr>
      <w:r>
        <w:t>A/П 5.1.2</w:t>
      </w:r>
      <w:r>
        <w:tab/>
        <w:t>Kishrog and Mirog: Men / Киштчарог и Мирог: Мужчины</w:t>
      </w:r>
    </w:p>
    <w:p w:rsidR="00F46F8B" w:rsidRDefault="00F46F8B" w:rsidP="00E70CE5">
      <w:pPr>
        <w:pStyle w:val="C1PlainText"/>
        <w:ind w:left="2596" w:hanging="1298"/>
      </w:pPr>
      <w:r>
        <w:t>A/П 5.1.3</w:t>
      </w:r>
      <w:r>
        <w:tab/>
        <w:t>Tagi Kamar: Women / Таги Камар: Женщины</w:t>
      </w:r>
    </w:p>
    <w:p w:rsidR="00F46F8B" w:rsidRDefault="00F46F8B" w:rsidP="00E70CE5">
      <w:pPr>
        <w:pStyle w:val="C1PlainText"/>
        <w:ind w:left="2596" w:hanging="1298"/>
      </w:pPr>
      <w:r>
        <w:t>A/П 5.1.4</w:t>
      </w:r>
      <w:r>
        <w:tab/>
        <w:t>Sech: Women / Сеч: Женщины</w:t>
      </w:r>
    </w:p>
    <w:p w:rsidR="00F46F8B" w:rsidRDefault="00F46F8B" w:rsidP="00E70CE5">
      <w:pPr>
        <w:pStyle w:val="C1PlainText"/>
        <w:ind w:left="2596" w:hanging="1298"/>
      </w:pPr>
      <w:r>
        <w:t>A/П 5.1.5</w:t>
      </w:r>
      <w:r>
        <w:tab/>
        <w:t>Sech and Tagi Kamar: Men / Сеч и Таги камар: Мужчины</w:t>
      </w:r>
    </w:p>
    <w:p w:rsidR="00F46F8B" w:rsidRDefault="00F46F8B" w:rsidP="00E70CE5">
      <w:pPr>
        <w:pStyle w:val="C1PlainText"/>
        <w:ind w:left="2596" w:hanging="1298"/>
      </w:pPr>
      <w:r>
        <w:t>A/П 5.1.6</w:t>
      </w:r>
      <w:r>
        <w:tab/>
        <w:t>Talkhakchasma: Women / Талхакчашма: Женщины</w:t>
      </w:r>
    </w:p>
    <w:p w:rsidR="00F46F8B" w:rsidRDefault="00F46F8B" w:rsidP="00E70CE5">
      <w:pPr>
        <w:pStyle w:val="C1PlainText"/>
        <w:ind w:left="2596" w:hanging="1298"/>
      </w:pPr>
      <w:r>
        <w:t>A/П 5.1.7</w:t>
      </w:r>
      <w:r>
        <w:tab/>
        <w:t>Talkhakchashma: Men / Талхакчашма: Мужчины</w:t>
      </w:r>
    </w:p>
    <w:p w:rsidR="00F46F8B" w:rsidRDefault="00F46F8B" w:rsidP="00E70CE5">
      <w:pPr>
        <w:pStyle w:val="C1PlainText"/>
        <w:ind w:left="2596" w:hanging="1298"/>
      </w:pPr>
      <w:r>
        <w:t>A/П 5.1.8</w:t>
      </w:r>
      <w:r>
        <w:tab/>
        <w:t>Chorsada: Men / Чорсада: Мужчины</w:t>
      </w:r>
    </w:p>
    <w:p w:rsidR="00F46F8B" w:rsidRDefault="00F46F8B" w:rsidP="00E70CE5">
      <w:pPr>
        <w:pStyle w:val="C1PlainText"/>
        <w:ind w:left="2596" w:hanging="1298"/>
      </w:pPr>
      <w:r>
        <w:t>A/П 5.1.9</w:t>
      </w:r>
      <w:r>
        <w:tab/>
        <w:t>Chorsada: Youth / Чорсада: Молодёжь</w:t>
      </w:r>
    </w:p>
    <w:p w:rsidR="00F46F8B" w:rsidRDefault="00F46F8B" w:rsidP="00E70CE5">
      <w:pPr>
        <w:pStyle w:val="C1PlainText"/>
        <w:ind w:left="2596" w:hanging="1298"/>
      </w:pPr>
      <w:r>
        <w:t>A/П 5.1.10</w:t>
      </w:r>
      <w:r>
        <w:tab/>
        <w:t>Chorsada: Women / Чорсада: Женщины</w:t>
      </w:r>
    </w:p>
    <w:p w:rsidR="00F46F8B" w:rsidRDefault="00F46F8B" w:rsidP="00E70CE5">
      <w:pPr>
        <w:pStyle w:val="C1PlainText"/>
        <w:ind w:left="2596" w:hanging="1298"/>
      </w:pPr>
      <w:r>
        <w:lastRenderedPageBreak/>
        <w:t>A/П 5.1.11</w:t>
      </w:r>
      <w:r>
        <w:tab/>
        <w:t>Chorsada: Mixed Group / Чорсада: Смешанная группа</w:t>
      </w:r>
    </w:p>
    <w:p w:rsidR="00F46F8B" w:rsidRDefault="00F46F8B" w:rsidP="00E70CE5">
      <w:pPr>
        <w:pStyle w:val="C1PlainText"/>
        <w:ind w:left="2596" w:hanging="1298"/>
      </w:pPr>
      <w:r>
        <w:t>A/П 5.1.12</w:t>
      </w:r>
      <w:r>
        <w:tab/>
        <w:t>Meeting Sicharog / Сичарог</w:t>
      </w:r>
    </w:p>
    <w:p w:rsidR="00F46F8B" w:rsidRDefault="00F46F8B" w:rsidP="00E70CE5">
      <w:pPr>
        <w:pStyle w:val="C1PlainText"/>
        <w:ind w:left="2596" w:hanging="1298"/>
      </w:pPr>
      <w:r>
        <w:t>A/П 5.2</w:t>
      </w:r>
      <w:r>
        <w:tab/>
        <w:t>FGDs in Host Villages / ДФГ в принимающих кишлаках</w:t>
      </w:r>
    </w:p>
    <w:p w:rsidR="00F46F8B" w:rsidRPr="00E70CE5" w:rsidRDefault="00F46F8B" w:rsidP="00E70CE5">
      <w:pPr>
        <w:pStyle w:val="C1PlainText"/>
        <w:ind w:left="2596" w:hanging="1298"/>
        <w:rPr>
          <w:lang w:val="ru-RU"/>
        </w:rPr>
      </w:pPr>
      <w:r>
        <w:t>A</w:t>
      </w:r>
      <w:r w:rsidRPr="00E70CE5">
        <w:rPr>
          <w:lang w:val="ru-RU"/>
        </w:rPr>
        <w:t>/П 5.2.1</w:t>
      </w:r>
      <w:r w:rsidRPr="00E70CE5">
        <w:rPr>
          <w:lang w:val="ru-RU"/>
        </w:rPr>
        <w:tab/>
      </w:r>
      <w:r>
        <w:t>Dangara</w:t>
      </w:r>
      <w:r w:rsidRPr="00F46F8B">
        <w:rPr>
          <w:lang w:val="ru-RU"/>
        </w:rPr>
        <w:t xml:space="preserve"> / Фокус Группа Дангара</w:t>
      </w:r>
    </w:p>
    <w:p w:rsidR="00F46F8B" w:rsidRPr="00E70CE5" w:rsidRDefault="00F46F8B" w:rsidP="00E70CE5">
      <w:pPr>
        <w:pStyle w:val="C1PlainText"/>
        <w:ind w:left="2596" w:hanging="1298"/>
        <w:rPr>
          <w:lang w:val="ru-RU"/>
        </w:rPr>
      </w:pPr>
      <w:r>
        <w:t>A</w:t>
      </w:r>
      <w:r w:rsidRPr="00E70CE5">
        <w:rPr>
          <w:lang w:val="ru-RU"/>
        </w:rPr>
        <w:t>/П 5.2.2</w:t>
      </w:r>
      <w:r w:rsidRPr="00E70CE5">
        <w:rPr>
          <w:lang w:val="ru-RU"/>
        </w:rPr>
        <w:tab/>
      </w:r>
      <w:r>
        <w:t>Darband</w:t>
      </w:r>
      <w:r w:rsidRPr="00F46F8B">
        <w:rPr>
          <w:lang w:val="ru-RU"/>
        </w:rPr>
        <w:t xml:space="preserve"> / Фг Дарбанд</w:t>
      </w:r>
    </w:p>
    <w:p w:rsidR="00F46F8B" w:rsidRPr="00E70CE5" w:rsidRDefault="00F46F8B" w:rsidP="00E70CE5">
      <w:pPr>
        <w:pStyle w:val="C1PlainText"/>
        <w:ind w:left="2596" w:hanging="1298"/>
        <w:rPr>
          <w:lang w:val="ru-RU"/>
        </w:rPr>
      </w:pPr>
      <w:r>
        <w:t>A</w:t>
      </w:r>
      <w:r w:rsidRPr="00E70CE5">
        <w:rPr>
          <w:lang w:val="ru-RU"/>
        </w:rPr>
        <w:t>/П 5.2.3</w:t>
      </w:r>
      <w:r w:rsidRPr="00E70CE5">
        <w:rPr>
          <w:lang w:val="ru-RU"/>
        </w:rPr>
        <w:tab/>
      </w:r>
      <w:r>
        <w:t>Tursunzade</w:t>
      </w:r>
      <w:r w:rsidRPr="00F46F8B">
        <w:rPr>
          <w:lang w:val="ru-RU"/>
        </w:rPr>
        <w:t xml:space="preserve"> / Турсунзаде</w:t>
      </w:r>
    </w:p>
    <w:p w:rsidR="00F46F8B" w:rsidRPr="00E70CE5" w:rsidRDefault="00F46F8B" w:rsidP="00E70CE5">
      <w:pPr>
        <w:pStyle w:val="C1PlainText"/>
        <w:ind w:left="2596" w:hanging="1298"/>
        <w:rPr>
          <w:lang w:val="ru-RU"/>
        </w:rPr>
      </w:pPr>
      <w:r>
        <w:t>A</w:t>
      </w:r>
      <w:r w:rsidRPr="00E70CE5">
        <w:rPr>
          <w:lang w:val="ru-RU"/>
        </w:rPr>
        <w:t>/П 5.2.4</w:t>
      </w:r>
      <w:r w:rsidRPr="00E70CE5">
        <w:rPr>
          <w:lang w:val="ru-RU"/>
        </w:rPr>
        <w:tab/>
      </w:r>
      <w:r>
        <w:t>Consultation</w:t>
      </w:r>
      <w:r w:rsidRPr="00E70CE5">
        <w:rPr>
          <w:lang w:val="ru-RU"/>
        </w:rPr>
        <w:t xml:space="preserve"> </w:t>
      </w:r>
      <w:r>
        <w:t>Rudaki</w:t>
      </w:r>
      <w:r w:rsidRPr="00F46F8B">
        <w:rPr>
          <w:lang w:val="ru-RU"/>
        </w:rPr>
        <w:t xml:space="preserve"> / Консультация Рудаки</w:t>
      </w:r>
    </w:p>
    <w:p w:rsidR="00F46F8B" w:rsidRPr="00E70CE5" w:rsidRDefault="00F46F8B" w:rsidP="00E70CE5">
      <w:pPr>
        <w:pStyle w:val="C1PlainText"/>
        <w:ind w:left="2596" w:hanging="1298"/>
        <w:rPr>
          <w:lang w:val="ru-RU"/>
        </w:rPr>
      </w:pPr>
      <w:r>
        <w:t>A</w:t>
      </w:r>
      <w:r w:rsidRPr="00E70CE5">
        <w:rPr>
          <w:lang w:val="ru-RU"/>
        </w:rPr>
        <w:t>/П 6</w:t>
      </w:r>
      <w:r w:rsidRPr="00E70CE5">
        <w:rPr>
          <w:lang w:val="ru-RU"/>
        </w:rPr>
        <w:tab/>
      </w:r>
      <w:r>
        <w:t>RESETTLEMENT</w:t>
      </w:r>
      <w:r w:rsidRPr="00E70CE5">
        <w:rPr>
          <w:lang w:val="ru-RU"/>
        </w:rPr>
        <w:t xml:space="preserve"> </w:t>
      </w:r>
      <w:r>
        <w:t>CONDITIONS</w:t>
      </w:r>
      <w:r w:rsidRPr="00F46F8B">
        <w:rPr>
          <w:lang w:val="ru-RU"/>
        </w:rPr>
        <w:t xml:space="preserve"> / УСЛОВИЯ ПЕРЕСЕЛЕНИЯ</w:t>
      </w:r>
    </w:p>
    <w:p w:rsidR="00F46F8B" w:rsidRPr="00E70CE5" w:rsidRDefault="00F46F8B" w:rsidP="00E70CE5">
      <w:pPr>
        <w:pStyle w:val="C1PlainText"/>
        <w:ind w:left="2596" w:hanging="1298"/>
        <w:rPr>
          <w:lang w:val="ru-RU"/>
        </w:rPr>
      </w:pPr>
      <w:r>
        <w:t>A</w:t>
      </w:r>
      <w:r w:rsidRPr="00E70CE5">
        <w:rPr>
          <w:lang w:val="ru-RU"/>
        </w:rPr>
        <w:t>/П 6.1</w:t>
      </w:r>
      <w:r w:rsidRPr="00E70CE5">
        <w:rPr>
          <w:lang w:val="ru-RU"/>
        </w:rPr>
        <w:tab/>
      </w:r>
      <w:r>
        <w:t>Rogun</w:t>
      </w:r>
      <w:r w:rsidRPr="00E70CE5">
        <w:rPr>
          <w:lang w:val="ru-RU"/>
        </w:rPr>
        <w:t xml:space="preserve"> </w:t>
      </w:r>
      <w:r>
        <w:t>Resettlement</w:t>
      </w:r>
      <w:r w:rsidRPr="00E70CE5">
        <w:rPr>
          <w:lang w:val="ru-RU"/>
        </w:rPr>
        <w:t xml:space="preserve"> </w:t>
      </w:r>
      <w:r>
        <w:t>Law</w:t>
      </w:r>
      <w:r w:rsidRPr="00E70CE5">
        <w:rPr>
          <w:lang w:val="ru-RU"/>
        </w:rPr>
        <w:t xml:space="preserve"> / Закон переселения в результате</w:t>
      </w:r>
      <w:r w:rsidRPr="00F46F8B">
        <w:rPr>
          <w:lang w:val="ru-RU"/>
        </w:rPr>
        <w:t xml:space="preserve"> строительства Рогунской ГЭС</w:t>
      </w:r>
    </w:p>
    <w:p w:rsidR="00F46F8B" w:rsidRPr="00E70CE5" w:rsidRDefault="00F46F8B" w:rsidP="00E70CE5">
      <w:pPr>
        <w:pStyle w:val="C1PlainText"/>
        <w:ind w:left="2596" w:hanging="1298"/>
        <w:rPr>
          <w:lang w:val="ru-RU"/>
        </w:rPr>
      </w:pPr>
      <w:r>
        <w:t>A</w:t>
      </w:r>
      <w:r w:rsidRPr="00E70CE5">
        <w:rPr>
          <w:lang w:val="ru-RU"/>
        </w:rPr>
        <w:t>/П 6.2</w:t>
      </w:r>
      <w:r w:rsidRPr="00E70CE5">
        <w:rPr>
          <w:lang w:val="ru-RU"/>
        </w:rPr>
        <w:tab/>
      </w:r>
      <w:r>
        <w:t>National</w:t>
      </w:r>
      <w:r w:rsidRPr="00E70CE5">
        <w:rPr>
          <w:lang w:val="ru-RU"/>
        </w:rPr>
        <w:t xml:space="preserve"> </w:t>
      </w:r>
      <w:r>
        <w:t>Resettlement</w:t>
      </w:r>
      <w:r w:rsidRPr="00E70CE5">
        <w:rPr>
          <w:lang w:val="ru-RU"/>
        </w:rPr>
        <w:t xml:space="preserve"> </w:t>
      </w:r>
      <w:r>
        <w:t>Policy</w:t>
      </w:r>
      <w:r w:rsidRPr="00E70CE5">
        <w:rPr>
          <w:lang w:val="ru-RU"/>
        </w:rPr>
        <w:t xml:space="preserve"> / Националь</w:t>
      </w:r>
      <w:r w:rsidRPr="00F46F8B">
        <w:rPr>
          <w:lang w:val="ru-RU"/>
        </w:rPr>
        <w:t>ная политика переселения</w:t>
      </w:r>
    </w:p>
    <w:p w:rsidR="00F46F8B" w:rsidRPr="00E70CE5" w:rsidRDefault="00F46F8B" w:rsidP="00E70CE5">
      <w:pPr>
        <w:pStyle w:val="C1PlainText"/>
        <w:ind w:left="2596" w:hanging="1298"/>
        <w:rPr>
          <w:lang w:val="ru-RU"/>
        </w:rPr>
      </w:pPr>
      <w:r>
        <w:t>A</w:t>
      </w:r>
      <w:r w:rsidRPr="00E70CE5">
        <w:rPr>
          <w:lang w:val="ru-RU"/>
        </w:rPr>
        <w:t>/П 6.3</w:t>
      </w:r>
      <w:r w:rsidRPr="00E70CE5">
        <w:rPr>
          <w:lang w:val="ru-RU"/>
        </w:rPr>
        <w:tab/>
      </w:r>
      <w:r>
        <w:t>Resettlement</w:t>
      </w:r>
      <w:r w:rsidRPr="00E70CE5">
        <w:rPr>
          <w:lang w:val="ru-RU"/>
        </w:rPr>
        <w:t xml:space="preserve"> </w:t>
      </w:r>
      <w:r>
        <w:t>Leaflet</w:t>
      </w:r>
      <w:r w:rsidRPr="00E70CE5">
        <w:rPr>
          <w:lang w:val="ru-RU"/>
        </w:rPr>
        <w:t xml:space="preserve"> </w:t>
      </w:r>
    </w:p>
    <w:p w:rsidR="00F46F8B" w:rsidRPr="00E70CE5" w:rsidRDefault="00F46F8B" w:rsidP="00E70CE5">
      <w:pPr>
        <w:pStyle w:val="C1PlainText"/>
        <w:ind w:left="2596" w:hanging="1298"/>
        <w:rPr>
          <w:lang w:val="fr-CH"/>
        </w:rPr>
      </w:pPr>
      <w:r w:rsidRPr="00E70CE5">
        <w:rPr>
          <w:lang w:val="fr-CH"/>
        </w:rPr>
        <w:t>A/</w:t>
      </w:r>
      <w:r w:rsidRPr="00E70CE5">
        <w:rPr>
          <w:lang w:val="ru-RU"/>
        </w:rPr>
        <w:t>П</w:t>
      </w:r>
      <w:r w:rsidRPr="00E70CE5">
        <w:rPr>
          <w:lang w:val="fr-CH"/>
        </w:rPr>
        <w:t xml:space="preserve"> 7</w:t>
      </w:r>
      <w:r w:rsidRPr="00E70CE5">
        <w:rPr>
          <w:lang w:val="fr-CH"/>
        </w:rPr>
        <w:tab/>
        <w:t xml:space="preserve">INSTITUTIONAL ARRANGEMENT / </w:t>
      </w:r>
      <w:r w:rsidRPr="00E70CE5">
        <w:rPr>
          <w:lang w:val="ru-RU"/>
        </w:rPr>
        <w:t>ИНСТИТУЦИОНАЛЬНЫЕ</w:t>
      </w:r>
      <w:r w:rsidRPr="00E70CE5">
        <w:rPr>
          <w:lang w:val="fr-CH"/>
        </w:rPr>
        <w:t xml:space="preserve"> </w:t>
      </w:r>
      <w:r w:rsidRPr="00E70CE5">
        <w:rPr>
          <w:lang w:val="ru-RU"/>
        </w:rPr>
        <w:t>МЕХАНИЗМЫ</w:t>
      </w:r>
    </w:p>
    <w:p w:rsidR="00F46F8B" w:rsidRPr="00E70CE5" w:rsidRDefault="00F46F8B" w:rsidP="00E70CE5">
      <w:pPr>
        <w:pStyle w:val="C1PlainText"/>
        <w:ind w:left="2596" w:hanging="1298"/>
        <w:rPr>
          <w:lang w:val="ru-RU"/>
        </w:rPr>
      </w:pPr>
      <w:r w:rsidRPr="00E70CE5">
        <w:rPr>
          <w:lang w:val="fr-CH"/>
        </w:rPr>
        <w:t>A</w:t>
      </w:r>
      <w:r w:rsidRPr="00E70CE5">
        <w:rPr>
          <w:lang w:val="ru-RU"/>
        </w:rPr>
        <w:t>/П 7.1</w:t>
      </w:r>
      <w:r w:rsidRPr="00E70CE5">
        <w:rPr>
          <w:lang w:val="ru-RU"/>
        </w:rPr>
        <w:tab/>
      </w:r>
      <w:r w:rsidRPr="00E70CE5">
        <w:rPr>
          <w:lang w:val="fr-CH"/>
        </w:rPr>
        <w:t>RU</w:t>
      </w:r>
      <w:r w:rsidRPr="00E70CE5">
        <w:rPr>
          <w:lang w:val="ru-RU"/>
        </w:rPr>
        <w:t xml:space="preserve"> </w:t>
      </w:r>
      <w:r w:rsidRPr="00E70CE5">
        <w:rPr>
          <w:lang w:val="fr-CH"/>
        </w:rPr>
        <w:t>Set</w:t>
      </w:r>
      <w:r w:rsidRPr="00E70CE5">
        <w:rPr>
          <w:lang w:val="ru-RU"/>
        </w:rPr>
        <w:t>-</w:t>
      </w:r>
      <w:r w:rsidRPr="00E70CE5">
        <w:rPr>
          <w:lang w:val="fr-CH"/>
        </w:rPr>
        <w:t>up</w:t>
      </w:r>
      <w:r w:rsidRPr="00E70CE5">
        <w:rPr>
          <w:lang w:val="ru-RU"/>
        </w:rPr>
        <w:t xml:space="preserve"> </w:t>
      </w:r>
      <w:r w:rsidRPr="00E70CE5">
        <w:rPr>
          <w:lang w:val="fr-CH"/>
        </w:rPr>
        <w:t>on</w:t>
      </w:r>
      <w:r w:rsidRPr="00E70CE5">
        <w:rPr>
          <w:lang w:val="ru-RU"/>
        </w:rPr>
        <w:t xml:space="preserve"> </w:t>
      </w:r>
      <w:r w:rsidRPr="00E70CE5">
        <w:rPr>
          <w:lang w:val="fr-CH"/>
        </w:rPr>
        <w:t>Operational</w:t>
      </w:r>
      <w:r w:rsidRPr="00E70CE5">
        <w:rPr>
          <w:lang w:val="ru-RU"/>
        </w:rPr>
        <w:t xml:space="preserve"> </w:t>
      </w:r>
      <w:r w:rsidRPr="00E70CE5">
        <w:rPr>
          <w:lang w:val="fr-CH"/>
        </w:rPr>
        <w:t>Procedure</w:t>
      </w:r>
      <w:r w:rsidRPr="00E70CE5">
        <w:rPr>
          <w:lang w:val="ru-RU"/>
        </w:rPr>
        <w:t xml:space="preserve"> </w:t>
      </w:r>
      <w:r w:rsidRPr="00E70CE5">
        <w:rPr>
          <w:lang w:val="fr-CH"/>
        </w:rPr>
        <w:t>on</w:t>
      </w:r>
      <w:r w:rsidRPr="00E70CE5">
        <w:rPr>
          <w:lang w:val="ru-RU"/>
        </w:rPr>
        <w:t xml:space="preserve"> </w:t>
      </w:r>
      <w:r w:rsidRPr="00E70CE5">
        <w:rPr>
          <w:lang w:val="fr-CH"/>
        </w:rPr>
        <w:t>Relocation</w:t>
      </w:r>
      <w:r w:rsidRPr="00E70CE5">
        <w:rPr>
          <w:lang w:val="ru-RU"/>
        </w:rPr>
        <w:t xml:space="preserve"> / Установленные цп оперативные процедуры по переселению</w:t>
      </w:r>
    </w:p>
    <w:p w:rsidR="00F46F8B" w:rsidRPr="00F46F8B" w:rsidRDefault="00F46F8B" w:rsidP="00E70CE5">
      <w:pPr>
        <w:pStyle w:val="C1PlainText"/>
        <w:ind w:left="2596" w:hanging="1298"/>
      </w:pPr>
      <w:r w:rsidRPr="00F46F8B">
        <w:t>A/</w:t>
      </w:r>
      <w:r>
        <w:t>П</w:t>
      </w:r>
      <w:r w:rsidRPr="00F46F8B">
        <w:t xml:space="preserve"> 7.2</w:t>
      </w:r>
      <w:r w:rsidRPr="00F46F8B">
        <w:tab/>
        <w:t xml:space="preserve">TOR for Legal Counsel / </w:t>
      </w:r>
      <w:r>
        <w:t>Тз</w:t>
      </w:r>
      <w:r w:rsidRPr="00F46F8B">
        <w:t xml:space="preserve"> </w:t>
      </w:r>
      <w:r>
        <w:t>для</w:t>
      </w:r>
      <w:r w:rsidRPr="00F46F8B">
        <w:t xml:space="preserve"> </w:t>
      </w:r>
      <w:r>
        <w:t>юриста</w:t>
      </w:r>
    </w:p>
    <w:p w:rsidR="00F46F8B" w:rsidRPr="00E70CE5" w:rsidRDefault="00F46F8B" w:rsidP="00E70CE5">
      <w:pPr>
        <w:pStyle w:val="C1PlainText"/>
        <w:ind w:left="2596" w:hanging="1298"/>
        <w:rPr>
          <w:lang w:val="ru-RU"/>
        </w:rPr>
      </w:pPr>
      <w:r w:rsidRPr="00E70CE5">
        <w:rPr>
          <w:lang w:val="fr-CH"/>
        </w:rPr>
        <w:t>A</w:t>
      </w:r>
      <w:r w:rsidRPr="00E70CE5">
        <w:rPr>
          <w:lang w:val="ru-RU"/>
        </w:rPr>
        <w:t>/П 7.3</w:t>
      </w:r>
      <w:r w:rsidRPr="00E70CE5">
        <w:rPr>
          <w:lang w:val="ru-RU"/>
        </w:rPr>
        <w:tab/>
      </w:r>
      <w:r w:rsidRPr="00E70CE5">
        <w:rPr>
          <w:lang w:val="fr-CH"/>
        </w:rPr>
        <w:t>TOR</w:t>
      </w:r>
      <w:r w:rsidRPr="00E70CE5">
        <w:rPr>
          <w:lang w:val="ru-RU"/>
        </w:rPr>
        <w:t xml:space="preserve"> </w:t>
      </w:r>
      <w:r w:rsidRPr="00E70CE5">
        <w:rPr>
          <w:lang w:val="fr-CH"/>
        </w:rPr>
        <w:t>for</w:t>
      </w:r>
      <w:r w:rsidRPr="00E70CE5">
        <w:rPr>
          <w:lang w:val="ru-RU"/>
        </w:rPr>
        <w:t xml:space="preserve"> </w:t>
      </w:r>
      <w:r w:rsidRPr="00E70CE5">
        <w:rPr>
          <w:lang w:val="fr-CH"/>
        </w:rPr>
        <w:t>Witness</w:t>
      </w:r>
      <w:r w:rsidRPr="00E70CE5">
        <w:rPr>
          <w:lang w:val="ru-RU"/>
        </w:rPr>
        <w:t xml:space="preserve"> </w:t>
      </w:r>
      <w:r w:rsidRPr="00E70CE5">
        <w:rPr>
          <w:lang w:val="fr-CH"/>
        </w:rPr>
        <w:t>NGO</w:t>
      </w:r>
      <w:r w:rsidRPr="00E70CE5">
        <w:rPr>
          <w:lang w:val="ru-RU"/>
        </w:rPr>
        <w:t xml:space="preserve"> / Проект технического задания для НПО свидетеля</w:t>
      </w:r>
    </w:p>
    <w:p w:rsidR="00F46F8B" w:rsidRPr="00E70CE5" w:rsidRDefault="00F46F8B" w:rsidP="00E70CE5">
      <w:pPr>
        <w:pStyle w:val="C1PlainText"/>
        <w:ind w:left="2596" w:hanging="1298"/>
        <w:rPr>
          <w:lang w:val="ru-RU"/>
        </w:rPr>
      </w:pPr>
      <w:r w:rsidRPr="00E70CE5">
        <w:rPr>
          <w:lang w:val="fr-CH"/>
        </w:rPr>
        <w:t>A</w:t>
      </w:r>
      <w:r w:rsidRPr="00E70CE5">
        <w:rPr>
          <w:lang w:val="ru-RU"/>
        </w:rPr>
        <w:t xml:space="preserve">/П 8 </w:t>
      </w:r>
      <w:r w:rsidRPr="00E70CE5">
        <w:rPr>
          <w:lang w:val="ru-RU"/>
        </w:rPr>
        <w:tab/>
      </w:r>
      <w:r w:rsidRPr="00E70CE5">
        <w:rPr>
          <w:lang w:val="fr-CH"/>
        </w:rPr>
        <w:t>RESETTLEMENT</w:t>
      </w:r>
      <w:r w:rsidRPr="00E70CE5">
        <w:rPr>
          <w:lang w:val="ru-RU"/>
        </w:rPr>
        <w:t xml:space="preserve"> </w:t>
      </w:r>
      <w:r w:rsidRPr="00E70CE5">
        <w:rPr>
          <w:lang w:val="fr-CH"/>
        </w:rPr>
        <w:t>PLAN</w:t>
      </w:r>
      <w:r w:rsidRPr="00E70CE5">
        <w:rPr>
          <w:lang w:val="ru-RU"/>
        </w:rPr>
        <w:t xml:space="preserve"> </w:t>
      </w:r>
      <w:r w:rsidRPr="00E70CE5">
        <w:rPr>
          <w:lang w:val="fr-CH"/>
        </w:rPr>
        <w:t>IMPLEMENTATION</w:t>
      </w:r>
      <w:r w:rsidRPr="00E70CE5">
        <w:rPr>
          <w:lang w:val="ru-RU"/>
        </w:rPr>
        <w:t xml:space="preserve"> / ПЛАН ПЕРЕСЕЛЕНИЯ </w:t>
      </w:r>
    </w:p>
    <w:p w:rsidR="00F46F8B" w:rsidRPr="00181D1A" w:rsidRDefault="00F46F8B" w:rsidP="00E70CE5">
      <w:pPr>
        <w:pStyle w:val="C1PlainText"/>
        <w:ind w:left="2596" w:hanging="1298"/>
      </w:pPr>
      <w:r w:rsidRPr="00181D1A">
        <w:t>A/</w:t>
      </w:r>
      <w:r w:rsidRPr="00E70CE5">
        <w:rPr>
          <w:lang w:val="ru-RU"/>
        </w:rPr>
        <w:t>П</w:t>
      </w:r>
      <w:r w:rsidRPr="00181D1A">
        <w:t xml:space="preserve"> 9</w:t>
      </w:r>
      <w:r w:rsidRPr="00181D1A">
        <w:tab/>
        <w:t xml:space="preserve">MONITORING AND REPORTING / </w:t>
      </w:r>
      <w:r w:rsidRPr="00E70CE5">
        <w:rPr>
          <w:lang w:val="ru-RU"/>
        </w:rPr>
        <w:t>МОНИТОРИНГ</w:t>
      </w:r>
      <w:r w:rsidRPr="00181D1A">
        <w:t xml:space="preserve"> </w:t>
      </w:r>
      <w:r w:rsidRPr="00E70CE5">
        <w:rPr>
          <w:lang w:val="ru-RU"/>
        </w:rPr>
        <w:t>И</w:t>
      </w:r>
      <w:r w:rsidRPr="00181D1A">
        <w:t xml:space="preserve"> </w:t>
      </w:r>
      <w:r w:rsidRPr="00E70CE5">
        <w:rPr>
          <w:lang w:val="ru-RU"/>
        </w:rPr>
        <w:t>ОТЧЕТНОСТЬ</w:t>
      </w:r>
    </w:p>
    <w:p w:rsidR="00F46F8B" w:rsidRDefault="00F46F8B" w:rsidP="00E70CE5">
      <w:pPr>
        <w:pStyle w:val="C1PlainText"/>
        <w:ind w:left="2596" w:hanging="1298"/>
      </w:pPr>
      <w:r>
        <w:t>A/П 10</w:t>
      </w:r>
      <w:r>
        <w:tab/>
        <w:t>BUDGET AND FUNDING / БЮДЖЕТ И ФИНАНСИРОВАНИЕ</w:t>
      </w:r>
    </w:p>
    <w:p w:rsidR="00F46F8B" w:rsidRDefault="00F46F8B" w:rsidP="00E70CE5">
      <w:pPr>
        <w:pStyle w:val="C1PlainText"/>
        <w:ind w:left="2596" w:hanging="1298"/>
      </w:pPr>
      <w:r>
        <w:t>A/П 11</w:t>
      </w:r>
      <w:r>
        <w:tab/>
        <w:t xml:space="preserve">STAGE 1 RESETTLEMENT: STATUS AS OF MID-2013 </w:t>
      </w:r>
    </w:p>
    <w:p w:rsidR="00F46F8B" w:rsidRPr="00E70CE5" w:rsidRDefault="00F46F8B" w:rsidP="00E70CE5">
      <w:pPr>
        <w:pStyle w:val="C1PlainText"/>
        <w:ind w:left="2596" w:hanging="1298"/>
        <w:rPr>
          <w:lang w:val="ru-RU"/>
        </w:rPr>
      </w:pPr>
      <w:r>
        <w:t>A</w:t>
      </w:r>
      <w:r w:rsidRPr="00E70CE5">
        <w:rPr>
          <w:lang w:val="ru-RU"/>
        </w:rPr>
        <w:t>/П 12</w:t>
      </w:r>
      <w:r w:rsidRPr="00E70CE5">
        <w:rPr>
          <w:lang w:val="ru-RU"/>
        </w:rPr>
        <w:tab/>
      </w:r>
      <w:r>
        <w:t>LIST</w:t>
      </w:r>
      <w:r w:rsidRPr="00E70CE5">
        <w:rPr>
          <w:lang w:val="ru-RU"/>
        </w:rPr>
        <w:t xml:space="preserve"> </w:t>
      </w:r>
      <w:r>
        <w:t>OF</w:t>
      </w:r>
      <w:r w:rsidRPr="00E70CE5">
        <w:rPr>
          <w:lang w:val="ru-RU"/>
        </w:rPr>
        <w:t xml:space="preserve"> </w:t>
      </w:r>
      <w:r>
        <w:t>REFERENCES</w:t>
      </w:r>
      <w:r w:rsidRPr="00E70CE5">
        <w:rPr>
          <w:lang w:val="ru-RU"/>
        </w:rPr>
        <w:t xml:space="preserve"> / ПЕРЕЧЕ</w:t>
      </w:r>
      <w:r w:rsidRPr="00F46F8B">
        <w:rPr>
          <w:lang w:val="ru-RU"/>
        </w:rPr>
        <w:t>НЬ ИСПОЛЬЗОВАННОЙ ЛИТЕРАТУРЫ</w:t>
      </w:r>
    </w:p>
    <w:p w:rsidR="0025306A" w:rsidRPr="00E70CE5" w:rsidRDefault="0025306A" w:rsidP="00107F04">
      <w:pPr>
        <w:pStyle w:val="C1PlainText"/>
        <w:rPr>
          <w:lang w:val="ru-RU"/>
        </w:rPr>
      </w:pPr>
    </w:p>
    <w:sectPr w:rsidR="0025306A" w:rsidRPr="00E70CE5" w:rsidSect="0025306A">
      <w:headerReference w:type="default" r:id="rId43"/>
      <w:pgSz w:w="11906" w:h="16838" w:code="9"/>
      <w:pgMar w:top="1701" w:right="680" w:bottom="851" w:left="1418" w:header="709"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926" w:rsidRDefault="00DD1926">
      <w:r>
        <w:separator/>
      </w:r>
    </w:p>
  </w:endnote>
  <w:endnote w:type="continuationSeparator" w:id="0">
    <w:p w:rsidR="00DD1926" w:rsidRDefault="00DD1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Default="008E180F" w:rsidP="00CA26B7">
    <w:pPr>
      <w:pStyle w:val="Footer"/>
      <w:jc w:val="right"/>
    </w:pPr>
    <w:r>
      <w:rPr>
        <w:noProof/>
        <w:lang w:val="en-US"/>
      </w:rPr>
      <w:drawing>
        <wp:anchor distT="0" distB="0" distL="114300" distR="114300" simplePos="0" relativeHeight="251657728" behindDoc="0" locked="1" layoutInCell="1" allowOverlap="1" wp14:anchorId="20CB7A22" wp14:editId="39191F40">
          <wp:simplePos x="0" y="0"/>
          <wp:positionH relativeFrom="page">
            <wp:posOffset>4267200</wp:posOffset>
          </wp:positionH>
          <wp:positionV relativeFrom="page">
            <wp:posOffset>9591675</wp:posOffset>
          </wp:positionV>
          <wp:extent cx="2895600" cy="514350"/>
          <wp:effectExtent l="0" t="0" r="0" b="0"/>
          <wp:wrapNone/>
          <wp:docPr id="1" name="Picture 1" descr="Poyry_repo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yry_repor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5143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Default="008E180F">
    <w:pPr>
      <w:pStyle w:val="Footer"/>
    </w:pPr>
  </w:p>
  <w:p w:rsidR="008E180F" w:rsidRPr="00933E05" w:rsidRDefault="008E180F">
    <w:pPr>
      <w:pStyle w:val="Footer"/>
      <w:rPr>
        <w:rFonts w:ascii="Arial" w:hAnsi="Arial"/>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926" w:rsidRDefault="00DD1926">
      <w:r>
        <w:separator/>
      </w:r>
    </w:p>
  </w:footnote>
  <w:footnote w:type="continuationSeparator" w:id="0">
    <w:p w:rsidR="00DD1926" w:rsidRDefault="00DD19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Default="008E180F">
    <w:pPr>
      <w:pStyle w:val="Header"/>
    </w:pPr>
    <w:r>
      <w:tab/>
    </w:r>
    <w:r>
      <w:tab/>
    </w:r>
  </w:p>
  <w:p w:rsidR="008E180F" w:rsidRDefault="008E180F">
    <w:pPr>
      <w:pStyle w:val="Header"/>
    </w:pPr>
  </w:p>
  <w:p w:rsidR="008E180F" w:rsidRDefault="008E180F">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Pr="00107F04" w:rsidRDefault="00DD1926" w:rsidP="00181419">
    <w:pPr>
      <w:pStyle w:val="Header"/>
      <w:pBdr>
        <w:bottom w:val="single" w:sz="4" w:space="1" w:color="auto"/>
      </w:pBdr>
      <w:tabs>
        <w:tab w:val="clear" w:pos="6124"/>
        <w:tab w:val="clear" w:pos="9809"/>
        <w:tab w:val="right" w:pos="9639"/>
      </w:tabs>
      <w:ind w:right="88"/>
      <w:jc w:val="both"/>
      <w:rPr>
        <w:b/>
      </w:rPr>
    </w:pPr>
    <w:fldSimple w:instr=" STYLEREF  &quot;Style Report Client + Left Right:  0 cm E&quot;  \* MERGEFORMAT ">
      <w:r w:rsidR="00C1658A">
        <w:rPr>
          <w:noProof/>
        </w:rPr>
        <w:t>OSHPC “Barki Tojik”</w:t>
      </w:r>
    </w:fldSimple>
    <w:r w:rsidR="008E180F">
      <w:t xml:space="preserve"> / </w:t>
    </w:r>
    <w:fldSimple w:instr=" STYLEREF  &quot;Report Client&quot;  \* MERGEFORMAT ">
      <w:r w:rsidR="00C1658A" w:rsidRPr="00C1658A">
        <w:rPr>
          <w:b/>
          <w:noProof/>
        </w:rPr>
        <w:t>ОАХК</w:t>
      </w:r>
      <w:r w:rsidR="00C1658A">
        <w:rPr>
          <w:noProof/>
        </w:rPr>
        <w:t xml:space="preserve"> «Барки Точик»</w:t>
      </w:r>
    </w:fldSimple>
    <w:r w:rsidR="008E180F" w:rsidRPr="00107F04">
      <w:rPr>
        <w:b/>
      </w:rPr>
      <w:tab/>
      <w:t>PÖYRY ENERGY LTD.</w:t>
    </w:r>
  </w:p>
  <w:p w:rsidR="008E180F" w:rsidRPr="003C1B43" w:rsidRDefault="00DD1926" w:rsidP="00181419">
    <w:pPr>
      <w:pStyle w:val="Header"/>
      <w:pBdr>
        <w:bottom w:val="single" w:sz="4" w:space="1" w:color="auto"/>
      </w:pBdr>
      <w:tabs>
        <w:tab w:val="clear" w:pos="6124"/>
        <w:tab w:val="clear" w:pos="9809"/>
        <w:tab w:val="right" w:pos="9639"/>
      </w:tabs>
      <w:ind w:right="88"/>
      <w:jc w:val="both"/>
    </w:pPr>
    <w:fldSimple w:instr=" STYLEREF  &quot;Style Report Title + Left Right:  0 cm E&quot;  \* MERGEFORMAT ">
      <w:r w:rsidR="00C1658A">
        <w:rPr>
          <w:noProof/>
        </w:rPr>
        <w:t>Rogun HPP ESIA</w:t>
      </w:r>
    </w:fldSimple>
    <w:r w:rsidR="008E180F">
      <w:t xml:space="preserve"> / </w:t>
    </w:r>
    <w:fldSimple w:instr=" STYLEREF  &quot;Report Title&quot;  \* MERGEFORMAT ">
      <w:r w:rsidR="00C1658A" w:rsidRPr="00C1658A">
        <w:rPr>
          <w:b/>
          <w:bCs/>
          <w:noProof/>
          <w:lang w:val="en-US"/>
        </w:rPr>
        <w:t>ОЭСВ РОГУНСКОЙ</w:t>
      </w:r>
      <w:r w:rsidR="00C1658A">
        <w:rPr>
          <w:noProof/>
        </w:rPr>
        <w:t xml:space="preserve"> ГЭС</w:t>
      </w:r>
    </w:fldSimple>
    <w:r w:rsidR="008E180F" w:rsidRPr="003C1B43">
      <w:tab/>
      <w:t xml:space="preserve">Date </w:t>
    </w:r>
    <w:fldSimple w:instr=" STYLEREF  &quot;Report Date&quot;  \* MERGEFORMAT ">
      <w:r w:rsidR="00C1658A">
        <w:rPr>
          <w:noProof/>
        </w:rPr>
        <w:t>2014-08-28</w:t>
      </w:r>
    </w:fldSimple>
  </w:p>
  <w:p w:rsidR="008E180F" w:rsidRPr="00E7205F" w:rsidRDefault="00DD1926" w:rsidP="00181419">
    <w:pPr>
      <w:pStyle w:val="Header"/>
      <w:pBdr>
        <w:bottom w:val="single" w:sz="4" w:space="1" w:color="auto"/>
      </w:pBdr>
      <w:tabs>
        <w:tab w:val="clear" w:pos="6124"/>
        <w:tab w:val="clear" w:pos="9809"/>
        <w:tab w:val="right" w:pos="9639"/>
      </w:tabs>
      <w:ind w:right="88"/>
      <w:jc w:val="both"/>
    </w:pPr>
    <w:fldSimple w:instr=" STYLEREF  &quot;Report Type&quot;  \* MERGEFORMAT ">
      <w:r w:rsidR="00C1658A">
        <w:rPr>
          <w:noProof/>
        </w:rPr>
        <w:t>DRAFT RAP Stage 1: Volume 1 - Text</w:t>
      </w:r>
    </w:fldSimple>
    <w:r w:rsidR="008E180F" w:rsidRPr="003C1B43">
      <w:tab/>
    </w:r>
    <w:r w:rsidR="008E180F">
      <w:t>Page</w:t>
    </w:r>
    <w:r w:rsidR="008E180F" w:rsidRPr="00021E40">
      <w:t xml:space="preserve"> </w:t>
    </w:r>
    <w:r w:rsidR="008E180F">
      <w:fldChar w:fldCharType="begin"/>
    </w:r>
    <w:r w:rsidR="008E180F">
      <w:instrText xml:space="preserve">PAGE  </w:instrText>
    </w:r>
    <w:r w:rsidR="008E180F">
      <w:fldChar w:fldCharType="separate"/>
    </w:r>
    <w:r w:rsidR="00C1658A">
      <w:rPr>
        <w:noProof/>
      </w:rPr>
      <w:t>i</w:t>
    </w:r>
    <w:r w:rsidR="008E180F">
      <w:fldChar w:fldCharType="end"/>
    </w:r>
  </w:p>
  <w:p w:rsidR="008E180F" w:rsidRDefault="008E180F" w:rsidP="00181419">
    <w:pPr>
      <w:pStyle w:val="Header"/>
    </w:pPr>
  </w:p>
  <w:p w:rsidR="008E180F" w:rsidRPr="00181419" w:rsidRDefault="008E180F" w:rsidP="001814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Pr="00107F04" w:rsidRDefault="00DD1926" w:rsidP="0023554D">
    <w:pPr>
      <w:pStyle w:val="Header"/>
      <w:pBdr>
        <w:bottom w:val="single" w:sz="4" w:space="1" w:color="auto"/>
      </w:pBdr>
      <w:tabs>
        <w:tab w:val="clear" w:pos="6124"/>
        <w:tab w:val="clear" w:pos="9809"/>
        <w:tab w:val="right" w:pos="14175"/>
      </w:tabs>
      <w:ind w:right="88"/>
      <w:jc w:val="both"/>
      <w:rPr>
        <w:b/>
      </w:rPr>
    </w:pPr>
    <w:fldSimple w:instr=" STYLEREF  &quot;Style Report Client + Left Right:  0 cm E&quot;  \* MERGEFORMAT ">
      <w:r w:rsidR="00C1658A">
        <w:rPr>
          <w:noProof/>
        </w:rPr>
        <w:t>OSHPC “Barki Tojik”</w:t>
      </w:r>
    </w:fldSimple>
    <w:r w:rsidR="008E180F">
      <w:t xml:space="preserve"> / </w:t>
    </w:r>
    <w:fldSimple w:instr=" STYLEREF  &quot;Report Client&quot;  \* MERGEFORMAT ">
      <w:r w:rsidR="00C1658A" w:rsidRPr="00C1658A">
        <w:rPr>
          <w:b/>
          <w:noProof/>
        </w:rPr>
        <w:t>ОАХК</w:t>
      </w:r>
      <w:r w:rsidR="00C1658A">
        <w:rPr>
          <w:noProof/>
        </w:rPr>
        <w:t xml:space="preserve"> «Барки Точик»</w:t>
      </w:r>
    </w:fldSimple>
    <w:r w:rsidR="008E180F" w:rsidRPr="00107F04">
      <w:rPr>
        <w:b/>
      </w:rPr>
      <w:tab/>
      <w:t>PÖYRY ENERGY LTD.</w:t>
    </w:r>
  </w:p>
  <w:p w:rsidR="008E180F" w:rsidRPr="003C1B43" w:rsidRDefault="00DD1926" w:rsidP="0023554D">
    <w:pPr>
      <w:pStyle w:val="Header"/>
      <w:pBdr>
        <w:bottom w:val="single" w:sz="4" w:space="1" w:color="auto"/>
      </w:pBdr>
      <w:tabs>
        <w:tab w:val="clear" w:pos="6124"/>
        <w:tab w:val="clear" w:pos="9809"/>
        <w:tab w:val="right" w:pos="14175"/>
      </w:tabs>
      <w:ind w:right="88"/>
      <w:jc w:val="both"/>
    </w:pPr>
    <w:fldSimple w:instr=" STYLEREF  &quot;Style Report Title + Left Right:  0 cm E&quot;  \* MERGEFORMAT ">
      <w:r w:rsidR="00C1658A">
        <w:rPr>
          <w:noProof/>
        </w:rPr>
        <w:t>Rogun HPP ESIA</w:t>
      </w:r>
    </w:fldSimple>
    <w:r w:rsidR="008E180F">
      <w:t xml:space="preserve"> / </w:t>
    </w:r>
    <w:fldSimple w:instr=" STYLEREF  &quot;Report Title&quot;  \* MERGEFORMAT ">
      <w:r w:rsidR="00C1658A" w:rsidRPr="00C1658A">
        <w:rPr>
          <w:b/>
          <w:bCs/>
          <w:noProof/>
          <w:lang w:val="en-US"/>
        </w:rPr>
        <w:t>ОЭСВ РОГУНСКОЙ</w:t>
      </w:r>
      <w:r w:rsidR="00C1658A">
        <w:rPr>
          <w:noProof/>
        </w:rPr>
        <w:t xml:space="preserve"> ГЭС</w:t>
      </w:r>
    </w:fldSimple>
    <w:r w:rsidR="008E180F" w:rsidRPr="003C1B43">
      <w:tab/>
      <w:t xml:space="preserve">Date </w:t>
    </w:r>
    <w:fldSimple w:instr=" STYLEREF  &quot;Report Date&quot;  \* MERGEFORMAT ">
      <w:r w:rsidR="00C1658A">
        <w:rPr>
          <w:noProof/>
        </w:rPr>
        <w:t>2014-08-28</w:t>
      </w:r>
    </w:fldSimple>
  </w:p>
  <w:p w:rsidR="008E180F" w:rsidRPr="00E7205F" w:rsidRDefault="00DD1926" w:rsidP="0023554D">
    <w:pPr>
      <w:pStyle w:val="Header"/>
      <w:pBdr>
        <w:bottom w:val="single" w:sz="4" w:space="1" w:color="auto"/>
      </w:pBdr>
      <w:tabs>
        <w:tab w:val="clear" w:pos="6124"/>
        <w:tab w:val="clear" w:pos="9809"/>
        <w:tab w:val="right" w:pos="14175"/>
      </w:tabs>
      <w:ind w:right="88"/>
      <w:jc w:val="both"/>
    </w:pPr>
    <w:fldSimple w:instr=" STYLEREF  &quot;Report Type&quot;  \* MERGEFORMAT ">
      <w:r w:rsidR="00C1658A">
        <w:rPr>
          <w:noProof/>
        </w:rPr>
        <w:t>DRAFT RAP Stage 1: Volume 1 - Text</w:t>
      </w:r>
    </w:fldSimple>
    <w:r w:rsidR="008E180F" w:rsidRPr="003C1B43">
      <w:tab/>
    </w:r>
    <w:r w:rsidR="008E180F">
      <w:t>Page</w:t>
    </w:r>
    <w:r w:rsidR="008E180F" w:rsidRPr="00021E40">
      <w:t xml:space="preserve"> </w:t>
    </w:r>
    <w:r w:rsidR="008E180F">
      <w:fldChar w:fldCharType="begin"/>
    </w:r>
    <w:r w:rsidR="008E180F">
      <w:instrText xml:space="preserve">PAGE  </w:instrText>
    </w:r>
    <w:r w:rsidR="008E180F">
      <w:fldChar w:fldCharType="separate"/>
    </w:r>
    <w:r w:rsidR="00C1658A">
      <w:rPr>
        <w:noProof/>
      </w:rPr>
      <w:t>61</w:t>
    </w:r>
    <w:r w:rsidR="008E180F">
      <w:fldChar w:fldCharType="end"/>
    </w:r>
  </w:p>
  <w:p w:rsidR="008E180F" w:rsidRDefault="008E180F" w:rsidP="00181419">
    <w:pPr>
      <w:pStyle w:val="Header"/>
    </w:pPr>
  </w:p>
  <w:p w:rsidR="008E180F" w:rsidRPr="00181419" w:rsidRDefault="008E180F" w:rsidP="001814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Pr="00107F04" w:rsidRDefault="00DD1926" w:rsidP="00181419">
    <w:pPr>
      <w:pStyle w:val="Header"/>
      <w:pBdr>
        <w:bottom w:val="single" w:sz="4" w:space="1" w:color="auto"/>
      </w:pBdr>
      <w:tabs>
        <w:tab w:val="clear" w:pos="6124"/>
        <w:tab w:val="clear" w:pos="9809"/>
        <w:tab w:val="right" w:pos="9639"/>
      </w:tabs>
      <w:ind w:right="88"/>
      <w:jc w:val="both"/>
      <w:rPr>
        <w:b/>
      </w:rPr>
    </w:pPr>
    <w:fldSimple w:instr=" STYLEREF  &quot;Style Report Client + Left Right:  0 cm E&quot;  \* MERGEFORMAT ">
      <w:r w:rsidR="00C1658A">
        <w:rPr>
          <w:noProof/>
        </w:rPr>
        <w:t>OSHPC “Barki Tojik”</w:t>
      </w:r>
    </w:fldSimple>
    <w:r w:rsidR="008E180F">
      <w:t xml:space="preserve"> / </w:t>
    </w:r>
    <w:fldSimple w:instr=" STYLEREF  &quot;Report Client&quot;  \* MERGEFORMAT ">
      <w:r w:rsidR="00C1658A" w:rsidRPr="00C1658A">
        <w:rPr>
          <w:b/>
          <w:noProof/>
        </w:rPr>
        <w:t>ОАХК</w:t>
      </w:r>
      <w:r w:rsidR="00C1658A">
        <w:rPr>
          <w:noProof/>
        </w:rPr>
        <w:t xml:space="preserve"> «Барки Точик»</w:t>
      </w:r>
    </w:fldSimple>
    <w:r w:rsidR="008E180F" w:rsidRPr="00107F04">
      <w:rPr>
        <w:b/>
      </w:rPr>
      <w:tab/>
      <w:t>PÖYRY ENERGY LTD.</w:t>
    </w:r>
  </w:p>
  <w:p w:rsidR="008E180F" w:rsidRPr="003C1B43" w:rsidRDefault="00DD1926" w:rsidP="00181419">
    <w:pPr>
      <w:pStyle w:val="Header"/>
      <w:pBdr>
        <w:bottom w:val="single" w:sz="4" w:space="1" w:color="auto"/>
      </w:pBdr>
      <w:tabs>
        <w:tab w:val="clear" w:pos="6124"/>
        <w:tab w:val="clear" w:pos="9809"/>
        <w:tab w:val="right" w:pos="9639"/>
      </w:tabs>
      <w:ind w:right="88"/>
      <w:jc w:val="both"/>
    </w:pPr>
    <w:fldSimple w:instr=" STYLEREF  &quot;Style Report Title + Left Right:  0 cm E&quot;  \* MERGEFORMAT ">
      <w:r w:rsidR="00C1658A">
        <w:rPr>
          <w:noProof/>
        </w:rPr>
        <w:t>Rogun HPP ESIA</w:t>
      </w:r>
    </w:fldSimple>
    <w:r w:rsidR="008E180F">
      <w:t xml:space="preserve"> / </w:t>
    </w:r>
    <w:fldSimple w:instr=" STYLEREF  &quot;Report Title&quot;  \* MERGEFORMAT ">
      <w:r w:rsidR="00C1658A" w:rsidRPr="00C1658A">
        <w:rPr>
          <w:b/>
          <w:bCs/>
          <w:noProof/>
          <w:lang w:val="en-US"/>
        </w:rPr>
        <w:t>ОЭСВ РОГУНСКОЙ</w:t>
      </w:r>
      <w:r w:rsidR="00C1658A">
        <w:rPr>
          <w:noProof/>
        </w:rPr>
        <w:t xml:space="preserve"> ГЭС</w:t>
      </w:r>
    </w:fldSimple>
    <w:r w:rsidR="008E180F" w:rsidRPr="003C1B43">
      <w:tab/>
      <w:t xml:space="preserve">Date </w:t>
    </w:r>
    <w:fldSimple w:instr=" STYLEREF  &quot;Report Date&quot;  \* MERGEFORMAT ">
      <w:r w:rsidR="00C1658A">
        <w:rPr>
          <w:noProof/>
        </w:rPr>
        <w:t>2014-08-28</w:t>
      </w:r>
    </w:fldSimple>
  </w:p>
  <w:p w:rsidR="008E180F" w:rsidRPr="00E7205F" w:rsidRDefault="00DD1926" w:rsidP="00181419">
    <w:pPr>
      <w:pStyle w:val="Header"/>
      <w:pBdr>
        <w:bottom w:val="single" w:sz="4" w:space="1" w:color="auto"/>
      </w:pBdr>
      <w:tabs>
        <w:tab w:val="clear" w:pos="6124"/>
        <w:tab w:val="clear" w:pos="9809"/>
        <w:tab w:val="right" w:pos="9639"/>
      </w:tabs>
      <w:ind w:right="88"/>
      <w:jc w:val="both"/>
    </w:pPr>
    <w:fldSimple w:instr=" STYLEREF  &quot;Report Type&quot;  \* MERGEFORMAT ">
      <w:r w:rsidR="00C1658A">
        <w:rPr>
          <w:noProof/>
        </w:rPr>
        <w:t>DRAFT RAP Stage 1: Volume 1 - Text</w:t>
      </w:r>
    </w:fldSimple>
    <w:r w:rsidR="008E180F" w:rsidRPr="003C1B43">
      <w:tab/>
    </w:r>
    <w:r w:rsidR="008E180F">
      <w:t>Page</w:t>
    </w:r>
    <w:r w:rsidR="008E180F" w:rsidRPr="00021E40">
      <w:t xml:space="preserve"> </w:t>
    </w:r>
    <w:r w:rsidR="008E180F">
      <w:fldChar w:fldCharType="begin"/>
    </w:r>
    <w:r w:rsidR="008E180F">
      <w:instrText xml:space="preserve">PAGE  </w:instrText>
    </w:r>
    <w:r w:rsidR="008E180F">
      <w:fldChar w:fldCharType="separate"/>
    </w:r>
    <w:r w:rsidR="00C1658A">
      <w:rPr>
        <w:noProof/>
      </w:rPr>
      <w:t>69</w:t>
    </w:r>
    <w:r w:rsidR="008E180F">
      <w:fldChar w:fldCharType="end"/>
    </w:r>
  </w:p>
  <w:p w:rsidR="008E180F" w:rsidRDefault="008E180F" w:rsidP="00181419">
    <w:pPr>
      <w:pStyle w:val="Header"/>
    </w:pPr>
  </w:p>
  <w:p w:rsidR="008E180F" w:rsidRPr="00181419" w:rsidRDefault="008E180F" w:rsidP="001814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Pr="00107F04" w:rsidRDefault="00DD1926" w:rsidP="00E70CE5">
    <w:pPr>
      <w:pStyle w:val="Header"/>
      <w:pBdr>
        <w:bottom w:val="single" w:sz="4" w:space="1" w:color="auto"/>
      </w:pBdr>
      <w:tabs>
        <w:tab w:val="clear" w:pos="6124"/>
        <w:tab w:val="clear" w:pos="9809"/>
        <w:tab w:val="right" w:pos="14175"/>
      </w:tabs>
      <w:ind w:right="88"/>
      <w:jc w:val="both"/>
      <w:rPr>
        <w:b/>
      </w:rPr>
    </w:pPr>
    <w:fldSimple w:instr=" STYLEREF  &quot;Style Report Client + Left Right:  0 cm E&quot;  \* MERGEFORMAT ">
      <w:r w:rsidR="00C1658A">
        <w:rPr>
          <w:noProof/>
        </w:rPr>
        <w:t>OSHPC “Barki Tojik”</w:t>
      </w:r>
    </w:fldSimple>
    <w:r w:rsidR="008E180F">
      <w:t xml:space="preserve"> / </w:t>
    </w:r>
    <w:fldSimple w:instr=" STYLEREF  &quot;Report Client&quot;  \* MERGEFORMAT ">
      <w:r w:rsidR="00C1658A" w:rsidRPr="00C1658A">
        <w:rPr>
          <w:b/>
          <w:noProof/>
        </w:rPr>
        <w:t>ОАХК</w:t>
      </w:r>
      <w:r w:rsidR="00C1658A">
        <w:rPr>
          <w:noProof/>
        </w:rPr>
        <w:t xml:space="preserve"> «Барки Точик»</w:t>
      </w:r>
    </w:fldSimple>
    <w:r w:rsidR="008E180F" w:rsidRPr="00107F04">
      <w:rPr>
        <w:b/>
      </w:rPr>
      <w:tab/>
      <w:t>PÖYRY ENERGY LTD.</w:t>
    </w:r>
  </w:p>
  <w:p w:rsidR="008E180F" w:rsidRPr="003C1B43" w:rsidRDefault="00DD1926" w:rsidP="00E70CE5">
    <w:pPr>
      <w:pStyle w:val="Header"/>
      <w:pBdr>
        <w:bottom w:val="single" w:sz="4" w:space="1" w:color="auto"/>
      </w:pBdr>
      <w:tabs>
        <w:tab w:val="clear" w:pos="6124"/>
        <w:tab w:val="clear" w:pos="9809"/>
        <w:tab w:val="right" w:pos="14175"/>
      </w:tabs>
      <w:ind w:right="88"/>
      <w:jc w:val="both"/>
    </w:pPr>
    <w:fldSimple w:instr=" STYLEREF  &quot;Style Report Title + Left Right:  0 cm E&quot;  \* MERGEFORMAT ">
      <w:r w:rsidR="00C1658A">
        <w:rPr>
          <w:noProof/>
        </w:rPr>
        <w:t>Rogun HPP ESIA</w:t>
      </w:r>
    </w:fldSimple>
    <w:r w:rsidR="008E180F">
      <w:t xml:space="preserve"> / </w:t>
    </w:r>
    <w:fldSimple w:instr=" STYLEREF  &quot;Report Title&quot;  \* MERGEFORMAT ">
      <w:r w:rsidR="00C1658A" w:rsidRPr="00C1658A">
        <w:rPr>
          <w:b/>
          <w:bCs/>
          <w:noProof/>
          <w:lang w:val="en-US"/>
        </w:rPr>
        <w:t>ОЭСВ РОГУНСКОЙ</w:t>
      </w:r>
      <w:r w:rsidR="00C1658A">
        <w:rPr>
          <w:noProof/>
        </w:rPr>
        <w:t xml:space="preserve"> ГЭС</w:t>
      </w:r>
    </w:fldSimple>
    <w:r w:rsidR="008E180F" w:rsidRPr="003C1B43">
      <w:tab/>
      <w:t xml:space="preserve">Date </w:t>
    </w:r>
    <w:fldSimple w:instr=" STYLEREF  &quot;Report Date&quot;  \* MERGEFORMAT ">
      <w:r w:rsidR="00C1658A">
        <w:rPr>
          <w:noProof/>
        </w:rPr>
        <w:t>2014-08-28</w:t>
      </w:r>
    </w:fldSimple>
  </w:p>
  <w:p w:rsidR="008E180F" w:rsidRPr="00E7205F" w:rsidRDefault="00DD1926" w:rsidP="00E70CE5">
    <w:pPr>
      <w:pStyle w:val="Header"/>
      <w:pBdr>
        <w:bottom w:val="single" w:sz="4" w:space="1" w:color="auto"/>
      </w:pBdr>
      <w:tabs>
        <w:tab w:val="clear" w:pos="6124"/>
        <w:tab w:val="clear" w:pos="9809"/>
        <w:tab w:val="right" w:pos="14175"/>
      </w:tabs>
      <w:ind w:right="88"/>
      <w:jc w:val="both"/>
    </w:pPr>
    <w:fldSimple w:instr=" STYLEREF  &quot;Report Type&quot;  \* MERGEFORMAT ">
      <w:r w:rsidR="00C1658A">
        <w:rPr>
          <w:noProof/>
        </w:rPr>
        <w:t>DRAFT RAP Stage 1: Volume 1 - Text</w:t>
      </w:r>
    </w:fldSimple>
    <w:r w:rsidR="008E180F" w:rsidRPr="003C1B43">
      <w:tab/>
    </w:r>
    <w:r w:rsidR="008E180F">
      <w:t>Page</w:t>
    </w:r>
    <w:r w:rsidR="008E180F" w:rsidRPr="00021E40">
      <w:t xml:space="preserve"> </w:t>
    </w:r>
    <w:r w:rsidR="008E180F">
      <w:fldChar w:fldCharType="begin"/>
    </w:r>
    <w:r w:rsidR="008E180F">
      <w:instrText xml:space="preserve">PAGE  </w:instrText>
    </w:r>
    <w:r w:rsidR="008E180F">
      <w:fldChar w:fldCharType="separate"/>
    </w:r>
    <w:r w:rsidR="00C1658A">
      <w:rPr>
        <w:noProof/>
      </w:rPr>
      <w:t>70</w:t>
    </w:r>
    <w:r w:rsidR="008E180F">
      <w:fldChar w:fldCharType="end"/>
    </w:r>
  </w:p>
  <w:p w:rsidR="008E180F" w:rsidRDefault="008E180F" w:rsidP="00181419">
    <w:pPr>
      <w:pStyle w:val="Header"/>
    </w:pPr>
  </w:p>
  <w:p w:rsidR="008E180F" w:rsidRPr="00181419" w:rsidRDefault="008E180F" w:rsidP="0018141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Pr="00107F04" w:rsidRDefault="00DD1926" w:rsidP="00181419">
    <w:pPr>
      <w:pStyle w:val="Header"/>
      <w:pBdr>
        <w:bottom w:val="single" w:sz="4" w:space="1" w:color="auto"/>
      </w:pBdr>
      <w:tabs>
        <w:tab w:val="clear" w:pos="6124"/>
        <w:tab w:val="clear" w:pos="9809"/>
        <w:tab w:val="right" w:pos="9639"/>
      </w:tabs>
      <w:ind w:right="88"/>
      <w:jc w:val="both"/>
      <w:rPr>
        <w:b/>
      </w:rPr>
    </w:pPr>
    <w:fldSimple w:instr=" STYLEREF  &quot;Style Report Client + Left Right:  0 cm E&quot;  \* MERGEFORMAT ">
      <w:r w:rsidR="00C1658A">
        <w:rPr>
          <w:noProof/>
        </w:rPr>
        <w:t>OSHPC “Barki Tojik”</w:t>
      </w:r>
    </w:fldSimple>
    <w:r w:rsidR="008E180F">
      <w:t xml:space="preserve"> / </w:t>
    </w:r>
    <w:fldSimple w:instr=" STYLEREF  &quot;Report Client&quot;  \* MERGEFORMAT ">
      <w:r w:rsidR="00C1658A" w:rsidRPr="00C1658A">
        <w:rPr>
          <w:b/>
          <w:noProof/>
        </w:rPr>
        <w:t>ОАХК</w:t>
      </w:r>
      <w:r w:rsidR="00C1658A">
        <w:rPr>
          <w:noProof/>
        </w:rPr>
        <w:t xml:space="preserve"> «Барки Точик»</w:t>
      </w:r>
    </w:fldSimple>
    <w:r w:rsidR="008E180F" w:rsidRPr="00107F04">
      <w:rPr>
        <w:b/>
      </w:rPr>
      <w:tab/>
      <w:t>PÖYRY ENERGY LTD.</w:t>
    </w:r>
  </w:p>
  <w:p w:rsidR="008E180F" w:rsidRPr="003C1B43" w:rsidRDefault="00DD1926" w:rsidP="00181419">
    <w:pPr>
      <w:pStyle w:val="Header"/>
      <w:pBdr>
        <w:bottom w:val="single" w:sz="4" w:space="1" w:color="auto"/>
      </w:pBdr>
      <w:tabs>
        <w:tab w:val="clear" w:pos="6124"/>
        <w:tab w:val="clear" w:pos="9809"/>
        <w:tab w:val="right" w:pos="9639"/>
      </w:tabs>
      <w:ind w:right="88"/>
      <w:jc w:val="both"/>
    </w:pPr>
    <w:fldSimple w:instr=" STYLEREF  &quot;Style Report Title + Left Right:  0 cm E&quot;  \* MERGEFORMAT ">
      <w:r w:rsidR="00C1658A">
        <w:rPr>
          <w:noProof/>
        </w:rPr>
        <w:t>Rogun HPP ESIA</w:t>
      </w:r>
    </w:fldSimple>
    <w:r w:rsidR="008E180F">
      <w:t xml:space="preserve"> / </w:t>
    </w:r>
    <w:fldSimple w:instr=" STYLEREF  &quot;Report Title&quot;  \* MERGEFORMAT ">
      <w:r w:rsidR="00C1658A" w:rsidRPr="00C1658A">
        <w:rPr>
          <w:b/>
          <w:bCs/>
          <w:noProof/>
          <w:lang w:val="en-US"/>
        </w:rPr>
        <w:t>ОЭСВ РОГУНСКОЙ</w:t>
      </w:r>
      <w:r w:rsidR="00C1658A">
        <w:rPr>
          <w:noProof/>
        </w:rPr>
        <w:t xml:space="preserve"> ГЭС</w:t>
      </w:r>
    </w:fldSimple>
    <w:r w:rsidR="008E180F" w:rsidRPr="003C1B43">
      <w:tab/>
      <w:t xml:space="preserve">Date </w:t>
    </w:r>
    <w:fldSimple w:instr=" STYLEREF  &quot;Report Date&quot;  \* MERGEFORMAT ">
      <w:r w:rsidR="00C1658A">
        <w:rPr>
          <w:noProof/>
        </w:rPr>
        <w:t>2014-08-28</w:t>
      </w:r>
    </w:fldSimple>
  </w:p>
  <w:p w:rsidR="008E180F" w:rsidRPr="00E7205F" w:rsidRDefault="00DD1926" w:rsidP="00181419">
    <w:pPr>
      <w:pStyle w:val="Header"/>
      <w:pBdr>
        <w:bottom w:val="single" w:sz="4" w:space="1" w:color="auto"/>
      </w:pBdr>
      <w:tabs>
        <w:tab w:val="clear" w:pos="6124"/>
        <w:tab w:val="clear" w:pos="9809"/>
        <w:tab w:val="right" w:pos="9639"/>
      </w:tabs>
      <w:ind w:right="88"/>
      <w:jc w:val="both"/>
    </w:pPr>
    <w:fldSimple w:instr=" STYLEREF  &quot;Report Type&quot;  \* MERGEFORMAT ">
      <w:r w:rsidR="00C1658A">
        <w:rPr>
          <w:noProof/>
        </w:rPr>
        <w:t>DRAFT RAP Stage 1: Volume 1 - Text</w:t>
      </w:r>
    </w:fldSimple>
    <w:r w:rsidR="008E180F" w:rsidRPr="003C1B43">
      <w:tab/>
    </w:r>
    <w:r w:rsidR="008E180F">
      <w:t>Page</w:t>
    </w:r>
    <w:r w:rsidR="008E180F" w:rsidRPr="00021E40">
      <w:t xml:space="preserve"> </w:t>
    </w:r>
    <w:r w:rsidR="008E180F">
      <w:fldChar w:fldCharType="begin"/>
    </w:r>
    <w:r w:rsidR="008E180F">
      <w:instrText xml:space="preserve">PAGE  </w:instrText>
    </w:r>
    <w:r w:rsidR="008E180F">
      <w:fldChar w:fldCharType="separate"/>
    </w:r>
    <w:r w:rsidR="00C1658A">
      <w:rPr>
        <w:noProof/>
      </w:rPr>
      <w:t>81</w:t>
    </w:r>
    <w:r w:rsidR="008E180F">
      <w:fldChar w:fldCharType="end"/>
    </w:r>
  </w:p>
  <w:p w:rsidR="008E180F" w:rsidRDefault="008E180F" w:rsidP="00181419">
    <w:pPr>
      <w:pStyle w:val="Header"/>
    </w:pPr>
  </w:p>
  <w:p w:rsidR="008E180F" w:rsidRPr="00181419" w:rsidRDefault="008E180F" w:rsidP="001814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Pr="00107F04" w:rsidRDefault="00DD1926" w:rsidP="00181419">
    <w:pPr>
      <w:pStyle w:val="Header"/>
      <w:pBdr>
        <w:bottom w:val="single" w:sz="4" w:space="1" w:color="auto"/>
      </w:pBdr>
      <w:tabs>
        <w:tab w:val="clear" w:pos="6124"/>
        <w:tab w:val="clear" w:pos="9809"/>
        <w:tab w:val="right" w:pos="14175"/>
      </w:tabs>
      <w:ind w:right="88"/>
      <w:jc w:val="both"/>
      <w:rPr>
        <w:b/>
      </w:rPr>
    </w:pPr>
    <w:fldSimple w:instr=" STYLEREF  &quot;Style Report Client + Left Right:  0 cm E&quot;  \* MERGEFORMAT ">
      <w:r w:rsidR="00C1658A">
        <w:rPr>
          <w:noProof/>
        </w:rPr>
        <w:t>OSHPC “Barki Tojik”</w:t>
      </w:r>
    </w:fldSimple>
    <w:r w:rsidR="008E180F">
      <w:t xml:space="preserve"> / </w:t>
    </w:r>
    <w:fldSimple w:instr=" STYLEREF  &quot;Report Client&quot;  \* MERGEFORMAT ">
      <w:r w:rsidR="00C1658A" w:rsidRPr="00C1658A">
        <w:rPr>
          <w:b/>
          <w:noProof/>
        </w:rPr>
        <w:t>ОАХК</w:t>
      </w:r>
      <w:r w:rsidR="00C1658A">
        <w:rPr>
          <w:noProof/>
        </w:rPr>
        <w:t xml:space="preserve"> «Барки Точик»</w:t>
      </w:r>
    </w:fldSimple>
    <w:r w:rsidR="008E180F" w:rsidRPr="00107F04">
      <w:rPr>
        <w:b/>
      </w:rPr>
      <w:tab/>
      <w:t>PÖYRY ENERGY LTD.</w:t>
    </w:r>
  </w:p>
  <w:p w:rsidR="008E180F" w:rsidRPr="003C1B43" w:rsidRDefault="00DD1926" w:rsidP="00181419">
    <w:pPr>
      <w:pStyle w:val="Header"/>
      <w:pBdr>
        <w:bottom w:val="single" w:sz="4" w:space="1" w:color="auto"/>
      </w:pBdr>
      <w:tabs>
        <w:tab w:val="clear" w:pos="6124"/>
        <w:tab w:val="clear" w:pos="9809"/>
        <w:tab w:val="right" w:pos="14175"/>
      </w:tabs>
      <w:ind w:right="88"/>
      <w:jc w:val="both"/>
    </w:pPr>
    <w:fldSimple w:instr=" STYLEREF  &quot;Style Report Title + Left Right:  0 cm E&quot;  \* MERGEFORMAT ">
      <w:r w:rsidR="00C1658A">
        <w:rPr>
          <w:noProof/>
        </w:rPr>
        <w:t>Rogun HPP ESIA</w:t>
      </w:r>
    </w:fldSimple>
    <w:r w:rsidR="008E180F">
      <w:t xml:space="preserve"> / </w:t>
    </w:r>
    <w:fldSimple w:instr=" STYLEREF  &quot;Report Title&quot;  \* MERGEFORMAT ">
      <w:r w:rsidR="00C1658A" w:rsidRPr="00C1658A">
        <w:rPr>
          <w:b/>
          <w:bCs/>
          <w:noProof/>
          <w:lang w:val="en-US"/>
        </w:rPr>
        <w:t>ОЭСВ РОГУНСКОЙ</w:t>
      </w:r>
      <w:r w:rsidR="00C1658A">
        <w:rPr>
          <w:noProof/>
        </w:rPr>
        <w:t xml:space="preserve"> ГЭС</w:t>
      </w:r>
    </w:fldSimple>
    <w:r w:rsidR="008E180F" w:rsidRPr="003C1B43">
      <w:tab/>
      <w:t xml:space="preserve">Date </w:t>
    </w:r>
    <w:fldSimple w:instr=" STYLEREF  &quot;Report Date&quot;  \* MERGEFORMAT ">
      <w:r w:rsidR="00C1658A">
        <w:rPr>
          <w:noProof/>
        </w:rPr>
        <w:t>2014-08-28</w:t>
      </w:r>
    </w:fldSimple>
  </w:p>
  <w:p w:rsidR="008E180F" w:rsidRPr="00E7205F" w:rsidRDefault="00DD1926" w:rsidP="00181419">
    <w:pPr>
      <w:pStyle w:val="Header"/>
      <w:pBdr>
        <w:bottom w:val="single" w:sz="4" w:space="1" w:color="auto"/>
      </w:pBdr>
      <w:tabs>
        <w:tab w:val="clear" w:pos="6124"/>
        <w:tab w:val="clear" w:pos="9809"/>
        <w:tab w:val="right" w:pos="14175"/>
      </w:tabs>
      <w:ind w:right="88"/>
      <w:jc w:val="both"/>
    </w:pPr>
    <w:fldSimple w:instr=" STYLEREF  &quot;Report Type&quot;  \* MERGEFORMAT ">
      <w:r w:rsidR="00C1658A">
        <w:rPr>
          <w:noProof/>
        </w:rPr>
        <w:t>DRAFT RAP Stage 1: Volume 1 - Text</w:t>
      </w:r>
    </w:fldSimple>
    <w:r w:rsidR="008E180F" w:rsidRPr="003C1B43">
      <w:tab/>
    </w:r>
    <w:r w:rsidR="008E180F">
      <w:t>Page</w:t>
    </w:r>
    <w:r w:rsidR="008E180F" w:rsidRPr="00021E40">
      <w:t xml:space="preserve"> </w:t>
    </w:r>
    <w:r w:rsidR="008E180F">
      <w:fldChar w:fldCharType="begin"/>
    </w:r>
    <w:r w:rsidR="008E180F">
      <w:instrText xml:space="preserve">PAGE  </w:instrText>
    </w:r>
    <w:r w:rsidR="008E180F">
      <w:fldChar w:fldCharType="separate"/>
    </w:r>
    <w:r w:rsidR="00C1658A">
      <w:rPr>
        <w:noProof/>
      </w:rPr>
      <w:t>82</w:t>
    </w:r>
    <w:r w:rsidR="008E180F">
      <w:fldChar w:fldCharType="end"/>
    </w:r>
  </w:p>
  <w:p w:rsidR="008E180F" w:rsidRPr="00285351" w:rsidRDefault="008E180F" w:rsidP="0028535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80F" w:rsidRPr="00107F04" w:rsidRDefault="00DD1926" w:rsidP="00181419">
    <w:pPr>
      <w:pStyle w:val="Header"/>
      <w:pBdr>
        <w:bottom w:val="single" w:sz="4" w:space="1" w:color="auto"/>
      </w:pBdr>
      <w:tabs>
        <w:tab w:val="clear" w:pos="6124"/>
        <w:tab w:val="clear" w:pos="9809"/>
        <w:tab w:val="right" w:pos="9639"/>
      </w:tabs>
      <w:ind w:right="88"/>
      <w:jc w:val="both"/>
      <w:rPr>
        <w:b/>
      </w:rPr>
    </w:pPr>
    <w:fldSimple w:instr=" STYLEREF  &quot;Style Report Client + Left Right:  0 cm E&quot;  \* MERGEFORMAT ">
      <w:r w:rsidR="00C1658A">
        <w:rPr>
          <w:noProof/>
        </w:rPr>
        <w:t>OSHPC “Barki Tojik”</w:t>
      </w:r>
    </w:fldSimple>
    <w:r w:rsidR="008E180F">
      <w:t xml:space="preserve"> / </w:t>
    </w:r>
    <w:fldSimple w:instr=" STYLEREF  &quot;Report Client&quot;  \* MERGEFORMAT ">
      <w:r w:rsidR="00C1658A" w:rsidRPr="00C1658A">
        <w:rPr>
          <w:b/>
          <w:noProof/>
        </w:rPr>
        <w:t>ОАХК</w:t>
      </w:r>
      <w:r w:rsidR="00C1658A">
        <w:rPr>
          <w:noProof/>
        </w:rPr>
        <w:t xml:space="preserve"> «Барки Точик»</w:t>
      </w:r>
    </w:fldSimple>
    <w:r w:rsidR="008E180F" w:rsidRPr="00107F04">
      <w:rPr>
        <w:b/>
      </w:rPr>
      <w:tab/>
      <w:t>PÖYRY ENERGY LTD.</w:t>
    </w:r>
  </w:p>
  <w:p w:rsidR="008E180F" w:rsidRPr="003C1B43" w:rsidRDefault="00DD1926" w:rsidP="00181419">
    <w:pPr>
      <w:pStyle w:val="Header"/>
      <w:pBdr>
        <w:bottom w:val="single" w:sz="4" w:space="1" w:color="auto"/>
      </w:pBdr>
      <w:tabs>
        <w:tab w:val="clear" w:pos="6124"/>
        <w:tab w:val="clear" w:pos="9809"/>
        <w:tab w:val="right" w:pos="9639"/>
      </w:tabs>
      <w:ind w:right="88"/>
      <w:jc w:val="both"/>
    </w:pPr>
    <w:fldSimple w:instr=" STYLEREF  &quot;Style Report Title + Left Right:  0 cm E&quot;  \* MERGEFORMAT ">
      <w:r w:rsidR="00C1658A">
        <w:rPr>
          <w:noProof/>
        </w:rPr>
        <w:t>Rogun HPP ESIA</w:t>
      </w:r>
    </w:fldSimple>
    <w:r w:rsidR="008E180F">
      <w:t xml:space="preserve"> / </w:t>
    </w:r>
    <w:fldSimple w:instr=" STYLEREF  &quot;Report Title&quot;  \* MERGEFORMAT ">
      <w:r w:rsidR="00C1658A" w:rsidRPr="00C1658A">
        <w:rPr>
          <w:b/>
          <w:bCs/>
          <w:noProof/>
          <w:lang w:val="en-US"/>
        </w:rPr>
        <w:t>ОЭСВ РОГУНСКОЙ</w:t>
      </w:r>
      <w:r w:rsidR="00C1658A">
        <w:rPr>
          <w:noProof/>
        </w:rPr>
        <w:t xml:space="preserve"> ГЭС</w:t>
      </w:r>
    </w:fldSimple>
    <w:r w:rsidR="008E180F" w:rsidRPr="003C1B43">
      <w:tab/>
      <w:t xml:space="preserve">Date </w:t>
    </w:r>
    <w:fldSimple w:instr=" STYLEREF  &quot;Report Date&quot;  \* MERGEFORMAT ">
      <w:r w:rsidR="00C1658A">
        <w:rPr>
          <w:noProof/>
        </w:rPr>
        <w:t>2014-08-28</w:t>
      </w:r>
    </w:fldSimple>
  </w:p>
  <w:p w:rsidR="008E180F" w:rsidRPr="00E7205F" w:rsidRDefault="00DD1926" w:rsidP="00181419">
    <w:pPr>
      <w:pStyle w:val="Header"/>
      <w:pBdr>
        <w:bottom w:val="single" w:sz="4" w:space="1" w:color="auto"/>
      </w:pBdr>
      <w:tabs>
        <w:tab w:val="clear" w:pos="6124"/>
        <w:tab w:val="clear" w:pos="9809"/>
        <w:tab w:val="right" w:pos="9639"/>
      </w:tabs>
      <w:ind w:right="88"/>
      <w:jc w:val="both"/>
    </w:pPr>
    <w:fldSimple w:instr=" STYLEREF  &quot;Report Type&quot;  \* MERGEFORMAT ">
      <w:r w:rsidR="00C1658A">
        <w:rPr>
          <w:noProof/>
        </w:rPr>
        <w:t>DRAFT RAP Stage 1: Volume 1 - Text</w:t>
      </w:r>
    </w:fldSimple>
    <w:r w:rsidR="008E180F" w:rsidRPr="003C1B43">
      <w:tab/>
    </w:r>
    <w:r w:rsidR="008E180F">
      <w:t>Page</w:t>
    </w:r>
    <w:r w:rsidR="008E180F" w:rsidRPr="00021E40">
      <w:t xml:space="preserve"> </w:t>
    </w:r>
    <w:r w:rsidR="008E180F">
      <w:fldChar w:fldCharType="begin"/>
    </w:r>
    <w:r w:rsidR="008E180F">
      <w:instrText xml:space="preserve">PAGE  </w:instrText>
    </w:r>
    <w:r w:rsidR="008E180F">
      <w:fldChar w:fldCharType="separate"/>
    </w:r>
    <w:r w:rsidR="00C1658A">
      <w:rPr>
        <w:noProof/>
      </w:rPr>
      <w:t>102</w:t>
    </w:r>
    <w:r w:rsidR="008E180F">
      <w:fldChar w:fldCharType="end"/>
    </w:r>
  </w:p>
  <w:p w:rsidR="008E180F" w:rsidRPr="00285351" w:rsidRDefault="008E180F" w:rsidP="00285351">
    <w:pPr>
      <w:pStyle w:val="Header"/>
    </w:pPr>
  </w:p>
  <w:p w:rsidR="008E180F" w:rsidRDefault="008E18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1ECED88"/>
    <w:lvl w:ilvl="0">
      <w:start w:val="1"/>
      <w:numFmt w:val="decimal"/>
      <w:pStyle w:val="ListNumber"/>
      <w:lvlText w:val="%1."/>
      <w:lvlJc w:val="left"/>
      <w:pPr>
        <w:tabs>
          <w:tab w:val="num" w:pos="360"/>
        </w:tabs>
        <w:ind w:left="360" w:hanging="360"/>
      </w:pPr>
    </w:lvl>
  </w:abstractNum>
  <w:abstractNum w:abstractNumId="1">
    <w:nsid w:val="00F27D98"/>
    <w:multiLevelType w:val="hybridMultilevel"/>
    <w:tmpl w:val="EE1EA0A0"/>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2">
    <w:nsid w:val="02110573"/>
    <w:multiLevelType w:val="hybridMultilevel"/>
    <w:tmpl w:val="5BE24E0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
    <w:nsid w:val="03AB7532"/>
    <w:multiLevelType w:val="hybridMultilevel"/>
    <w:tmpl w:val="B9BE67A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4">
    <w:nsid w:val="04485C5A"/>
    <w:multiLevelType w:val="hybridMultilevel"/>
    <w:tmpl w:val="6D34CBB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5">
    <w:nsid w:val="045E3E77"/>
    <w:multiLevelType w:val="hybridMultilevel"/>
    <w:tmpl w:val="391A1F70"/>
    <w:lvl w:ilvl="0" w:tplc="0809000F">
      <w:start w:val="1"/>
      <w:numFmt w:val="decimal"/>
      <w:lvlText w:val="%1."/>
      <w:lvlJc w:val="left"/>
      <w:pPr>
        <w:ind w:left="2018" w:hanging="360"/>
      </w:p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6">
    <w:nsid w:val="046F4CFE"/>
    <w:multiLevelType w:val="hybridMultilevel"/>
    <w:tmpl w:val="FE0CDDA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7">
    <w:nsid w:val="057C0FDD"/>
    <w:multiLevelType w:val="hybridMultilevel"/>
    <w:tmpl w:val="ADC28FC6"/>
    <w:lvl w:ilvl="0" w:tplc="08090001">
      <w:start w:val="1"/>
      <w:numFmt w:val="bullet"/>
      <w:lvlText w:val=""/>
      <w:lvlJc w:val="left"/>
      <w:pPr>
        <w:ind w:left="1658"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6372EBB"/>
    <w:multiLevelType w:val="hybridMultilevel"/>
    <w:tmpl w:val="7DD01964"/>
    <w:lvl w:ilvl="0" w:tplc="BD88C06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1C7384"/>
    <w:multiLevelType w:val="hybridMultilevel"/>
    <w:tmpl w:val="9F364B8C"/>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
    <w:nsid w:val="074A5DF6"/>
    <w:multiLevelType w:val="hybridMultilevel"/>
    <w:tmpl w:val="F1FCCF4C"/>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1">
    <w:nsid w:val="07DB0338"/>
    <w:multiLevelType w:val="hybridMultilevel"/>
    <w:tmpl w:val="6802AA88"/>
    <w:lvl w:ilvl="0" w:tplc="6D2463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8BF2BF1"/>
    <w:multiLevelType w:val="hybridMultilevel"/>
    <w:tmpl w:val="7CE254C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13">
    <w:nsid w:val="092F0EDA"/>
    <w:multiLevelType w:val="hybridMultilevel"/>
    <w:tmpl w:val="D01A287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4">
    <w:nsid w:val="0A075469"/>
    <w:multiLevelType w:val="hybridMultilevel"/>
    <w:tmpl w:val="355EB3FC"/>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5">
    <w:nsid w:val="0B1A0485"/>
    <w:multiLevelType w:val="hybridMultilevel"/>
    <w:tmpl w:val="11508E30"/>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6">
    <w:nsid w:val="0C206C06"/>
    <w:multiLevelType w:val="hybridMultilevel"/>
    <w:tmpl w:val="643A9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C6D7219"/>
    <w:multiLevelType w:val="hybridMultilevel"/>
    <w:tmpl w:val="D104419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8">
    <w:nsid w:val="0DF22487"/>
    <w:multiLevelType w:val="hybridMultilevel"/>
    <w:tmpl w:val="1A126D0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9">
    <w:nsid w:val="0E020F85"/>
    <w:multiLevelType w:val="hybridMultilevel"/>
    <w:tmpl w:val="1DF6C704"/>
    <w:lvl w:ilvl="0" w:tplc="08090001">
      <w:start w:val="1"/>
      <w:numFmt w:val="bullet"/>
      <w:lvlText w:val=""/>
      <w:lvlJc w:val="left"/>
      <w:pPr>
        <w:ind w:left="2378" w:hanging="360"/>
      </w:pPr>
      <w:rPr>
        <w:rFonts w:ascii="Symbol" w:hAnsi="Symbol" w:hint="default"/>
      </w:rPr>
    </w:lvl>
    <w:lvl w:ilvl="1" w:tplc="08090003" w:tentative="1">
      <w:start w:val="1"/>
      <w:numFmt w:val="bullet"/>
      <w:lvlText w:val="o"/>
      <w:lvlJc w:val="left"/>
      <w:pPr>
        <w:ind w:left="3098" w:hanging="360"/>
      </w:pPr>
      <w:rPr>
        <w:rFonts w:ascii="Courier New" w:hAnsi="Courier New" w:cs="Courier New" w:hint="default"/>
      </w:rPr>
    </w:lvl>
    <w:lvl w:ilvl="2" w:tplc="08090005" w:tentative="1">
      <w:start w:val="1"/>
      <w:numFmt w:val="bullet"/>
      <w:lvlText w:val=""/>
      <w:lvlJc w:val="left"/>
      <w:pPr>
        <w:ind w:left="3818" w:hanging="360"/>
      </w:pPr>
      <w:rPr>
        <w:rFonts w:ascii="Wingdings" w:hAnsi="Wingdings" w:hint="default"/>
      </w:rPr>
    </w:lvl>
    <w:lvl w:ilvl="3" w:tplc="08090001" w:tentative="1">
      <w:start w:val="1"/>
      <w:numFmt w:val="bullet"/>
      <w:lvlText w:val=""/>
      <w:lvlJc w:val="left"/>
      <w:pPr>
        <w:ind w:left="4538" w:hanging="360"/>
      </w:pPr>
      <w:rPr>
        <w:rFonts w:ascii="Symbol" w:hAnsi="Symbol" w:hint="default"/>
      </w:rPr>
    </w:lvl>
    <w:lvl w:ilvl="4" w:tplc="08090003" w:tentative="1">
      <w:start w:val="1"/>
      <w:numFmt w:val="bullet"/>
      <w:lvlText w:val="o"/>
      <w:lvlJc w:val="left"/>
      <w:pPr>
        <w:ind w:left="5258" w:hanging="360"/>
      </w:pPr>
      <w:rPr>
        <w:rFonts w:ascii="Courier New" w:hAnsi="Courier New" w:cs="Courier New" w:hint="default"/>
      </w:rPr>
    </w:lvl>
    <w:lvl w:ilvl="5" w:tplc="08090005" w:tentative="1">
      <w:start w:val="1"/>
      <w:numFmt w:val="bullet"/>
      <w:lvlText w:val=""/>
      <w:lvlJc w:val="left"/>
      <w:pPr>
        <w:ind w:left="5978" w:hanging="360"/>
      </w:pPr>
      <w:rPr>
        <w:rFonts w:ascii="Wingdings" w:hAnsi="Wingdings" w:hint="default"/>
      </w:rPr>
    </w:lvl>
    <w:lvl w:ilvl="6" w:tplc="08090001" w:tentative="1">
      <w:start w:val="1"/>
      <w:numFmt w:val="bullet"/>
      <w:lvlText w:val=""/>
      <w:lvlJc w:val="left"/>
      <w:pPr>
        <w:ind w:left="6698" w:hanging="360"/>
      </w:pPr>
      <w:rPr>
        <w:rFonts w:ascii="Symbol" w:hAnsi="Symbol" w:hint="default"/>
      </w:rPr>
    </w:lvl>
    <w:lvl w:ilvl="7" w:tplc="08090003" w:tentative="1">
      <w:start w:val="1"/>
      <w:numFmt w:val="bullet"/>
      <w:lvlText w:val="o"/>
      <w:lvlJc w:val="left"/>
      <w:pPr>
        <w:ind w:left="7418" w:hanging="360"/>
      </w:pPr>
      <w:rPr>
        <w:rFonts w:ascii="Courier New" w:hAnsi="Courier New" w:cs="Courier New" w:hint="default"/>
      </w:rPr>
    </w:lvl>
    <w:lvl w:ilvl="8" w:tplc="08090005" w:tentative="1">
      <w:start w:val="1"/>
      <w:numFmt w:val="bullet"/>
      <w:lvlText w:val=""/>
      <w:lvlJc w:val="left"/>
      <w:pPr>
        <w:ind w:left="8138" w:hanging="360"/>
      </w:pPr>
      <w:rPr>
        <w:rFonts w:ascii="Wingdings" w:hAnsi="Wingdings" w:hint="default"/>
      </w:rPr>
    </w:lvl>
  </w:abstractNum>
  <w:abstractNum w:abstractNumId="20">
    <w:nsid w:val="10862296"/>
    <w:multiLevelType w:val="hybridMultilevel"/>
    <w:tmpl w:val="2D928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0F41117"/>
    <w:multiLevelType w:val="hybridMultilevel"/>
    <w:tmpl w:val="FF0AD316"/>
    <w:lvl w:ilvl="0" w:tplc="9EB02E4C">
      <w:start w:val="1"/>
      <w:numFmt w:val="decimal"/>
      <w:lvlText w:val="%1."/>
      <w:lvlJc w:val="left"/>
      <w:pPr>
        <w:ind w:left="2018" w:hanging="360"/>
      </w:pPr>
      <w:rPr>
        <w:b/>
      </w:r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22">
    <w:nsid w:val="135318C1"/>
    <w:multiLevelType w:val="hybridMultilevel"/>
    <w:tmpl w:val="CC48A362"/>
    <w:lvl w:ilvl="0" w:tplc="4FA84D42">
      <w:start w:val="1"/>
      <w:numFmt w:val="bullet"/>
      <w:lvlText w:val=""/>
      <w:lvlJc w:val="left"/>
      <w:pPr>
        <w:tabs>
          <w:tab w:val="num" w:pos="2149"/>
        </w:tabs>
        <w:ind w:left="2149" w:hanging="284"/>
      </w:pPr>
      <w:rPr>
        <w:rFonts w:ascii="Symbol" w:hAnsi="Symbol" w:hint="default"/>
      </w:rPr>
    </w:lvl>
    <w:lvl w:ilvl="1" w:tplc="08070003" w:tentative="1">
      <w:start w:val="1"/>
      <w:numFmt w:val="bullet"/>
      <w:lvlText w:val="o"/>
      <w:lvlJc w:val="left"/>
      <w:pPr>
        <w:tabs>
          <w:tab w:val="num" w:pos="2738"/>
        </w:tabs>
        <w:ind w:left="2738" w:hanging="360"/>
      </w:pPr>
      <w:rPr>
        <w:rFonts w:ascii="Courier New" w:hAnsi="Courier New" w:cs="Courier New" w:hint="default"/>
      </w:rPr>
    </w:lvl>
    <w:lvl w:ilvl="2" w:tplc="08070005" w:tentative="1">
      <w:start w:val="1"/>
      <w:numFmt w:val="bullet"/>
      <w:lvlText w:val=""/>
      <w:lvlJc w:val="left"/>
      <w:pPr>
        <w:tabs>
          <w:tab w:val="num" w:pos="3458"/>
        </w:tabs>
        <w:ind w:left="3458" w:hanging="360"/>
      </w:pPr>
      <w:rPr>
        <w:rFonts w:ascii="Wingdings" w:hAnsi="Wingdings" w:hint="default"/>
      </w:rPr>
    </w:lvl>
    <w:lvl w:ilvl="3" w:tplc="08070001" w:tentative="1">
      <w:start w:val="1"/>
      <w:numFmt w:val="bullet"/>
      <w:lvlText w:val=""/>
      <w:lvlJc w:val="left"/>
      <w:pPr>
        <w:tabs>
          <w:tab w:val="num" w:pos="4178"/>
        </w:tabs>
        <w:ind w:left="4178" w:hanging="360"/>
      </w:pPr>
      <w:rPr>
        <w:rFonts w:ascii="Symbol" w:hAnsi="Symbol" w:hint="default"/>
      </w:rPr>
    </w:lvl>
    <w:lvl w:ilvl="4" w:tplc="08070003" w:tentative="1">
      <w:start w:val="1"/>
      <w:numFmt w:val="bullet"/>
      <w:lvlText w:val="o"/>
      <w:lvlJc w:val="left"/>
      <w:pPr>
        <w:tabs>
          <w:tab w:val="num" w:pos="4898"/>
        </w:tabs>
        <w:ind w:left="4898" w:hanging="360"/>
      </w:pPr>
      <w:rPr>
        <w:rFonts w:ascii="Courier New" w:hAnsi="Courier New" w:cs="Courier New" w:hint="default"/>
      </w:rPr>
    </w:lvl>
    <w:lvl w:ilvl="5" w:tplc="08070005" w:tentative="1">
      <w:start w:val="1"/>
      <w:numFmt w:val="bullet"/>
      <w:lvlText w:val=""/>
      <w:lvlJc w:val="left"/>
      <w:pPr>
        <w:tabs>
          <w:tab w:val="num" w:pos="5618"/>
        </w:tabs>
        <w:ind w:left="5618" w:hanging="360"/>
      </w:pPr>
      <w:rPr>
        <w:rFonts w:ascii="Wingdings" w:hAnsi="Wingdings" w:hint="default"/>
      </w:rPr>
    </w:lvl>
    <w:lvl w:ilvl="6" w:tplc="08070001" w:tentative="1">
      <w:start w:val="1"/>
      <w:numFmt w:val="bullet"/>
      <w:lvlText w:val=""/>
      <w:lvlJc w:val="left"/>
      <w:pPr>
        <w:tabs>
          <w:tab w:val="num" w:pos="6338"/>
        </w:tabs>
        <w:ind w:left="6338" w:hanging="360"/>
      </w:pPr>
      <w:rPr>
        <w:rFonts w:ascii="Symbol" w:hAnsi="Symbol" w:hint="default"/>
      </w:rPr>
    </w:lvl>
    <w:lvl w:ilvl="7" w:tplc="08070003" w:tentative="1">
      <w:start w:val="1"/>
      <w:numFmt w:val="bullet"/>
      <w:lvlText w:val="o"/>
      <w:lvlJc w:val="left"/>
      <w:pPr>
        <w:tabs>
          <w:tab w:val="num" w:pos="7058"/>
        </w:tabs>
        <w:ind w:left="7058" w:hanging="360"/>
      </w:pPr>
      <w:rPr>
        <w:rFonts w:ascii="Courier New" w:hAnsi="Courier New" w:cs="Courier New" w:hint="default"/>
      </w:rPr>
    </w:lvl>
    <w:lvl w:ilvl="8" w:tplc="08070005" w:tentative="1">
      <w:start w:val="1"/>
      <w:numFmt w:val="bullet"/>
      <w:lvlText w:val=""/>
      <w:lvlJc w:val="left"/>
      <w:pPr>
        <w:tabs>
          <w:tab w:val="num" w:pos="7778"/>
        </w:tabs>
        <w:ind w:left="7778" w:hanging="360"/>
      </w:pPr>
      <w:rPr>
        <w:rFonts w:ascii="Wingdings" w:hAnsi="Wingdings" w:hint="default"/>
      </w:rPr>
    </w:lvl>
  </w:abstractNum>
  <w:abstractNum w:abstractNumId="23">
    <w:nsid w:val="13C531BB"/>
    <w:multiLevelType w:val="hybridMultilevel"/>
    <w:tmpl w:val="0346DF7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24">
    <w:nsid w:val="145C34EE"/>
    <w:multiLevelType w:val="hybridMultilevel"/>
    <w:tmpl w:val="8C3E8CB0"/>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25">
    <w:nsid w:val="1463596A"/>
    <w:multiLevelType w:val="hybridMultilevel"/>
    <w:tmpl w:val="0ACA4D88"/>
    <w:lvl w:ilvl="0" w:tplc="08090001">
      <w:start w:val="1"/>
      <w:numFmt w:val="bullet"/>
      <w:lvlText w:val=""/>
      <w:lvlJc w:val="left"/>
      <w:pPr>
        <w:tabs>
          <w:tab w:val="num" w:pos="1658"/>
        </w:tabs>
        <w:ind w:left="1658" w:hanging="360"/>
      </w:pPr>
      <w:rPr>
        <w:rFonts w:ascii="Symbol" w:hAnsi="Symbol" w:hint="default"/>
      </w:rPr>
    </w:lvl>
    <w:lvl w:ilvl="1" w:tplc="04090003" w:tentative="1">
      <w:start w:val="1"/>
      <w:numFmt w:val="bullet"/>
      <w:lvlText w:val="o"/>
      <w:lvlJc w:val="left"/>
      <w:pPr>
        <w:tabs>
          <w:tab w:val="num" w:pos="2738"/>
        </w:tabs>
        <w:ind w:left="2738" w:hanging="360"/>
      </w:pPr>
      <w:rPr>
        <w:rFonts w:ascii="Courier New" w:hAnsi="Courier New" w:hint="default"/>
      </w:rPr>
    </w:lvl>
    <w:lvl w:ilvl="2" w:tplc="04090005" w:tentative="1">
      <w:start w:val="1"/>
      <w:numFmt w:val="bullet"/>
      <w:lvlText w:val=""/>
      <w:lvlJc w:val="left"/>
      <w:pPr>
        <w:tabs>
          <w:tab w:val="num" w:pos="3458"/>
        </w:tabs>
        <w:ind w:left="3458" w:hanging="360"/>
      </w:pPr>
      <w:rPr>
        <w:rFonts w:ascii="Wingdings" w:hAnsi="Wingdings" w:hint="default"/>
      </w:rPr>
    </w:lvl>
    <w:lvl w:ilvl="3" w:tplc="04090001" w:tentative="1">
      <w:start w:val="1"/>
      <w:numFmt w:val="bullet"/>
      <w:lvlText w:val=""/>
      <w:lvlJc w:val="left"/>
      <w:pPr>
        <w:tabs>
          <w:tab w:val="num" w:pos="4178"/>
        </w:tabs>
        <w:ind w:left="4178" w:hanging="360"/>
      </w:pPr>
      <w:rPr>
        <w:rFonts w:ascii="Symbol" w:hAnsi="Symbol" w:hint="default"/>
      </w:rPr>
    </w:lvl>
    <w:lvl w:ilvl="4" w:tplc="04090003" w:tentative="1">
      <w:start w:val="1"/>
      <w:numFmt w:val="bullet"/>
      <w:lvlText w:val="o"/>
      <w:lvlJc w:val="left"/>
      <w:pPr>
        <w:tabs>
          <w:tab w:val="num" w:pos="4898"/>
        </w:tabs>
        <w:ind w:left="4898" w:hanging="360"/>
      </w:pPr>
      <w:rPr>
        <w:rFonts w:ascii="Courier New" w:hAnsi="Courier New" w:hint="default"/>
      </w:rPr>
    </w:lvl>
    <w:lvl w:ilvl="5" w:tplc="04090005" w:tentative="1">
      <w:start w:val="1"/>
      <w:numFmt w:val="bullet"/>
      <w:lvlText w:val=""/>
      <w:lvlJc w:val="left"/>
      <w:pPr>
        <w:tabs>
          <w:tab w:val="num" w:pos="5618"/>
        </w:tabs>
        <w:ind w:left="5618" w:hanging="360"/>
      </w:pPr>
      <w:rPr>
        <w:rFonts w:ascii="Wingdings" w:hAnsi="Wingdings" w:hint="default"/>
      </w:rPr>
    </w:lvl>
    <w:lvl w:ilvl="6" w:tplc="04090001" w:tentative="1">
      <w:start w:val="1"/>
      <w:numFmt w:val="bullet"/>
      <w:lvlText w:val=""/>
      <w:lvlJc w:val="left"/>
      <w:pPr>
        <w:tabs>
          <w:tab w:val="num" w:pos="6338"/>
        </w:tabs>
        <w:ind w:left="6338" w:hanging="360"/>
      </w:pPr>
      <w:rPr>
        <w:rFonts w:ascii="Symbol" w:hAnsi="Symbol" w:hint="default"/>
      </w:rPr>
    </w:lvl>
    <w:lvl w:ilvl="7" w:tplc="04090003" w:tentative="1">
      <w:start w:val="1"/>
      <w:numFmt w:val="bullet"/>
      <w:lvlText w:val="o"/>
      <w:lvlJc w:val="left"/>
      <w:pPr>
        <w:tabs>
          <w:tab w:val="num" w:pos="7058"/>
        </w:tabs>
        <w:ind w:left="7058" w:hanging="360"/>
      </w:pPr>
      <w:rPr>
        <w:rFonts w:ascii="Courier New" w:hAnsi="Courier New" w:hint="default"/>
      </w:rPr>
    </w:lvl>
    <w:lvl w:ilvl="8" w:tplc="04090005" w:tentative="1">
      <w:start w:val="1"/>
      <w:numFmt w:val="bullet"/>
      <w:lvlText w:val=""/>
      <w:lvlJc w:val="left"/>
      <w:pPr>
        <w:tabs>
          <w:tab w:val="num" w:pos="7778"/>
        </w:tabs>
        <w:ind w:left="7778" w:hanging="360"/>
      </w:pPr>
      <w:rPr>
        <w:rFonts w:ascii="Wingdings" w:hAnsi="Wingdings" w:hint="default"/>
      </w:rPr>
    </w:lvl>
  </w:abstractNum>
  <w:abstractNum w:abstractNumId="26">
    <w:nsid w:val="148863F3"/>
    <w:multiLevelType w:val="hybridMultilevel"/>
    <w:tmpl w:val="4A923C64"/>
    <w:lvl w:ilvl="0" w:tplc="08090001">
      <w:start w:val="1"/>
      <w:numFmt w:val="bullet"/>
      <w:lvlText w:val=""/>
      <w:lvlJc w:val="left"/>
      <w:pPr>
        <w:ind w:left="201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D6779B"/>
    <w:multiLevelType w:val="hybridMultilevel"/>
    <w:tmpl w:val="72F6E466"/>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28">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29">
    <w:nsid w:val="179F526F"/>
    <w:multiLevelType w:val="hybridMultilevel"/>
    <w:tmpl w:val="6696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932532F"/>
    <w:multiLevelType w:val="hybridMultilevel"/>
    <w:tmpl w:val="FFDC1E4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1">
    <w:nsid w:val="19546BC7"/>
    <w:multiLevelType w:val="hybridMultilevel"/>
    <w:tmpl w:val="0BA8977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2">
    <w:nsid w:val="19CB26AA"/>
    <w:multiLevelType w:val="hybridMultilevel"/>
    <w:tmpl w:val="01AC966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3">
    <w:nsid w:val="1A7F3147"/>
    <w:multiLevelType w:val="hybridMultilevel"/>
    <w:tmpl w:val="398ABD3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4">
    <w:nsid w:val="1AF26CA1"/>
    <w:multiLevelType w:val="hybridMultilevel"/>
    <w:tmpl w:val="40C640D0"/>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5">
    <w:nsid w:val="1B106119"/>
    <w:multiLevelType w:val="hybridMultilevel"/>
    <w:tmpl w:val="935EFF98"/>
    <w:lvl w:ilvl="0" w:tplc="04090001">
      <w:start w:val="1"/>
      <w:numFmt w:val="bullet"/>
      <w:lvlText w:val=""/>
      <w:lvlJc w:val="left"/>
      <w:pPr>
        <w:ind w:left="2018" w:hanging="360"/>
      </w:pPr>
      <w:rPr>
        <w:rFonts w:ascii="Symbol" w:hAnsi="Symbol" w:hint="default"/>
      </w:rPr>
    </w:lvl>
    <w:lvl w:ilvl="1" w:tplc="04090003" w:tentative="1">
      <w:start w:val="1"/>
      <w:numFmt w:val="bullet"/>
      <w:lvlText w:val="o"/>
      <w:lvlJc w:val="left"/>
      <w:pPr>
        <w:ind w:left="2738" w:hanging="360"/>
      </w:pPr>
      <w:rPr>
        <w:rFonts w:ascii="Courier New" w:hAnsi="Courier New" w:cs="Courier New" w:hint="default"/>
      </w:rPr>
    </w:lvl>
    <w:lvl w:ilvl="2" w:tplc="04090005" w:tentative="1">
      <w:start w:val="1"/>
      <w:numFmt w:val="bullet"/>
      <w:lvlText w:val=""/>
      <w:lvlJc w:val="left"/>
      <w:pPr>
        <w:ind w:left="3458" w:hanging="360"/>
      </w:pPr>
      <w:rPr>
        <w:rFonts w:ascii="Wingdings" w:hAnsi="Wingdings" w:hint="default"/>
      </w:rPr>
    </w:lvl>
    <w:lvl w:ilvl="3" w:tplc="04090001" w:tentative="1">
      <w:start w:val="1"/>
      <w:numFmt w:val="bullet"/>
      <w:lvlText w:val=""/>
      <w:lvlJc w:val="left"/>
      <w:pPr>
        <w:ind w:left="4178" w:hanging="360"/>
      </w:pPr>
      <w:rPr>
        <w:rFonts w:ascii="Symbol" w:hAnsi="Symbol" w:hint="default"/>
      </w:rPr>
    </w:lvl>
    <w:lvl w:ilvl="4" w:tplc="04090003" w:tentative="1">
      <w:start w:val="1"/>
      <w:numFmt w:val="bullet"/>
      <w:lvlText w:val="o"/>
      <w:lvlJc w:val="left"/>
      <w:pPr>
        <w:ind w:left="4898" w:hanging="360"/>
      </w:pPr>
      <w:rPr>
        <w:rFonts w:ascii="Courier New" w:hAnsi="Courier New" w:cs="Courier New" w:hint="default"/>
      </w:rPr>
    </w:lvl>
    <w:lvl w:ilvl="5" w:tplc="04090005" w:tentative="1">
      <w:start w:val="1"/>
      <w:numFmt w:val="bullet"/>
      <w:lvlText w:val=""/>
      <w:lvlJc w:val="left"/>
      <w:pPr>
        <w:ind w:left="5618" w:hanging="360"/>
      </w:pPr>
      <w:rPr>
        <w:rFonts w:ascii="Wingdings" w:hAnsi="Wingdings" w:hint="default"/>
      </w:rPr>
    </w:lvl>
    <w:lvl w:ilvl="6" w:tplc="04090001" w:tentative="1">
      <w:start w:val="1"/>
      <w:numFmt w:val="bullet"/>
      <w:lvlText w:val=""/>
      <w:lvlJc w:val="left"/>
      <w:pPr>
        <w:ind w:left="6338" w:hanging="360"/>
      </w:pPr>
      <w:rPr>
        <w:rFonts w:ascii="Symbol" w:hAnsi="Symbol" w:hint="default"/>
      </w:rPr>
    </w:lvl>
    <w:lvl w:ilvl="7" w:tplc="04090003" w:tentative="1">
      <w:start w:val="1"/>
      <w:numFmt w:val="bullet"/>
      <w:lvlText w:val="o"/>
      <w:lvlJc w:val="left"/>
      <w:pPr>
        <w:ind w:left="7058" w:hanging="360"/>
      </w:pPr>
      <w:rPr>
        <w:rFonts w:ascii="Courier New" w:hAnsi="Courier New" w:cs="Courier New" w:hint="default"/>
      </w:rPr>
    </w:lvl>
    <w:lvl w:ilvl="8" w:tplc="04090005" w:tentative="1">
      <w:start w:val="1"/>
      <w:numFmt w:val="bullet"/>
      <w:lvlText w:val=""/>
      <w:lvlJc w:val="left"/>
      <w:pPr>
        <w:ind w:left="7778" w:hanging="360"/>
      </w:pPr>
      <w:rPr>
        <w:rFonts w:ascii="Wingdings" w:hAnsi="Wingdings" w:hint="default"/>
      </w:rPr>
    </w:lvl>
  </w:abstractNum>
  <w:abstractNum w:abstractNumId="36">
    <w:nsid w:val="1B6F380C"/>
    <w:multiLevelType w:val="hybridMultilevel"/>
    <w:tmpl w:val="8B2EE4A8"/>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7">
    <w:nsid w:val="1C1A55E0"/>
    <w:multiLevelType w:val="multilevel"/>
    <w:tmpl w:val="7270C034"/>
    <w:styleLink w:val="Style1"/>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nsid w:val="1C465292"/>
    <w:multiLevelType w:val="hybridMultilevel"/>
    <w:tmpl w:val="D3B416D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9">
    <w:nsid w:val="1C7D13C8"/>
    <w:multiLevelType w:val="hybridMultilevel"/>
    <w:tmpl w:val="4366ECCE"/>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40">
    <w:nsid w:val="1E426EF8"/>
    <w:multiLevelType w:val="hybridMultilevel"/>
    <w:tmpl w:val="E69A4F32"/>
    <w:lvl w:ilvl="0" w:tplc="4FA84D42">
      <w:start w:val="1"/>
      <w:numFmt w:val="bullet"/>
      <w:lvlText w:val=""/>
      <w:lvlJc w:val="left"/>
      <w:pPr>
        <w:tabs>
          <w:tab w:val="num" w:pos="2149"/>
        </w:tabs>
        <w:ind w:left="2149" w:hanging="284"/>
      </w:pPr>
      <w:rPr>
        <w:rFonts w:ascii="Symbol" w:hAnsi="Symbol" w:hint="default"/>
      </w:rPr>
    </w:lvl>
    <w:lvl w:ilvl="1" w:tplc="08070003">
      <w:start w:val="1"/>
      <w:numFmt w:val="bullet"/>
      <w:lvlText w:val="o"/>
      <w:lvlJc w:val="left"/>
      <w:pPr>
        <w:tabs>
          <w:tab w:val="num" w:pos="2738"/>
        </w:tabs>
        <w:ind w:left="2738" w:hanging="360"/>
      </w:pPr>
      <w:rPr>
        <w:rFonts w:ascii="Courier New" w:hAnsi="Courier New" w:cs="Courier New" w:hint="default"/>
      </w:rPr>
    </w:lvl>
    <w:lvl w:ilvl="2" w:tplc="08070005" w:tentative="1">
      <w:start w:val="1"/>
      <w:numFmt w:val="bullet"/>
      <w:lvlText w:val=""/>
      <w:lvlJc w:val="left"/>
      <w:pPr>
        <w:tabs>
          <w:tab w:val="num" w:pos="3458"/>
        </w:tabs>
        <w:ind w:left="3458" w:hanging="360"/>
      </w:pPr>
      <w:rPr>
        <w:rFonts w:ascii="Wingdings" w:hAnsi="Wingdings" w:hint="default"/>
      </w:rPr>
    </w:lvl>
    <w:lvl w:ilvl="3" w:tplc="08070001" w:tentative="1">
      <w:start w:val="1"/>
      <w:numFmt w:val="bullet"/>
      <w:lvlText w:val=""/>
      <w:lvlJc w:val="left"/>
      <w:pPr>
        <w:tabs>
          <w:tab w:val="num" w:pos="4178"/>
        </w:tabs>
        <w:ind w:left="4178" w:hanging="360"/>
      </w:pPr>
      <w:rPr>
        <w:rFonts w:ascii="Symbol" w:hAnsi="Symbol" w:hint="default"/>
      </w:rPr>
    </w:lvl>
    <w:lvl w:ilvl="4" w:tplc="08070003" w:tentative="1">
      <w:start w:val="1"/>
      <w:numFmt w:val="bullet"/>
      <w:lvlText w:val="o"/>
      <w:lvlJc w:val="left"/>
      <w:pPr>
        <w:tabs>
          <w:tab w:val="num" w:pos="4898"/>
        </w:tabs>
        <w:ind w:left="4898" w:hanging="360"/>
      </w:pPr>
      <w:rPr>
        <w:rFonts w:ascii="Courier New" w:hAnsi="Courier New" w:cs="Courier New" w:hint="default"/>
      </w:rPr>
    </w:lvl>
    <w:lvl w:ilvl="5" w:tplc="08070005" w:tentative="1">
      <w:start w:val="1"/>
      <w:numFmt w:val="bullet"/>
      <w:lvlText w:val=""/>
      <w:lvlJc w:val="left"/>
      <w:pPr>
        <w:tabs>
          <w:tab w:val="num" w:pos="5618"/>
        </w:tabs>
        <w:ind w:left="5618" w:hanging="360"/>
      </w:pPr>
      <w:rPr>
        <w:rFonts w:ascii="Wingdings" w:hAnsi="Wingdings" w:hint="default"/>
      </w:rPr>
    </w:lvl>
    <w:lvl w:ilvl="6" w:tplc="08070001" w:tentative="1">
      <w:start w:val="1"/>
      <w:numFmt w:val="bullet"/>
      <w:lvlText w:val=""/>
      <w:lvlJc w:val="left"/>
      <w:pPr>
        <w:tabs>
          <w:tab w:val="num" w:pos="6338"/>
        </w:tabs>
        <w:ind w:left="6338" w:hanging="360"/>
      </w:pPr>
      <w:rPr>
        <w:rFonts w:ascii="Symbol" w:hAnsi="Symbol" w:hint="default"/>
      </w:rPr>
    </w:lvl>
    <w:lvl w:ilvl="7" w:tplc="08070003" w:tentative="1">
      <w:start w:val="1"/>
      <w:numFmt w:val="bullet"/>
      <w:lvlText w:val="o"/>
      <w:lvlJc w:val="left"/>
      <w:pPr>
        <w:tabs>
          <w:tab w:val="num" w:pos="7058"/>
        </w:tabs>
        <w:ind w:left="7058" w:hanging="360"/>
      </w:pPr>
      <w:rPr>
        <w:rFonts w:ascii="Courier New" w:hAnsi="Courier New" w:cs="Courier New" w:hint="default"/>
      </w:rPr>
    </w:lvl>
    <w:lvl w:ilvl="8" w:tplc="08070005" w:tentative="1">
      <w:start w:val="1"/>
      <w:numFmt w:val="bullet"/>
      <w:lvlText w:val=""/>
      <w:lvlJc w:val="left"/>
      <w:pPr>
        <w:tabs>
          <w:tab w:val="num" w:pos="7778"/>
        </w:tabs>
        <w:ind w:left="7778" w:hanging="360"/>
      </w:pPr>
      <w:rPr>
        <w:rFonts w:ascii="Wingdings" w:hAnsi="Wingdings" w:hint="default"/>
      </w:rPr>
    </w:lvl>
  </w:abstractNum>
  <w:abstractNum w:abstractNumId="41">
    <w:nsid w:val="1EF43002"/>
    <w:multiLevelType w:val="hybridMultilevel"/>
    <w:tmpl w:val="E57EC1AE"/>
    <w:lvl w:ilvl="0" w:tplc="0809000F">
      <w:start w:val="1"/>
      <w:numFmt w:val="decimal"/>
      <w:lvlText w:val="%1."/>
      <w:lvlJc w:val="left"/>
      <w:pPr>
        <w:ind w:left="2018" w:hanging="360"/>
      </w:p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42">
    <w:nsid w:val="1F5C3C15"/>
    <w:multiLevelType w:val="hybridMultilevel"/>
    <w:tmpl w:val="4846FE8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43">
    <w:nsid w:val="1F831559"/>
    <w:multiLevelType w:val="hybridMultilevel"/>
    <w:tmpl w:val="64DCE6E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44">
    <w:nsid w:val="1FF10FC7"/>
    <w:multiLevelType w:val="hybridMultilevel"/>
    <w:tmpl w:val="13C6DA84"/>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45">
    <w:nsid w:val="22427A62"/>
    <w:multiLevelType w:val="hybridMultilevel"/>
    <w:tmpl w:val="BB38C626"/>
    <w:lvl w:ilvl="0" w:tplc="6D2463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23C20EF8"/>
    <w:multiLevelType w:val="hybridMultilevel"/>
    <w:tmpl w:val="E05A9460"/>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47">
    <w:nsid w:val="249347AB"/>
    <w:multiLevelType w:val="hybridMultilevel"/>
    <w:tmpl w:val="3EA48128"/>
    <w:lvl w:ilvl="0" w:tplc="0809000F">
      <w:start w:val="1"/>
      <w:numFmt w:val="decimal"/>
      <w:lvlText w:val="%1."/>
      <w:lvlJc w:val="left"/>
      <w:pPr>
        <w:ind w:left="2018" w:hanging="360"/>
      </w:p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48">
    <w:nsid w:val="25AA1556"/>
    <w:multiLevelType w:val="hybridMultilevel"/>
    <w:tmpl w:val="87DC998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49">
    <w:nsid w:val="25FB3E83"/>
    <w:multiLevelType w:val="hybridMultilevel"/>
    <w:tmpl w:val="E60C1BAA"/>
    <w:lvl w:ilvl="0" w:tplc="6D2463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26037547"/>
    <w:multiLevelType w:val="hybridMultilevel"/>
    <w:tmpl w:val="C688EC64"/>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51">
    <w:nsid w:val="260B3A99"/>
    <w:multiLevelType w:val="hybridMultilevel"/>
    <w:tmpl w:val="4F469A98"/>
    <w:lvl w:ilvl="0" w:tplc="08090001">
      <w:start w:val="1"/>
      <w:numFmt w:val="bullet"/>
      <w:lvlText w:val=""/>
      <w:lvlJc w:val="left"/>
      <w:pPr>
        <w:ind w:left="1658"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60C62D4"/>
    <w:multiLevelType w:val="hybridMultilevel"/>
    <w:tmpl w:val="70C6C4C4"/>
    <w:lvl w:ilvl="0" w:tplc="6D2463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67F1323"/>
    <w:multiLevelType w:val="hybridMultilevel"/>
    <w:tmpl w:val="BDD88AB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54">
    <w:nsid w:val="27120868"/>
    <w:multiLevelType w:val="hybridMultilevel"/>
    <w:tmpl w:val="52C8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8114AB6"/>
    <w:multiLevelType w:val="hybridMultilevel"/>
    <w:tmpl w:val="D7FECE86"/>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56">
    <w:nsid w:val="28464FC9"/>
    <w:multiLevelType w:val="hybridMultilevel"/>
    <w:tmpl w:val="88D2458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57">
    <w:nsid w:val="28B559F8"/>
    <w:multiLevelType w:val="hybridMultilevel"/>
    <w:tmpl w:val="B680D1B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58">
    <w:nsid w:val="28D52DF6"/>
    <w:multiLevelType w:val="hybridMultilevel"/>
    <w:tmpl w:val="E63644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29F27617"/>
    <w:multiLevelType w:val="hybridMultilevel"/>
    <w:tmpl w:val="33C2F9C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0">
    <w:nsid w:val="2A8204A9"/>
    <w:multiLevelType w:val="hybridMultilevel"/>
    <w:tmpl w:val="0A1C3DD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1">
    <w:nsid w:val="2B633595"/>
    <w:multiLevelType w:val="hybridMultilevel"/>
    <w:tmpl w:val="80E0763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2">
    <w:nsid w:val="2C8C2AA6"/>
    <w:multiLevelType w:val="hybridMultilevel"/>
    <w:tmpl w:val="A7D62BF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3">
    <w:nsid w:val="2EC61FEB"/>
    <w:multiLevelType w:val="hybridMultilevel"/>
    <w:tmpl w:val="850CB5C4"/>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4">
    <w:nsid w:val="2F20203A"/>
    <w:multiLevelType w:val="hybridMultilevel"/>
    <w:tmpl w:val="CABC077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5">
    <w:nsid w:val="308D3CFA"/>
    <w:multiLevelType w:val="hybridMultilevel"/>
    <w:tmpl w:val="17B60C00"/>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6">
    <w:nsid w:val="30D236C7"/>
    <w:multiLevelType w:val="hybridMultilevel"/>
    <w:tmpl w:val="5C26854E"/>
    <w:lvl w:ilvl="0" w:tplc="08090001">
      <w:start w:val="1"/>
      <w:numFmt w:val="bullet"/>
      <w:lvlText w:val=""/>
      <w:lvlJc w:val="left"/>
      <w:pPr>
        <w:ind w:left="2091" w:hanging="360"/>
      </w:pPr>
      <w:rPr>
        <w:rFonts w:ascii="Symbol" w:hAnsi="Symbol" w:hint="default"/>
      </w:rPr>
    </w:lvl>
    <w:lvl w:ilvl="1" w:tplc="08090003" w:tentative="1">
      <w:start w:val="1"/>
      <w:numFmt w:val="bullet"/>
      <w:lvlText w:val="o"/>
      <w:lvlJc w:val="left"/>
      <w:pPr>
        <w:ind w:left="2811" w:hanging="360"/>
      </w:pPr>
      <w:rPr>
        <w:rFonts w:ascii="Courier New" w:hAnsi="Courier New" w:cs="Courier New" w:hint="default"/>
      </w:rPr>
    </w:lvl>
    <w:lvl w:ilvl="2" w:tplc="08090005" w:tentative="1">
      <w:start w:val="1"/>
      <w:numFmt w:val="bullet"/>
      <w:lvlText w:val=""/>
      <w:lvlJc w:val="left"/>
      <w:pPr>
        <w:ind w:left="3531" w:hanging="360"/>
      </w:pPr>
      <w:rPr>
        <w:rFonts w:ascii="Wingdings" w:hAnsi="Wingdings" w:hint="default"/>
      </w:rPr>
    </w:lvl>
    <w:lvl w:ilvl="3" w:tplc="08090001" w:tentative="1">
      <w:start w:val="1"/>
      <w:numFmt w:val="bullet"/>
      <w:lvlText w:val=""/>
      <w:lvlJc w:val="left"/>
      <w:pPr>
        <w:ind w:left="4251" w:hanging="360"/>
      </w:pPr>
      <w:rPr>
        <w:rFonts w:ascii="Symbol" w:hAnsi="Symbol" w:hint="default"/>
      </w:rPr>
    </w:lvl>
    <w:lvl w:ilvl="4" w:tplc="08090003" w:tentative="1">
      <w:start w:val="1"/>
      <w:numFmt w:val="bullet"/>
      <w:lvlText w:val="o"/>
      <w:lvlJc w:val="left"/>
      <w:pPr>
        <w:ind w:left="4971" w:hanging="360"/>
      </w:pPr>
      <w:rPr>
        <w:rFonts w:ascii="Courier New" w:hAnsi="Courier New" w:cs="Courier New" w:hint="default"/>
      </w:rPr>
    </w:lvl>
    <w:lvl w:ilvl="5" w:tplc="08090005" w:tentative="1">
      <w:start w:val="1"/>
      <w:numFmt w:val="bullet"/>
      <w:lvlText w:val=""/>
      <w:lvlJc w:val="left"/>
      <w:pPr>
        <w:ind w:left="5691" w:hanging="360"/>
      </w:pPr>
      <w:rPr>
        <w:rFonts w:ascii="Wingdings" w:hAnsi="Wingdings" w:hint="default"/>
      </w:rPr>
    </w:lvl>
    <w:lvl w:ilvl="6" w:tplc="08090001" w:tentative="1">
      <w:start w:val="1"/>
      <w:numFmt w:val="bullet"/>
      <w:lvlText w:val=""/>
      <w:lvlJc w:val="left"/>
      <w:pPr>
        <w:ind w:left="6411" w:hanging="360"/>
      </w:pPr>
      <w:rPr>
        <w:rFonts w:ascii="Symbol" w:hAnsi="Symbol" w:hint="default"/>
      </w:rPr>
    </w:lvl>
    <w:lvl w:ilvl="7" w:tplc="08090003" w:tentative="1">
      <w:start w:val="1"/>
      <w:numFmt w:val="bullet"/>
      <w:lvlText w:val="o"/>
      <w:lvlJc w:val="left"/>
      <w:pPr>
        <w:ind w:left="7131" w:hanging="360"/>
      </w:pPr>
      <w:rPr>
        <w:rFonts w:ascii="Courier New" w:hAnsi="Courier New" w:cs="Courier New" w:hint="default"/>
      </w:rPr>
    </w:lvl>
    <w:lvl w:ilvl="8" w:tplc="08090005" w:tentative="1">
      <w:start w:val="1"/>
      <w:numFmt w:val="bullet"/>
      <w:lvlText w:val=""/>
      <w:lvlJc w:val="left"/>
      <w:pPr>
        <w:ind w:left="7851" w:hanging="360"/>
      </w:pPr>
      <w:rPr>
        <w:rFonts w:ascii="Wingdings" w:hAnsi="Wingdings" w:hint="default"/>
      </w:rPr>
    </w:lvl>
  </w:abstractNum>
  <w:abstractNum w:abstractNumId="67">
    <w:nsid w:val="312D437A"/>
    <w:multiLevelType w:val="hybridMultilevel"/>
    <w:tmpl w:val="B8DC6E7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68">
    <w:nsid w:val="313B594A"/>
    <w:multiLevelType w:val="hybridMultilevel"/>
    <w:tmpl w:val="4DC4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313D273F"/>
    <w:multiLevelType w:val="hybridMultilevel"/>
    <w:tmpl w:val="A9C0C2D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70">
    <w:nsid w:val="333547BE"/>
    <w:multiLevelType w:val="hybridMultilevel"/>
    <w:tmpl w:val="EA5EC986"/>
    <w:lvl w:ilvl="0" w:tplc="4FA84D42">
      <w:start w:val="1"/>
      <w:numFmt w:val="bullet"/>
      <w:lvlText w:val=""/>
      <w:lvlJc w:val="left"/>
      <w:pPr>
        <w:tabs>
          <w:tab w:val="num" w:pos="2149"/>
        </w:tabs>
        <w:ind w:left="2149" w:hanging="284"/>
      </w:pPr>
      <w:rPr>
        <w:rFonts w:ascii="Symbol" w:hAnsi="Symbol" w:hint="default"/>
      </w:rPr>
    </w:lvl>
    <w:lvl w:ilvl="1" w:tplc="08070003" w:tentative="1">
      <w:start w:val="1"/>
      <w:numFmt w:val="bullet"/>
      <w:lvlText w:val="o"/>
      <w:lvlJc w:val="left"/>
      <w:pPr>
        <w:tabs>
          <w:tab w:val="num" w:pos="2738"/>
        </w:tabs>
        <w:ind w:left="2738" w:hanging="360"/>
      </w:pPr>
      <w:rPr>
        <w:rFonts w:ascii="Courier New" w:hAnsi="Courier New" w:cs="Courier New" w:hint="default"/>
      </w:rPr>
    </w:lvl>
    <w:lvl w:ilvl="2" w:tplc="08070005" w:tentative="1">
      <w:start w:val="1"/>
      <w:numFmt w:val="bullet"/>
      <w:lvlText w:val=""/>
      <w:lvlJc w:val="left"/>
      <w:pPr>
        <w:tabs>
          <w:tab w:val="num" w:pos="3458"/>
        </w:tabs>
        <w:ind w:left="3458" w:hanging="360"/>
      </w:pPr>
      <w:rPr>
        <w:rFonts w:ascii="Wingdings" w:hAnsi="Wingdings" w:hint="default"/>
      </w:rPr>
    </w:lvl>
    <w:lvl w:ilvl="3" w:tplc="08070001" w:tentative="1">
      <w:start w:val="1"/>
      <w:numFmt w:val="bullet"/>
      <w:lvlText w:val=""/>
      <w:lvlJc w:val="left"/>
      <w:pPr>
        <w:tabs>
          <w:tab w:val="num" w:pos="4178"/>
        </w:tabs>
        <w:ind w:left="4178" w:hanging="360"/>
      </w:pPr>
      <w:rPr>
        <w:rFonts w:ascii="Symbol" w:hAnsi="Symbol" w:hint="default"/>
      </w:rPr>
    </w:lvl>
    <w:lvl w:ilvl="4" w:tplc="08070003" w:tentative="1">
      <w:start w:val="1"/>
      <w:numFmt w:val="bullet"/>
      <w:lvlText w:val="o"/>
      <w:lvlJc w:val="left"/>
      <w:pPr>
        <w:tabs>
          <w:tab w:val="num" w:pos="4898"/>
        </w:tabs>
        <w:ind w:left="4898" w:hanging="360"/>
      </w:pPr>
      <w:rPr>
        <w:rFonts w:ascii="Courier New" w:hAnsi="Courier New" w:cs="Courier New" w:hint="default"/>
      </w:rPr>
    </w:lvl>
    <w:lvl w:ilvl="5" w:tplc="08070005" w:tentative="1">
      <w:start w:val="1"/>
      <w:numFmt w:val="bullet"/>
      <w:lvlText w:val=""/>
      <w:lvlJc w:val="left"/>
      <w:pPr>
        <w:tabs>
          <w:tab w:val="num" w:pos="5618"/>
        </w:tabs>
        <w:ind w:left="5618" w:hanging="360"/>
      </w:pPr>
      <w:rPr>
        <w:rFonts w:ascii="Wingdings" w:hAnsi="Wingdings" w:hint="default"/>
      </w:rPr>
    </w:lvl>
    <w:lvl w:ilvl="6" w:tplc="08070001" w:tentative="1">
      <w:start w:val="1"/>
      <w:numFmt w:val="bullet"/>
      <w:lvlText w:val=""/>
      <w:lvlJc w:val="left"/>
      <w:pPr>
        <w:tabs>
          <w:tab w:val="num" w:pos="6338"/>
        </w:tabs>
        <w:ind w:left="6338" w:hanging="360"/>
      </w:pPr>
      <w:rPr>
        <w:rFonts w:ascii="Symbol" w:hAnsi="Symbol" w:hint="default"/>
      </w:rPr>
    </w:lvl>
    <w:lvl w:ilvl="7" w:tplc="08070003" w:tentative="1">
      <w:start w:val="1"/>
      <w:numFmt w:val="bullet"/>
      <w:lvlText w:val="o"/>
      <w:lvlJc w:val="left"/>
      <w:pPr>
        <w:tabs>
          <w:tab w:val="num" w:pos="7058"/>
        </w:tabs>
        <w:ind w:left="7058" w:hanging="360"/>
      </w:pPr>
      <w:rPr>
        <w:rFonts w:ascii="Courier New" w:hAnsi="Courier New" w:cs="Courier New" w:hint="default"/>
      </w:rPr>
    </w:lvl>
    <w:lvl w:ilvl="8" w:tplc="08070005" w:tentative="1">
      <w:start w:val="1"/>
      <w:numFmt w:val="bullet"/>
      <w:lvlText w:val=""/>
      <w:lvlJc w:val="left"/>
      <w:pPr>
        <w:tabs>
          <w:tab w:val="num" w:pos="7778"/>
        </w:tabs>
        <w:ind w:left="7778" w:hanging="360"/>
      </w:pPr>
      <w:rPr>
        <w:rFonts w:ascii="Wingdings" w:hAnsi="Wingdings" w:hint="default"/>
      </w:rPr>
    </w:lvl>
  </w:abstractNum>
  <w:abstractNum w:abstractNumId="71">
    <w:nsid w:val="33AB5A0D"/>
    <w:multiLevelType w:val="hybridMultilevel"/>
    <w:tmpl w:val="E4A2AD5A"/>
    <w:lvl w:ilvl="0" w:tplc="4FA84D42">
      <w:start w:val="1"/>
      <w:numFmt w:val="bullet"/>
      <w:lvlText w:val=""/>
      <w:lvlJc w:val="left"/>
      <w:pPr>
        <w:tabs>
          <w:tab w:val="num" w:pos="2149"/>
        </w:tabs>
        <w:ind w:left="2149" w:hanging="284"/>
      </w:pPr>
      <w:rPr>
        <w:rFonts w:ascii="Symbol" w:hAnsi="Symbol" w:hint="default"/>
      </w:rPr>
    </w:lvl>
    <w:lvl w:ilvl="1" w:tplc="08070003" w:tentative="1">
      <w:start w:val="1"/>
      <w:numFmt w:val="bullet"/>
      <w:lvlText w:val="o"/>
      <w:lvlJc w:val="left"/>
      <w:pPr>
        <w:tabs>
          <w:tab w:val="num" w:pos="2738"/>
        </w:tabs>
        <w:ind w:left="2738" w:hanging="360"/>
      </w:pPr>
      <w:rPr>
        <w:rFonts w:ascii="Courier New" w:hAnsi="Courier New" w:cs="Courier New" w:hint="default"/>
      </w:rPr>
    </w:lvl>
    <w:lvl w:ilvl="2" w:tplc="08070005" w:tentative="1">
      <w:start w:val="1"/>
      <w:numFmt w:val="bullet"/>
      <w:lvlText w:val=""/>
      <w:lvlJc w:val="left"/>
      <w:pPr>
        <w:tabs>
          <w:tab w:val="num" w:pos="3458"/>
        </w:tabs>
        <w:ind w:left="3458" w:hanging="360"/>
      </w:pPr>
      <w:rPr>
        <w:rFonts w:ascii="Wingdings" w:hAnsi="Wingdings" w:hint="default"/>
      </w:rPr>
    </w:lvl>
    <w:lvl w:ilvl="3" w:tplc="08070001" w:tentative="1">
      <w:start w:val="1"/>
      <w:numFmt w:val="bullet"/>
      <w:lvlText w:val=""/>
      <w:lvlJc w:val="left"/>
      <w:pPr>
        <w:tabs>
          <w:tab w:val="num" w:pos="4178"/>
        </w:tabs>
        <w:ind w:left="4178" w:hanging="360"/>
      </w:pPr>
      <w:rPr>
        <w:rFonts w:ascii="Symbol" w:hAnsi="Symbol" w:hint="default"/>
      </w:rPr>
    </w:lvl>
    <w:lvl w:ilvl="4" w:tplc="08070003" w:tentative="1">
      <w:start w:val="1"/>
      <w:numFmt w:val="bullet"/>
      <w:lvlText w:val="o"/>
      <w:lvlJc w:val="left"/>
      <w:pPr>
        <w:tabs>
          <w:tab w:val="num" w:pos="4898"/>
        </w:tabs>
        <w:ind w:left="4898" w:hanging="360"/>
      </w:pPr>
      <w:rPr>
        <w:rFonts w:ascii="Courier New" w:hAnsi="Courier New" w:cs="Courier New" w:hint="default"/>
      </w:rPr>
    </w:lvl>
    <w:lvl w:ilvl="5" w:tplc="08070005" w:tentative="1">
      <w:start w:val="1"/>
      <w:numFmt w:val="bullet"/>
      <w:lvlText w:val=""/>
      <w:lvlJc w:val="left"/>
      <w:pPr>
        <w:tabs>
          <w:tab w:val="num" w:pos="5618"/>
        </w:tabs>
        <w:ind w:left="5618" w:hanging="360"/>
      </w:pPr>
      <w:rPr>
        <w:rFonts w:ascii="Wingdings" w:hAnsi="Wingdings" w:hint="default"/>
      </w:rPr>
    </w:lvl>
    <w:lvl w:ilvl="6" w:tplc="08070001" w:tentative="1">
      <w:start w:val="1"/>
      <w:numFmt w:val="bullet"/>
      <w:lvlText w:val=""/>
      <w:lvlJc w:val="left"/>
      <w:pPr>
        <w:tabs>
          <w:tab w:val="num" w:pos="6338"/>
        </w:tabs>
        <w:ind w:left="6338" w:hanging="360"/>
      </w:pPr>
      <w:rPr>
        <w:rFonts w:ascii="Symbol" w:hAnsi="Symbol" w:hint="default"/>
      </w:rPr>
    </w:lvl>
    <w:lvl w:ilvl="7" w:tplc="08070003" w:tentative="1">
      <w:start w:val="1"/>
      <w:numFmt w:val="bullet"/>
      <w:lvlText w:val="o"/>
      <w:lvlJc w:val="left"/>
      <w:pPr>
        <w:tabs>
          <w:tab w:val="num" w:pos="7058"/>
        </w:tabs>
        <w:ind w:left="7058" w:hanging="360"/>
      </w:pPr>
      <w:rPr>
        <w:rFonts w:ascii="Courier New" w:hAnsi="Courier New" w:cs="Courier New" w:hint="default"/>
      </w:rPr>
    </w:lvl>
    <w:lvl w:ilvl="8" w:tplc="08070005" w:tentative="1">
      <w:start w:val="1"/>
      <w:numFmt w:val="bullet"/>
      <w:lvlText w:val=""/>
      <w:lvlJc w:val="left"/>
      <w:pPr>
        <w:tabs>
          <w:tab w:val="num" w:pos="7778"/>
        </w:tabs>
        <w:ind w:left="7778" w:hanging="360"/>
      </w:pPr>
      <w:rPr>
        <w:rFonts w:ascii="Wingdings" w:hAnsi="Wingdings" w:hint="default"/>
      </w:rPr>
    </w:lvl>
  </w:abstractNum>
  <w:abstractNum w:abstractNumId="72">
    <w:nsid w:val="34990E5D"/>
    <w:multiLevelType w:val="multilevel"/>
    <w:tmpl w:val="ADB6C91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3">
    <w:nsid w:val="362B5014"/>
    <w:multiLevelType w:val="hybridMultilevel"/>
    <w:tmpl w:val="C7F48F5C"/>
    <w:lvl w:ilvl="0" w:tplc="08090017">
      <w:start w:val="1"/>
      <w:numFmt w:val="lowerLetter"/>
      <w:lvlText w:val="%1)"/>
      <w:lvlJc w:val="left"/>
      <w:pPr>
        <w:ind w:left="2018" w:hanging="360"/>
      </w:p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74">
    <w:nsid w:val="37810DD5"/>
    <w:multiLevelType w:val="hybridMultilevel"/>
    <w:tmpl w:val="B624283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75">
    <w:nsid w:val="37D360D4"/>
    <w:multiLevelType w:val="hybridMultilevel"/>
    <w:tmpl w:val="36A237D0"/>
    <w:lvl w:ilvl="0" w:tplc="5C7A1E74">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10D806" w:tentative="1">
      <w:start w:val="1"/>
      <w:numFmt w:val="bullet"/>
      <w:lvlText w:val="o"/>
      <w:lvlJc w:val="left"/>
      <w:pPr>
        <w:tabs>
          <w:tab w:val="num" w:pos="1440"/>
        </w:tabs>
        <w:ind w:left="1440" w:hanging="360"/>
      </w:pPr>
      <w:rPr>
        <w:rFonts w:ascii="Courier New" w:hAnsi="Courier New" w:hint="default"/>
      </w:rPr>
    </w:lvl>
    <w:lvl w:ilvl="2" w:tplc="E7A07CF4" w:tentative="1">
      <w:start w:val="1"/>
      <w:numFmt w:val="bullet"/>
      <w:lvlText w:val=""/>
      <w:lvlJc w:val="left"/>
      <w:pPr>
        <w:tabs>
          <w:tab w:val="num" w:pos="2160"/>
        </w:tabs>
        <w:ind w:left="2160" w:hanging="360"/>
      </w:pPr>
      <w:rPr>
        <w:rFonts w:ascii="Wingdings" w:hAnsi="Wingdings" w:hint="default"/>
      </w:rPr>
    </w:lvl>
    <w:lvl w:ilvl="3" w:tplc="326221D4" w:tentative="1">
      <w:start w:val="1"/>
      <w:numFmt w:val="bullet"/>
      <w:lvlText w:val=""/>
      <w:lvlJc w:val="left"/>
      <w:pPr>
        <w:tabs>
          <w:tab w:val="num" w:pos="2880"/>
        </w:tabs>
        <w:ind w:left="2880" w:hanging="360"/>
      </w:pPr>
      <w:rPr>
        <w:rFonts w:ascii="Symbol" w:hAnsi="Symbol" w:hint="default"/>
      </w:rPr>
    </w:lvl>
    <w:lvl w:ilvl="4" w:tplc="10B40922" w:tentative="1">
      <w:start w:val="1"/>
      <w:numFmt w:val="bullet"/>
      <w:lvlText w:val="o"/>
      <w:lvlJc w:val="left"/>
      <w:pPr>
        <w:tabs>
          <w:tab w:val="num" w:pos="3600"/>
        </w:tabs>
        <w:ind w:left="3600" w:hanging="360"/>
      </w:pPr>
      <w:rPr>
        <w:rFonts w:ascii="Courier New" w:hAnsi="Courier New" w:hint="default"/>
      </w:rPr>
    </w:lvl>
    <w:lvl w:ilvl="5" w:tplc="A1EC8686" w:tentative="1">
      <w:start w:val="1"/>
      <w:numFmt w:val="bullet"/>
      <w:lvlText w:val=""/>
      <w:lvlJc w:val="left"/>
      <w:pPr>
        <w:tabs>
          <w:tab w:val="num" w:pos="4320"/>
        </w:tabs>
        <w:ind w:left="4320" w:hanging="360"/>
      </w:pPr>
      <w:rPr>
        <w:rFonts w:ascii="Wingdings" w:hAnsi="Wingdings" w:hint="default"/>
      </w:rPr>
    </w:lvl>
    <w:lvl w:ilvl="6" w:tplc="2C565D0A" w:tentative="1">
      <w:start w:val="1"/>
      <w:numFmt w:val="bullet"/>
      <w:lvlText w:val=""/>
      <w:lvlJc w:val="left"/>
      <w:pPr>
        <w:tabs>
          <w:tab w:val="num" w:pos="5040"/>
        </w:tabs>
        <w:ind w:left="5040" w:hanging="360"/>
      </w:pPr>
      <w:rPr>
        <w:rFonts w:ascii="Symbol" w:hAnsi="Symbol" w:hint="default"/>
      </w:rPr>
    </w:lvl>
    <w:lvl w:ilvl="7" w:tplc="D77A222A" w:tentative="1">
      <w:start w:val="1"/>
      <w:numFmt w:val="bullet"/>
      <w:lvlText w:val="o"/>
      <w:lvlJc w:val="left"/>
      <w:pPr>
        <w:tabs>
          <w:tab w:val="num" w:pos="5760"/>
        </w:tabs>
        <w:ind w:left="5760" w:hanging="360"/>
      </w:pPr>
      <w:rPr>
        <w:rFonts w:ascii="Courier New" w:hAnsi="Courier New" w:hint="default"/>
      </w:rPr>
    </w:lvl>
    <w:lvl w:ilvl="8" w:tplc="11845EB8" w:tentative="1">
      <w:start w:val="1"/>
      <w:numFmt w:val="bullet"/>
      <w:lvlText w:val=""/>
      <w:lvlJc w:val="left"/>
      <w:pPr>
        <w:tabs>
          <w:tab w:val="num" w:pos="6480"/>
        </w:tabs>
        <w:ind w:left="6480" w:hanging="360"/>
      </w:pPr>
      <w:rPr>
        <w:rFonts w:ascii="Wingdings" w:hAnsi="Wingdings" w:hint="default"/>
      </w:rPr>
    </w:lvl>
  </w:abstractNum>
  <w:abstractNum w:abstractNumId="76">
    <w:nsid w:val="37DA7242"/>
    <w:multiLevelType w:val="hybridMultilevel"/>
    <w:tmpl w:val="26F61C20"/>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77">
    <w:nsid w:val="380266B3"/>
    <w:multiLevelType w:val="hybridMultilevel"/>
    <w:tmpl w:val="7630B0C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78">
    <w:nsid w:val="3A39527F"/>
    <w:multiLevelType w:val="hybridMultilevel"/>
    <w:tmpl w:val="39EED10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79">
    <w:nsid w:val="3AF57B58"/>
    <w:multiLevelType w:val="hybridMultilevel"/>
    <w:tmpl w:val="842037E4"/>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80">
    <w:nsid w:val="3C5D7103"/>
    <w:multiLevelType w:val="hybridMultilevel"/>
    <w:tmpl w:val="B73640F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81">
    <w:nsid w:val="3CFB20B9"/>
    <w:multiLevelType w:val="hybridMultilevel"/>
    <w:tmpl w:val="7186A27E"/>
    <w:lvl w:ilvl="0" w:tplc="9EB02E4C">
      <w:start w:val="1"/>
      <w:numFmt w:val="decimal"/>
      <w:lvlText w:val="%1."/>
      <w:lvlJc w:val="left"/>
      <w:pPr>
        <w:ind w:left="3316" w:hanging="360"/>
      </w:pPr>
      <w:rPr>
        <w:b/>
      </w:rPr>
    </w:lvl>
    <w:lvl w:ilvl="1" w:tplc="9EB02E4C">
      <w:start w:val="1"/>
      <w:numFmt w:val="decimal"/>
      <w:lvlText w:val="%2."/>
      <w:lvlJc w:val="left"/>
      <w:pPr>
        <w:ind w:left="2629" w:hanging="360"/>
      </w:pPr>
      <w:rPr>
        <w:b/>
      </w:rPr>
    </w:lvl>
    <w:lvl w:ilvl="2" w:tplc="37A88C26">
      <w:start w:val="1"/>
      <w:numFmt w:val="lowerLetter"/>
      <w:lvlText w:val="(%3)"/>
      <w:lvlJc w:val="left"/>
      <w:pPr>
        <w:ind w:left="3638" w:hanging="360"/>
      </w:pPr>
      <w:rPr>
        <w:rFonts w:hint="default"/>
      </w:r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82">
    <w:nsid w:val="3D732C84"/>
    <w:multiLevelType w:val="hybridMultilevel"/>
    <w:tmpl w:val="E140E03A"/>
    <w:lvl w:ilvl="0" w:tplc="ED3CDF24">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2C4A66" w:tentative="1">
      <w:start w:val="1"/>
      <w:numFmt w:val="bullet"/>
      <w:lvlText w:val="o"/>
      <w:lvlJc w:val="left"/>
      <w:pPr>
        <w:tabs>
          <w:tab w:val="num" w:pos="1440"/>
        </w:tabs>
        <w:ind w:left="1440" w:hanging="360"/>
      </w:pPr>
      <w:rPr>
        <w:rFonts w:ascii="Courier New" w:hAnsi="Courier New" w:hint="default"/>
      </w:rPr>
    </w:lvl>
    <w:lvl w:ilvl="2" w:tplc="B6CE787A" w:tentative="1">
      <w:start w:val="1"/>
      <w:numFmt w:val="bullet"/>
      <w:lvlText w:val=""/>
      <w:lvlJc w:val="left"/>
      <w:pPr>
        <w:tabs>
          <w:tab w:val="num" w:pos="2160"/>
        </w:tabs>
        <w:ind w:left="2160" w:hanging="360"/>
      </w:pPr>
      <w:rPr>
        <w:rFonts w:ascii="Wingdings" w:hAnsi="Wingdings" w:hint="default"/>
      </w:rPr>
    </w:lvl>
    <w:lvl w:ilvl="3" w:tplc="8690CF2A" w:tentative="1">
      <w:start w:val="1"/>
      <w:numFmt w:val="bullet"/>
      <w:lvlText w:val=""/>
      <w:lvlJc w:val="left"/>
      <w:pPr>
        <w:tabs>
          <w:tab w:val="num" w:pos="2880"/>
        </w:tabs>
        <w:ind w:left="2880" w:hanging="360"/>
      </w:pPr>
      <w:rPr>
        <w:rFonts w:ascii="Symbol" w:hAnsi="Symbol" w:hint="default"/>
      </w:rPr>
    </w:lvl>
    <w:lvl w:ilvl="4" w:tplc="FF1EBFE0" w:tentative="1">
      <w:start w:val="1"/>
      <w:numFmt w:val="bullet"/>
      <w:lvlText w:val="o"/>
      <w:lvlJc w:val="left"/>
      <w:pPr>
        <w:tabs>
          <w:tab w:val="num" w:pos="3600"/>
        </w:tabs>
        <w:ind w:left="3600" w:hanging="360"/>
      </w:pPr>
      <w:rPr>
        <w:rFonts w:ascii="Courier New" w:hAnsi="Courier New" w:hint="default"/>
      </w:rPr>
    </w:lvl>
    <w:lvl w:ilvl="5" w:tplc="8898C816" w:tentative="1">
      <w:start w:val="1"/>
      <w:numFmt w:val="bullet"/>
      <w:lvlText w:val=""/>
      <w:lvlJc w:val="left"/>
      <w:pPr>
        <w:tabs>
          <w:tab w:val="num" w:pos="4320"/>
        </w:tabs>
        <w:ind w:left="4320" w:hanging="360"/>
      </w:pPr>
      <w:rPr>
        <w:rFonts w:ascii="Wingdings" w:hAnsi="Wingdings" w:hint="default"/>
      </w:rPr>
    </w:lvl>
    <w:lvl w:ilvl="6" w:tplc="696A9FD8" w:tentative="1">
      <w:start w:val="1"/>
      <w:numFmt w:val="bullet"/>
      <w:lvlText w:val=""/>
      <w:lvlJc w:val="left"/>
      <w:pPr>
        <w:tabs>
          <w:tab w:val="num" w:pos="5040"/>
        </w:tabs>
        <w:ind w:left="5040" w:hanging="360"/>
      </w:pPr>
      <w:rPr>
        <w:rFonts w:ascii="Symbol" w:hAnsi="Symbol" w:hint="default"/>
      </w:rPr>
    </w:lvl>
    <w:lvl w:ilvl="7" w:tplc="C7A47888" w:tentative="1">
      <w:start w:val="1"/>
      <w:numFmt w:val="bullet"/>
      <w:lvlText w:val="o"/>
      <w:lvlJc w:val="left"/>
      <w:pPr>
        <w:tabs>
          <w:tab w:val="num" w:pos="5760"/>
        </w:tabs>
        <w:ind w:left="5760" w:hanging="360"/>
      </w:pPr>
      <w:rPr>
        <w:rFonts w:ascii="Courier New" w:hAnsi="Courier New" w:hint="default"/>
      </w:rPr>
    </w:lvl>
    <w:lvl w:ilvl="8" w:tplc="797270BA" w:tentative="1">
      <w:start w:val="1"/>
      <w:numFmt w:val="bullet"/>
      <w:lvlText w:val=""/>
      <w:lvlJc w:val="left"/>
      <w:pPr>
        <w:tabs>
          <w:tab w:val="num" w:pos="6480"/>
        </w:tabs>
        <w:ind w:left="6480" w:hanging="360"/>
      </w:pPr>
      <w:rPr>
        <w:rFonts w:ascii="Wingdings" w:hAnsi="Wingdings" w:hint="default"/>
      </w:rPr>
    </w:lvl>
  </w:abstractNum>
  <w:abstractNum w:abstractNumId="83">
    <w:nsid w:val="3E0D4C31"/>
    <w:multiLevelType w:val="hybridMultilevel"/>
    <w:tmpl w:val="B4F6CC2A"/>
    <w:lvl w:ilvl="0" w:tplc="04090001">
      <w:start w:val="1"/>
      <w:numFmt w:val="bullet"/>
      <w:lvlText w:val=""/>
      <w:lvlJc w:val="left"/>
      <w:pPr>
        <w:ind w:left="2085" w:hanging="360"/>
      </w:pPr>
      <w:rPr>
        <w:rFonts w:ascii="Symbol" w:hAnsi="Symbol"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84">
    <w:nsid w:val="3EBB4386"/>
    <w:multiLevelType w:val="hybridMultilevel"/>
    <w:tmpl w:val="669873B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85">
    <w:nsid w:val="3FB01194"/>
    <w:multiLevelType w:val="hybridMultilevel"/>
    <w:tmpl w:val="1080407A"/>
    <w:lvl w:ilvl="0" w:tplc="08090001">
      <w:start w:val="1"/>
      <w:numFmt w:val="bullet"/>
      <w:lvlText w:val=""/>
      <w:lvlJc w:val="left"/>
      <w:pPr>
        <w:ind w:left="2090" w:hanging="360"/>
      </w:pPr>
      <w:rPr>
        <w:rFonts w:ascii="Symbol" w:hAnsi="Symbol" w:hint="default"/>
      </w:rPr>
    </w:lvl>
    <w:lvl w:ilvl="1" w:tplc="08090003" w:tentative="1">
      <w:start w:val="1"/>
      <w:numFmt w:val="bullet"/>
      <w:lvlText w:val="o"/>
      <w:lvlJc w:val="left"/>
      <w:pPr>
        <w:ind w:left="2810" w:hanging="360"/>
      </w:pPr>
      <w:rPr>
        <w:rFonts w:ascii="Courier New" w:hAnsi="Courier New" w:cs="Courier New" w:hint="default"/>
      </w:rPr>
    </w:lvl>
    <w:lvl w:ilvl="2" w:tplc="08090005" w:tentative="1">
      <w:start w:val="1"/>
      <w:numFmt w:val="bullet"/>
      <w:lvlText w:val=""/>
      <w:lvlJc w:val="left"/>
      <w:pPr>
        <w:ind w:left="3530" w:hanging="360"/>
      </w:pPr>
      <w:rPr>
        <w:rFonts w:ascii="Wingdings" w:hAnsi="Wingdings" w:hint="default"/>
      </w:rPr>
    </w:lvl>
    <w:lvl w:ilvl="3" w:tplc="08090001" w:tentative="1">
      <w:start w:val="1"/>
      <w:numFmt w:val="bullet"/>
      <w:lvlText w:val=""/>
      <w:lvlJc w:val="left"/>
      <w:pPr>
        <w:ind w:left="4250" w:hanging="360"/>
      </w:pPr>
      <w:rPr>
        <w:rFonts w:ascii="Symbol" w:hAnsi="Symbol" w:hint="default"/>
      </w:rPr>
    </w:lvl>
    <w:lvl w:ilvl="4" w:tplc="08090003" w:tentative="1">
      <w:start w:val="1"/>
      <w:numFmt w:val="bullet"/>
      <w:lvlText w:val="o"/>
      <w:lvlJc w:val="left"/>
      <w:pPr>
        <w:ind w:left="4970" w:hanging="360"/>
      </w:pPr>
      <w:rPr>
        <w:rFonts w:ascii="Courier New" w:hAnsi="Courier New" w:cs="Courier New" w:hint="default"/>
      </w:rPr>
    </w:lvl>
    <w:lvl w:ilvl="5" w:tplc="08090005" w:tentative="1">
      <w:start w:val="1"/>
      <w:numFmt w:val="bullet"/>
      <w:lvlText w:val=""/>
      <w:lvlJc w:val="left"/>
      <w:pPr>
        <w:ind w:left="5690" w:hanging="360"/>
      </w:pPr>
      <w:rPr>
        <w:rFonts w:ascii="Wingdings" w:hAnsi="Wingdings" w:hint="default"/>
      </w:rPr>
    </w:lvl>
    <w:lvl w:ilvl="6" w:tplc="08090001" w:tentative="1">
      <w:start w:val="1"/>
      <w:numFmt w:val="bullet"/>
      <w:lvlText w:val=""/>
      <w:lvlJc w:val="left"/>
      <w:pPr>
        <w:ind w:left="6410" w:hanging="360"/>
      </w:pPr>
      <w:rPr>
        <w:rFonts w:ascii="Symbol" w:hAnsi="Symbol" w:hint="default"/>
      </w:rPr>
    </w:lvl>
    <w:lvl w:ilvl="7" w:tplc="08090003" w:tentative="1">
      <w:start w:val="1"/>
      <w:numFmt w:val="bullet"/>
      <w:lvlText w:val="o"/>
      <w:lvlJc w:val="left"/>
      <w:pPr>
        <w:ind w:left="7130" w:hanging="360"/>
      </w:pPr>
      <w:rPr>
        <w:rFonts w:ascii="Courier New" w:hAnsi="Courier New" w:cs="Courier New" w:hint="default"/>
      </w:rPr>
    </w:lvl>
    <w:lvl w:ilvl="8" w:tplc="08090005" w:tentative="1">
      <w:start w:val="1"/>
      <w:numFmt w:val="bullet"/>
      <w:lvlText w:val=""/>
      <w:lvlJc w:val="left"/>
      <w:pPr>
        <w:ind w:left="7850" w:hanging="360"/>
      </w:pPr>
      <w:rPr>
        <w:rFonts w:ascii="Wingdings" w:hAnsi="Wingdings" w:hint="default"/>
      </w:rPr>
    </w:lvl>
  </w:abstractNum>
  <w:abstractNum w:abstractNumId="86">
    <w:nsid w:val="40B10FB0"/>
    <w:multiLevelType w:val="hybridMultilevel"/>
    <w:tmpl w:val="1C02BB8E"/>
    <w:lvl w:ilvl="0" w:tplc="2632B944">
      <w:start w:val="1"/>
      <w:numFmt w:val="lowerLetter"/>
      <w:lvlText w:val="(%1)"/>
      <w:lvlJc w:val="left"/>
      <w:pPr>
        <w:ind w:left="2018" w:hanging="360"/>
      </w:pPr>
      <w:rPr>
        <w:rFonts w:hint="default"/>
      </w:rPr>
    </w:lvl>
    <w:lvl w:ilvl="1" w:tplc="37A88C26">
      <w:start w:val="1"/>
      <w:numFmt w:val="lowerLetter"/>
      <w:lvlText w:val="(%2)"/>
      <w:lvlJc w:val="left"/>
      <w:pPr>
        <w:ind w:left="2738" w:hanging="360"/>
      </w:pPr>
      <w:rPr>
        <w:rFonts w:hint="default"/>
      </w:rPr>
    </w:lvl>
    <w:lvl w:ilvl="2" w:tplc="0809001B">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87">
    <w:nsid w:val="40E253D3"/>
    <w:multiLevelType w:val="hybridMultilevel"/>
    <w:tmpl w:val="9C5AD170"/>
    <w:lvl w:ilvl="0" w:tplc="6D2463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4480298E"/>
    <w:multiLevelType w:val="hybridMultilevel"/>
    <w:tmpl w:val="B1D2519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89">
    <w:nsid w:val="44FF29B4"/>
    <w:multiLevelType w:val="hybridMultilevel"/>
    <w:tmpl w:val="4964F9C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90">
    <w:nsid w:val="45064A6C"/>
    <w:multiLevelType w:val="hybridMultilevel"/>
    <w:tmpl w:val="91D2A8A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91">
    <w:nsid w:val="47293E17"/>
    <w:multiLevelType w:val="hybridMultilevel"/>
    <w:tmpl w:val="6DFAA07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92">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93">
    <w:nsid w:val="4B0420A9"/>
    <w:multiLevelType w:val="hybridMultilevel"/>
    <w:tmpl w:val="483ED91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94">
    <w:nsid w:val="4B6E0A74"/>
    <w:multiLevelType w:val="hybridMultilevel"/>
    <w:tmpl w:val="847C1930"/>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95">
    <w:nsid w:val="4EE603F1"/>
    <w:multiLevelType w:val="hybridMultilevel"/>
    <w:tmpl w:val="EC6EE99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96">
    <w:nsid w:val="4F053530"/>
    <w:multiLevelType w:val="hybridMultilevel"/>
    <w:tmpl w:val="7A104C44"/>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97">
    <w:nsid w:val="529C7BD5"/>
    <w:multiLevelType w:val="hybridMultilevel"/>
    <w:tmpl w:val="DBC2214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52E26E37"/>
    <w:multiLevelType w:val="hybridMultilevel"/>
    <w:tmpl w:val="0FC8B9F8"/>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99">
    <w:nsid w:val="55642D01"/>
    <w:multiLevelType w:val="hybridMultilevel"/>
    <w:tmpl w:val="82C408E4"/>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0">
    <w:nsid w:val="575D438E"/>
    <w:multiLevelType w:val="hybridMultilevel"/>
    <w:tmpl w:val="BC3CC10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1">
    <w:nsid w:val="586E3B8B"/>
    <w:multiLevelType w:val="hybridMultilevel"/>
    <w:tmpl w:val="DCBE038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2">
    <w:nsid w:val="59085281"/>
    <w:multiLevelType w:val="hybridMultilevel"/>
    <w:tmpl w:val="DEB8D03C"/>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3">
    <w:nsid w:val="591079DD"/>
    <w:multiLevelType w:val="hybridMultilevel"/>
    <w:tmpl w:val="F1A4A96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4">
    <w:nsid w:val="59500D24"/>
    <w:multiLevelType w:val="hybridMultilevel"/>
    <w:tmpl w:val="8B8CF1C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5">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106">
    <w:nsid w:val="59F95C3D"/>
    <w:multiLevelType w:val="hybridMultilevel"/>
    <w:tmpl w:val="AA2037E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7">
    <w:nsid w:val="5AB40567"/>
    <w:multiLevelType w:val="hybridMultilevel"/>
    <w:tmpl w:val="FF66A99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8">
    <w:nsid w:val="5C0317B2"/>
    <w:multiLevelType w:val="hybridMultilevel"/>
    <w:tmpl w:val="7C46F8F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09">
    <w:nsid w:val="5CE87FD9"/>
    <w:multiLevelType w:val="hybridMultilevel"/>
    <w:tmpl w:val="16A03D6C"/>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10">
    <w:nsid w:val="5D5B3522"/>
    <w:multiLevelType w:val="hybridMultilevel"/>
    <w:tmpl w:val="487AC5C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11">
    <w:nsid w:val="5D721692"/>
    <w:multiLevelType w:val="hybridMultilevel"/>
    <w:tmpl w:val="2034B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5E620E6B"/>
    <w:multiLevelType w:val="hybridMultilevel"/>
    <w:tmpl w:val="B03EDD8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13">
    <w:nsid w:val="5E692949"/>
    <w:multiLevelType w:val="hybridMultilevel"/>
    <w:tmpl w:val="11069432"/>
    <w:lvl w:ilvl="0" w:tplc="0809000F">
      <w:start w:val="1"/>
      <w:numFmt w:val="decimal"/>
      <w:lvlText w:val="%1."/>
      <w:lvlJc w:val="left"/>
      <w:pPr>
        <w:ind w:left="2018" w:hanging="360"/>
      </w:p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114">
    <w:nsid w:val="5E762B13"/>
    <w:multiLevelType w:val="hybridMultilevel"/>
    <w:tmpl w:val="4B162262"/>
    <w:lvl w:ilvl="0" w:tplc="08090001">
      <w:start w:val="1"/>
      <w:numFmt w:val="bullet"/>
      <w:lvlText w:val=""/>
      <w:lvlJc w:val="left"/>
      <w:pPr>
        <w:ind w:left="1987" w:hanging="360"/>
      </w:pPr>
      <w:rPr>
        <w:rFonts w:ascii="Symbol" w:hAnsi="Symbol" w:hint="default"/>
      </w:rPr>
    </w:lvl>
    <w:lvl w:ilvl="1" w:tplc="08090003" w:tentative="1">
      <w:start w:val="1"/>
      <w:numFmt w:val="bullet"/>
      <w:lvlText w:val="o"/>
      <w:lvlJc w:val="left"/>
      <w:pPr>
        <w:ind w:left="2707" w:hanging="360"/>
      </w:pPr>
      <w:rPr>
        <w:rFonts w:ascii="Courier New" w:hAnsi="Courier New" w:cs="Courier New" w:hint="default"/>
      </w:rPr>
    </w:lvl>
    <w:lvl w:ilvl="2" w:tplc="08090005" w:tentative="1">
      <w:start w:val="1"/>
      <w:numFmt w:val="bullet"/>
      <w:lvlText w:val=""/>
      <w:lvlJc w:val="left"/>
      <w:pPr>
        <w:ind w:left="3427" w:hanging="360"/>
      </w:pPr>
      <w:rPr>
        <w:rFonts w:ascii="Wingdings" w:hAnsi="Wingdings" w:hint="default"/>
      </w:rPr>
    </w:lvl>
    <w:lvl w:ilvl="3" w:tplc="08090001" w:tentative="1">
      <w:start w:val="1"/>
      <w:numFmt w:val="bullet"/>
      <w:lvlText w:val=""/>
      <w:lvlJc w:val="left"/>
      <w:pPr>
        <w:ind w:left="4147" w:hanging="360"/>
      </w:pPr>
      <w:rPr>
        <w:rFonts w:ascii="Symbol" w:hAnsi="Symbol" w:hint="default"/>
      </w:rPr>
    </w:lvl>
    <w:lvl w:ilvl="4" w:tplc="08090003" w:tentative="1">
      <w:start w:val="1"/>
      <w:numFmt w:val="bullet"/>
      <w:lvlText w:val="o"/>
      <w:lvlJc w:val="left"/>
      <w:pPr>
        <w:ind w:left="4867" w:hanging="360"/>
      </w:pPr>
      <w:rPr>
        <w:rFonts w:ascii="Courier New" w:hAnsi="Courier New" w:cs="Courier New" w:hint="default"/>
      </w:rPr>
    </w:lvl>
    <w:lvl w:ilvl="5" w:tplc="08090005" w:tentative="1">
      <w:start w:val="1"/>
      <w:numFmt w:val="bullet"/>
      <w:lvlText w:val=""/>
      <w:lvlJc w:val="left"/>
      <w:pPr>
        <w:ind w:left="5587" w:hanging="360"/>
      </w:pPr>
      <w:rPr>
        <w:rFonts w:ascii="Wingdings" w:hAnsi="Wingdings" w:hint="default"/>
      </w:rPr>
    </w:lvl>
    <w:lvl w:ilvl="6" w:tplc="08090001" w:tentative="1">
      <w:start w:val="1"/>
      <w:numFmt w:val="bullet"/>
      <w:lvlText w:val=""/>
      <w:lvlJc w:val="left"/>
      <w:pPr>
        <w:ind w:left="6307" w:hanging="360"/>
      </w:pPr>
      <w:rPr>
        <w:rFonts w:ascii="Symbol" w:hAnsi="Symbol" w:hint="default"/>
      </w:rPr>
    </w:lvl>
    <w:lvl w:ilvl="7" w:tplc="08090003" w:tentative="1">
      <w:start w:val="1"/>
      <w:numFmt w:val="bullet"/>
      <w:lvlText w:val="o"/>
      <w:lvlJc w:val="left"/>
      <w:pPr>
        <w:ind w:left="7027" w:hanging="360"/>
      </w:pPr>
      <w:rPr>
        <w:rFonts w:ascii="Courier New" w:hAnsi="Courier New" w:cs="Courier New" w:hint="default"/>
      </w:rPr>
    </w:lvl>
    <w:lvl w:ilvl="8" w:tplc="08090005" w:tentative="1">
      <w:start w:val="1"/>
      <w:numFmt w:val="bullet"/>
      <w:lvlText w:val=""/>
      <w:lvlJc w:val="left"/>
      <w:pPr>
        <w:ind w:left="7747" w:hanging="360"/>
      </w:pPr>
      <w:rPr>
        <w:rFonts w:ascii="Wingdings" w:hAnsi="Wingdings" w:hint="default"/>
      </w:rPr>
    </w:lvl>
  </w:abstractNum>
  <w:abstractNum w:abstractNumId="115">
    <w:nsid w:val="5FD37AC6"/>
    <w:multiLevelType w:val="hybridMultilevel"/>
    <w:tmpl w:val="A300EA18"/>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116">
    <w:nsid w:val="603D48C5"/>
    <w:multiLevelType w:val="hybridMultilevel"/>
    <w:tmpl w:val="34E832D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17">
    <w:nsid w:val="61611EC2"/>
    <w:multiLevelType w:val="hybridMultilevel"/>
    <w:tmpl w:val="68E8FB7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18">
    <w:nsid w:val="61745CD6"/>
    <w:multiLevelType w:val="hybridMultilevel"/>
    <w:tmpl w:val="FE861BCA"/>
    <w:lvl w:ilvl="0" w:tplc="08090001">
      <w:start w:val="1"/>
      <w:numFmt w:val="bullet"/>
      <w:lvlText w:val=""/>
      <w:lvlJc w:val="left"/>
      <w:pPr>
        <w:ind w:left="201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19D06C2"/>
    <w:multiLevelType w:val="hybridMultilevel"/>
    <w:tmpl w:val="ED72DBD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20">
    <w:nsid w:val="62220A32"/>
    <w:multiLevelType w:val="hybridMultilevel"/>
    <w:tmpl w:val="808AA514"/>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start w:val="1"/>
      <w:numFmt w:val="bullet"/>
      <w:lvlText w:val=""/>
      <w:lvlJc w:val="left"/>
      <w:pPr>
        <w:ind w:left="3458" w:hanging="360"/>
      </w:pPr>
      <w:rPr>
        <w:rFonts w:ascii="Wingdings" w:hAnsi="Wingdings" w:hint="default"/>
      </w:rPr>
    </w:lvl>
    <w:lvl w:ilvl="3" w:tplc="08090001">
      <w:start w:val="1"/>
      <w:numFmt w:val="bullet"/>
      <w:lvlText w:val=""/>
      <w:lvlJc w:val="left"/>
      <w:pPr>
        <w:ind w:left="4178" w:hanging="360"/>
      </w:pPr>
      <w:rPr>
        <w:rFonts w:ascii="Symbol" w:hAnsi="Symbol" w:hint="default"/>
      </w:rPr>
    </w:lvl>
    <w:lvl w:ilvl="4" w:tplc="08090003">
      <w:start w:val="1"/>
      <w:numFmt w:val="bullet"/>
      <w:lvlText w:val="o"/>
      <w:lvlJc w:val="left"/>
      <w:pPr>
        <w:ind w:left="4898" w:hanging="360"/>
      </w:pPr>
      <w:rPr>
        <w:rFonts w:ascii="Courier New" w:hAnsi="Courier New" w:cs="Courier New" w:hint="default"/>
      </w:rPr>
    </w:lvl>
    <w:lvl w:ilvl="5" w:tplc="08090005">
      <w:start w:val="1"/>
      <w:numFmt w:val="bullet"/>
      <w:lvlText w:val=""/>
      <w:lvlJc w:val="left"/>
      <w:pPr>
        <w:ind w:left="5618" w:hanging="360"/>
      </w:pPr>
      <w:rPr>
        <w:rFonts w:ascii="Wingdings" w:hAnsi="Wingdings" w:hint="default"/>
      </w:rPr>
    </w:lvl>
    <w:lvl w:ilvl="6" w:tplc="08090001">
      <w:start w:val="1"/>
      <w:numFmt w:val="bullet"/>
      <w:lvlText w:val=""/>
      <w:lvlJc w:val="left"/>
      <w:pPr>
        <w:ind w:left="6338" w:hanging="360"/>
      </w:pPr>
      <w:rPr>
        <w:rFonts w:ascii="Symbol" w:hAnsi="Symbol" w:hint="default"/>
      </w:rPr>
    </w:lvl>
    <w:lvl w:ilvl="7" w:tplc="08090003">
      <w:start w:val="1"/>
      <w:numFmt w:val="bullet"/>
      <w:lvlText w:val="o"/>
      <w:lvlJc w:val="left"/>
      <w:pPr>
        <w:ind w:left="7058" w:hanging="360"/>
      </w:pPr>
      <w:rPr>
        <w:rFonts w:ascii="Courier New" w:hAnsi="Courier New" w:cs="Courier New" w:hint="default"/>
      </w:rPr>
    </w:lvl>
    <w:lvl w:ilvl="8" w:tplc="08090005">
      <w:start w:val="1"/>
      <w:numFmt w:val="bullet"/>
      <w:lvlText w:val=""/>
      <w:lvlJc w:val="left"/>
      <w:pPr>
        <w:ind w:left="7778" w:hanging="360"/>
      </w:pPr>
      <w:rPr>
        <w:rFonts w:ascii="Wingdings" w:hAnsi="Wingdings" w:hint="default"/>
      </w:rPr>
    </w:lvl>
  </w:abstractNum>
  <w:abstractNum w:abstractNumId="121">
    <w:nsid w:val="62F05BD4"/>
    <w:multiLevelType w:val="hybridMultilevel"/>
    <w:tmpl w:val="3B34A71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22">
    <w:nsid w:val="64097E15"/>
    <w:multiLevelType w:val="hybridMultilevel"/>
    <w:tmpl w:val="7874665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23">
    <w:nsid w:val="647B0E0B"/>
    <w:multiLevelType w:val="hybridMultilevel"/>
    <w:tmpl w:val="FDFC76D2"/>
    <w:lvl w:ilvl="0" w:tplc="08090017">
      <w:start w:val="1"/>
      <w:numFmt w:val="lowerLetter"/>
      <w:lvlText w:val="%1)"/>
      <w:lvlJc w:val="left"/>
      <w:pPr>
        <w:ind w:left="2018" w:hanging="360"/>
      </w:p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124">
    <w:nsid w:val="64A674BC"/>
    <w:multiLevelType w:val="hybridMultilevel"/>
    <w:tmpl w:val="307ED53C"/>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25">
    <w:nsid w:val="64AC6C82"/>
    <w:multiLevelType w:val="hybridMultilevel"/>
    <w:tmpl w:val="20FCC08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26">
    <w:nsid w:val="669247CF"/>
    <w:multiLevelType w:val="hybridMultilevel"/>
    <w:tmpl w:val="15EA3B5E"/>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27">
    <w:nsid w:val="67033142"/>
    <w:multiLevelType w:val="hybridMultilevel"/>
    <w:tmpl w:val="CB7A7B5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28">
    <w:nsid w:val="67811D7A"/>
    <w:multiLevelType w:val="hybridMultilevel"/>
    <w:tmpl w:val="D2D4A98A"/>
    <w:lvl w:ilvl="0" w:tplc="08090001">
      <w:start w:val="1"/>
      <w:numFmt w:val="bullet"/>
      <w:lvlText w:val=""/>
      <w:lvlJc w:val="left"/>
      <w:pPr>
        <w:ind w:left="2016" w:hanging="360"/>
      </w:pPr>
      <w:rPr>
        <w:rFonts w:ascii="Symbol" w:hAnsi="Symbol" w:hint="default"/>
      </w:rPr>
    </w:lvl>
    <w:lvl w:ilvl="1" w:tplc="08090003">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129">
    <w:nsid w:val="67836A0E"/>
    <w:multiLevelType w:val="hybridMultilevel"/>
    <w:tmpl w:val="167E35D6"/>
    <w:lvl w:ilvl="0" w:tplc="EE420F3A">
      <w:start w:val="1"/>
      <w:numFmt w:val="decimal"/>
      <w:lvlText w:val="%1."/>
      <w:lvlJc w:val="left"/>
      <w:pPr>
        <w:ind w:left="1658" w:hanging="360"/>
      </w:pPr>
      <w:rPr>
        <w:rFonts w:hint="default"/>
      </w:rPr>
    </w:lvl>
    <w:lvl w:ilvl="1" w:tplc="08090019" w:tentative="1">
      <w:start w:val="1"/>
      <w:numFmt w:val="lowerLetter"/>
      <w:lvlText w:val="%2."/>
      <w:lvlJc w:val="left"/>
      <w:pPr>
        <w:ind w:left="2378" w:hanging="360"/>
      </w:pPr>
    </w:lvl>
    <w:lvl w:ilvl="2" w:tplc="0809001B" w:tentative="1">
      <w:start w:val="1"/>
      <w:numFmt w:val="lowerRoman"/>
      <w:lvlText w:val="%3."/>
      <w:lvlJc w:val="right"/>
      <w:pPr>
        <w:ind w:left="3098" w:hanging="180"/>
      </w:pPr>
    </w:lvl>
    <w:lvl w:ilvl="3" w:tplc="0809000F" w:tentative="1">
      <w:start w:val="1"/>
      <w:numFmt w:val="decimal"/>
      <w:lvlText w:val="%4."/>
      <w:lvlJc w:val="left"/>
      <w:pPr>
        <w:ind w:left="3818" w:hanging="360"/>
      </w:pPr>
    </w:lvl>
    <w:lvl w:ilvl="4" w:tplc="08090019" w:tentative="1">
      <w:start w:val="1"/>
      <w:numFmt w:val="lowerLetter"/>
      <w:lvlText w:val="%5."/>
      <w:lvlJc w:val="left"/>
      <w:pPr>
        <w:ind w:left="4538" w:hanging="360"/>
      </w:pPr>
    </w:lvl>
    <w:lvl w:ilvl="5" w:tplc="0809001B" w:tentative="1">
      <w:start w:val="1"/>
      <w:numFmt w:val="lowerRoman"/>
      <w:lvlText w:val="%6."/>
      <w:lvlJc w:val="right"/>
      <w:pPr>
        <w:ind w:left="5258" w:hanging="180"/>
      </w:pPr>
    </w:lvl>
    <w:lvl w:ilvl="6" w:tplc="0809000F" w:tentative="1">
      <w:start w:val="1"/>
      <w:numFmt w:val="decimal"/>
      <w:lvlText w:val="%7."/>
      <w:lvlJc w:val="left"/>
      <w:pPr>
        <w:ind w:left="5978" w:hanging="360"/>
      </w:pPr>
    </w:lvl>
    <w:lvl w:ilvl="7" w:tplc="08090019" w:tentative="1">
      <w:start w:val="1"/>
      <w:numFmt w:val="lowerLetter"/>
      <w:lvlText w:val="%8."/>
      <w:lvlJc w:val="left"/>
      <w:pPr>
        <w:ind w:left="6698" w:hanging="360"/>
      </w:pPr>
    </w:lvl>
    <w:lvl w:ilvl="8" w:tplc="0809001B" w:tentative="1">
      <w:start w:val="1"/>
      <w:numFmt w:val="lowerRoman"/>
      <w:lvlText w:val="%9."/>
      <w:lvlJc w:val="right"/>
      <w:pPr>
        <w:ind w:left="7418" w:hanging="180"/>
      </w:pPr>
    </w:lvl>
  </w:abstractNum>
  <w:abstractNum w:abstractNumId="130">
    <w:nsid w:val="686B188F"/>
    <w:multiLevelType w:val="hybridMultilevel"/>
    <w:tmpl w:val="CE32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8AE33B2"/>
    <w:multiLevelType w:val="hybridMultilevel"/>
    <w:tmpl w:val="D880671E"/>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32">
    <w:nsid w:val="695D571D"/>
    <w:multiLevelType w:val="hybridMultilevel"/>
    <w:tmpl w:val="546AD52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33">
    <w:nsid w:val="698C6233"/>
    <w:multiLevelType w:val="hybridMultilevel"/>
    <w:tmpl w:val="0CB2719A"/>
    <w:lvl w:ilvl="0" w:tplc="08090001">
      <w:start w:val="1"/>
      <w:numFmt w:val="bullet"/>
      <w:lvlText w:val=""/>
      <w:lvlJc w:val="left"/>
      <w:pPr>
        <w:tabs>
          <w:tab w:val="num" w:pos="2018"/>
        </w:tabs>
        <w:ind w:left="2018" w:hanging="360"/>
      </w:pPr>
      <w:rPr>
        <w:rFonts w:ascii="Symbol" w:hAnsi="Symbol" w:hint="default"/>
      </w:rPr>
    </w:lvl>
    <w:lvl w:ilvl="1" w:tplc="04090003" w:tentative="1">
      <w:start w:val="1"/>
      <w:numFmt w:val="bullet"/>
      <w:lvlText w:val="o"/>
      <w:lvlJc w:val="left"/>
      <w:pPr>
        <w:tabs>
          <w:tab w:val="num" w:pos="3098"/>
        </w:tabs>
        <w:ind w:left="3098" w:hanging="360"/>
      </w:pPr>
      <w:rPr>
        <w:rFonts w:ascii="Courier New" w:hAnsi="Courier New" w:hint="default"/>
      </w:rPr>
    </w:lvl>
    <w:lvl w:ilvl="2" w:tplc="04090005" w:tentative="1">
      <w:start w:val="1"/>
      <w:numFmt w:val="bullet"/>
      <w:lvlText w:val=""/>
      <w:lvlJc w:val="left"/>
      <w:pPr>
        <w:tabs>
          <w:tab w:val="num" w:pos="3818"/>
        </w:tabs>
        <w:ind w:left="3818" w:hanging="360"/>
      </w:pPr>
      <w:rPr>
        <w:rFonts w:ascii="Wingdings" w:hAnsi="Wingdings" w:hint="default"/>
      </w:rPr>
    </w:lvl>
    <w:lvl w:ilvl="3" w:tplc="04090001" w:tentative="1">
      <w:start w:val="1"/>
      <w:numFmt w:val="bullet"/>
      <w:lvlText w:val=""/>
      <w:lvlJc w:val="left"/>
      <w:pPr>
        <w:tabs>
          <w:tab w:val="num" w:pos="4538"/>
        </w:tabs>
        <w:ind w:left="4538" w:hanging="360"/>
      </w:pPr>
      <w:rPr>
        <w:rFonts w:ascii="Symbol" w:hAnsi="Symbol" w:hint="default"/>
      </w:rPr>
    </w:lvl>
    <w:lvl w:ilvl="4" w:tplc="04090003" w:tentative="1">
      <w:start w:val="1"/>
      <w:numFmt w:val="bullet"/>
      <w:lvlText w:val="o"/>
      <w:lvlJc w:val="left"/>
      <w:pPr>
        <w:tabs>
          <w:tab w:val="num" w:pos="5258"/>
        </w:tabs>
        <w:ind w:left="5258" w:hanging="360"/>
      </w:pPr>
      <w:rPr>
        <w:rFonts w:ascii="Courier New" w:hAnsi="Courier New" w:hint="default"/>
      </w:rPr>
    </w:lvl>
    <w:lvl w:ilvl="5" w:tplc="04090005" w:tentative="1">
      <w:start w:val="1"/>
      <w:numFmt w:val="bullet"/>
      <w:lvlText w:val=""/>
      <w:lvlJc w:val="left"/>
      <w:pPr>
        <w:tabs>
          <w:tab w:val="num" w:pos="5978"/>
        </w:tabs>
        <w:ind w:left="5978" w:hanging="360"/>
      </w:pPr>
      <w:rPr>
        <w:rFonts w:ascii="Wingdings" w:hAnsi="Wingdings" w:hint="default"/>
      </w:rPr>
    </w:lvl>
    <w:lvl w:ilvl="6" w:tplc="04090001" w:tentative="1">
      <w:start w:val="1"/>
      <w:numFmt w:val="bullet"/>
      <w:lvlText w:val=""/>
      <w:lvlJc w:val="left"/>
      <w:pPr>
        <w:tabs>
          <w:tab w:val="num" w:pos="6698"/>
        </w:tabs>
        <w:ind w:left="6698" w:hanging="360"/>
      </w:pPr>
      <w:rPr>
        <w:rFonts w:ascii="Symbol" w:hAnsi="Symbol" w:hint="default"/>
      </w:rPr>
    </w:lvl>
    <w:lvl w:ilvl="7" w:tplc="04090003" w:tentative="1">
      <w:start w:val="1"/>
      <w:numFmt w:val="bullet"/>
      <w:lvlText w:val="o"/>
      <w:lvlJc w:val="left"/>
      <w:pPr>
        <w:tabs>
          <w:tab w:val="num" w:pos="7418"/>
        </w:tabs>
        <w:ind w:left="7418" w:hanging="360"/>
      </w:pPr>
      <w:rPr>
        <w:rFonts w:ascii="Courier New" w:hAnsi="Courier New" w:hint="default"/>
      </w:rPr>
    </w:lvl>
    <w:lvl w:ilvl="8" w:tplc="04090005" w:tentative="1">
      <w:start w:val="1"/>
      <w:numFmt w:val="bullet"/>
      <w:lvlText w:val=""/>
      <w:lvlJc w:val="left"/>
      <w:pPr>
        <w:tabs>
          <w:tab w:val="num" w:pos="8138"/>
        </w:tabs>
        <w:ind w:left="8138" w:hanging="360"/>
      </w:pPr>
      <w:rPr>
        <w:rFonts w:ascii="Wingdings" w:hAnsi="Wingdings" w:hint="default"/>
      </w:rPr>
    </w:lvl>
  </w:abstractNum>
  <w:abstractNum w:abstractNumId="134">
    <w:nsid w:val="6A6D1551"/>
    <w:multiLevelType w:val="hybridMultilevel"/>
    <w:tmpl w:val="F536BCB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35">
    <w:nsid w:val="6B4755B3"/>
    <w:multiLevelType w:val="hybridMultilevel"/>
    <w:tmpl w:val="C99A9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6D686F61"/>
    <w:multiLevelType w:val="hybridMultilevel"/>
    <w:tmpl w:val="3B8E4230"/>
    <w:lvl w:ilvl="0" w:tplc="7CFEB1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E6146B6"/>
    <w:multiLevelType w:val="hybridMultilevel"/>
    <w:tmpl w:val="D27688DC"/>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38">
    <w:nsid w:val="6E9634E1"/>
    <w:multiLevelType w:val="hybridMultilevel"/>
    <w:tmpl w:val="A66851A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39">
    <w:nsid w:val="6EC36DA1"/>
    <w:multiLevelType w:val="hybridMultilevel"/>
    <w:tmpl w:val="33E2C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05B2598"/>
    <w:multiLevelType w:val="hybridMultilevel"/>
    <w:tmpl w:val="FA02C3E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41">
    <w:nsid w:val="70DA35E8"/>
    <w:multiLevelType w:val="hybridMultilevel"/>
    <w:tmpl w:val="6AEA286A"/>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42">
    <w:nsid w:val="715049CF"/>
    <w:multiLevelType w:val="hybridMultilevel"/>
    <w:tmpl w:val="9BFCBE0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43">
    <w:nsid w:val="71900168"/>
    <w:multiLevelType w:val="hybridMultilevel"/>
    <w:tmpl w:val="562C3890"/>
    <w:lvl w:ilvl="0" w:tplc="4FA84D42">
      <w:start w:val="1"/>
      <w:numFmt w:val="bullet"/>
      <w:lvlText w:val=""/>
      <w:lvlJc w:val="left"/>
      <w:pPr>
        <w:tabs>
          <w:tab w:val="num" w:pos="2149"/>
        </w:tabs>
        <w:ind w:left="2149" w:hanging="284"/>
      </w:pPr>
      <w:rPr>
        <w:rFonts w:ascii="Symbol" w:hAnsi="Symbol" w:hint="default"/>
      </w:rPr>
    </w:lvl>
    <w:lvl w:ilvl="1" w:tplc="08070003" w:tentative="1">
      <w:start w:val="1"/>
      <w:numFmt w:val="bullet"/>
      <w:lvlText w:val="o"/>
      <w:lvlJc w:val="left"/>
      <w:pPr>
        <w:tabs>
          <w:tab w:val="num" w:pos="2738"/>
        </w:tabs>
        <w:ind w:left="2738" w:hanging="360"/>
      </w:pPr>
      <w:rPr>
        <w:rFonts w:ascii="Courier New" w:hAnsi="Courier New" w:cs="Courier New" w:hint="default"/>
      </w:rPr>
    </w:lvl>
    <w:lvl w:ilvl="2" w:tplc="08070005" w:tentative="1">
      <w:start w:val="1"/>
      <w:numFmt w:val="bullet"/>
      <w:lvlText w:val=""/>
      <w:lvlJc w:val="left"/>
      <w:pPr>
        <w:tabs>
          <w:tab w:val="num" w:pos="3458"/>
        </w:tabs>
        <w:ind w:left="3458" w:hanging="360"/>
      </w:pPr>
      <w:rPr>
        <w:rFonts w:ascii="Wingdings" w:hAnsi="Wingdings" w:hint="default"/>
      </w:rPr>
    </w:lvl>
    <w:lvl w:ilvl="3" w:tplc="08070001" w:tentative="1">
      <w:start w:val="1"/>
      <w:numFmt w:val="bullet"/>
      <w:lvlText w:val=""/>
      <w:lvlJc w:val="left"/>
      <w:pPr>
        <w:tabs>
          <w:tab w:val="num" w:pos="4178"/>
        </w:tabs>
        <w:ind w:left="4178" w:hanging="360"/>
      </w:pPr>
      <w:rPr>
        <w:rFonts w:ascii="Symbol" w:hAnsi="Symbol" w:hint="default"/>
      </w:rPr>
    </w:lvl>
    <w:lvl w:ilvl="4" w:tplc="08070003" w:tentative="1">
      <w:start w:val="1"/>
      <w:numFmt w:val="bullet"/>
      <w:lvlText w:val="o"/>
      <w:lvlJc w:val="left"/>
      <w:pPr>
        <w:tabs>
          <w:tab w:val="num" w:pos="4898"/>
        </w:tabs>
        <w:ind w:left="4898" w:hanging="360"/>
      </w:pPr>
      <w:rPr>
        <w:rFonts w:ascii="Courier New" w:hAnsi="Courier New" w:cs="Courier New" w:hint="default"/>
      </w:rPr>
    </w:lvl>
    <w:lvl w:ilvl="5" w:tplc="08070005" w:tentative="1">
      <w:start w:val="1"/>
      <w:numFmt w:val="bullet"/>
      <w:lvlText w:val=""/>
      <w:lvlJc w:val="left"/>
      <w:pPr>
        <w:tabs>
          <w:tab w:val="num" w:pos="5618"/>
        </w:tabs>
        <w:ind w:left="5618" w:hanging="360"/>
      </w:pPr>
      <w:rPr>
        <w:rFonts w:ascii="Wingdings" w:hAnsi="Wingdings" w:hint="default"/>
      </w:rPr>
    </w:lvl>
    <w:lvl w:ilvl="6" w:tplc="08070001" w:tentative="1">
      <w:start w:val="1"/>
      <w:numFmt w:val="bullet"/>
      <w:lvlText w:val=""/>
      <w:lvlJc w:val="left"/>
      <w:pPr>
        <w:tabs>
          <w:tab w:val="num" w:pos="6338"/>
        </w:tabs>
        <w:ind w:left="6338" w:hanging="360"/>
      </w:pPr>
      <w:rPr>
        <w:rFonts w:ascii="Symbol" w:hAnsi="Symbol" w:hint="default"/>
      </w:rPr>
    </w:lvl>
    <w:lvl w:ilvl="7" w:tplc="08070003" w:tentative="1">
      <w:start w:val="1"/>
      <w:numFmt w:val="bullet"/>
      <w:lvlText w:val="o"/>
      <w:lvlJc w:val="left"/>
      <w:pPr>
        <w:tabs>
          <w:tab w:val="num" w:pos="7058"/>
        </w:tabs>
        <w:ind w:left="7058" w:hanging="360"/>
      </w:pPr>
      <w:rPr>
        <w:rFonts w:ascii="Courier New" w:hAnsi="Courier New" w:cs="Courier New" w:hint="default"/>
      </w:rPr>
    </w:lvl>
    <w:lvl w:ilvl="8" w:tplc="08070005" w:tentative="1">
      <w:start w:val="1"/>
      <w:numFmt w:val="bullet"/>
      <w:lvlText w:val=""/>
      <w:lvlJc w:val="left"/>
      <w:pPr>
        <w:tabs>
          <w:tab w:val="num" w:pos="7778"/>
        </w:tabs>
        <w:ind w:left="7778" w:hanging="360"/>
      </w:pPr>
      <w:rPr>
        <w:rFonts w:ascii="Wingdings" w:hAnsi="Wingdings" w:hint="default"/>
      </w:rPr>
    </w:lvl>
  </w:abstractNum>
  <w:abstractNum w:abstractNumId="144">
    <w:nsid w:val="72335E20"/>
    <w:multiLevelType w:val="hybridMultilevel"/>
    <w:tmpl w:val="8A127336"/>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145">
    <w:nsid w:val="725C0AAE"/>
    <w:multiLevelType w:val="hybridMultilevel"/>
    <w:tmpl w:val="EA869454"/>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46">
    <w:nsid w:val="732529AB"/>
    <w:multiLevelType w:val="hybridMultilevel"/>
    <w:tmpl w:val="78D2A70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47">
    <w:nsid w:val="73E032EE"/>
    <w:multiLevelType w:val="hybridMultilevel"/>
    <w:tmpl w:val="025824E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48">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149">
    <w:nsid w:val="75C37D34"/>
    <w:multiLevelType w:val="hybridMultilevel"/>
    <w:tmpl w:val="2C3C60EE"/>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150">
    <w:nsid w:val="77514248"/>
    <w:multiLevelType w:val="hybridMultilevel"/>
    <w:tmpl w:val="43A6A41C"/>
    <w:lvl w:ilvl="0" w:tplc="08090001">
      <w:start w:val="1"/>
      <w:numFmt w:val="bullet"/>
      <w:pStyle w:val="Bulleted"/>
      <w:lvlText w:val=""/>
      <w:lvlJc w:val="left"/>
      <w:pPr>
        <w:tabs>
          <w:tab w:val="num" w:pos="2204"/>
        </w:tabs>
        <w:ind w:left="2204" w:hanging="360"/>
      </w:pPr>
      <w:rPr>
        <w:rFonts w:ascii="Symbol" w:hAnsi="Symbol" w:hint="default"/>
      </w:rPr>
    </w:lvl>
    <w:lvl w:ilvl="1" w:tplc="08090003">
      <w:start w:val="1"/>
      <w:numFmt w:val="bullet"/>
      <w:lvlText w:val="o"/>
      <w:lvlJc w:val="left"/>
      <w:pPr>
        <w:tabs>
          <w:tab w:val="num" w:pos="2378"/>
        </w:tabs>
        <w:ind w:left="2378" w:hanging="360"/>
      </w:pPr>
      <w:rPr>
        <w:rFonts w:ascii="Courier New" w:hAnsi="Courier New" w:hint="default"/>
      </w:rPr>
    </w:lvl>
    <w:lvl w:ilvl="2" w:tplc="08090005">
      <w:start w:val="1"/>
      <w:numFmt w:val="bullet"/>
      <w:lvlText w:val=""/>
      <w:lvlJc w:val="left"/>
      <w:pPr>
        <w:tabs>
          <w:tab w:val="num" w:pos="3098"/>
        </w:tabs>
        <w:ind w:left="3098" w:hanging="360"/>
      </w:pPr>
      <w:rPr>
        <w:rFonts w:ascii="Symbol" w:hAnsi="Symbol" w:hint="default"/>
      </w:rPr>
    </w:lvl>
    <w:lvl w:ilvl="3" w:tplc="08090001">
      <w:numFmt w:val="bullet"/>
      <w:lvlText w:val="-"/>
      <w:lvlJc w:val="left"/>
      <w:pPr>
        <w:tabs>
          <w:tab w:val="num" w:pos="4748"/>
        </w:tabs>
        <w:ind w:left="4748" w:hanging="1290"/>
      </w:pPr>
      <w:rPr>
        <w:rFonts w:ascii="Times New Roman" w:eastAsia="Times New Roman" w:hAnsi="Times New Roman" w:cs="Times New Roman" w:hint="default"/>
      </w:rPr>
    </w:lvl>
    <w:lvl w:ilvl="4" w:tplc="08090003" w:tentative="1">
      <w:start w:val="1"/>
      <w:numFmt w:val="bullet"/>
      <w:lvlText w:val="o"/>
      <w:lvlJc w:val="left"/>
      <w:pPr>
        <w:tabs>
          <w:tab w:val="num" w:pos="4538"/>
        </w:tabs>
        <w:ind w:left="4538" w:hanging="360"/>
      </w:pPr>
      <w:rPr>
        <w:rFonts w:ascii="Courier New" w:hAnsi="Courier New" w:hint="default"/>
      </w:rPr>
    </w:lvl>
    <w:lvl w:ilvl="5" w:tplc="08090005" w:tentative="1">
      <w:start w:val="1"/>
      <w:numFmt w:val="bullet"/>
      <w:lvlText w:val=""/>
      <w:lvlJc w:val="left"/>
      <w:pPr>
        <w:tabs>
          <w:tab w:val="num" w:pos="5258"/>
        </w:tabs>
        <w:ind w:left="5258" w:hanging="360"/>
      </w:pPr>
      <w:rPr>
        <w:rFonts w:ascii="Wingdings" w:hAnsi="Wingdings" w:hint="default"/>
      </w:rPr>
    </w:lvl>
    <w:lvl w:ilvl="6" w:tplc="08090001" w:tentative="1">
      <w:start w:val="1"/>
      <w:numFmt w:val="bullet"/>
      <w:lvlText w:val=""/>
      <w:lvlJc w:val="left"/>
      <w:pPr>
        <w:tabs>
          <w:tab w:val="num" w:pos="5978"/>
        </w:tabs>
        <w:ind w:left="5978" w:hanging="360"/>
      </w:pPr>
      <w:rPr>
        <w:rFonts w:ascii="Symbol" w:hAnsi="Symbol" w:hint="default"/>
      </w:rPr>
    </w:lvl>
    <w:lvl w:ilvl="7" w:tplc="08090003" w:tentative="1">
      <w:start w:val="1"/>
      <w:numFmt w:val="bullet"/>
      <w:lvlText w:val="o"/>
      <w:lvlJc w:val="left"/>
      <w:pPr>
        <w:tabs>
          <w:tab w:val="num" w:pos="6698"/>
        </w:tabs>
        <w:ind w:left="6698" w:hanging="360"/>
      </w:pPr>
      <w:rPr>
        <w:rFonts w:ascii="Courier New" w:hAnsi="Courier New" w:hint="default"/>
      </w:rPr>
    </w:lvl>
    <w:lvl w:ilvl="8" w:tplc="08090005" w:tentative="1">
      <w:start w:val="1"/>
      <w:numFmt w:val="bullet"/>
      <w:lvlText w:val=""/>
      <w:lvlJc w:val="left"/>
      <w:pPr>
        <w:tabs>
          <w:tab w:val="num" w:pos="7418"/>
        </w:tabs>
        <w:ind w:left="7418" w:hanging="360"/>
      </w:pPr>
      <w:rPr>
        <w:rFonts w:ascii="Wingdings" w:hAnsi="Wingdings" w:hint="default"/>
      </w:rPr>
    </w:lvl>
  </w:abstractNum>
  <w:abstractNum w:abstractNumId="151">
    <w:nsid w:val="779D0FA8"/>
    <w:multiLevelType w:val="hybridMultilevel"/>
    <w:tmpl w:val="C696F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nsid w:val="789E0BF5"/>
    <w:multiLevelType w:val="hybridMultilevel"/>
    <w:tmpl w:val="E73805C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53">
    <w:nsid w:val="78DA1C8B"/>
    <w:multiLevelType w:val="hybridMultilevel"/>
    <w:tmpl w:val="50BEE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79004BB1"/>
    <w:multiLevelType w:val="hybridMultilevel"/>
    <w:tmpl w:val="36B2DDC4"/>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55">
    <w:nsid w:val="796607FB"/>
    <w:multiLevelType w:val="hybridMultilevel"/>
    <w:tmpl w:val="ABC06DC0"/>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56">
    <w:nsid w:val="79A619F6"/>
    <w:multiLevelType w:val="hybridMultilevel"/>
    <w:tmpl w:val="603A253A"/>
    <w:lvl w:ilvl="0" w:tplc="08090017">
      <w:start w:val="1"/>
      <w:numFmt w:val="lowerLetter"/>
      <w:lvlText w:val="%1)"/>
      <w:lvlJc w:val="left"/>
      <w:pPr>
        <w:ind w:left="2018" w:hanging="360"/>
      </w:p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157">
    <w:nsid w:val="7B8859B0"/>
    <w:multiLevelType w:val="hybridMultilevel"/>
    <w:tmpl w:val="98E03262"/>
    <w:lvl w:ilvl="0" w:tplc="DF14A5E4">
      <w:start w:val="1"/>
      <w:numFmt w:val="decimal"/>
      <w:lvlText w:val="%1)"/>
      <w:lvlJc w:val="left"/>
      <w:pPr>
        <w:ind w:left="1656" w:hanging="360"/>
      </w:pPr>
      <w:rPr>
        <w:rFonts w:hint="default"/>
      </w:rPr>
    </w:lvl>
    <w:lvl w:ilvl="1" w:tplc="08090019" w:tentative="1">
      <w:start w:val="1"/>
      <w:numFmt w:val="lowerLetter"/>
      <w:lvlText w:val="%2."/>
      <w:lvlJc w:val="left"/>
      <w:pPr>
        <w:ind w:left="2376" w:hanging="360"/>
      </w:pPr>
    </w:lvl>
    <w:lvl w:ilvl="2" w:tplc="0809001B" w:tentative="1">
      <w:start w:val="1"/>
      <w:numFmt w:val="lowerRoman"/>
      <w:lvlText w:val="%3."/>
      <w:lvlJc w:val="right"/>
      <w:pPr>
        <w:ind w:left="3096" w:hanging="180"/>
      </w:pPr>
    </w:lvl>
    <w:lvl w:ilvl="3" w:tplc="0809000F" w:tentative="1">
      <w:start w:val="1"/>
      <w:numFmt w:val="decimal"/>
      <w:lvlText w:val="%4."/>
      <w:lvlJc w:val="left"/>
      <w:pPr>
        <w:ind w:left="3816" w:hanging="360"/>
      </w:pPr>
    </w:lvl>
    <w:lvl w:ilvl="4" w:tplc="08090019" w:tentative="1">
      <w:start w:val="1"/>
      <w:numFmt w:val="lowerLetter"/>
      <w:lvlText w:val="%5."/>
      <w:lvlJc w:val="left"/>
      <w:pPr>
        <w:ind w:left="4536" w:hanging="360"/>
      </w:pPr>
    </w:lvl>
    <w:lvl w:ilvl="5" w:tplc="0809001B" w:tentative="1">
      <w:start w:val="1"/>
      <w:numFmt w:val="lowerRoman"/>
      <w:lvlText w:val="%6."/>
      <w:lvlJc w:val="right"/>
      <w:pPr>
        <w:ind w:left="5256" w:hanging="180"/>
      </w:pPr>
    </w:lvl>
    <w:lvl w:ilvl="6" w:tplc="0809000F" w:tentative="1">
      <w:start w:val="1"/>
      <w:numFmt w:val="decimal"/>
      <w:lvlText w:val="%7."/>
      <w:lvlJc w:val="left"/>
      <w:pPr>
        <w:ind w:left="5976" w:hanging="360"/>
      </w:pPr>
    </w:lvl>
    <w:lvl w:ilvl="7" w:tplc="08090019" w:tentative="1">
      <w:start w:val="1"/>
      <w:numFmt w:val="lowerLetter"/>
      <w:lvlText w:val="%8."/>
      <w:lvlJc w:val="left"/>
      <w:pPr>
        <w:ind w:left="6696" w:hanging="360"/>
      </w:pPr>
    </w:lvl>
    <w:lvl w:ilvl="8" w:tplc="0809001B" w:tentative="1">
      <w:start w:val="1"/>
      <w:numFmt w:val="lowerRoman"/>
      <w:lvlText w:val="%9."/>
      <w:lvlJc w:val="right"/>
      <w:pPr>
        <w:ind w:left="7416" w:hanging="180"/>
      </w:pPr>
    </w:lvl>
  </w:abstractNum>
  <w:abstractNum w:abstractNumId="158">
    <w:nsid w:val="7BBA7422"/>
    <w:multiLevelType w:val="hybridMultilevel"/>
    <w:tmpl w:val="0270D064"/>
    <w:lvl w:ilvl="0" w:tplc="7CFEB1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C2B4B92"/>
    <w:multiLevelType w:val="hybridMultilevel"/>
    <w:tmpl w:val="CBA40CC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60">
    <w:nsid w:val="7C3967DF"/>
    <w:multiLevelType w:val="hybridMultilevel"/>
    <w:tmpl w:val="56940416"/>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61">
    <w:nsid w:val="7C54764D"/>
    <w:multiLevelType w:val="hybridMultilevel"/>
    <w:tmpl w:val="A296DE12"/>
    <w:lvl w:ilvl="0" w:tplc="2EB2D28C">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C4E74C" w:tentative="1">
      <w:start w:val="1"/>
      <w:numFmt w:val="bullet"/>
      <w:lvlText w:val="o"/>
      <w:lvlJc w:val="left"/>
      <w:pPr>
        <w:tabs>
          <w:tab w:val="num" w:pos="1440"/>
        </w:tabs>
        <w:ind w:left="1440" w:hanging="360"/>
      </w:pPr>
      <w:rPr>
        <w:rFonts w:ascii="Courier New" w:hAnsi="Courier New" w:hint="default"/>
      </w:rPr>
    </w:lvl>
    <w:lvl w:ilvl="2" w:tplc="F902794E" w:tentative="1">
      <w:start w:val="1"/>
      <w:numFmt w:val="bullet"/>
      <w:lvlText w:val=""/>
      <w:lvlJc w:val="left"/>
      <w:pPr>
        <w:tabs>
          <w:tab w:val="num" w:pos="2160"/>
        </w:tabs>
        <w:ind w:left="2160" w:hanging="360"/>
      </w:pPr>
      <w:rPr>
        <w:rFonts w:ascii="Wingdings" w:hAnsi="Wingdings" w:hint="default"/>
      </w:rPr>
    </w:lvl>
    <w:lvl w:ilvl="3" w:tplc="2AC669B0" w:tentative="1">
      <w:start w:val="1"/>
      <w:numFmt w:val="bullet"/>
      <w:lvlText w:val=""/>
      <w:lvlJc w:val="left"/>
      <w:pPr>
        <w:tabs>
          <w:tab w:val="num" w:pos="2880"/>
        </w:tabs>
        <w:ind w:left="2880" w:hanging="360"/>
      </w:pPr>
      <w:rPr>
        <w:rFonts w:ascii="Symbol" w:hAnsi="Symbol" w:hint="default"/>
      </w:rPr>
    </w:lvl>
    <w:lvl w:ilvl="4" w:tplc="0C9E86B8" w:tentative="1">
      <w:start w:val="1"/>
      <w:numFmt w:val="bullet"/>
      <w:lvlText w:val="o"/>
      <w:lvlJc w:val="left"/>
      <w:pPr>
        <w:tabs>
          <w:tab w:val="num" w:pos="3600"/>
        </w:tabs>
        <w:ind w:left="3600" w:hanging="360"/>
      </w:pPr>
      <w:rPr>
        <w:rFonts w:ascii="Courier New" w:hAnsi="Courier New" w:hint="default"/>
      </w:rPr>
    </w:lvl>
    <w:lvl w:ilvl="5" w:tplc="E3B09C5C" w:tentative="1">
      <w:start w:val="1"/>
      <w:numFmt w:val="bullet"/>
      <w:lvlText w:val=""/>
      <w:lvlJc w:val="left"/>
      <w:pPr>
        <w:tabs>
          <w:tab w:val="num" w:pos="4320"/>
        </w:tabs>
        <w:ind w:left="4320" w:hanging="360"/>
      </w:pPr>
      <w:rPr>
        <w:rFonts w:ascii="Wingdings" w:hAnsi="Wingdings" w:hint="default"/>
      </w:rPr>
    </w:lvl>
    <w:lvl w:ilvl="6" w:tplc="0C2EAAFA" w:tentative="1">
      <w:start w:val="1"/>
      <w:numFmt w:val="bullet"/>
      <w:lvlText w:val=""/>
      <w:lvlJc w:val="left"/>
      <w:pPr>
        <w:tabs>
          <w:tab w:val="num" w:pos="5040"/>
        </w:tabs>
        <w:ind w:left="5040" w:hanging="360"/>
      </w:pPr>
      <w:rPr>
        <w:rFonts w:ascii="Symbol" w:hAnsi="Symbol" w:hint="default"/>
      </w:rPr>
    </w:lvl>
    <w:lvl w:ilvl="7" w:tplc="B5E6EECC" w:tentative="1">
      <w:start w:val="1"/>
      <w:numFmt w:val="bullet"/>
      <w:lvlText w:val="o"/>
      <w:lvlJc w:val="left"/>
      <w:pPr>
        <w:tabs>
          <w:tab w:val="num" w:pos="5760"/>
        </w:tabs>
        <w:ind w:left="5760" w:hanging="360"/>
      </w:pPr>
      <w:rPr>
        <w:rFonts w:ascii="Courier New" w:hAnsi="Courier New" w:hint="default"/>
      </w:rPr>
    </w:lvl>
    <w:lvl w:ilvl="8" w:tplc="A2EA9022" w:tentative="1">
      <w:start w:val="1"/>
      <w:numFmt w:val="bullet"/>
      <w:lvlText w:val=""/>
      <w:lvlJc w:val="left"/>
      <w:pPr>
        <w:tabs>
          <w:tab w:val="num" w:pos="6480"/>
        </w:tabs>
        <w:ind w:left="6480" w:hanging="360"/>
      </w:pPr>
      <w:rPr>
        <w:rFonts w:ascii="Wingdings" w:hAnsi="Wingdings" w:hint="default"/>
      </w:rPr>
    </w:lvl>
  </w:abstractNum>
  <w:abstractNum w:abstractNumId="162">
    <w:nsid w:val="7D0F70AC"/>
    <w:multiLevelType w:val="hybridMultilevel"/>
    <w:tmpl w:val="AEE88B14"/>
    <w:lvl w:ilvl="0" w:tplc="08090001">
      <w:start w:val="1"/>
      <w:numFmt w:val="bullet"/>
      <w:lvlText w:val=""/>
      <w:lvlJc w:val="left"/>
      <w:pPr>
        <w:ind w:left="2018" w:hanging="360"/>
      </w:pPr>
      <w:rPr>
        <w:rFonts w:ascii="Symbol" w:hAnsi="Symbol" w:hint="default"/>
      </w:rPr>
    </w:lvl>
    <w:lvl w:ilvl="1" w:tplc="08090003">
      <w:start w:val="1"/>
      <w:numFmt w:val="bullet"/>
      <w:lvlText w:val="o"/>
      <w:lvlJc w:val="left"/>
      <w:pPr>
        <w:ind w:left="2738" w:hanging="360"/>
      </w:pPr>
      <w:rPr>
        <w:rFonts w:ascii="Courier New" w:hAnsi="Courier New" w:cs="Courier New" w:hint="default"/>
      </w:rPr>
    </w:lvl>
    <w:lvl w:ilvl="2" w:tplc="08090005">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63">
    <w:nsid w:val="7DE4750A"/>
    <w:multiLevelType w:val="hybridMultilevel"/>
    <w:tmpl w:val="8F24D418"/>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164">
    <w:nsid w:val="7E886A0F"/>
    <w:multiLevelType w:val="hybridMultilevel"/>
    <w:tmpl w:val="04DCE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EDC2244"/>
    <w:multiLevelType w:val="hybridMultilevel"/>
    <w:tmpl w:val="2DC6705E"/>
    <w:lvl w:ilvl="0" w:tplc="51823A82">
      <w:start w:val="1"/>
      <w:numFmt w:val="bullet"/>
      <w:pStyle w:val="ListItemC10"/>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B0BCD8" w:tentative="1">
      <w:start w:val="1"/>
      <w:numFmt w:val="bullet"/>
      <w:lvlText w:val="o"/>
      <w:lvlJc w:val="left"/>
      <w:pPr>
        <w:tabs>
          <w:tab w:val="num" w:pos="1440"/>
        </w:tabs>
        <w:ind w:left="1440" w:hanging="360"/>
      </w:pPr>
      <w:rPr>
        <w:rFonts w:ascii="Courier New" w:hAnsi="Courier New" w:hint="default"/>
      </w:rPr>
    </w:lvl>
    <w:lvl w:ilvl="2" w:tplc="0809000F">
      <w:start w:val="1"/>
      <w:numFmt w:val="decimal"/>
      <w:lvlText w:val="%3."/>
      <w:lvlJc w:val="left"/>
      <w:pPr>
        <w:tabs>
          <w:tab w:val="num" w:pos="2160"/>
        </w:tabs>
        <w:ind w:left="2160" w:hanging="360"/>
      </w:pPr>
      <w:rPr>
        <w:rFonts w:hint="default"/>
      </w:rPr>
    </w:lvl>
    <w:lvl w:ilvl="3" w:tplc="4D726B5A" w:tentative="1">
      <w:start w:val="1"/>
      <w:numFmt w:val="bullet"/>
      <w:lvlText w:val=""/>
      <w:lvlJc w:val="left"/>
      <w:pPr>
        <w:tabs>
          <w:tab w:val="num" w:pos="2880"/>
        </w:tabs>
        <w:ind w:left="2880" w:hanging="360"/>
      </w:pPr>
      <w:rPr>
        <w:rFonts w:ascii="Symbol" w:hAnsi="Symbol" w:hint="default"/>
      </w:rPr>
    </w:lvl>
    <w:lvl w:ilvl="4" w:tplc="F21017A4" w:tentative="1">
      <w:start w:val="1"/>
      <w:numFmt w:val="bullet"/>
      <w:lvlText w:val="o"/>
      <w:lvlJc w:val="left"/>
      <w:pPr>
        <w:tabs>
          <w:tab w:val="num" w:pos="3600"/>
        </w:tabs>
        <w:ind w:left="3600" w:hanging="360"/>
      </w:pPr>
      <w:rPr>
        <w:rFonts w:ascii="Courier New" w:hAnsi="Courier New" w:hint="default"/>
      </w:rPr>
    </w:lvl>
    <w:lvl w:ilvl="5" w:tplc="2DEAC988" w:tentative="1">
      <w:start w:val="1"/>
      <w:numFmt w:val="bullet"/>
      <w:lvlText w:val=""/>
      <w:lvlJc w:val="left"/>
      <w:pPr>
        <w:tabs>
          <w:tab w:val="num" w:pos="4320"/>
        </w:tabs>
        <w:ind w:left="4320" w:hanging="360"/>
      </w:pPr>
      <w:rPr>
        <w:rFonts w:ascii="Wingdings" w:hAnsi="Wingdings" w:hint="default"/>
      </w:rPr>
    </w:lvl>
    <w:lvl w:ilvl="6" w:tplc="13C49574" w:tentative="1">
      <w:start w:val="1"/>
      <w:numFmt w:val="bullet"/>
      <w:lvlText w:val=""/>
      <w:lvlJc w:val="left"/>
      <w:pPr>
        <w:tabs>
          <w:tab w:val="num" w:pos="5040"/>
        </w:tabs>
        <w:ind w:left="5040" w:hanging="360"/>
      </w:pPr>
      <w:rPr>
        <w:rFonts w:ascii="Symbol" w:hAnsi="Symbol" w:hint="default"/>
      </w:rPr>
    </w:lvl>
    <w:lvl w:ilvl="7" w:tplc="2AAC61AA" w:tentative="1">
      <w:start w:val="1"/>
      <w:numFmt w:val="bullet"/>
      <w:lvlText w:val="o"/>
      <w:lvlJc w:val="left"/>
      <w:pPr>
        <w:tabs>
          <w:tab w:val="num" w:pos="5760"/>
        </w:tabs>
        <w:ind w:left="5760" w:hanging="360"/>
      </w:pPr>
      <w:rPr>
        <w:rFonts w:ascii="Courier New" w:hAnsi="Courier New" w:hint="default"/>
      </w:rPr>
    </w:lvl>
    <w:lvl w:ilvl="8" w:tplc="1AB639F8" w:tentative="1">
      <w:start w:val="1"/>
      <w:numFmt w:val="bullet"/>
      <w:lvlText w:val=""/>
      <w:lvlJc w:val="left"/>
      <w:pPr>
        <w:tabs>
          <w:tab w:val="num" w:pos="6480"/>
        </w:tabs>
        <w:ind w:left="6480" w:hanging="360"/>
      </w:pPr>
      <w:rPr>
        <w:rFonts w:ascii="Wingdings" w:hAnsi="Wingdings" w:hint="default"/>
      </w:rPr>
    </w:lvl>
  </w:abstractNum>
  <w:abstractNum w:abstractNumId="166">
    <w:nsid w:val="7EE03872"/>
    <w:multiLevelType w:val="hybridMultilevel"/>
    <w:tmpl w:val="34AAC15C"/>
    <w:lvl w:ilvl="0" w:tplc="2632B944">
      <w:start w:val="1"/>
      <w:numFmt w:val="lowerLetter"/>
      <w:lvlText w:val="(%1)"/>
      <w:lvlJc w:val="left"/>
      <w:pPr>
        <w:ind w:left="2018" w:hanging="360"/>
      </w:pPr>
      <w:rPr>
        <w:rFonts w:hint="default"/>
      </w:rPr>
    </w:lvl>
    <w:lvl w:ilvl="1" w:tplc="08090019">
      <w:start w:val="1"/>
      <w:numFmt w:val="lowerLetter"/>
      <w:lvlText w:val="%2."/>
      <w:lvlJc w:val="left"/>
      <w:pPr>
        <w:ind w:left="2738" w:hanging="360"/>
      </w:pPr>
    </w:lvl>
    <w:lvl w:ilvl="2" w:tplc="0809001B">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167">
    <w:nsid w:val="7F31462B"/>
    <w:multiLevelType w:val="hybridMultilevel"/>
    <w:tmpl w:val="2AFC8DC2"/>
    <w:lvl w:ilvl="0" w:tplc="08090001">
      <w:start w:val="1"/>
      <w:numFmt w:val="bullet"/>
      <w:lvlText w:val=""/>
      <w:lvlJc w:val="left"/>
      <w:pPr>
        <w:ind w:left="2018" w:hanging="360"/>
      </w:pPr>
      <w:rPr>
        <w:rFonts w:ascii="Symbol" w:hAnsi="Symbol" w:hint="default"/>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num w:numId="1">
    <w:abstractNumId w:val="72"/>
  </w:num>
  <w:num w:numId="2">
    <w:abstractNumId w:val="72"/>
  </w:num>
  <w:num w:numId="3">
    <w:abstractNumId w:val="0"/>
  </w:num>
  <w:num w:numId="4">
    <w:abstractNumId w:val="75"/>
  </w:num>
  <w:num w:numId="5">
    <w:abstractNumId w:val="161"/>
  </w:num>
  <w:num w:numId="6">
    <w:abstractNumId w:val="82"/>
  </w:num>
  <w:num w:numId="7">
    <w:abstractNumId w:val="165"/>
  </w:num>
  <w:num w:numId="8">
    <w:abstractNumId w:val="72"/>
  </w:num>
  <w:num w:numId="9">
    <w:abstractNumId w:val="72"/>
  </w:num>
  <w:num w:numId="10">
    <w:abstractNumId w:val="72"/>
  </w:num>
  <w:num w:numId="11">
    <w:abstractNumId w:val="72"/>
  </w:num>
  <w:num w:numId="12">
    <w:abstractNumId w:val="62"/>
  </w:num>
  <w:num w:numId="13">
    <w:abstractNumId w:val="84"/>
  </w:num>
  <w:num w:numId="14">
    <w:abstractNumId w:val="79"/>
  </w:num>
  <w:num w:numId="15">
    <w:abstractNumId w:val="141"/>
  </w:num>
  <w:num w:numId="16">
    <w:abstractNumId w:val="66"/>
  </w:num>
  <w:num w:numId="17">
    <w:abstractNumId w:val="147"/>
  </w:num>
  <w:num w:numId="18">
    <w:abstractNumId w:val="63"/>
  </w:num>
  <w:num w:numId="19">
    <w:abstractNumId w:val="42"/>
  </w:num>
  <w:num w:numId="20">
    <w:abstractNumId w:val="117"/>
  </w:num>
  <w:num w:numId="21">
    <w:abstractNumId w:val="133"/>
  </w:num>
  <w:num w:numId="22">
    <w:abstractNumId w:val="109"/>
  </w:num>
  <w:num w:numId="23">
    <w:abstractNumId w:val="76"/>
  </w:num>
  <w:num w:numId="24">
    <w:abstractNumId w:val="124"/>
  </w:num>
  <w:num w:numId="25">
    <w:abstractNumId w:val="154"/>
  </w:num>
  <w:num w:numId="26">
    <w:abstractNumId w:val="96"/>
  </w:num>
  <w:num w:numId="27">
    <w:abstractNumId w:val="55"/>
  </w:num>
  <w:num w:numId="28">
    <w:abstractNumId w:val="115"/>
  </w:num>
  <w:num w:numId="29">
    <w:abstractNumId w:val="128"/>
  </w:num>
  <w:num w:numId="30">
    <w:abstractNumId w:val="12"/>
  </w:num>
  <w:num w:numId="31">
    <w:abstractNumId w:val="70"/>
  </w:num>
  <w:num w:numId="32">
    <w:abstractNumId w:val="22"/>
  </w:num>
  <w:num w:numId="33">
    <w:abstractNumId w:val="137"/>
  </w:num>
  <w:num w:numId="34">
    <w:abstractNumId w:val="131"/>
  </w:num>
  <w:num w:numId="35">
    <w:abstractNumId w:val="40"/>
  </w:num>
  <w:num w:numId="36">
    <w:abstractNumId w:val="19"/>
  </w:num>
  <w:num w:numId="37">
    <w:abstractNumId w:val="41"/>
  </w:num>
  <w:num w:numId="38">
    <w:abstractNumId w:val="129"/>
  </w:num>
  <w:num w:numId="39">
    <w:abstractNumId w:val="85"/>
  </w:num>
  <w:num w:numId="40">
    <w:abstractNumId w:val="157"/>
  </w:num>
  <w:num w:numId="41">
    <w:abstractNumId w:val="104"/>
  </w:num>
  <w:num w:numId="42">
    <w:abstractNumId w:val="65"/>
  </w:num>
  <w:num w:numId="43">
    <w:abstractNumId w:val="67"/>
  </w:num>
  <w:num w:numId="44">
    <w:abstractNumId w:val="163"/>
  </w:num>
  <w:num w:numId="45">
    <w:abstractNumId w:val="31"/>
  </w:num>
  <w:num w:numId="46">
    <w:abstractNumId w:val="101"/>
  </w:num>
  <w:num w:numId="47">
    <w:abstractNumId w:val="122"/>
  </w:num>
  <w:num w:numId="48">
    <w:abstractNumId w:val="143"/>
  </w:num>
  <w:num w:numId="49">
    <w:abstractNumId w:val="127"/>
  </w:num>
  <w:num w:numId="50">
    <w:abstractNumId w:val="44"/>
  </w:num>
  <w:num w:numId="51">
    <w:abstractNumId w:val="14"/>
  </w:num>
  <w:num w:numId="52">
    <w:abstractNumId w:val="90"/>
  </w:num>
  <w:num w:numId="53">
    <w:abstractNumId w:val="138"/>
  </w:num>
  <w:num w:numId="54">
    <w:abstractNumId w:val="9"/>
  </w:num>
  <w:num w:numId="55">
    <w:abstractNumId w:val="28"/>
  </w:num>
  <w:num w:numId="56">
    <w:abstractNumId w:val="148"/>
  </w:num>
  <w:num w:numId="57">
    <w:abstractNumId w:val="92"/>
  </w:num>
  <w:num w:numId="58">
    <w:abstractNumId w:val="105"/>
  </w:num>
  <w:num w:numId="59">
    <w:abstractNumId w:val="150"/>
  </w:num>
  <w:num w:numId="60">
    <w:abstractNumId w:val="37"/>
  </w:num>
  <w:num w:numId="61">
    <w:abstractNumId w:val="121"/>
  </w:num>
  <w:num w:numId="62">
    <w:abstractNumId w:val="112"/>
  </w:num>
  <w:num w:numId="63">
    <w:abstractNumId w:val="71"/>
  </w:num>
  <w:num w:numId="64">
    <w:abstractNumId w:val="80"/>
  </w:num>
  <w:num w:numId="65">
    <w:abstractNumId w:val="15"/>
  </w:num>
  <w:num w:numId="66">
    <w:abstractNumId w:val="25"/>
  </w:num>
  <w:num w:numId="67">
    <w:abstractNumId w:val="114"/>
  </w:num>
  <w:num w:numId="68">
    <w:abstractNumId w:val="56"/>
  </w:num>
  <w:num w:numId="69">
    <w:abstractNumId w:val="4"/>
  </w:num>
  <w:num w:numId="70">
    <w:abstractNumId w:val="64"/>
  </w:num>
  <w:num w:numId="71">
    <w:abstractNumId w:val="108"/>
  </w:num>
  <w:num w:numId="72">
    <w:abstractNumId w:val="50"/>
  </w:num>
  <w:num w:numId="73">
    <w:abstractNumId w:val="77"/>
  </w:num>
  <w:num w:numId="74">
    <w:abstractNumId w:val="110"/>
  </w:num>
  <w:num w:numId="75">
    <w:abstractNumId w:val="149"/>
  </w:num>
  <w:num w:numId="76">
    <w:abstractNumId w:val="94"/>
  </w:num>
  <w:num w:numId="77">
    <w:abstractNumId w:val="99"/>
  </w:num>
  <w:num w:numId="78">
    <w:abstractNumId w:val="5"/>
  </w:num>
  <w:num w:numId="79">
    <w:abstractNumId w:val="139"/>
  </w:num>
  <w:num w:numId="80">
    <w:abstractNumId w:val="60"/>
  </w:num>
  <w:num w:numId="81">
    <w:abstractNumId w:val="111"/>
  </w:num>
  <w:num w:numId="82">
    <w:abstractNumId w:val="97"/>
  </w:num>
  <w:num w:numId="83">
    <w:abstractNumId w:val="103"/>
  </w:num>
  <w:num w:numId="84">
    <w:abstractNumId w:val="132"/>
  </w:num>
  <w:num w:numId="85">
    <w:abstractNumId w:val="106"/>
  </w:num>
  <w:num w:numId="86">
    <w:abstractNumId w:val="43"/>
  </w:num>
  <w:num w:numId="87">
    <w:abstractNumId w:val="34"/>
  </w:num>
  <w:num w:numId="88">
    <w:abstractNumId w:val="159"/>
  </w:num>
  <w:num w:numId="89">
    <w:abstractNumId w:val="3"/>
  </w:num>
  <w:num w:numId="90">
    <w:abstractNumId w:val="23"/>
  </w:num>
  <w:num w:numId="91">
    <w:abstractNumId w:val="24"/>
  </w:num>
  <w:num w:numId="92">
    <w:abstractNumId w:val="73"/>
  </w:num>
  <w:num w:numId="93">
    <w:abstractNumId w:val="156"/>
  </w:num>
  <w:num w:numId="94">
    <w:abstractNumId w:val="123"/>
  </w:num>
  <w:num w:numId="95">
    <w:abstractNumId w:val="102"/>
  </w:num>
  <w:num w:numId="96">
    <w:abstractNumId w:val="17"/>
  </w:num>
  <w:num w:numId="97">
    <w:abstractNumId w:val="69"/>
  </w:num>
  <w:num w:numId="98">
    <w:abstractNumId w:val="10"/>
  </w:num>
  <w:num w:numId="99">
    <w:abstractNumId w:val="144"/>
  </w:num>
  <w:num w:numId="100">
    <w:abstractNumId w:val="21"/>
  </w:num>
  <w:num w:numId="101">
    <w:abstractNumId w:val="95"/>
  </w:num>
  <w:num w:numId="102">
    <w:abstractNumId w:val="155"/>
  </w:num>
  <w:num w:numId="103">
    <w:abstractNumId w:val="27"/>
  </w:num>
  <w:num w:numId="104">
    <w:abstractNumId w:val="81"/>
  </w:num>
  <w:num w:numId="105">
    <w:abstractNumId w:val="120"/>
  </w:num>
  <w:num w:numId="106">
    <w:abstractNumId w:val="125"/>
  </w:num>
  <w:num w:numId="107">
    <w:abstractNumId w:val="146"/>
  </w:num>
  <w:num w:numId="108">
    <w:abstractNumId w:val="6"/>
  </w:num>
  <w:num w:numId="109">
    <w:abstractNumId w:val="46"/>
  </w:num>
  <w:num w:numId="110">
    <w:abstractNumId w:val="16"/>
  </w:num>
  <w:num w:numId="111">
    <w:abstractNumId w:val="20"/>
  </w:num>
  <w:num w:numId="112">
    <w:abstractNumId w:val="135"/>
  </w:num>
  <w:num w:numId="113">
    <w:abstractNumId w:val="153"/>
  </w:num>
  <w:num w:numId="114">
    <w:abstractNumId w:val="68"/>
  </w:num>
  <w:num w:numId="115">
    <w:abstractNumId w:val="151"/>
  </w:num>
  <w:num w:numId="116">
    <w:abstractNumId w:val="162"/>
  </w:num>
  <w:num w:numId="117">
    <w:abstractNumId w:val="2"/>
  </w:num>
  <w:num w:numId="118">
    <w:abstractNumId w:val="107"/>
  </w:num>
  <w:num w:numId="119">
    <w:abstractNumId w:val="57"/>
  </w:num>
  <w:num w:numId="120">
    <w:abstractNumId w:val="134"/>
  </w:num>
  <w:num w:numId="121">
    <w:abstractNumId w:val="78"/>
  </w:num>
  <w:num w:numId="122">
    <w:abstractNumId w:val="113"/>
  </w:num>
  <w:num w:numId="123">
    <w:abstractNumId w:val="33"/>
  </w:num>
  <w:num w:numId="124">
    <w:abstractNumId w:val="142"/>
  </w:num>
  <w:num w:numId="125">
    <w:abstractNumId w:val="53"/>
  </w:num>
  <w:num w:numId="126">
    <w:abstractNumId w:val="54"/>
  </w:num>
  <w:num w:numId="127">
    <w:abstractNumId w:val="8"/>
  </w:num>
  <w:num w:numId="128">
    <w:abstractNumId w:val="49"/>
  </w:num>
  <w:num w:numId="129">
    <w:abstractNumId w:val="52"/>
  </w:num>
  <w:num w:numId="130">
    <w:abstractNumId w:val="45"/>
  </w:num>
  <w:num w:numId="131">
    <w:abstractNumId w:val="11"/>
  </w:num>
  <w:num w:numId="132">
    <w:abstractNumId w:val="87"/>
  </w:num>
  <w:num w:numId="133">
    <w:abstractNumId w:val="116"/>
  </w:num>
  <w:num w:numId="134">
    <w:abstractNumId w:val="91"/>
  </w:num>
  <w:num w:numId="135">
    <w:abstractNumId w:val="38"/>
  </w:num>
  <w:num w:numId="136">
    <w:abstractNumId w:val="74"/>
  </w:num>
  <w:num w:numId="137">
    <w:abstractNumId w:val="47"/>
  </w:num>
  <w:num w:numId="138">
    <w:abstractNumId w:val="89"/>
  </w:num>
  <w:num w:numId="139">
    <w:abstractNumId w:val="61"/>
  </w:num>
  <w:num w:numId="140">
    <w:abstractNumId w:val="167"/>
  </w:num>
  <w:num w:numId="141">
    <w:abstractNumId w:val="13"/>
  </w:num>
  <w:num w:numId="142">
    <w:abstractNumId w:val="100"/>
  </w:num>
  <w:num w:numId="143">
    <w:abstractNumId w:val="88"/>
  </w:num>
  <w:num w:numId="144">
    <w:abstractNumId w:val="48"/>
  </w:num>
  <w:num w:numId="145">
    <w:abstractNumId w:val="32"/>
  </w:num>
  <w:num w:numId="146">
    <w:abstractNumId w:val="36"/>
  </w:num>
  <w:num w:numId="147">
    <w:abstractNumId w:val="18"/>
  </w:num>
  <w:num w:numId="148">
    <w:abstractNumId w:val="39"/>
  </w:num>
  <w:num w:numId="149">
    <w:abstractNumId w:val="59"/>
  </w:num>
  <w:num w:numId="150">
    <w:abstractNumId w:val="98"/>
  </w:num>
  <w:num w:numId="151">
    <w:abstractNumId w:val="93"/>
  </w:num>
  <w:num w:numId="152">
    <w:abstractNumId w:val="126"/>
  </w:num>
  <w:num w:numId="153">
    <w:abstractNumId w:val="145"/>
  </w:num>
  <w:num w:numId="154">
    <w:abstractNumId w:val="119"/>
  </w:num>
  <w:num w:numId="155">
    <w:abstractNumId w:val="166"/>
  </w:num>
  <w:num w:numId="156">
    <w:abstractNumId w:val="86"/>
  </w:num>
  <w:num w:numId="157">
    <w:abstractNumId w:val="152"/>
  </w:num>
  <w:num w:numId="158">
    <w:abstractNumId w:val="30"/>
  </w:num>
  <w:num w:numId="159">
    <w:abstractNumId w:val="140"/>
  </w:num>
  <w:num w:numId="160">
    <w:abstractNumId w:val="130"/>
  </w:num>
  <w:num w:numId="161">
    <w:abstractNumId w:val="51"/>
  </w:num>
  <w:num w:numId="162">
    <w:abstractNumId w:val="7"/>
  </w:num>
  <w:num w:numId="163">
    <w:abstractNumId w:val="26"/>
  </w:num>
  <w:num w:numId="164">
    <w:abstractNumId w:val="118"/>
  </w:num>
  <w:num w:numId="165">
    <w:abstractNumId w:val="83"/>
  </w:num>
  <w:num w:numId="166">
    <w:abstractNumId w:val="35"/>
  </w:num>
  <w:num w:numId="167">
    <w:abstractNumId w:val="164"/>
  </w:num>
  <w:num w:numId="168">
    <w:abstractNumId w:val="158"/>
  </w:num>
  <w:num w:numId="169">
    <w:abstractNumId w:val="136"/>
  </w:num>
  <w:num w:numId="170">
    <w:abstractNumId w:val="160"/>
  </w:num>
  <w:num w:numId="171">
    <w:abstractNumId w:val="1"/>
  </w:num>
  <w:num w:numId="172">
    <w:abstractNumId w:val="29"/>
  </w:num>
  <w:num w:numId="173">
    <w:abstractNumId w:val="58"/>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57"/>
  <w:doNotHyphenateCaps/>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05"/>
    <w:rsid w:val="000005FB"/>
    <w:rsid w:val="00000985"/>
    <w:rsid w:val="00003EAA"/>
    <w:rsid w:val="000048BC"/>
    <w:rsid w:val="00004B5E"/>
    <w:rsid w:val="00005D31"/>
    <w:rsid w:val="000064B4"/>
    <w:rsid w:val="00011726"/>
    <w:rsid w:val="00011987"/>
    <w:rsid w:val="00012212"/>
    <w:rsid w:val="00012622"/>
    <w:rsid w:val="000129F0"/>
    <w:rsid w:val="00012BEF"/>
    <w:rsid w:val="00014407"/>
    <w:rsid w:val="000157DE"/>
    <w:rsid w:val="00021AEF"/>
    <w:rsid w:val="00021BDE"/>
    <w:rsid w:val="00022B90"/>
    <w:rsid w:val="00022E07"/>
    <w:rsid w:val="0002394E"/>
    <w:rsid w:val="0002559C"/>
    <w:rsid w:val="0002643E"/>
    <w:rsid w:val="00027397"/>
    <w:rsid w:val="00027618"/>
    <w:rsid w:val="000300A3"/>
    <w:rsid w:val="00030368"/>
    <w:rsid w:val="000304AE"/>
    <w:rsid w:val="00030775"/>
    <w:rsid w:val="0003167B"/>
    <w:rsid w:val="0003179D"/>
    <w:rsid w:val="00033566"/>
    <w:rsid w:val="0003532A"/>
    <w:rsid w:val="000353C2"/>
    <w:rsid w:val="0003619D"/>
    <w:rsid w:val="00036DC0"/>
    <w:rsid w:val="00037B3B"/>
    <w:rsid w:val="00040215"/>
    <w:rsid w:val="000411AA"/>
    <w:rsid w:val="00041293"/>
    <w:rsid w:val="00044FE6"/>
    <w:rsid w:val="000508B7"/>
    <w:rsid w:val="0005095B"/>
    <w:rsid w:val="00050E68"/>
    <w:rsid w:val="0005118A"/>
    <w:rsid w:val="0005124B"/>
    <w:rsid w:val="00051DCB"/>
    <w:rsid w:val="0005288F"/>
    <w:rsid w:val="00053146"/>
    <w:rsid w:val="0005584B"/>
    <w:rsid w:val="000578FB"/>
    <w:rsid w:val="00060494"/>
    <w:rsid w:val="00060657"/>
    <w:rsid w:val="00060816"/>
    <w:rsid w:val="00060D57"/>
    <w:rsid w:val="0006121A"/>
    <w:rsid w:val="00063C26"/>
    <w:rsid w:val="00064AEC"/>
    <w:rsid w:val="00065201"/>
    <w:rsid w:val="00065246"/>
    <w:rsid w:val="00066584"/>
    <w:rsid w:val="00066FD5"/>
    <w:rsid w:val="0006733B"/>
    <w:rsid w:val="00067373"/>
    <w:rsid w:val="00067A10"/>
    <w:rsid w:val="00067BD8"/>
    <w:rsid w:val="00070B29"/>
    <w:rsid w:val="00073A0E"/>
    <w:rsid w:val="0007425C"/>
    <w:rsid w:val="000742F9"/>
    <w:rsid w:val="000749AC"/>
    <w:rsid w:val="00074E11"/>
    <w:rsid w:val="000759B5"/>
    <w:rsid w:val="00075A1D"/>
    <w:rsid w:val="0007648B"/>
    <w:rsid w:val="000768D0"/>
    <w:rsid w:val="00076DD2"/>
    <w:rsid w:val="00077A28"/>
    <w:rsid w:val="00080776"/>
    <w:rsid w:val="00080C6A"/>
    <w:rsid w:val="00081494"/>
    <w:rsid w:val="00083F9C"/>
    <w:rsid w:val="00084A57"/>
    <w:rsid w:val="00086554"/>
    <w:rsid w:val="00087141"/>
    <w:rsid w:val="0008793E"/>
    <w:rsid w:val="00090EC7"/>
    <w:rsid w:val="0009106D"/>
    <w:rsid w:val="00091BBB"/>
    <w:rsid w:val="00094281"/>
    <w:rsid w:val="00094A17"/>
    <w:rsid w:val="0009541C"/>
    <w:rsid w:val="00095FFA"/>
    <w:rsid w:val="00096DFB"/>
    <w:rsid w:val="000A03A9"/>
    <w:rsid w:val="000A294B"/>
    <w:rsid w:val="000A39CC"/>
    <w:rsid w:val="000A4309"/>
    <w:rsid w:val="000A4316"/>
    <w:rsid w:val="000A4B3F"/>
    <w:rsid w:val="000A57A7"/>
    <w:rsid w:val="000A5F6B"/>
    <w:rsid w:val="000A6D2F"/>
    <w:rsid w:val="000A713A"/>
    <w:rsid w:val="000A74DC"/>
    <w:rsid w:val="000B10F3"/>
    <w:rsid w:val="000B154E"/>
    <w:rsid w:val="000B4230"/>
    <w:rsid w:val="000B4799"/>
    <w:rsid w:val="000B4AAB"/>
    <w:rsid w:val="000B59EC"/>
    <w:rsid w:val="000B7EDB"/>
    <w:rsid w:val="000C1A50"/>
    <w:rsid w:val="000C47EA"/>
    <w:rsid w:val="000C53DB"/>
    <w:rsid w:val="000C67E6"/>
    <w:rsid w:val="000C69A4"/>
    <w:rsid w:val="000C6A34"/>
    <w:rsid w:val="000C6C61"/>
    <w:rsid w:val="000C7B22"/>
    <w:rsid w:val="000C7F1C"/>
    <w:rsid w:val="000D19F7"/>
    <w:rsid w:val="000D310A"/>
    <w:rsid w:val="000D53DC"/>
    <w:rsid w:val="000D5AEE"/>
    <w:rsid w:val="000D6322"/>
    <w:rsid w:val="000E0EA4"/>
    <w:rsid w:val="000E114A"/>
    <w:rsid w:val="000E21E2"/>
    <w:rsid w:val="000E3080"/>
    <w:rsid w:val="000E393C"/>
    <w:rsid w:val="000E3F02"/>
    <w:rsid w:val="000E4406"/>
    <w:rsid w:val="000E47D7"/>
    <w:rsid w:val="000E483B"/>
    <w:rsid w:val="000E4984"/>
    <w:rsid w:val="000E515D"/>
    <w:rsid w:val="000E5450"/>
    <w:rsid w:val="000E5AAD"/>
    <w:rsid w:val="000E60BD"/>
    <w:rsid w:val="000E6F95"/>
    <w:rsid w:val="000F0A4C"/>
    <w:rsid w:val="000F14D1"/>
    <w:rsid w:val="000F17DA"/>
    <w:rsid w:val="000F3445"/>
    <w:rsid w:val="000F3F83"/>
    <w:rsid w:val="000F4A12"/>
    <w:rsid w:val="000F4C98"/>
    <w:rsid w:val="000F5005"/>
    <w:rsid w:val="000F659A"/>
    <w:rsid w:val="000F665E"/>
    <w:rsid w:val="000F6FD9"/>
    <w:rsid w:val="000F7CAB"/>
    <w:rsid w:val="000F7CEE"/>
    <w:rsid w:val="001006A8"/>
    <w:rsid w:val="00100802"/>
    <w:rsid w:val="00102804"/>
    <w:rsid w:val="0010360A"/>
    <w:rsid w:val="001057F7"/>
    <w:rsid w:val="0010608F"/>
    <w:rsid w:val="00106202"/>
    <w:rsid w:val="0010681D"/>
    <w:rsid w:val="00107F04"/>
    <w:rsid w:val="00110338"/>
    <w:rsid w:val="0011267D"/>
    <w:rsid w:val="00112718"/>
    <w:rsid w:val="00112D30"/>
    <w:rsid w:val="001136B3"/>
    <w:rsid w:val="00113B06"/>
    <w:rsid w:val="00114C31"/>
    <w:rsid w:val="00114D2E"/>
    <w:rsid w:val="00115B61"/>
    <w:rsid w:val="00115F16"/>
    <w:rsid w:val="00117847"/>
    <w:rsid w:val="0011797D"/>
    <w:rsid w:val="00117DE0"/>
    <w:rsid w:val="00120283"/>
    <w:rsid w:val="00122231"/>
    <w:rsid w:val="00123541"/>
    <w:rsid w:val="001241F6"/>
    <w:rsid w:val="00124298"/>
    <w:rsid w:val="00125AB3"/>
    <w:rsid w:val="00125C90"/>
    <w:rsid w:val="00125ED9"/>
    <w:rsid w:val="00126788"/>
    <w:rsid w:val="00127D99"/>
    <w:rsid w:val="001309B2"/>
    <w:rsid w:val="00133192"/>
    <w:rsid w:val="0013369B"/>
    <w:rsid w:val="00133A5C"/>
    <w:rsid w:val="00133D19"/>
    <w:rsid w:val="001341B7"/>
    <w:rsid w:val="00134A62"/>
    <w:rsid w:val="0013562C"/>
    <w:rsid w:val="00135E87"/>
    <w:rsid w:val="00136AFA"/>
    <w:rsid w:val="00137D40"/>
    <w:rsid w:val="00140A19"/>
    <w:rsid w:val="00140D70"/>
    <w:rsid w:val="00140F52"/>
    <w:rsid w:val="001413C9"/>
    <w:rsid w:val="00142464"/>
    <w:rsid w:val="001424DD"/>
    <w:rsid w:val="00142857"/>
    <w:rsid w:val="00142CFA"/>
    <w:rsid w:val="00143575"/>
    <w:rsid w:val="00143AD3"/>
    <w:rsid w:val="00145A60"/>
    <w:rsid w:val="001473AB"/>
    <w:rsid w:val="00147F53"/>
    <w:rsid w:val="00150CE5"/>
    <w:rsid w:val="00151011"/>
    <w:rsid w:val="001511A6"/>
    <w:rsid w:val="00151AF3"/>
    <w:rsid w:val="00151E6C"/>
    <w:rsid w:val="00153A5F"/>
    <w:rsid w:val="00154ACD"/>
    <w:rsid w:val="0016150C"/>
    <w:rsid w:val="0016155F"/>
    <w:rsid w:val="00161E8D"/>
    <w:rsid w:val="00163117"/>
    <w:rsid w:val="00164A84"/>
    <w:rsid w:val="00164C9A"/>
    <w:rsid w:val="0016547C"/>
    <w:rsid w:val="00165A74"/>
    <w:rsid w:val="00166DF4"/>
    <w:rsid w:val="0016787C"/>
    <w:rsid w:val="00171562"/>
    <w:rsid w:val="00171A06"/>
    <w:rsid w:val="00171AC6"/>
    <w:rsid w:val="001721E4"/>
    <w:rsid w:val="00175C69"/>
    <w:rsid w:val="0017793C"/>
    <w:rsid w:val="00180607"/>
    <w:rsid w:val="0018090A"/>
    <w:rsid w:val="00180C1E"/>
    <w:rsid w:val="00180F27"/>
    <w:rsid w:val="00181419"/>
    <w:rsid w:val="00181D1A"/>
    <w:rsid w:val="0018265D"/>
    <w:rsid w:val="00182D50"/>
    <w:rsid w:val="00183673"/>
    <w:rsid w:val="0018742D"/>
    <w:rsid w:val="0019032C"/>
    <w:rsid w:val="00192FDA"/>
    <w:rsid w:val="00193188"/>
    <w:rsid w:val="0019371A"/>
    <w:rsid w:val="0019491E"/>
    <w:rsid w:val="00194BAB"/>
    <w:rsid w:val="00194D41"/>
    <w:rsid w:val="0019612A"/>
    <w:rsid w:val="001969E5"/>
    <w:rsid w:val="00196ECA"/>
    <w:rsid w:val="00197D37"/>
    <w:rsid w:val="001A0F09"/>
    <w:rsid w:val="001A121A"/>
    <w:rsid w:val="001A2510"/>
    <w:rsid w:val="001A2552"/>
    <w:rsid w:val="001A2803"/>
    <w:rsid w:val="001A38AC"/>
    <w:rsid w:val="001A4FBF"/>
    <w:rsid w:val="001A5ADC"/>
    <w:rsid w:val="001A5BC5"/>
    <w:rsid w:val="001A5F1A"/>
    <w:rsid w:val="001B0390"/>
    <w:rsid w:val="001B064E"/>
    <w:rsid w:val="001B0D70"/>
    <w:rsid w:val="001B19EC"/>
    <w:rsid w:val="001B1FDC"/>
    <w:rsid w:val="001B2D0B"/>
    <w:rsid w:val="001B31B5"/>
    <w:rsid w:val="001B342E"/>
    <w:rsid w:val="001B38BD"/>
    <w:rsid w:val="001B3A52"/>
    <w:rsid w:val="001B3F1B"/>
    <w:rsid w:val="001B4548"/>
    <w:rsid w:val="001B48DE"/>
    <w:rsid w:val="001B5E53"/>
    <w:rsid w:val="001B6C9C"/>
    <w:rsid w:val="001B744D"/>
    <w:rsid w:val="001B7CB7"/>
    <w:rsid w:val="001C1DED"/>
    <w:rsid w:val="001C5396"/>
    <w:rsid w:val="001C5F36"/>
    <w:rsid w:val="001C6967"/>
    <w:rsid w:val="001C6C55"/>
    <w:rsid w:val="001D055E"/>
    <w:rsid w:val="001D05A1"/>
    <w:rsid w:val="001D0A6B"/>
    <w:rsid w:val="001D1F29"/>
    <w:rsid w:val="001D2D35"/>
    <w:rsid w:val="001D30B6"/>
    <w:rsid w:val="001D43A4"/>
    <w:rsid w:val="001D518D"/>
    <w:rsid w:val="001E04C1"/>
    <w:rsid w:val="001E06B7"/>
    <w:rsid w:val="001E14BB"/>
    <w:rsid w:val="001E27D4"/>
    <w:rsid w:val="001E29D2"/>
    <w:rsid w:val="001E3399"/>
    <w:rsid w:val="001E3488"/>
    <w:rsid w:val="001E47EC"/>
    <w:rsid w:val="001E4907"/>
    <w:rsid w:val="001E5260"/>
    <w:rsid w:val="001E5926"/>
    <w:rsid w:val="001E6F0C"/>
    <w:rsid w:val="001E7DE3"/>
    <w:rsid w:val="001E7EB5"/>
    <w:rsid w:val="001F237C"/>
    <w:rsid w:val="001F271D"/>
    <w:rsid w:val="001F431E"/>
    <w:rsid w:val="001F5A3D"/>
    <w:rsid w:val="001F6839"/>
    <w:rsid w:val="001F6F16"/>
    <w:rsid w:val="001F7092"/>
    <w:rsid w:val="001F7F9F"/>
    <w:rsid w:val="0020127A"/>
    <w:rsid w:val="0020186C"/>
    <w:rsid w:val="00202062"/>
    <w:rsid w:val="00202A07"/>
    <w:rsid w:val="00203ADC"/>
    <w:rsid w:val="00204C52"/>
    <w:rsid w:val="00206091"/>
    <w:rsid w:val="00206936"/>
    <w:rsid w:val="00206D5E"/>
    <w:rsid w:val="00207A99"/>
    <w:rsid w:val="00211367"/>
    <w:rsid w:val="002142F1"/>
    <w:rsid w:val="00214701"/>
    <w:rsid w:val="002159B9"/>
    <w:rsid w:val="00216089"/>
    <w:rsid w:val="002161E4"/>
    <w:rsid w:val="0021785E"/>
    <w:rsid w:val="00220BA9"/>
    <w:rsid w:val="00221072"/>
    <w:rsid w:val="0022111A"/>
    <w:rsid w:val="002213A2"/>
    <w:rsid w:val="00221877"/>
    <w:rsid w:val="00221B2B"/>
    <w:rsid w:val="002222FE"/>
    <w:rsid w:val="0022297D"/>
    <w:rsid w:val="00223DE6"/>
    <w:rsid w:val="0022403B"/>
    <w:rsid w:val="00225571"/>
    <w:rsid w:val="00226ABA"/>
    <w:rsid w:val="00230349"/>
    <w:rsid w:val="0023188D"/>
    <w:rsid w:val="00232730"/>
    <w:rsid w:val="00232AE7"/>
    <w:rsid w:val="002333F4"/>
    <w:rsid w:val="00233E1C"/>
    <w:rsid w:val="00234BCD"/>
    <w:rsid w:val="0023554D"/>
    <w:rsid w:val="00236C77"/>
    <w:rsid w:val="00237207"/>
    <w:rsid w:val="00237337"/>
    <w:rsid w:val="00237F48"/>
    <w:rsid w:val="002422BF"/>
    <w:rsid w:val="00243A48"/>
    <w:rsid w:val="00243C1C"/>
    <w:rsid w:val="00244105"/>
    <w:rsid w:val="00244A01"/>
    <w:rsid w:val="00246CBE"/>
    <w:rsid w:val="00246F92"/>
    <w:rsid w:val="00251938"/>
    <w:rsid w:val="0025306A"/>
    <w:rsid w:val="002530BA"/>
    <w:rsid w:val="00253427"/>
    <w:rsid w:val="002547A2"/>
    <w:rsid w:val="00255AE1"/>
    <w:rsid w:val="00255B42"/>
    <w:rsid w:val="00256494"/>
    <w:rsid w:val="0025735E"/>
    <w:rsid w:val="00257A2D"/>
    <w:rsid w:val="002604A5"/>
    <w:rsid w:val="002628DD"/>
    <w:rsid w:val="00262B52"/>
    <w:rsid w:val="00262C6F"/>
    <w:rsid w:val="0026398A"/>
    <w:rsid w:val="00264A60"/>
    <w:rsid w:val="002654BE"/>
    <w:rsid w:val="00267C26"/>
    <w:rsid w:val="00271B02"/>
    <w:rsid w:val="00272D75"/>
    <w:rsid w:val="0027324A"/>
    <w:rsid w:val="002732C8"/>
    <w:rsid w:val="00273752"/>
    <w:rsid w:val="00273A39"/>
    <w:rsid w:val="00273A87"/>
    <w:rsid w:val="00273EE7"/>
    <w:rsid w:val="0027474C"/>
    <w:rsid w:val="00276F2A"/>
    <w:rsid w:val="00280791"/>
    <w:rsid w:val="00281F67"/>
    <w:rsid w:val="002824D2"/>
    <w:rsid w:val="00282757"/>
    <w:rsid w:val="00282A27"/>
    <w:rsid w:val="0028319E"/>
    <w:rsid w:val="00283BD8"/>
    <w:rsid w:val="00285351"/>
    <w:rsid w:val="002859C5"/>
    <w:rsid w:val="00285CB5"/>
    <w:rsid w:val="00286BB7"/>
    <w:rsid w:val="002903E2"/>
    <w:rsid w:val="00290723"/>
    <w:rsid w:val="00290FF8"/>
    <w:rsid w:val="002910EC"/>
    <w:rsid w:val="00291688"/>
    <w:rsid w:val="0029193B"/>
    <w:rsid w:val="00291A0D"/>
    <w:rsid w:val="00291BF7"/>
    <w:rsid w:val="0029333C"/>
    <w:rsid w:val="002935A5"/>
    <w:rsid w:val="00293D6B"/>
    <w:rsid w:val="00293F40"/>
    <w:rsid w:val="002941BA"/>
    <w:rsid w:val="002944CE"/>
    <w:rsid w:val="00294881"/>
    <w:rsid w:val="00295551"/>
    <w:rsid w:val="00296719"/>
    <w:rsid w:val="00297FEF"/>
    <w:rsid w:val="002A0224"/>
    <w:rsid w:val="002A23FD"/>
    <w:rsid w:val="002A316C"/>
    <w:rsid w:val="002A356D"/>
    <w:rsid w:val="002A3625"/>
    <w:rsid w:val="002A3DD9"/>
    <w:rsid w:val="002A4994"/>
    <w:rsid w:val="002A4CB8"/>
    <w:rsid w:val="002A4DC3"/>
    <w:rsid w:val="002A600E"/>
    <w:rsid w:val="002A7037"/>
    <w:rsid w:val="002B025F"/>
    <w:rsid w:val="002B097E"/>
    <w:rsid w:val="002B0BDA"/>
    <w:rsid w:val="002B1224"/>
    <w:rsid w:val="002C06AF"/>
    <w:rsid w:val="002C0966"/>
    <w:rsid w:val="002C0EC4"/>
    <w:rsid w:val="002C1336"/>
    <w:rsid w:val="002C1C2C"/>
    <w:rsid w:val="002C233A"/>
    <w:rsid w:val="002C2C3C"/>
    <w:rsid w:val="002C3122"/>
    <w:rsid w:val="002C3773"/>
    <w:rsid w:val="002C5F3B"/>
    <w:rsid w:val="002C6DD0"/>
    <w:rsid w:val="002D0189"/>
    <w:rsid w:val="002D14EA"/>
    <w:rsid w:val="002D16D4"/>
    <w:rsid w:val="002D1D91"/>
    <w:rsid w:val="002D2D3F"/>
    <w:rsid w:val="002D47B7"/>
    <w:rsid w:val="002D56B5"/>
    <w:rsid w:val="002D7423"/>
    <w:rsid w:val="002D7F07"/>
    <w:rsid w:val="002E1BD8"/>
    <w:rsid w:val="002E1C28"/>
    <w:rsid w:val="002E2232"/>
    <w:rsid w:val="002E2827"/>
    <w:rsid w:val="002E3A19"/>
    <w:rsid w:val="002E3E9E"/>
    <w:rsid w:val="002E3F4B"/>
    <w:rsid w:val="002E4A62"/>
    <w:rsid w:val="002E5331"/>
    <w:rsid w:val="002E5DC0"/>
    <w:rsid w:val="002E724D"/>
    <w:rsid w:val="002F129F"/>
    <w:rsid w:val="002F25FE"/>
    <w:rsid w:val="002F2DF9"/>
    <w:rsid w:val="002F3061"/>
    <w:rsid w:val="002F40EF"/>
    <w:rsid w:val="002F58E5"/>
    <w:rsid w:val="002F6345"/>
    <w:rsid w:val="002F7958"/>
    <w:rsid w:val="002F7A30"/>
    <w:rsid w:val="002F7E5B"/>
    <w:rsid w:val="002F7FBB"/>
    <w:rsid w:val="00301157"/>
    <w:rsid w:val="00301CF6"/>
    <w:rsid w:val="0030326E"/>
    <w:rsid w:val="0030380F"/>
    <w:rsid w:val="00303B25"/>
    <w:rsid w:val="00303DEB"/>
    <w:rsid w:val="0030401B"/>
    <w:rsid w:val="0030443F"/>
    <w:rsid w:val="003045C1"/>
    <w:rsid w:val="00304A9C"/>
    <w:rsid w:val="0030505C"/>
    <w:rsid w:val="0030573F"/>
    <w:rsid w:val="00305AF2"/>
    <w:rsid w:val="0030624D"/>
    <w:rsid w:val="00306DFF"/>
    <w:rsid w:val="0030722E"/>
    <w:rsid w:val="00307615"/>
    <w:rsid w:val="00310377"/>
    <w:rsid w:val="003103B5"/>
    <w:rsid w:val="0031058D"/>
    <w:rsid w:val="0031080B"/>
    <w:rsid w:val="00311C5B"/>
    <w:rsid w:val="003128A3"/>
    <w:rsid w:val="00312DE9"/>
    <w:rsid w:val="00312E4A"/>
    <w:rsid w:val="003146D3"/>
    <w:rsid w:val="003147AE"/>
    <w:rsid w:val="003147B2"/>
    <w:rsid w:val="0031496D"/>
    <w:rsid w:val="00314D52"/>
    <w:rsid w:val="00315AA6"/>
    <w:rsid w:val="00316ABE"/>
    <w:rsid w:val="00317F68"/>
    <w:rsid w:val="00320FDF"/>
    <w:rsid w:val="0032191A"/>
    <w:rsid w:val="00321DEB"/>
    <w:rsid w:val="00322665"/>
    <w:rsid w:val="00323149"/>
    <w:rsid w:val="00323540"/>
    <w:rsid w:val="00324930"/>
    <w:rsid w:val="003257C3"/>
    <w:rsid w:val="0032613F"/>
    <w:rsid w:val="00327352"/>
    <w:rsid w:val="003273F9"/>
    <w:rsid w:val="00327FA8"/>
    <w:rsid w:val="0033029D"/>
    <w:rsid w:val="003306D5"/>
    <w:rsid w:val="00331255"/>
    <w:rsid w:val="003318FF"/>
    <w:rsid w:val="0033263D"/>
    <w:rsid w:val="003335B9"/>
    <w:rsid w:val="00333784"/>
    <w:rsid w:val="003340D9"/>
    <w:rsid w:val="0033499E"/>
    <w:rsid w:val="00336433"/>
    <w:rsid w:val="0033668E"/>
    <w:rsid w:val="00336FBE"/>
    <w:rsid w:val="00337401"/>
    <w:rsid w:val="00340FBE"/>
    <w:rsid w:val="00341A28"/>
    <w:rsid w:val="00341B4B"/>
    <w:rsid w:val="00341E11"/>
    <w:rsid w:val="00342092"/>
    <w:rsid w:val="00342AB9"/>
    <w:rsid w:val="0034365D"/>
    <w:rsid w:val="00347C08"/>
    <w:rsid w:val="003502ED"/>
    <w:rsid w:val="00351106"/>
    <w:rsid w:val="00351120"/>
    <w:rsid w:val="003539AD"/>
    <w:rsid w:val="00354251"/>
    <w:rsid w:val="00355255"/>
    <w:rsid w:val="003604B2"/>
    <w:rsid w:val="003607D3"/>
    <w:rsid w:val="00360DB4"/>
    <w:rsid w:val="00360FE0"/>
    <w:rsid w:val="00361BBB"/>
    <w:rsid w:val="00361E40"/>
    <w:rsid w:val="00362EDB"/>
    <w:rsid w:val="00364195"/>
    <w:rsid w:val="00364941"/>
    <w:rsid w:val="0036565F"/>
    <w:rsid w:val="00365AD1"/>
    <w:rsid w:val="00365C64"/>
    <w:rsid w:val="00366075"/>
    <w:rsid w:val="0036665E"/>
    <w:rsid w:val="00366D9C"/>
    <w:rsid w:val="00366E28"/>
    <w:rsid w:val="003670E9"/>
    <w:rsid w:val="00370403"/>
    <w:rsid w:val="00372D93"/>
    <w:rsid w:val="0037300D"/>
    <w:rsid w:val="00373553"/>
    <w:rsid w:val="00374740"/>
    <w:rsid w:val="00374D36"/>
    <w:rsid w:val="00374EAD"/>
    <w:rsid w:val="00376F6E"/>
    <w:rsid w:val="00377820"/>
    <w:rsid w:val="003779EB"/>
    <w:rsid w:val="00382897"/>
    <w:rsid w:val="00382E05"/>
    <w:rsid w:val="003843B8"/>
    <w:rsid w:val="00386D6F"/>
    <w:rsid w:val="003906F0"/>
    <w:rsid w:val="00390FEA"/>
    <w:rsid w:val="003912C2"/>
    <w:rsid w:val="00391964"/>
    <w:rsid w:val="00391CC3"/>
    <w:rsid w:val="0039447F"/>
    <w:rsid w:val="00394D04"/>
    <w:rsid w:val="003965E9"/>
    <w:rsid w:val="00396BED"/>
    <w:rsid w:val="003971A3"/>
    <w:rsid w:val="003A0CB4"/>
    <w:rsid w:val="003A1722"/>
    <w:rsid w:val="003A197A"/>
    <w:rsid w:val="003A19B6"/>
    <w:rsid w:val="003A19ED"/>
    <w:rsid w:val="003A1F4B"/>
    <w:rsid w:val="003A2579"/>
    <w:rsid w:val="003A2A34"/>
    <w:rsid w:val="003A4463"/>
    <w:rsid w:val="003A5395"/>
    <w:rsid w:val="003A6382"/>
    <w:rsid w:val="003A73BB"/>
    <w:rsid w:val="003B200A"/>
    <w:rsid w:val="003B26F9"/>
    <w:rsid w:val="003B34B3"/>
    <w:rsid w:val="003B5A36"/>
    <w:rsid w:val="003B6D66"/>
    <w:rsid w:val="003B7DC4"/>
    <w:rsid w:val="003C0823"/>
    <w:rsid w:val="003C12C8"/>
    <w:rsid w:val="003C24B6"/>
    <w:rsid w:val="003C2F69"/>
    <w:rsid w:val="003C3FCE"/>
    <w:rsid w:val="003C4A41"/>
    <w:rsid w:val="003C4F8C"/>
    <w:rsid w:val="003D0097"/>
    <w:rsid w:val="003D075B"/>
    <w:rsid w:val="003D0A4A"/>
    <w:rsid w:val="003D0D24"/>
    <w:rsid w:val="003D1521"/>
    <w:rsid w:val="003D1AA7"/>
    <w:rsid w:val="003D1E59"/>
    <w:rsid w:val="003D26BE"/>
    <w:rsid w:val="003D27DB"/>
    <w:rsid w:val="003D2BB0"/>
    <w:rsid w:val="003D2CDA"/>
    <w:rsid w:val="003D4224"/>
    <w:rsid w:val="003D73A1"/>
    <w:rsid w:val="003E0114"/>
    <w:rsid w:val="003E0C69"/>
    <w:rsid w:val="003E3A48"/>
    <w:rsid w:val="003E6302"/>
    <w:rsid w:val="003E652F"/>
    <w:rsid w:val="003E666A"/>
    <w:rsid w:val="003E6734"/>
    <w:rsid w:val="003F01DF"/>
    <w:rsid w:val="003F19B1"/>
    <w:rsid w:val="003F1ED1"/>
    <w:rsid w:val="003F26B7"/>
    <w:rsid w:val="003F3A35"/>
    <w:rsid w:val="003F3B06"/>
    <w:rsid w:val="003F4794"/>
    <w:rsid w:val="003F58D5"/>
    <w:rsid w:val="003F66BC"/>
    <w:rsid w:val="003F6F7C"/>
    <w:rsid w:val="003F7133"/>
    <w:rsid w:val="003F72C9"/>
    <w:rsid w:val="0040107D"/>
    <w:rsid w:val="0040157E"/>
    <w:rsid w:val="0040169A"/>
    <w:rsid w:val="00401CC5"/>
    <w:rsid w:val="00402E59"/>
    <w:rsid w:val="00403AFD"/>
    <w:rsid w:val="00403BFD"/>
    <w:rsid w:val="00403CE3"/>
    <w:rsid w:val="00404712"/>
    <w:rsid w:val="00404E31"/>
    <w:rsid w:val="00406F8D"/>
    <w:rsid w:val="00407495"/>
    <w:rsid w:val="0040762A"/>
    <w:rsid w:val="004145AA"/>
    <w:rsid w:val="00416896"/>
    <w:rsid w:val="004209D4"/>
    <w:rsid w:val="00420A6F"/>
    <w:rsid w:val="00421BCA"/>
    <w:rsid w:val="00422D8A"/>
    <w:rsid w:val="00423130"/>
    <w:rsid w:val="00423868"/>
    <w:rsid w:val="004239BE"/>
    <w:rsid w:val="00423D3F"/>
    <w:rsid w:val="00423E98"/>
    <w:rsid w:val="00425BBC"/>
    <w:rsid w:val="00426B37"/>
    <w:rsid w:val="004278FC"/>
    <w:rsid w:val="0043000A"/>
    <w:rsid w:val="004300CA"/>
    <w:rsid w:val="00430F5F"/>
    <w:rsid w:val="00431223"/>
    <w:rsid w:val="004318CC"/>
    <w:rsid w:val="0043193D"/>
    <w:rsid w:val="00431A6A"/>
    <w:rsid w:val="00432A6B"/>
    <w:rsid w:val="00433A68"/>
    <w:rsid w:val="0043508C"/>
    <w:rsid w:val="0043621F"/>
    <w:rsid w:val="00436FBE"/>
    <w:rsid w:val="0043711F"/>
    <w:rsid w:val="0043738F"/>
    <w:rsid w:val="00437FF2"/>
    <w:rsid w:val="00440A5A"/>
    <w:rsid w:val="00440C4B"/>
    <w:rsid w:val="00440DD5"/>
    <w:rsid w:val="00441637"/>
    <w:rsid w:val="004449A6"/>
    <w:rsid w:val="00444A9B"/>
    <w:rsid w:val="00444EF4"/>
    <w:rsid w:val="00445C75"/>
    <w:rsid w:val="004463D3"/>
    <w:rsid w:val="00446B65"/>
    <w:rsid w:val="00447020"/>
    <w:rsid w:val="0044728D"/>
    <w:rsid w:val="004476A9"/>
    <w:rsid w:val="00447FD9"/>
    <w:rsid w:val="0045037D"/>
    <w:rsid w:val="0045110F"/>
    <w:rsid w:val="00455F6B"/>
    <w:rsid w:val="00460368"/>
    <w:rsid w:val="0046077A"/>
    <w:rsid w:val="00460ED1"/>
    <w:rsid w:val="004612CC"/>
    <w:rsid w:val="00461BD4"/>
    <w:rsid w:val="00461D2B"/>
    <w:rsid w:val="00461DFE"/>
    <w:rsid w:val="00462213"/>
    <w:rsid w:val="004627DF"/>
    <w:rsid w:val="004650BB"/>
    <w:rsid w:val="00466291"/>
    <w:rsid w:val="00466751"/>
    <w:rsid w:val="0046677C"/>
    <w:rsid w:val="00466AE0"/>
    <w:rsid w:val="00466C48"/>
    <w:rsid w:val="00467232"/>
    <w:rsid w:val="00467415"/>
    <w:rsid w:val="00470969"/>
    <w:rsid w:val="0047246D"/>
    <w:rsid w:val="00472AE8"/>
    <w:rsid w:val="00472E7F"/>
    <w:rsid w:val="00473456"/>
    <w:rsid w:val="00473569"/>
    <w:rsid w:val="0047462A"/>
    <w:rsid w:val="00475039"/>
    <w:rsid w:val="00477AF2"/>
    <w:rsid w:val="004814BB"/>
    <w:rsid w:val="00481AB8"/>
    <w:rsid w:val="004822FB"/>
    <w:rsid w:val="004832E7"/>
    <w:rsid w:val="00484291"/>
    <w:rsid w:val="0048722E"/>
    <w:rsid w:val="00491D73"/>
    <w:rsid w:val="0049207D"/>
    <w:rsid w:val="004922C6"/>
    <w:rsid w:val="004935CB"/>
    <w:rsid w:val="00493E55"/>
    <w:rsid w:val="00495F70"/>
    <w:rsid w:val="0049606F"/>
    <w:rsid w:val="00496A86"/>
    <w:rsid w:val="00496E36"/>
    <w:rsid w:val="00497648"/>
    <w:rsid w:val="004976F0"/>
    <w:rsid w:val="00497ED7"/>
    <w:rsid w:val="004A058D"/>
    <w:rsid w:val="004A10EE"/>
    <w:rsid w:val="004A1754"/>
    <w:rsid w:val="004A1FAA"/>
    <w:rsid w:val="004A2AD7"/>
    <w:rsid w:val="004A4BAF"/>
    <w:rsid w:val="004A5097"/>
    <w:rsid w:val="004A63B2"/>
    <w:rsid w:val="004A719D"/>
    <w:rsid w:val="004B08CA"/>
    <w:rsid w:val="004B1060"/>
    <w:rsid w:val="004B11D0"/>
    <w:rsid w:val="004B1554"/>
    <w:rsid w:val="004B1A66"/>
    <w:rsid w:val="004B1A98"/>
    <w:rsid w:val="004B279D"/>
    <w:rsid w:val="004B295A"/>
    <w:rsid w:val="004B2B60"/>
    <w:rsid w:val="004B6873"/>
    <w:rsid w:val="004C036E"/>
    <w:rsid w:val="004C1992"/>
    <w:rsid w:val="004C26A7"/>
    <w:rsid w:val="004C2716"/>
    <w:rsid w:val="004C4A76"/>
    <w:rsid w:val="004C4AD1"/>
    <w:rsid w:val="004C4E7B"/>
    <w:rsid w:val="004C5C08"/>
    <w:rsid w:val="004C694D"/>
    <w:rsid w:val="004C7122"/>
    <w:rsid w:val="004C78A9"/>
    <w:rsid w:val="004C7F1D"/>
    <w:rsid w:val="004D1B70"/>
    <w:rsid w:val="004D2502"/>
    <w:rsid w:val="004D2CFA"/>
    <w:rsid w:val="004D330A"/>
    <w:rsid w:val="004D3C26"/>
    <w:rsid w:val="004D4161"/>
    <w:rsid w:val="004D6BC3"/>
    <w:rsid w:val="004D717A"/>
    <w:rsid w:val="004D722E"/>
    <w:rsid w:val="004E0904"/>
    <w:rsid w:val="004E0DFF"/>
    <w:rsid w:val="004E1011"/>
    <w:rsid w:val="004E1986"/>
    <w:rsid w:val="004E1E07"/>
    <w:rsid w:val="004E2A6C"/>
    <w:rsid w:val="004E2C62"/>
    <w:rsid w:val="004E4B61"/>
    <w:rsid w:val="004E5228"/>
    <w:rsid w:val="004E5749"/>
    <w:rsid w:val="004E6342"/>
    <w:rsid w:val="004F0CAF"/>
    <w:rsid w:val="004F1766"/>
    <w:rsid w:val="004F3B55"/>
    <w:rsid w:val="00501A66"/>
    <w:rsid w:val="00501B75"/>
    <w:rsid w:val="00502080"/>
    <w:rsid w:val="005025A9"/>
    <w:rsid w:val="005032D3"/>
    <w:rsid w:val="005057F9"/>
    <w:rsid w:val="005059D7"/>
    <w:rsid w:val="00505BA7"/>
    <w:rsid w:val="0050666E"/>
    <w:rsid w:val="00510606"/>
    <w:rsid w:val="005109FC"/>
    <w:rsid w:val="00511017"/>
    <w:rsid w:val="0051356B"/>
    <w:rsid w:val="005136EC"/>
    <w:rsid w:val="00513FA2"/>
    <w:rsid w:val="00514A77"/>
    <w:rsid w:val="0051562F"/>
    <w:rsid w:val="00516496"/>
    <w:rsid w:val="00520578"/>
    <w:rsid w:val="00520D6B"/>
    <w:rsid w:val="00522251"/>
    <w:rsid w:val="00523CB0"/>
    <w:rsid w:val="00524079"/>
    <w:rsid w:val="005255ED"/>
    <w:rsid w:val="005268C6"/>
    <w:rsid w:val="00526E64"/>
    <w:rsid w:val="005308B7"/>
    <w:rsid w:val="00532B0A"/>
    <w:rsid w:val="00533123"/>
    <w:rsid w:val="00534295"/>
    <w:rsid w:val="005342BB"/>
    <w:rsid w:val="0053430A"/>
    <w:rsid w:val="00534519"/>
    <w:rsid w:val="00534937"/>
    <w:rsid w:val="00534FB1"/>
    <w:rsid w:val="00534FD4"/>
    <w:rsid w:val="005353B4"/>
    <w:rsid w:val="0053626B"/>
    <w:rsid w:val="00536610"/>
    <w:rsid w:val="0053685F"/>
    <w:rsid w:val="00536C7D"/>
    <w:rsid w:val="005370F5"/>
    <w:rsid w:val="00537D3A"/>
    <w:rsid w:val="00537D8B"/>
    <w:rsid w:val="0054119C"/>
    <w:rsid w:val="005418EE"/>
    <w:rsid w:val="005429DC"/>
    <w:rsid w:val="00543795"/>
    <w:rsid w:val="00544E4E"/>
    <w:rsid w:val="00546099"/>
    <w:rsid w:val="0054762C"/>
    <w:rsid w:val="00551841"/>
    <w:rsid w:val="00552433"/>
    <w:rsid w:val="00555739"/>
    <w:rsid w:val="00556961"/>
    <w:rsid w:val="00556BA6"/>
    <w:rsid w:val="0055710E"/>
    <w:rsid w:val="00557D3E"/>
    <w:rsid w:val="00561AAC"/>
    <w:rsid w:val="00562517"/>
    <w:rsid w:val="00562E2C"/>
    <w:rsid w:val="005630FA"/>
    <w:rsid w:val="00565D7E"/>
    <w:rsid w:val="00567AAC"/>
    <w:rsid w:val="00572554"/>
    <w:rsid w:val="00572AEF"/>
    <w:rsid w:val="0057433C"/>
    <w:rsid w:val="005755A2"/>
    <w:rsid w:val="005756A7"/>
    <w:rsid w:val="00576398"/>
    <w:rsid w:val="0057672C"/>
    <w:rsid w:val="00576AD1"/>
    <w:rsid w:val="00576C0B"/>
    <w:rsid w:val="00581859"/>
    <w:rsid w:val="0058248F"/>
    <w:rsid w:val="00582D07"/>
    <w:rsid w:val="0058343A"/>
    <w:rsid w:val="0058372E"/>
    <w:rsid w:val="005839B3"/>
    <w:rsid w:val="00584245"/>
    <w:rsid w:val="00584A56"/>
    <w:rsid w:val="005850B1"/>
    <w:rsid w:val="00586574"/>
    <w:rsid w:val="00586735"/>
    <w:rsid w:val="00587CD9"/>
    <w:rsid w:val="005901FB"/>
    <w:rsid w:val="00591048"/>
    <w:rsid w:val="00592239"/>
    <w:rsid w:val="005922F0"/>
    <w:rsid w:val="00593180"/>
    <w:rsid w:val="00593DF1"/>
    <w:rsid w:val="005949A9"/>
    <w:rsid w:val="0059501D"/>
    <w:rsid w:val="00595E59"/>
    <w:rsid w:val="00596895"/>
    <w:rsid w:val="00596F20"/>
    <w:rsid w:val="00597669"/>
    <w:rsid w:val="00597FBB"/>
    <w:rsid w:val="005A0D11"/>
    <w:rsid w:val="005A0EAD"/>
    <w:rsid w:val="005A12CB"/>
    <w:rsid w:val="005A206E"/>
    <w:rsid w:val="005A261D"/>
    <w:rsid w:val="005A3C9A"/>
    <w:rsid w:val="005A3D41"/>
    <w:rsid w:val="005A3DB0"/>
    <w:rsid w:val="005A4262"/>
    <w:rsid w:val="005A5211"/>
    <w:rsid w:val="005A59CE"/>
    <w:rsid w:val="005A5E61"/>
    <w:rsid w:val="005B0194"/>
    <w:rsid w:val="005B0279"/>
    <w:rsid w:val="005B04B1"/>
    <w:rsid w:val="005B2FB4"/>
    <w:rsid w:val="005B37F6"/>
    <w:rsid w:val="005B3B06"/>
    <w:rsid w:val="005B429B"/>
    <w:rsid w:val="005B7977"/>
    <w:rsid w:val="005C047A"/>
    <w:rsid w:val="005C06CA"/>
    <w:rsid w:val="005C0F33"/>
    <w:rsid w:val="005C12C7"/>
    <w:rsid w:val="005C2774"/>
    <w:rsid w:val="005C2A7E"/>
    <w:rsid w:val="005C3216"/>
    <w:rsid w:val="005C32C2"/>
    <w:rsid w:val="005C465A"/>
    <w:rsid w:val="005C4B46"/>
    <w:rsid w:val="005C4DEF"/>
    <w:rsid w:val="005C5A12"/>
    <w:rsid w:val="005C5D5A"/>
    <w:rsid w:val="005C72D6"/>
    <w:rsid w:val="005D0AE1"/>
    <w:rsid w:val="005D2DA0"/>
    <w:rsid w:val="005D30AF"/>
    <w:rsid w:val="005D4BED"/>
    <w:rsid w:val="005D4E67"/>
    <w:rsid w:val="005D6220"/>
    <w:rsid w:val="005D69E5"/>
    <w:rsid w:val="005D6A59"/>
    <w:rsid w:val="005E14CB"/>
    <w:rsid w:val="005E23B7"/>
    <w:rsid w:val="005E2713"/>
    <w:rsid w:val="005E2DDD"/>
    <w:rsid w:val="005E376F"/>
    <w:rsid w:val="005E3C61"/>
    <w:rsid w:val="005E4116"/>
    <w:rsid w:val="005E4631"/>
    <w:rsid w:val="005E46F2"/>
    <w:rsid w:val="005E4D56"/>
    <w:rsid w:val="005E4DCE"/>
    <w:rsid w:val="005E5041"/>
    <w:rsid w:val="005E65A0"/>
    <w:rsid w:val="005F0DAF"/>
    <w:rsid w:val="005F167D"/>
    <w:rsid w:val="005F2A31"/>
    <w:rsid w:val="005F2FF3"/>
    <w:rsid w:val="005F35AD"/>
    <w:rsid w:val="005F3B5E"/>
    <w:rsid w:val="005F4195"/>
    <w:rsid w:val="005F45EA"/>
    <w:rsid w:val="005F512A"/>
    <w:rsid w:val="005F5DA7"/>
    <w:rsid w:val="006007B5"/>
    <w:rsid w:val="00600D71"/>
    <w:rsid w:val="00601009"/>
    <w:rsid w:val="00601CB1"/>
    <w:rsid w:val="0060258B"/>
    <w:rsid w:val="00602DEC"/>
    <w:rsid w:val="0060521F"/>
    <w:rsid w:val="00605E8C"/>
    <w:rsid w:val="006076CE"/>
    <w:rsid w:val="00610390"/>
    <w:rsid w:val="00610A16"/>
    <w:rsid w:val="00611780"/>
    <w:rsid w:val="00611B74"/>
    <w:rsid w:val="0061228F"/>
    <w:rsid w:val="006139BB"/>
    <w:rsid w:val="006140C2"/>
    <w:rsid w:val="006144C6"/>
    <w:rsid w:val="006145E5"/>
    <w:rsid w:val="00614674"/>
    <w:rsid w:val="00614D6D"/>
    <w:rsid w:val="006155B7"/>
    <w:rsid w:val="0061582E"/>
    <w:rsid w:val="00615888"/>
    <w:rsid w:val="006159E0"/>
    <w:rsid w:val="00616BD9"/>
    <w:rsid w:val="00617B8F"/>
    <w:rsid w:val="00617C2C"/>
    <w:rsid w:val="00621620"/>
    <w:rsid w:val="006239A2"/>
    <w:rsid w:val="00623D6E"/>
    <w:rsid w:val="006248DC"/>
    <w:rsid w:val="00625546"/>
    <w:rsid w:val="00626E23"/>
    <w:rsid w:val="00627B18"/>
    <w:rsid w:val="00630AC0"/>
    <w:rsid w:val="00630B63"/>
    <w:rsid w:val="0063162A"/>
    <w:rsid w:val="006328D6"/>
    <w:rsid w:val="00633284"/>
    <w:rsid w:val="0063366A"/>
    <w:rsid w:val="00633F3B"/>
    <w:rsid w:val="00633FBD"/>
    <w:rsid w:val="0063418E"/>
    <w:rsid w:val="0063430D"/>
    <w:rsid w:val="006344C9"/>
    <w:rsid w:val="00634AE7"/>
    <w:rsid w:val="00634C71"/>
    <w:rsid w:val="00635820"/>
    <w:rsid w:val="00635A47"/>
    <w:rsid w:val="00635A90"/>
    <w:rsid w:val="00635B59"/>
    <w:rsid w:val="00636913"/>
    <w:rsid w:val="00636F49"/>
    <w:rsid w:val="0063705A"/>
    <w:rsid w:val="006370FD"/>
    <w:rsid w:val="00640323"/>
    <w:rsid w:val="00640590"/>
    <w:rsid w:val="00640641"/>
    <w:rsid w:val="00641561"/>
    <w:rsid w:val="00642A29"/>
    <w:rsid w:val="00642F0B"/>
    <w:rsid w:val="00643DB7"/>
    <w:rsid w:val="006449F7"/>
    <w:rsid w:val="00644A5C"/>
    <w:rsid w:val="006462AF"/>
    <w:rsid w:val="006475BF"/>
    <w:rsid w:val="00650009"/>
    <w:rsid w:val="00651AD2"/>
    <w:rsid w:val="00651C6B"/>
    <w:rsid w:val="00652E52"/>
    <w:rsid w:val="006534CC"/>
    <w:rsid w:val="00653935"/>
    <w:rsid w:val="00654309"/>
    <w:rsid w:val="0065461B"/>
    <w:rsid w:val="00654AB8"/>
    <w:rsid w:val="00655567"/>
    <w:rsid w:val="006561C5"/>
    <w:rsid w:val="00656E93"/>
    <w:rsid w:val="00660205"/>
    <w:rsid w:val="00661BE9"/>
    <w:rsid w:val="0066394B"/>
    <w:rsid w:val="006645D1"/>
    <w:rsid w:val="00664F04"/>
    <w:rsid w:val="00666ABB"/>
    <w:rsid w:val="00666D7B"/>
    <w:rsid w:val="0066772A"/>
    <w:rsid w:val="006702CD"/>
    <w:rsid w:val="00670E8F"/>
    <w:rsid w:val="006718F9"/>
    <w:rsid w:val="00671D6A"/>
    <w:rsid w:val="00672242"/>
    <w:rsid w:val="00672BAC"/>
    <w:rsid w:val="00674976"/>
    <w:rsid w:val="00674FEE"/>
    <w:rsid w:val="006752D1"/>
    <w:rsid w:val="006752D2"/>
    <w:rsid w:val="00675A79"/>
    <w:rsid w:val="00675BCA"/>
    <w:rsid w:val="006777F5"/>
    <w:rsid w:val="00682301"/>
    <w:rsid w:val="00682C3E"/>
    <w:rsid w:val="00682F1E"/>
    <w:rsid w:val="00684A86"/>
    <w:rsid w:val="006861A5"/>
    <w:rsid w:val="00686627"/>
    <w:rsid w:val="006868EE"/>
    <w:rsid w:val="006869E2"/>
    <w:rsid w:val="0068703C"/>
    <w:rsid w:val="006908E2"/>
    <w:rsid w:val="00691F13"/>
    <w:rsid w:val="006923D7"/>
    <w:rsid w:val="006929E0"/>
    <w:rsid w:val="00695820"/>
    <w:rsid w:val="00696648"/>
    <w:rsid w:val="00696967"/>
    <w:rsid w:val="006969CF"/>
    <w:rsid w:val="00696C03"/>
    <w:rsid w:val="00696F20"/>
    <w:rsid w:val="00697A1F"/>
    <w:rsid w:val="006A043E"/>
    <w:rsid w:val="006A095C"/>
    <w:rsid w:val="006A178F"/>
    <w:rsid w:val="006A1CC5"/>
    <w:rsid w:val="006A1FFB"/>
    <w:rsid w:val="006A32BF"/>
    <w:rsid w:val="006A3CBF"/>
    <w:rsid w:val="006A3FF6"/>
    <w:rsid w:val="006A42D0"/>
    <w:rsid w:val="006A5E5D"/>
    <w:rsid w:val="006A7FC4"/>
    <w:rsid w:val="006B026A"/>
    <w:rsid w:val="006B2496"/>
    <w:rsid w:val="006B32D5"/>
    <w:rsid w:val="006B3C5E"/>
    <w:rsid w:val="006B3D77"/>
    <w:rsid w:val="006B40D1"/>
    <w:rsid w:val="006B456C"/>
    <w:rsid w:val="006B6422"/>
    <w:rsid w:val="006B78E8"/>
    <w:rsid w:val="006B7F8E"/>
    <w:rsid w:val="006C0D0E"/>
    <w:rsid w:val="006C1B43"/>
    <w:rsid w:val="006C317C"/>
    <w:rsid w:val="006C34E5"/>
    <w:rsid w:val="006C39F4"/>
    <w:rsid w:val="006C3E49"/>
    <w:rsid w:val="006C4450"/>
    <w:rsid w:val="006C526E"/>
    <w:rsid w:val="006C71C1"/>
    <w:rsid w:val="006D0850"/>
    <w:rsid w:val="006D1D2E"/>
    <w:rsid w:val="006D4E6A"/>
    <w:rsid w:val="006D5AB3"/>
    <w:rsid w:val="006D7554"/>
    <w:rsid w:val="006D75B9"/>
    <w:rsid w:val="006D7BE0"/>
    <w:rsid w:val="006E085B"/>
    <w:rsid w:val="006E1FC6"/>
    <w:rsid w:val="006E26D4"/>
    <w:rsid w:val="006E4C95"/>
    <w:rsid w:val="006E6E90"/>
    <w:rsid w:val="006E739E"/>
    <w:rsid w:val="006E7985"/>
    <w:rsid w:val="006E7B76"/>
    <w:rsid w:val="006F0A3C"/>
    <w:rsid w:val="006F1ECA"/>
    <w:rsid w:val="006F38FC"/>
    <w:rsid w:val="006F4C82"/>
    <w:rsid w:val="006F6790"/>
    <w:rsid w:val="006F7BFB"/>
    <w:rsid w:val="007000B1"/>
    <w:rsid w:val="00701096"/>
    <w:rsid w:val="0070200C"/>
    <w:rsid w:val="0070210B"/>
    <w:rsid w:val="00702E1A"/>
    <w:rsid w:val="0070332A"/>
    <w:rsid w:val="00703DAE"/>
    <w:rsid w:val="00703DEF"/>
    <w:rsid w:val="00705658"/>
    <w:rsid w:val="00706362"/>
    <w:rsid w:val="00706737"/>
    <w:rsid w:val="00706C1E"/>
    <w:rsid w:val="0070756A"/>
    <w:rsid w:val="007076FC"/>
    <w:rsid w:val="0071046D"/>
    <w:rsid w:val="00710CE2"/>
    <w:rsid w:val="00710FFE"/>
    <w:rsid w:val="00713EDE"/>
    <w:rsid w:val="00714792"/>
    <w:rsid w:val="00714E25"/>
    <w:rsid w:val="00715613"/>
    <w:rsid w:val="00715A37"/>
    <w:rsid w:val="0071640D"/>
    <w:rsid w:val="0071684D"/>
    <w:rsid w:val="00716B1A"/>
    <w:rsid w:val="007171A4"/>
    <w:rsid w:val="007172F4"/>
    <w:rsid w:val="0072076D"/>
    <w:rsid w:val="0072187B"/>
    <w:rsid w:val="00721DA5"/>
    <w:rsid w:val="0072283C"/>
    <w:rsid w:val="00723EA7"/>
    <w:rsid w:val="00724380"/>
    <w:rsid w:val="00724A1B"/>
    <w:rsid w:val="00725F55"/>
    <w:rsid w:val="00726192"/>
    <w:rsid w:val="007271E8"/>
    <w:rsid w:val="007301D5"/>
    <w:rsid w:val="007316C1"/>
    <w:rsid w:val="0073172B"/>
    <w:rsid w:val="00732DFA"/>
    <w:rsid w:val="00733049"/>
    <w:rsid w:val="00734050"/>
    <w:rsid w:val="0073536E"/>
    <w:rsid w:val="0073750F"/>
    <w:rsid w:val="00740F52"/>
    <w:rsid w:val="007415C6"/>
    <w:rsid w:val="00741DDF"/>
    <w:rsid w:val="007426F1"/>
    <w:rsid w:val="00742A23"/>
    <w:rsid w:val="00743758"/>
    <w:rsid w:val="0074382D"/>
    <w:rsid w:val="007440F7"/>
    <w:rsid w:val="00745C0D"/>
    <w:rsid w:val="00746525"/>
    <w:rsid w:val="007465B5"/>
    <w:rsid w:val="00752638"/>
    <w:rsid w:val="007527B5"/>
    <w:rsid w:val="0075294E"/>
    <w:rsid w:val="00753052"/>
    <w:rsid w:val="00754520"/>
    <w:rsid w:val="007546EF"/>
    <w:rsid w:val="00755513"/>
    <w:rsid w:val="0075597F"/>
    <w:rsid w:val="0075636D"/>
    <w:rsid w:val="007604C4"/>
    <w:rsid w:val="007607EE"/>
    <w:rsid w:val="007631E0"/>
    <w:rsid w:val="00763A84"/>
    <w:rsid w:val="007659A4"/>
    <w:rsid w:val="007667FD"/>
    <w:rsid w:val="007673DF"/>
    <w:rsid w:val="00767B0D"/>
    <w:rsid w:val="00771C97"/>
    <w:rsid w:val="00771CE9"/>
    <w:rsid w:val="007725A6"/>
    <w:rsid w:val="00776AC6"/>
    <w:rsid w:val="00777B21"/>
    <w:rsid w:val="0078242D"/>
    <w:rsid w:val="00782908"/>
    <w:rsid w:val="007849C5"/>
    <w:rsid w:val="00785516"/>
    <w:rsid w:val="00786850"/>
    <w:rsid w:val="007871D9"/>
    <w:rsid w:val="00787661"/>
    <w:rsid w:val="0079218D"/>
    <w:rsid w:val="00792824"/>
    <w:rsid w:val="00792986"/>
    <w:rsid w:val="00792A41"/>
    <w:rsid w:val="007931D2"/>
    <w:rsid w:val="00793259"/>
    <w:rsid w:val="0079325F"/>
    <w:rsid w:val="00793F83"/>
    <w:rsid w:val="0079487B"/>
    <w:rsid w:val="00794C3F"/>
    <w:rsid w:val="007952D9"/>
    <w:rsid w:val="00795C6A"/>
    <w:rsid w:val="00796078"/>
    <w:rsid w:val="00797612"/>
    <w:rsid w:val="007A0AB1"/>
    <w:rsid w:val="007A2785"/>
    <w:rsid w:val="007A32FE"/>
    <w:rsid w:val="007A485B"/>
    <w:rsid w:val="007A497A"/>
    <w:rsid w:val="007A5708"/>
    <w:rsid w:val="007A64B1"/>
    <w:rsid w:val="007A76BE"/>
    <w:rsid w:val="007B0E59"/>
    <w:rsid w:val="007B6BCE"/>
    <w:rsid w:val="007B76E6"/>
    <w:rsid w:val="007B779C"/>
    <w:rsid w:val="007C028F"/>
    <w:rsid w:val="007C1E64"/>
    <w:rsid w:val="007C1EE2"/>
    <w:rsid w:val="007C3F34"/>
    <w:rsid w:val="007C41B0"/>
    <w:rsid w:val="007C4C99"/>
    <w:rsid w:val="007C63D8"/>
    <w:rsid w:val="007C6A1F"/>
    <w:rsid w:val="007D1713"/>
    <w:rsid w:val="007D22E5"/>
    <w:rsid w:val="007D2745"/>
    <w:rsid w:val="007D2AE3"/>
    <w:rsid w:val="007D301B"/>
    <w:rsid w:val="007D492A"/>
    <w:rsid w:val="007D6691"/>
    <w:rsid w:val="007D74D5"/>
    <w:rsid w:val="007D7516"/>
    <w:rsid w:val="007E0A69"/>
    <w:rsid w:val="007E25E8"/>
    <w:rsid w:val="007E479A"/>
    <w:rsid w:val="007E4B32"/>
    <w:rsid w:val="007E50DB"/>
    <w:rsid w:val="007E5AF5"/>
    <w:rsid w:val="007E6B3A"/>
    <w:rsid w:val="007E6EF8"/>
    <w:rsid w:val="007F00A8"/>
    <w:rsid w:val="007F074D"/>
    <w:rsid w:val="007F0A10"/>
    <w:rsid w:val="007F1A4F"/>
    <w:rsid w:val="007F1CAE"/>
    <w:rsid w:val="007F29B5"/>
    <w:rsid w:val="007F2DB1"/>
    <w:rsid w:val="007F417F"/>
    <w:rsid w:val="007F4647"/>
    <w:rsid w:val="007F4871"/>
    <w:rsid w:val="007F5219"/>
    <w:rsid w:val="007F5DFF"/>
    <w:rsid w:val="007F6868"/>
    <w:rsid w:val="007F6CED"/>
    <w:rsid w:val="007F75C3"/>
    <w:rsid w:val="008005B3"/>
    <w:rsid w:val="0080071B"/>
    <w:rsid w:val="00800AAA"/>
    <w:rsid w:val="008040EB"/>
    <w:rsid w:val="008041E4"/>
    <w:rsid w:val="0080431E"/>
    <w:rsid w:val="008044B6"/>
    <w:rsid w:val="00804D0D"/>
    <w:rsid w:val="00805277"/>
    <w:rsid w:val="00806728"/>
    <w:rsid w:val="008067E5"/>
    <w:rsid w:val="008068FA"/>
    <w:rsid w:val="008070CB"/>
    <w:rsid w:val="0081053E"/>
    <w:rsid w:val="00811509"/>
    <w:rsid w:val="008120FC"/>
    <w:rsid w:val="0081350F"/>
    <w:rsid w:val="00813C83"/>
    <w:rsid w:val="00813F2C"/>
    <w:rsid w:val="0081489A"/>
    <w:rsid w:val="00814DF9"/>
    <w:rsid w:val="0081511B"/>
    <w:rsid w:val="00816A23"/>
    <w:rsid w:val="00816EA5"/>
    <w:rsid w:val="008218FE"/>
    <w:rsid w:val="008242BB"/>
    <w:rsid w:val="00824673"/>
    <w:rsid w:val="00826825"/>
    <w:rsid w:val="00827086"/>
    <w:rsid w:val="00827AD2"/>
    <w:rsid w:val="008311A1"/>
    <w:rsid w:val="008313FA"/>
    <w:rsid w:val="00831644"/>
    <w:rsid w:val="00831FB6"/>
    <w:rsid w:val="008327EC"/>
    <w:rsid w:val="00832CB8"/>
    <w:rsid w:val="0083369F"/>
    <w:rsid w:val="008356F8"/>
    <w:rsid w:val="00835E77"/>
    <w:rsid w:val="008363F6"/>
    <w:rsid w:val="0083680D"/>
    <w:rsid w:val="008371E0"/>
    <w:rsid w:val="00840B5A"/>
    <w:rsid w:val="008412F7"/>
    <w:rsid w:val="008437A2"/>
    <w:rsid w:val="0084398F"/>
    <w:rsid w:val="00844406"/>
    <w:rsid w:val="00844B6F"/>
    <w:rsid w:val="00845D8F"/>
    <w:rsid w:val="00845E10"/>
    <w:rsid w:val="008465E5"/>
    <w:rsid w:val="00847B26"/>
    <w:rsid w:val="008512C6"/>
    <w:rsid w:val="008519C2"/>
    <w:rsid w:val="00851ABA"/>
    <w:rsid w:val="00852B65"/>
    <w:rsid w:val="00854C4A"/>
    <w:rsid w:val="00854D9D"/>
    <w:rsid w:val="00856067"/>
    <w:rsid w:val="00856E7B"/>
    <w:rsid w:val="00857628"/>
    <w:rsid w:val="00857ACD"/>
    <w:rsid w:val="0086087C"/>
    <w:rsid w:val="00861933"/>
    <w:rsid w:val="00863CA8"/>
    <w:rsid w:val="00864917"/>
    <w:rsid w:val="00864DC2"/>
    <w:rsid w:val="00865055"/>
    <w:rsid w:val="008659FA"/>
    <w:rsid w:val="008665F1"/>
    <w:rsid w:val="00866990"/>
    <w:rsid w:val="00867334"/>
    <w:rsid w:val="0086761A"/>
    <w:rsid w:val="00867BA0"/>
    <w:rsid w:val="00870869"/>
    <w:rsid w:val="00870D55"/>
    <w:rsid w:val="00870F7E"/>
    <w:rsid w:val="0087127F"/>
    <w:rsid w:val="00872C68"/>
    <w:rsid w:val="00872F92"/>
    <w:rsid w:val="0087412B"/>
    <w:rsid w:val="008742D7"/>
    <w:rsid w:val="00874665"/>
    <w:rsid w:val="008750E6"/>
    <w:rsid w:val="00875386"/>
    <w:rsid w:val="008759B3"/>
    <w:rsid w:val="00875BAC"/>
    <w:rsid w:val="00876BFF"/>
    <w:rsid w:val="00877679"/>
    <w:rsid w:val="008776B3"/>
    <w:rsid w:val="008804BF"/>
    <w:rsid w:val="00880E26"/>
    <w:rsid w:val="00880F8F"/>
    <w:rsid w:val="0088172C"/>
    <w:rsid w:val="0088473F"/>
    <w:rsid w:val="008850F5"/>
    <w:rsid w:val="00885A40"/>
    <w:rsid w:val="00885C4E"/>
    <w:rsid w:val="00885F55"/>
    <w:rsid w:val="00886003"/>
    <w:rsid w:val="00886BCC"/>
    <w:rsid w:val="00886D6E"/>
    <w:rsid w:val="00886D89"/>
    <w:rsid w:val="00887A92"/>
    <w:rsid w:val="00891BA1"/>
    <w:rsid w:val="00893471"/>
    <w:rsid w:val="00893D55"/>
    <w:rsid w:val="0089474D"/>
    <w:rsid w:val="00894D3E"/>
    <w:rsid w:val="00895256"/>
    <w:rsid w:val="00895406"/>
    <w:rsid w:val="008957F8"/>
    <w:rsid w:val="00896F53"/>
    <w:rsid w:val="00897A3D"/>
    <w:rsid w:val="00897CF9"/>
    <w:rsid w:val="008A05F3"/>
    <w:rsid w:val="008A0BB8"/>
    <w:rsid w:val="008A0F2C"/>
    <w:rsid w:val="008A1991"/>
    <w:rsid w:val="008A20F7"/>
    <w:rsid w:val="008A494E"/>
    <w:rsid w:val="008A514B"/>
    <w:rsid w:val="008A5A89"/>
    <w:rsid w:val="008A5C36"/>
    <w:rsid w:val="008A70BC"/>
    <w:rsid w:val="008A7C01"/>
    <w:rsid w:val="008B015E"/>
    <w:rsid w:val="008B076F"/>
    <w:rsid w:val="008B0D1B"/>
    <w:rsid w:val="008B0D67"/>
    <w:rsid w:val="008B17C2"/>
    <w:rsid w:val="008B1ED4"/>
    <w:rsid w:val="008B2794"/>
    <w:rsid w:val="008B52BC"/>
    <w:rsid w:val="008B5991"/>
    <w:rsid w:val="008B756D"/>
    <w:rsid w:val="008C1F7A"/>
    <w:rsid w:val="008C1FF5"/>
    <w:rsid w:val="008C2B6F"/>
    <w:rsid w:val="008C33C8"/>
    <w:rsid w:val="008C5FD4"/>
    <w:rsid w:val="008C7692"/>
    <w:rsid w:val="008C79F5"/>
    <w:rsid w:val="008D0F2D"/>
    <w:rsid w:val="008D13AF"/>
    <w:rsid w:val="008D155D"/>
    <w:rsid w:val="008D15C9"/>
    <w:rsid w:val="008D2228"/>
    <w:rsid w:val="008D274F"/>
    <w:rsid w:val="008D3261"/>
    <w:rsid w:val="008D3325"/>
    <w:rsid w:val="008D3869"/>
    <w:rsid w:val="008D4FDC"/>
    <w:rsid w:val="008D513E"/>
    <w:rsid w:val="008D6351"/>
    <w:rsid w:val="008D6E1D"/>
    <w:rsid w:val="008E0411"/>
    <w:rsid w:val="008E180F"/>
    <w:rsid w:val="008E2C10"/>
    <w:rsid w:val="008E41B5"/>
    <w:rsid w:val="008E4DC9"/>
    <w:rsid w:val="008E5358"/>
    <w:rsid w:val="008E546A"/>
    <w:rsid w:val="008E6D68"/>
    <w:rsid w:val="008F0089"/>
    <w:rsid w:val="008F0303"/>
    <w:rsid w:val="008F052E"/>
    <w:rsid w:val="008F10AE"/>
    <w:rsid w:val="008F2865"/>
    <w:rsid w:val="008F2910"/>
    <w:rsid w:val="008F2AE9"/>
    <w:rsid w:val="008F2BB4"/>
    <w:rsid w:val="008F3123"/>
    <w:rsid w:val="008F3500"/>
    <w:rsid w:val="008F3FC4"/>
    <w:rsid w:val="008F42F0"/>
    <w:rsid w:val="008F5201"/>
    <w:rsid w:val="008F7795"/>
    <w:rsid w:val="00900A98"/>
    <w:rsid w:val="0090149A"/>
    <w:rsid w:val="0090237B"/>
    <w:rsid w:val="009034B0"/>
    <w:rsid w:val="00905CB9"/>
    <w:rsid w:val="00905E3E"/>
    <w:rsid w:val="00906BCE"/>
    <w:rsid w:val="00906E85"/>
    <w:rsid w:val="00907A8C"/>
    <w:rsid w:val="00907DC0"/>
    <w:rsid w:val="00907F12"/>
    <w:rsid w:val="00911EF2"/>
    <w:rsid w:val="00911F62"/>
    <w:rsid w:val="00911FEA"/>
    <w:rsid w:val="00912D78"/>
    <w:rsid w:val="00913A89"/>
    <w:rsid w:val="00913C5D"/>
    <w:rsid w:val="00914E67"/>
    <w:rsid w:val="00915F0D"/>
    <w:rsid w:val="009206C6"/>
    <w:rsid w:val="00920812"/>
    <w:rsid w:val="0092092C"/>
    <w:rsid w:val="00921FF1"/>
    <w:rsid w:val="00922ED2"/>
    <w:rsid w:val="00923F3C"/>
    <w:rsid w:val="00924B7B"/>
    <w:rsid w:val="00925209"/>
    <w:rsid w:val="0093073D"/>
    <w:rsid w:val="00930A35"/>
    <w:rsid w:val="00931B4A"/>
    <w:rsid w:val="00931CF4"/>
    <w:rsid w:val="00931FA9"/>
    <w:rsid w:val="00932B46"/>
    <w:rsid w:val="009336C1"/>
    <w:rsid w:val="00933E05"/>
    <w:rsid w:val="00935599"/>
    <w:rsid w:val="009357C5"/>
    <w:rsid w:val="00936C67"/>
    <w:rsid w:val="009407D5"/>
    <w:rsid w:val="00940F64"/>
    <w:rsid w:val="00942B4F"/>
    <w:rsid w:val="00942EC6"/>
    <w:rsid w:val="009432A0"/>
    <w:rsid w:val="0094461B"/>
    <w:rsid w:val="00944EBB"/>
    <w:rsid w:val="00946FFC"/>
    <w:rsid w:val="0094738F"/>
    <w:rsid w:val="00947CDD"/>
    <w:rsid w:val="00947F99"/>
    <w:rsid w:val="009504B3"/>
    <w:rsid w:val="00951086"/>
    <w:rsid w:val="00951265"/>
    <w:rsid w:val="00953BBB"/>
    <w:rsid w:val="00954068"/>
    <w:rsid w:val="00954AD2"/>
    <w:rsid w:val="00954C4E"/>
    <w:rsid w:val="009551BE"/>
    <w:rsid w:val="00955AD5"/>
    <w:rsid w:val="009601FC"/>
    <w:rsid w:val="00960DEC"/>
    <w:rsid w:val="0096179A"/>
    <w:rsid w:val="009636EC"/>
    <w:rsid w:val="009640B9"/>
    <w:rsid w:val="009647AE"/>
    <w:rsid w:val="00964826"/>
    <w:rsid w:val="009651C0"/>
    <w:rsid w:val="00965B5D"/>
    <w:rsid w:val="00966507"/>
    <w:rsid w:val="00966DCC"/>
    <w:rsid w:val="00966F59"/>
    <w:rsid w:val="009675AF"/>
    <w:rsid w:val="00972C0A"/>
    <w:rsid w:val="009757A7"/>
    <w:rsid w:val="00975C81"/>
    <w:rsid w:val="00977C7D"/>
    <w:rsid w:val="00982704"/>
    <w:rsid w:val="00982C87"/>
    <w:rsid w:val="00983754"/>
    <w:rsid w:val="0098440F"/>
    <w:rsid w:val="009857DE"/>
    <w:rsid w:val="00985C5D"/>
    <w:rsid w:val="009860EC"/>
    <w:rsid w:val="00986900"/>
    <w:rsid w:val="00986B3D"/>
    <w:rsid w:val="00987D09"/>
    <w:rsid w:val="00990CB5"/>
    <w:rsid w:val="00993196"/>
    <w:rsid w:val="00993A76"/>
    <w:rsid w:val="009949B3"/>
    <w:rsid w:val="009958C7"/>
    <w:rsid w:val="00995DEF"/>
    <w:rsid w:val="009963BB"/>
    <w:rsid w:val="0099653F"/>
    <w:rsid w:val="00997052"/>
    <w:rsid w:val="00997A7F"/>
    <w:rsid w:val="009A0B3F"/>
    <w:rsid w:val="009A1764"/>
    <w:rsid w:val="009A199E"/>
    <w:rsid w:val="009A1DB9"/>
    <w:rsid w:val="009A27D3"/>
    <w:rsid w:val="009A4007"/>
    <w:rsid w:val="009A409D"/>
    <w:rsid w:val="009A41D3"/>
    <w:rsid w:val="009A42BB"/>
    <w:rsid w:val="009A5A18"/>
    <w:rsid w:val="009B0DE0"/>
    <w:rsid w:val="009B1A6E"/>
    <w:rsid w:val="009B22B8"/>
    <w:rsid w:val="009B23FC"/>
    <w:rsid w:val="009B2A6A"/>
    <w:rsid w:val="009B4C65"/>
    <w:rsid w:val="009B66E0"/>
    <w:rsid w:val="009B78CE"/>
    <w:rsid w:val="009B79F8"/>
    <w:rsid w:val="009C1851"/>
    <w:rsid w:val="009C1DEE"/>
    <w:rsid w:val="009C32C6"/>
    <w:rsid w:val="009C40B0"/>
    <w:rsid w:val="009C4F9C"/>
    <w:rsid w:val="009C5029"/>
    <w:rsid w:val="009C646D"/>
    <w:rsid w:val="009C6A16"/>
    <w:rsid w:val="009C7127"/>
    <w:rsid w:val="009D0379"/>
    <w:rsid w:val="009D09E9"/>
    <w:rsid w:val="009D0E93"/>
    <w:rsid w:val="009D1EF4"/>
    <w:rsid w:val="009D2570"/>
    <w:rsid w:val="009D4AA3"/>
    <w:rsid w:val="009D4B72"/>
    <w:rsid w:val="009D5A86"/>
    <w:rsid w:val="009D7A14"/>
    <w:rsid w:val="009E0E9F"/>
    <w:rsid w:val="009E15E2"/>
    <w:rsid w:val="009E1C0F"/>
    <w:rsid w:val="009E2290"/>
    <w:rsid w:val="009E2634"/>
    <w:rsid w:val="009E3250"/>
    <w:rsid w:val="009E48DC"/>
    <w:rsid w:val="009E4BEB"/>
    <w:rsid w:val="009E580B"/>
    <w:rsid w:val="009E5A81"/>
    <w:rsid w:val="009E5CF2"/>
    <w:rsid w:val="009E5E3B"/>
    <w:rsid w:val="009E5F9B"/>
    <w:rsid w:val="009E6160"/>
    <w:rsid w:val="009E6225"/>
    <w:rsid w:val="009E7487"/>
    <w:rsid w:val="009F0ED8"/>
    <w:rsid w:val="009F114A"/>
    <w:rsid w:val="009F1AA6"/>
    <w:rsid w:val="009F25E7"/>
    <w:rsid w:val="009F437F"/>
    <w:rsid w:val="009F5D60"/>
    <w:rsid w:val="009F5EDC"/>
    <w:rsid w:val="009F6FB6"/>
    <w:rsid w:val="00A000C1"/>
    <w:rsid w:val="00A00E54"/>
    <w:rsid w:val="00A011F4"/>
    <w:rsid w:val="00A026A0"/>
    <w:rsid w:val="00A02C8C"/>
    <w:rsid w:val="00A02D02"/>
    <w:rsid w:val="00A0436A"/>
    <w:rsid w:val="00A05410"/>
    <w:rsid w:val="00A0687C"/>
    <w:rsid w:val="00A068D4"/>
    <w:rsid w:val="00A07102"/>
    <w:rsid w:val="00A10340"/>
    <w:rsid w:val="00A108DE"/>
    <w:rsid w:val="00A12675"/>
    <w:rsid w:val="00A12E0F"/>
    <w:rsid w:val="00A15380"/>
    <w:rsid w:val="00A15B43"/>
    <w:rsid w:val="00A17421"/>
    <w:rsid w:val="00A17488"/>
    <w:rsid w:val="00A221A3"/>
    <w:rsid w:val="00A22735"/>
    <w:rsid w:val="00A228F3"/>
    <w:rsid w:val="00A22F15"/>
    <w:rsid w:val="00A2533A"/>
    <w:rsid w:val="00A26FB5"/>
    <w:rsid w:val="00A274F6"/>
    <w:rsid w:val="00A30730"/>
    <w:rsid w:val="00A30A16"/>
    <w:rsid w:val="00A336D3"/>
    <w:rsid w:val="00A337A9"/>
    <w:rsid w:val="00A35C57"/>
    <w:rsid w:val="00A35F5F"/>
    <w:rsid w:val="00A36B46"/>
    <w:rsid w:val="00A41F01"/>
    <w:rsid w:val="00A43CC8"/>
    <w:rsid w:val="00A44FF3"/>
    <w:rsid w:val="00A468A3"/>
    <w:rsid w:val="00A476E6"/>
    <w:rsid w:val="00A50577"/>
    <w:rsid w:val="00A50A34"/>
    <w:rsid w:val="00A51A07"/>
    <w:rsid w:val="00A52106"/>
    <w:rsid w:val="00A5335C"/>
    <w:rsid w:val="00A53459"/>
    <w:rsid w:val="00A557E0"/>
    <w:rsid w:val="00A55FFE"/>
    <w:rsid w:val="00A57B2C"/>
    <w:rsid w:val="00A60090"/>
    <w:rsid w:val="00A62658"/>
    <w:rsid w:val="00A64C04"/>
    <w:rsid w:val="00A66DBA"/>
    <w:rsid w:val="00A70BD0"/>
    <w:rsid w:val="00A7285C"/>
    <w:rsid w:val="00A73830"/>
    <w:rsid w:val="00A74279"/>
    <w:rsid w:val="00A74845"/>
    <w:rsid w:val="00A74C9B"/>
    <w:rsid w:val="00A74DB5"/>
    <w:rsid w:val="00A75403"/>
    <w:rsid w:val="00A75AC2"/>
    <w:rsid w:val="00A760C3"/>
    <w:rsid w:val="00A804C8"/>
    <w:rsid w:val="00A842CB"/>
    <w:rsid w:val="00A87197"/>
    <w:rsid w:val="00A87271"/>
    <w:rsid w:val="00A8739B"/>
    <w:rsid w:val="00A90AD4"/>
    <w:rsid w:val="00A91431"/>
    <w:rsid w:val="00A91CCE"/>
    <w:rsid w:val="00A9262A"/>
    <w:rsid w:val="00A92A52"/>
    <w:rsid w:val="00A93065"/>
    <w:rsid w:val="00A936FB"/>
    <w:rsid w:val="00A950EE"/>
    <w:rsid w:val="00A9562A"/>
    <w:rsid w:val="00A95E84"/>
    <w:rsid w:val="00A9644B"/>
    <w:rsid w:val="00A96C61"/>
    <w:rsid w:val="00A96E28"/>
    <w:rsid w:val="00A970CC"/>
    <w:rsid w:val="00A970DF"/>
    <w:rsid w:val="00AA0968"/>
    <w:rsid w:val="00AA0EA1"/>
    <w:rsid w:val="00AA1016"/>
    <w:rsid w:val="00AA11E6"/>
    <w:rsid w:val="00AA154D"/>
    <w:rsid w:val="00AA18AD"/>
    <w:rsid w:val="00AA2818"/>
    <w:rsid w:val="00AA2946"/>
    <w:rsid w:val="00AA2CF3"/>
    <w:rsid w:val="00AA5AC4"/>
    <w:rsid w:val="00AA6E38"/>
    <w:rsid w:val="00AA774D"/>
    <w:rsid w:val="00AB0229"/>
    <w:rsid w:val="00AB048D"/>
    <w:rsid w:val="00AB05B8"/>
    <w:rsid w:val="00AB0C0D"/>
    <w:rsid w:val="00AB0E55"/>
    <w:rsid w:val="00AB1E96"/>
    <w:rsid w:val="00AB226A"/>
    <w:rsid w:val="00AB29EB"/>
    <w:rsid w:val="00AB4B16"/>
    <w:rsid w:val="00AB5311"/>
    <w:rsid w:val="00AB532E"/>
    <w:rsid w:val="00AB561D"/>
    <w:rsid w:val="00AB593E"/>
    <w:rsid w:val="00AB641D"/>
    <w:rsid w:val="00AB7484"/>
    <w:rsid w:val="00AC110F"/>
    <w:rsid w:val="00AC1455"/>
    <w:rsid w:val="00AC15E1"/>
    <w:rsid w:val="00AC2001"/>
    <w:rsid w:val="00AC2E6D"/>
    <w:rsid w:val="00AC3839"/>
    <w:rsid w:val="00AC3B39"/>
    <w:rsid w:val="00AC3BEA"/>
    <w:rsid w:val="00AC4738"/>
    <w:rsid w:val="00AC4CC4"/>
    <w:rsid w:val="00AC54D0"/>
    <w:rsid w:val="00AC6274"/>
    <w:rsid w:val="00AC6F96"/>
    <w:rsid w:val="00AC7DB2"/>
    <w:rsid w:val="00AD075E"/>
    <w:rsid w:val="00AD0C4A"/>
    <w:rsid w:val="00AD15DD"/>
    <w:rsid w:val="00AD3787"/>
    <w:rsid w:val="00AD41B0"/>
    <w:rsid w:val="00AD60EE"/>
    <w:rsid w:val="00AD6488"/>
    <w:rsid w:val="00AE0162"/>
    <w:rsid w:val="00AE0E5C"/>
    <w:rsid w:val="00AE20C9"/>
    <w:rsid w:val="00AE213B"/>
    <w:rsid w:val="00AE28AE"/>
    <w:rsid w:val="00AE3C3B"/>
    <w:rsid w:val="00AE4AB6"/>
    <w:rsid w:val="00AE4E58"/>
    <w:rsid w:val="00AE684D"/>
    <w:rsid w:val="00AF2394"/>
    <w:rsid w:val="00AF344E"/>
    <w:rsid w:val="00AF3FF3"/>
    <w:rsid w:val="00AF40FD"/>
    <w:rsid w:val="00AF462E"/>
    <w:rsid w:val="00AF4688"/>
    <w:rsid w:val="00AF4778"/>
    <w:rsid w:val="00AF4B6F"/>
    <w:rsid w:val="00AF6B07"/>
    <w:rsid w:val="00AF76B9"/>
    <w:rsid w:val="00AF7855"/>
    <w:rsid w:val="00B020E0"/>
    <w:rsid w:val="00B023CB"/>
    <w:rsid w:val="00B025CE"/>
    <w:rsid w:val="00B02ADC"/>
    <w:rsid w:val="00B0591D"/>
    <w:rsid w:val="00B05E2E"/>
    <w:rsid w:val="00B06A62"/>
    <w:rsid w:val="00B06B33"/>
    <w:rsid w:val="00B07A85"/>
    <w:rsid w:val="00B07B10"/>
    <w:rsid w:val="00B07B6F"/>
    <w:rsid w:val="00B107EB"/>
    <w:rsid w:val="00B10DFF"/>
    <w:rsid w:val="00B114EA"/>
    <w:rsid w:val="00B117BC"/>
    <w:rsid w:val="00B11917"/>
    <w:rsid w:val="00B12D4E"/>
    <w:rsid w:val="00B133D2"/>
    <w:rsid w:val="00B13D88"/>
    <w:rsid w:val="00B144E4"/>
    <w:rsid w:val="00B17903"/>
    <w:rsid w:val="00B2017E"/>
    <w:rsid w:val="00B2039C"/>
    <w:rsid w:val="00B20736"/>
    <w:rsid w:val="00B20DB7"/>
    <w:rsid w:val="00B20F0C"/>
    <w:rsid w:val="00B22574"/>
    <w:rsid w:val="00B22833"/>
    <w:rsid w:val="00B23EE7"/>
    <w:rsid w:val="00B2428F"/>
    <w:rsid w:val="00B24D5F"/>
    <w:rsid w:val="00B2530F"/>
    <w:rsid w:val="00B25482"/>
    <w:rsid w:val="00B2675A"/>
    <w:rsid w:val="00B31024"/>
    <w:rsid w:val="00B32BEE"/>
    <w:rsid w:val="00B331A5"/>
    <w:rsid w:val="00B33675"/>
    <w:rsid w:val="00B33B00"/>
    <w:rsid w:val="00B3567C"/>
    <w:rsid w:val="00B357EF"/>
    <w:rsid w:val="00B37968"/>
    <w:rsid w:val="00B40BBC"/>
    <w:rsid w:val="00B40EB2"/>
    <w:rsid w:val="00B40EC7"/>
    <w:rsid w:val="00B420D8"/>
    <w:rsid w:val="00B42BD5"/>
    <w:rsid w:val="00B4331C"/>
    <w:rsid w:val="00B43AA4"/>
    <w:rsid w:val="00B44B7E"/>
    <w:rsid w:val="00B461A1"/>
    <w:rsid w:val="00B4620D"/>
    <w:rsid w:val="00B46363"/>
    <w:rsid w:val="00B465E7"/>
    <w:rsid w:val="00B47001"/>
    <w:rsid w:val="00B4774D"/>
    <w:rsid w:val="00B4778B"/>
    <w:rsid w:val="00B4787E"/>
    <w:rsid w:val="00B50958"/>
    <w:rsid w:val="00B50CF0"/>
    <w:rsid w:val="00B50ED4"/>
    <w:rsid w:val="00B51770"/>
    <w:rsid w:val="00B51832"/>
    <w:rsid w:val="00B520BD"/>
    <w:rsid w:val="00B5233A"/>
    <w:rsid w:val="00B53D2A"/>
    <w:rsid w:val="00B540E8"/>
    <w:rsid w:val="00B5449F"/>
    <w:rsid w:val="00B562D6"/>
    <w:rsid w:val="00B56DF7"/>
    <w:rsid w:val="00B5764E"/>
    <w:rsid w:val="00B57658"/>
    <w:rsid w:val="00B6027B"/>
    <w:rsid w:val="00B60CAE"/>
    <w:rsid w:val="00B618FD"/>
    <w:rsid w:val="00B62938"/>
    <w:rsid w:val="00B62EDC"/>
    <w:rsid w:val="00B6439F"/>
    <w:rsid w:val="00B65258"/>
    <w:rsid w:val="00B653EA"/>
    <w:rsid w:val="00B665B4"/>
    <w:rsid w:val="00B7040F"/>
    <w:rsid w:val="00B708E6"/>
    <w:rsid w:val="00B70D94"/>
    <w:rsid w:val="00B71D6F"/>
    <w:rsid w:val="00B73028"/>
    <w:rsid w:val="00B7339D"/>
    <w:rsid w:val="00B7366D"/>
    <w:rsid w:val="00B73A60"/>
    <w:rsid w:val="00B7408B"/>
    <w:rsid w:val="00B76379"/>
    <w:rsid w:val="00B76B98"/>
    <w:rsid w:val="00B7704D"/>
    <w:rsid w:val="00B778CD"/>
    <w:rsid w:val="00B77911"/>
    <w:rsid w:val="00B77B5C"/>
    <w:rsid w:val="00B77E83"/>
    <w:rsid w:val="00B807BC"/>
    <w:rsid w:val="00B81062"/>
    <w:rsid w:val="00B819E8"/>
    <w:rsid w:val="00B83642"/>
    <w:rsid w:val="00B8391A"/>
    <w:rsid w:val="00B85789"/>
    <w:rsid w:val="00B867C4"/>
    <w:rsid w:val="00B90DDF"/>
    <w:rsid w:val="00B91F3E"/>
    <w:rsid w:val="00B92354"/>
    <w:rsid w:val="00B93A39"/>
    <w:rsid w:val="00B93BCE"/>
    <w:rsid w:val="00B94120"/>
    <w:rsid w:val="00B976C7"/>
    <w:rsid w:val="00B97BE8"/>
    <w:rsid w:val="00B97E20"/>
    <w:rsid w:val="00BA01AA"/>
    <w:rsid w:val="00BA1682"/>
    <w:rsid w:val="00BA2272"/>
    <w:rsid w:val="00BA317E"/>
    <w:rsid w:val="00BA351C"/>
    <w:rsid w:val="00BA49C8"/>
    <w:rsid w:val="00BA55FF"/>
    <w:rsid w:val="00BA746E"/>
    <w:rsid w:val="00BA7BF8"/>
    <w:rsid w:val="00BB068E"/>
    <w:rsid w:val="00BB2331"/>
    <w:rsid w:val="00BB2A8E"/>
    <w:rsid w:val="00BB2FFD"/>
    <w:rsid w:val="00BB306D"/>
    <w:rsid w:val="00BB34C0"/>
    <w:rsid w:val="00BB4328"/>
    <w:rsid w:val="00BB5A51"/>
    <w:rsid w:val="00BB5D9D"/>
    <w:rsid w:val="00BB6CAF"/>
    <w:rsid w:val="00BB7EED"/>
    <w:rsid w:val="00BC0756"/>
    <w:rsid w:val="00BC1E74"/>
    <w:rsid w:val="00BC2F06"/>
    <w:rsid w:val="00BC3764"/>
    <w:rsid w:val="00BC38A9"/>
    <w:rsid w:val="00BC4583"/>
    <w:rsid w:val="00BC4C45"/>
    <w:rsid w:val="00BC4C89"/>
    <w:rsid w:val="00BD0022"/>
    <w:rsid w:val="00BD09C9"/>
    <w:rsid w:val="00BD156A"/>
    <w:rsid w:val="00BD2569"/>
    <w:rsid w:val="00BD2C3A"/>
    <w:rsid w:val="00BD34D6"/>
    <w:rsid w:val="00BD5D20"/>
    <w:rsid w:val="00BD6544"/>
    <w:rsid w:val="00BD741D"/>
    <w:rsid w:val="00BD742D"/>
    <w:rsid w:val="00BD78B6"/>
    <w:rsid w:val="00BE152A"/>
    <w:rsid w:val="00BE16BD"/>
    <w:rsid w:val="00BE22B5"/>
    <w:rsid w:val="00BE24DE"/>
    <w:rsid w:val="00BE284D"/>
    <w:rsid w:val="00BE2B0F"/>
    <w:rsid w:val="00BE3307"/>
    <w:rsid w:val="00BE341E"/>
    <w:rsid w:val="00BE4F07"/>
    <w:rsid w:val="00BE75D7"/>
    <w:rsid w:val="00BE7DE5"/>
    <w:rsid w:val="00BF0C90"/>
    <w:rsid w:val="00BF21F2"/>
    <w:rsid w:val="00BF2DCA"/>
    <w:rsid w:val="00BF2FC7"/>
    <w:rsid w:val="00BF42D9"/>
    <w:rsid w:val="00BF4DF1"/>
    <w:rsid w:val="00BF5F18"/>
    <w:rsid w:val="00BF6CE4"/>
    <w:rsid w:val="00BF75FC"/>
    <w:rsid w:val="00C0064E"/>
    <w:rsid w:val="00C01982"/>
    <w:rsid w:val="00C026C4"/>
    <w:rsid w:val="00C02ACB"/>
    <w:rsid w:val="00C02EEE"/>
    <w:rsid w:val="00C03376"/>
    <w:rsid w:val="00C03448"/>
    <w:rsid w:val="00C06C54"/>
    <w:rsid w:val="00C073E7"/>
    <w:rsid w:val="00C10471"/>
    <w:rsid w:val="00C1098D"/>
    <w:rsid w:val="00C12789"/>
    <w:rsid w:val="00C12BDB"/>
    <w:rsid w:val="00C12F30"/>
    <w:rsid w:val="00C14B9A"/>
    <w:rsid w:val="00C1523B"/>
    <w:rsid w:val="00C15860"/>
    <w:rsid w:val="00C16023"/>
    <w:rsid w:val="00C1658A"/>
    <w:rsid w:val="00C16A74"/>
    <w:rsid w:val="00C16C08"/>
    <w:rsid w:val="00C17273"/>
    <w:rsid w:val="00C17619"/>
    <w:rsid w:val="00C226FB"/>
    <w:rsid w:val="00C24453"/>
    <w:rsid w:val="00C24AF1"/>
    <w:rsid w:val="00C2657C"/>
    <w:rsid w:val="00C26BD3"/>
    <w:rsid w:val="00C26C65"/>
    <w:rsid w:val="00C26CDC"/>
    <w:rsid w:val="00C26F82"/>
    <w:rsid w:val="00C272D1"/>
    <w:rsid w:val="00C27896"/>
    <w:rsid w:val="00C30138"/>
    <w:rsid w:val="00C31C40"/>
    <w:rsid w:val="00C321F9"/>
    <w:rsid w:val="00C32D0E"/>
    <w:rsid w:val="00C3446F"/>
    <w:rsid w:val="00C35795"/>
    <w:rsid w:val="00C3670C"/>
    <w:rsid w:val="00C3786E"/>
    <w:rsid w:val="00C411FD"/>
    <w:rsid w:val="00C4257F"/>
    <w:rsid w:val="00C43D33"/>
    <w:rsid w:val="00C44F4E"/>
    <w:rsid w:val="00C4560A"/>
    <w:rsid w:val="00C45B09"/>
    <w:rsid w:val="00C45C8E"/>
    <w:rsid w:val="00C4727F"/>
    <w:rsid w:val="00C47C97"/>
    <w:rsid w:val="00C502BD"/>
    <w:rsid w:val="00C510BE"/>
    <w:rsid w:val="00C51D02"/>
    <w:rsid w:val="00C52274"/>
    <w:rsid w:val="00C52DBE"/>
    <w:rsid w:val="00C53924"/>
    <w:rsid w:val="00C54B02"/>
    <w:rsid w:val="00C559B4"/>
    <w:rsid w:val="00C56A36"/>
    <w:rsid w:val="00C57352"/>
    <w:rsid w:val="00C57DF2"/>
    <w:rsid w:val="00C6044D"/>
    <w:rsid w:val="00C62760"/>
    <w:rsid w:val="00C62A8E"/>
    <w:rsid w:val="00C62ECB"/>
    <w:rsid w:val="00C6366E"/>
    <w:rsid w:val="00C63BC9"/>
    <w:rsid w:val="00C63E2F"/>
    <w:rsid w:val="00C6632D"/>
    <w:rsid w:val="00C66834"/>
    <w:rsid w:val="00C6686A"/>
    <w:rsid w:val="00C66BEF"/>
    <w:rsid w:val="00C6775C"/>
    <w:rsid w:val="00C678FA"/>
    <w:rsid w:val="00C70E97"/>
    <w:rsid w:val="00C7212F"/>
    <w:rsid w:val="00C7232A"/>
    <w:rsid w:val="00C734CF"/>
    <w:rsid w:val="00C754AB"/>
    <w:rsid w:val="00C76E7B"/>
    <w:rsid w:val="00C800EB"/>
    <w:rsid w:val="00C8054B"/>
    <w:rsid w:val="00C81618"/>
    <w:rsid w:val="00C81D0D"/>
    <w:rsid w:val="00C81E87"/>
    <w:rsid w:val="00C822A8"/>
    <w:rsid w:val="00C829C6"/>
    <w:rsid w:val="00C8406C"/>
    <w:rsid w:val="00C851A3"/>
    <w:rsid w:val="00C853E6"/>
    <w:rsid w:val="00C858E4"/>
    <w:rsid w:val="00C85A30"/>
    <w:rsid w:val="00C8611A"/>
    <w:rsid w:val="00C864AB"/>
    <w:rsid w:val="00C87293"/>
    <w:rsid w:val="00C87BB6"/>
    <w:rsid w:val="00C87FBA"/>
    <w:rsid w:val="00C90EFC"/>
    <w:rsid w:val="00C91211"/>
    <w:rsid w:val="00C91B5F"/>
    <w:rsid w:val="00C92826"/>
    <w:rsid w:val="00C92897"/>
    <w:rsid w:val="00C92C20"/>
    <w:rsid w:val="00C9333F"/>
    <w:rsid w:val="00C95183"/>
    <w:rsid w:val="00C96006"/>
    <w:rsid w:val="00CA007F"/>
    <w:rsid w:val="00CA2660"/>
    <w:rsid w:val="00CA26B7"/>
    <w:rsid w:val="00CA4991"/>
    <w:rsid w:val="00CA5F32"/>
    <w:rsid w:val="00CA6721"/>
    <w:rsid w:val="00CA6BC7"/>
    <w:rsid w:val="00CB2579"/>
    <w:rsid w:val="00CB30C4"/>
    <w:rsid w:val="00CB51D3"/>
    <w:rsid w:val="00CB7927"/>
    <w:rsid w:val="00CC119C"/>
    <w:rsid w:val="00CC11B1"/>
    <w:rsid w:val="00CC15BE"/>
    <w:rsid w:val="00CC1CDE"/>
    <w:rsid w:val="00CC1D4C"/>
    <w:rsid w:val="00CC27C2"/>
    <w:rsid w:val="00CC2881"/>
    <w:rsid w:val="00CC29C4"/>
    <w:rsid w:val="00CC2B98"/>
    <w:rsid w:val="00CC6E49"/>
    <w:rsid w:val="00CD09A6"/>
    <w:rsid w:val="00CD1886"/>
    <w:rsid w:val="00CD242F"/>
    <w:rsid w:val="00CD251D"/>
    <w:rsid w:val="00CD2CBB"/>
    <w:rsid w:val="00CD543F"/>
    <w:rsid w:val="00CD71F2"/>
    <w:rsid w:val="00CD7F33"/>
    <w:rsid w:val="00CE00FD"/>
    <w:rsid w:val="00CE01BE"/>
    <w:rsid w:val="00CE01FB"/>
    <w:rsid w:val="00CE0269"/>
    <w:rsid w:val="00CE1031"/>
    <w:rsid w:val="00CE17D4"/>
    <w:rsid w:val="00CE25AE"/>
    <w:rsid w:val="00CE27AF"/>
    <w:rsid w:val="00CE2AA2"/>
    <w:rsid w:val="00CE304F"/>
    <w:rsid w:val="00CE3667"/>
    <w:rsid w:val="00CE646B"/>
    <w:rsid w:val="00CE66F8"/>
    <w:rsid w:val="00CF0AFE"/>
    <w:rsid w:val="00CF1456"/>
    <w:rsid w:val="00CF270A"/>
    <w:rsid w:val="00CF28C9"/>
    <w:rsid w:val="00CF2B60"/>
    <w:rsid w:val="00CF3866"/>
    <w:rsid w:val="00CF46F5"/>
    <w:rsid w:val="00CF5D5C"/>
    <w:rsid w:val="00CF6612"/>
    <w:rsid w:val="00D002AC"/>
    <w:rsid w:val="00D00D66"/>
    <w:rsid w:val="00D00DA0"/>
    <w:rsid w:val="00D01EEE"/>
    <w:rsid w:val="00D0272A"/>
    <w:rsid w:val="00D02F54"/>
    <w:rsid w:val="00D045A8"/>
    <w:rsid w:val="00D04A64"/>
    <w:rsid w:val="00D05462"/>
    <w:rsid w:val="00D06118"/>
    <w:rsid w:val="00D0689F"/>
    <w:rsid w:val="00D1040C"/>
    <w:rsid w:val="00D1059B"/>
    <w:rsid w:val="00D10696"/>
    <w:rsid w:val="00D1194D"/>
    <w:rsid w:val="00D11CD8"/>
    <w:rsid w:val="00D1210C"/>
    <w:rsid w:val="00D1268F"/>
    <w:rsid w:val="00D1322F"/>
    <w:rsid w:val="00D13ADC"/>
    <w:rsid w:val="00D14A2E"/>
    <w:rsid w:val="00D1561C"/>
    <w:rsid w:val="00D15BEE"/>
    <w:rsid w:val="00D20859"/>
    <w:rsid w:val="00D215BC"/>
    <w:rsid w:val="00D22745"/>
    <w:rsid w:val="00D228F4"/>
    <w:rsid w:val="00D230F1"/>
    <w:rsid w:val="00D27BD6"/>
    <w:rsid w:val="00D27F6A"/>
    <w:rsid w:val="00D303E4"/>
    <w:rsid w:val="00D31F8F"/>
    <w:rsid w:val="00D3274F"/>
    <w:rsid w:val="00D33A33"/>
    <w:rsid w:val="00D35547"/>
    <w:rsid w:val="00D359C9"/>
    <w:rsid w:val="00D35A6A"/>
    <w:rsid w:val="00D36323"/>
    <w:rsid w:val="00D37B83"/>
    <w:rsid w:val="00D40369"/>
    <w:rsid w:val="00D40F62"/>
    <w:rsid w:val="00D42FB7"/>
    <w:rsid w:val="00D44F55"/>
    <w:rsid w:val="00D45327"/>
    <w:rsid w:val="00D459CB"/>
    <w:rsid w:val="00D502BA"/>
    <w:rsid w:val="00D50959"/>
    <w:rsid w:val="00D51060"/>
    <w:rsid w:val="00D5119A"/>
    <w:rsid w:val="00D52088"/>
    <w:rsid w:val="00D528E6"/>
    <w:rsid w:val="00D52EE0"/>
    <w:rsid w:val="00D5351F"/>
    <w:rsid w:val="00D53E46"/>
    <w:rsid w:val="00D53F60"/>
    <w:rsid w:val="00D55244"/>
    <w:rsid w:val="00D55939"/>
    <w:rsid w:val="00D559F4"/>
    <w:rsid w:val="00D5641B"/>
    <w:rsid w:val="00D565CF"/>
    <w:rsid w:val="00D57969"/>
    <w:rsid w:val="00D57CF6"/>
    <w:rsid w:val="00D60AD5"/>
    <w:rsid w:val="00D62200"/>
    <w:rsid w:val="00D62569"/>
    <w:rsid w:val="00D628CC"/>
    <w:rsid w:val="00D629F4"/>
    <w:rsid w:val="00D63B9C"/>
    <w:rsid w:val="00D644B9"/>
    <w:rsid w:val="00D6704F"/>
    <w:rsid w:val="00D678AF"/>
    <w:rsid w:val="00D70AC4"/>
    <w:rsid w:val="00D71BF7"/>
    <w:rsid w:val="00D71E26"/>
    <w:rsid w:val="00D724DC"/>
    <w:rsid w:val="00D72845"/>
    <w:rsid w:val="00D732FB"/>
    <w:rsid w:val="00D73A4C"/>
    <w:rsid w:val="00D75703"/>
    <w:rsid w:val="00D76672"/>
    <w:rsid w:val="00D7719B"/>
    <w:rsid w:val="00D777F9"/>
    <w:rsid w:val="00D80578"/>
    <w:rsid w:val="00D8121D"/>
    <w:rsid w:val="00D82917"/>
    <w:rsid w:val="00D84782"/>
    <w:rsid w:val="00D848EA"/>
    <w:rsid w:val="00D84957"/>
    <w:rsid w:val="00D8510F"/>
    <w:rsid w:val="00D85D0D"/>
    <w:rsid w:val="00D8659E"/>
    <w:rsid w:val="00D90000"/>
    <w:rsid w:val="00D9039B"/>
    <w:rsid w:val="00D90C45"/>
    <w:rsid w:val="00D91E27"/>
    <w:rsid w:val="00D931EF"/>
    <w:rsid w:val="00D93FEA"/>
    <w:rsid w:val="00D95496"/>
    <w:rsid w:val="00D96093"/>
    <w:rsid w:val="00D96EA0"/>
    <w:rsid w:val="00D971F7"/>
    <w:rsid w:val="00D97342"/>
    <w:rsid w:val="00DA020D"/>
    <w:rsid w:val="00DA034E"/>
    <w:rsid w:val="00DA039F"/>
    <w:rsid w:val="00DA0886"/>
    <w:rsid w:val="00DA13FC"/>
    <w:rsid w:val="00DA2EA1"/>
    <w:rsid w:val="00DA52D0"/>
    <w:rsid w:val="00DA77C6"/>
    <w:rsid w:val="00DB027F"/>
    <w:rsid w:val="00DB065F"/>
    <w:rsid w:val="00DB398F"/>
    <w:rsid w:val="00DB3AFB"/>
    <w:rsid w:val="00DB4E8C"/>
    <w:rsid w:val="00DB5486"/>
    <w:rsid w:val="00DB5C1D"/>
    <w:rsid w:val="00DB6B56"/>
    <w:rsid w:val="00DB75B0"/>
    <w:rsid w:val="00DC0659"/>
    <w:rsid w:val="00DC320B"/>
    <w:rsid w:val="00DC3622"/>
    <w:rsid w:val="00DC448A"/>
    <w:rsid w:val="00DC4C8D"/>
    <w:rsid w:val="00DC5B8F"/>
    <w:rsid w:val="00DC70BF"/>
    <w:rsid w:val="00DC74ED"/>
    <w:rsid w:val="00DC7BBE"/>
    <w:rsid w:val="00DD0921"/>
    <w:rsid w:val="00DD09BB"/>
    <w:rsid w:val="00DD1783"/>
    <w:rsid w:val="00DD1926"/>
    <w:rsid w:val="00DD220F"/>
    <w:rsid w:val="00DD22D0"/>
    <w:rsid w:val="00DD32AE"/>
    <w:rsid w:val="00DD5170"/>
    <w:rsid w:val="00DD6CB9"/>
    <w:rsid w:val="00DD6F84"/>
    <w:rsid w:val="00DD70A6"/>
    <w:rsid w:val="00DD71F8"/>
    <w:rsid w:val="00DE0408"/>
    <w:rsid w:val="00DE0B4B"/>
    <w:rsid w:val="00DE0C45"/>
    <w:rsid w:val="00DE147B"/>
    <w:rsid w:val="00DE15CB"/>
    <w:rsid w:val="00DE1B3E"/>
    <w:rsid w:val="00DE278A"/>
    <w:rsid w:val="00DE5728"/>
    <w:rsid w:val="00DE65DE"/>
    <w:rsid w:val="00DE6737"/>
    <w:rsid w:val="00DE6E65"/>
    <w:rsid w:val="00DE6F71"/>
    <w:rsid w:val="00DE7C58"/>
    <w:rsid w:val="00DE7FD1"/>
    <w:rsid w:val="00DF1072"/>
    <w:rsid w:val="00DF3681"/>
    <w:rsid w:val="00DF3725"/>
    <w:rsid w:val="00DF3C2D"/>
    <w:rsid w:val="00DF58BB"/>
    <w:rsid w:val="00DF5938"/>
    <w:rsid w:val="00DF6C8C"/>
    <w:rsid w:val="00DF7E5D"/>
    <w:rsid w:val="00E00E4B"/>
    <w:rsid w:val="00E01AE8"/>
    <w:rsid w:val="00E01F1A"/>
    <w:rsid w:val="00E0207B"/>
    <w:rsid w:val="00E0351F"/>
    <w:rsid w:val="00E03544"/>
    <w:rsid w:val="00E04FD6"/>
    <w:rsid w:val="00E05121"/>
    <w:rsid w:val="00E06BB7"/>
    <w:rsid w:val="00E074A2"/>
    <w:rsid w:val="00E119CE"/>
    <w:rsid w:val="00E11EF6"/>
    <w:rsid w:val="00E13C27"/>
    <w:rsid w:val="00E15170"/>
    <w:rsid w:val="00E1569A"/>
    <w:rsid w:val="00E1595E"/>
    <w:rsid w:val="00E164B8"/>
    <w:rsid w:val="00E17613"/>
    <w:rsid w:val="00E176EB"/>
    <w:rsid w:val="00E249A3"/>
    <w:rsid w:val="00E254C6"/>
    <w:rsid w:val="00E26360"/>
    <w:rsid w:val="00E273D4"/>
    <w:rsid w:val="00E307AF"/>
    <w:rsid w:val="00E30F8E"/>
    <w:rsid w:val="00E3104A"/>
    <w:rsid w:val="00E31682"/>
    <w:rsid w:val="00E32778"/>
    <w:rsid w:val="00E32E74"/>
    <w:rsid w:val="00E35401"/>
    <w:rsid w:val="00E36929"/>
    <w:rsid w:val="00E36B54"/>
    <w:rsid w:val="00E36E01"/>
    <w:rsid w:val="00E37250"/>
    <w:rsid w:val="00E413AE"/>
    <w:rsid w:val="00E42079"/>
    <w:rsid w:val="00E43E39"/>
    <w:rsid w:val="00E441F0"/>
    <w:rsid w:val="00E44CD0"/>
    <w:rsid w:val="00E44CD8"/>
    <w:rsid w:val="00E4597A"/>
    <w:rsid w:val="00E46442"/>
    <w:rsid w:val="00E470D8"/>
    <w:rsid w:val="00E47827"/>
    <w:rsid w:val="00E47F92"/>
    <w:rsid w:val="00E47FD4"/>
    <w:rsid w:val="00E5064F"/>
    <w:rsid w:val="00E50EAB"/>
    <w:rsid w:val="00E51FBD"/>
    <w:rsid w:val="00E539A1"/>
    <w:rsid w:val="00E541F9"/>
    <w:rsid w:val="00E5424D"/>
    <w:rsid w:val="00E54A82"/>
    <w:rsid w:val="00E54F06"/>
    <w:rsid w:val="00E56CCD"/>
    <w:rsid w:val="00E621FA"/>
    <w:rsid w:val="00E6233C"/>
    <w:rsid w:val="00E63C8A"/>
    <w:rsid w:val="00E6526B"/>
    <w:rsid w:val="00E6708A"/>
    <w:rsid w:val="00E67EC7"/>
    <w:rsid w:val="00E7092F"/>
    <w:rsid w:val="00E70CE5"/>
    <w:rsid w:val="00E70D27"/>
    <w:rsid w:val="00E71416"/>
    <w:rsid w:val="00E71A73"/>
    <w:rsid w:val="00E71B02"/>
    <w:rsid w:val="00E71C29"/>
    <w:rsid w:val="00E7205F"/>
    <w:rsid w:val="00E72D7B"/>
    <w:rsid w:val="00E73941"/>
    <w:rsid w:val="00E73ACE"/>
    <w:rsid w:val="00E740FB"/>
    <w:rsid w:val="00E74295"/>
    <w:rsid w:val="00E7478A"/>
    <w:rsid w:val="00E74D7A"/>
    <w:rsid w:val="00E74E1C"/>
    <w:rsid w:val="00E74EF6"/>
    <w:rsid w:val="00E755C6"/>
    <w:rsid w:val="00E765B0"/>
    <w:rsid w:val="00E76925"/>
    <w:rsid w:val="00E76BD2"/>
    <w:rsid w:val="00E772FC"/>
    <w:rsid w:val="00E80997"/>
    <w:rsid w:val="00E814AC"/>
    <w:rsid w:val="00E81A8D"/>
    <w:rsid w:val="00E824F9"/>
    <w:rsid w:val="00E82513"/>
    <w:rsid w:val="00E82F6A"/>
    <w:rsid w:val="00E84A16"/>
    <w:rsid w:val="00E84A73"/>
    <w:rsid w:val="00E851C1"/>
    <w:rsid w:val="00E86016"/>
    <w:rsid w:val="00E8618C"/>
    <w:rsid w:val="00E8699E"/>
    <w:rsid w:val="00E874A8"/>
    <w:rsid w:val="00E90A52"/>
    <w:rsid w:val="00E90CCB"/>
    <w:rsid w:val="00E91656"/>
    <w:rsid w:val="00E93DB1"/>
    <w:rsid w:val="00E95DF4"/>
    <w:rsid w:val="00E966E1"/>
    <w:rsid w:val="00E97F69"/>
    <w:rsid w:val="00EA375F"/>
    <w:rsid w:val="00EA37ED"/>
    <w:rsid w:val="00EA3C37"/>
    <w:rsid w:val="00EA49DA"/>
    <w:rsid w:val="00EA518C"/>
    <w:rsid w:val="00EA5547"/>
    <w:rsid w:val="00EA64FD"/>
    <w:rsid w:val="00EA6E23"/>
    <w:rsid w:val="00EA72C3"/>
    <w:rsid w:val="00EA7677"/>
    <w:rsid w:val="00EB048D"/>
    <w:rsid w:val="00EB0B64"/>
    <w:rsid w:val="00EB3D12"/>
    <w:rsid w:val="00EB5503"/>
    <w:rsid w:val="00EB55D0"/>
    <w:rsid w:val="00EB63BF"/>
    <w:rsid w:val="00EB75B8"/>
    <w:rsid w:val="00EC056C"/>
    <w:rsid w:val="00EC06AE"/>
    <w:rsid w:val="00EC12C8"/>
    <w:rsid w:val="00EC25E2"/>
    <w:rsid w:val="00EC36CB"/>
    <w:rsid w:val="00EC3F7A"/>
    <w:rsid w:val="00EC3F8B"/>
    <w:rsid w:val="00EC4C5D"/>
    <w:rsid w:val="00EC5A1D"/>
    <w:rsid w:val="00EC5B1F"/>
    <w:rsid w:val="00EC614A"/>
    <w:rsid w:val="00EC6D16"/>
    <w:rsid w:val="00EC6F62"/>
    <w:rsid w:val="00EC71A9"/>
    <w:rsid w:val="00EC71DC"/>
    <w:rsid w:val="00EC7639"/>
    <w:rsid w:val="00ED05DE"/>
    <w:rsid w:val="00ED09B2"/>
    <w:rsid w:val="00ED1C68"/>
    <w:rsid w:val="00ED3038"/>
    <w:rsid w:val="00ED38A7"/>
    <w:rsid w:val="00ED3C8E"/>
    <w:rsid w:val="00ED41DE"/>
    <w:rsid w:val="00ED76F8"/>
    <w:rsid w:val="00EE0173"/>
    <w:rsid w:val="00EE1781"/>
    <w:rsid w:val="00EE2DE3"/>
    <w:rsid w:val="00EE38FD"/>
    <w:rsid w:val="00EE4940"/>
    <w:rsid w:val="00EE4E36"/>
    <w:rsid w:val="00EE6359"/>
    <w:rsid w:val="00EE63BB"/>
    <w:rsid w:val="00EE7CF2"/>
    <w:rsid w:val="00EF16CA"/>
    <w:rsid w:val="00EF16E7"/>
    <w:rsid w:val="00EF188C"/>
    <w:rsid w:val="00EF1B46"/>
    <w:rsid w:val="00EF2412"/>
    <w:rsid w:val="00EF26DB"/>
    <w:rsid w:val="00EF3DB1"/>
    <w:rsid w:val="00EF41DD"/>
    <w:rsid w:val="00EF7CBE"/>
    <w:rsid w:val="00EF7CC4"/>
    <w:rsid w:val="00F005FA"/>
    <w:rsid w:val="00F022FB"/>
    <w:rsid w:val="00F0299B"/>
    <w:rsid w:val="00F03354"/>
    <w:rsid w:val="00F064C4"/>
    <w:rsid w:val="00F06660"/>
    <w:rsid w:val="00F07968"/>
    <w:rsid w:val="00F07CAB"/>
    <w:rsid w:val="00F13B16"/>
    <w:rsid w:val="00F17422"/>
    <w:rsid w:val="00F17991"/>
    <w:rsid w:val="00F2085C"/>
    <w:rsid w:val="00F21687"/>
    <w:rsid w:val="00F21AA7"/>
    <w:rsid w:val="00F2223C"/>
    <w:rsid w:val="00F225EA"/>
    <w:rsid w:val="00F22910"/>
    <w:rsid w:val="00F23E79"/>
    <w:rsid w:val="00F24AD1"/>
    <w:rsid w:val="00F2503C"/>
    <w:rsid w:val="00F25B79"/>
    <w:rsid w:val="00F26240"/>
    <w:rsid w:val="00F26330"/>
    <w:rsid w:val="00F27869"/>
    <w:rsid w:val="00F27915"/>
    <w:rsid w:val="00F31A32"/>
    <w:rsid w:val="00F32AF7"/>
    <w:rsid w:val="00F3352D"/>
    <w:rsid w:val="00F34188"/>
    <w:rsid w:val="00F341DE"/>
    <w:rsid w:val="00F347F2"/>
    <w:rsid w:val="00F34E67"/>
    <w:rsid w:val="00F35BB7"/>
    <w:rsid w:val="00F3799D"/>
    <w:rsid w:val="00F410F8"/>
    <w:rsid w:val="00F4144B"/>
    <w:rsid w:val="00F43114"/>
    <w:rsid w:val="00F43F36"/>
    <w:rsid w:val="00F445B4"/>
    <w:rsid w:val="00F452EB"/>
    <w:rsid w:val="00F464AF"/>
    <w:rsid w:val="00F466BB"/>
    <w:rsid w:val="00F46BF9"/>
    <w:rsid w:val="00F46F8B"/>
    <w:rsid w:val="00F4747A"/>
    <w:rsid w:val="00F50ED0"/>
    <w:rsid w:val="00F5289A"/>
    <w:rsid w:val="00F52F8B"/>
    <w:rsid w:val="00F53B77"/>
    <w:rsid w:val="00F5469D"/>
    <w:rsid w:val="00F55887"/>
    <w:rsid w:val="00F55B3B"/>
    <w:rsid w:val="00F565F2"/>
    <w:rsid w:val="00F570FD"/>
    <w:rsid w:val="00F609B5"/>
    <w:rsid w:val="00F61DA8"/>
    <w:rsid w:val="00F6232D"/>
    <w:rsid w:val="00F62A80"/>
    <w:rsid w:val="00F63C4A"/>
    <w:rsid w:val="00F66A88"/>
    <w:rsid w:val="00F67393"/>
    <w:rsid w:val="00F675F4"/>
    <w:rsid w:val="00F67834"/>
    <w:rsid w:val="00F6783F"/>
    <w:rsid w:val="00F70A7B"/>
    <w:rsid w:val="00F711AC"/>
    <w:rsid w:val="00F71601"/>
    <w:rsid w:val="00F71E15"/>
    <w:rsid w:val="00F71EA4"/>
    <w:rsid w:val="00F72EB9"/>
    <w:rsid w:val="00F731E9"/>
    <w:rsid w:val="00F73557"/>
    <w:rsid w:val="00F73B9F"/>
    <w:rsid w:val="00F7657C"/>
    <w:rsid w:val="00F76EE6"/>
    <w:rsid w:val="00F77A7D"/>
    <w:rsid w:val="00F81CFC"/>
    <w:rsid w:val="00F82B0C"/>
    <w:rsid w:val="00F82FE2"/>
    <w:rsid w:val="00F83DEA"/>
    <w:rsid w:val="00F83E30"/>
    <w:rsid w:val="00F86909"/>
    <w:rsid w:val="00F87F62"/>
    <w:rsid w:val="00F91807"/>
    <w:rsid w:val="00F91FFB"/>
    <w:rsid w:val="00F92EB3"/>
    <w:rsid w:val="00F936BA"/>
    <w:rsid w:val="00F952C2"/>
    <w:rsid w:val="00F95DE5"/>
    <w:rsid w:val="00F96BF0"/>
    <w:rsid w:val="00F975E7"/>
    <w:rsid w:val="00F97699"/>
    <w:rsid w:val="00F979B1"/>
    <w:rsid w:val="00F97F0D"/>
    <w:rsid w:val="00FA0699"/>
    <w:rsid w:val="00FA1B77"/>
    <w:rsid w:val="00FA1F4D"/>
    <w:rsid w:val="00FA4D9A"/>
    <w:rsid w:val="00FA53D6"/>
    <w:rsid w:val="00FA5B70"/>
    <w:rsid w:val="00FA5C5C"/>
    <w:rsid w:val="00FA650A"/>
    <w:rsid w:val="00FA6CBF"/>
    <w:rsid w:val="00FA7A22"/>
    <w:rsid w:val="00FA7CA6"/>
    <w:rsid w:val="00FB0460"/>
    <w:rsid w:val="00FB1A59"/>
    <w:rsid w:val="00FB1E71"/>
    <w:rsid w:val="00FB24E5"/>
    <w:rsid w:val="00FB2558"/>
    <w:rsid w:val="00FB2EFB"/>
    <w:rsid w:val="00FB379A"/>
    <w:rsid w:val="00FB3AFB"/>
    <w:rsid w:val="00FB3B84"/>
    <w:rsid w:val="00FB5ADC"/>
    <w:rsid w:val="00FB6AEE"/>
    <w:rsid w:val="00FB6D24"/>
    <w:rsid w:val="00FB763F"/>
    <w:rsid w:val="00FB7829"/>
    <w:rsid w:val="00FB7B4C"/>
    <w:rsid w:val="00FC0E5D"/>
    <w:rsid w:val="00FC15E8"/>
    <w:rsid w:val="00FC168B"/>
    <w:rsid w:val="00FC1735"/>
    <w:rsid w:val="00FC2CB9"/>
    <w:rsid w:val="00FC34F6"/>
    <w:rsid w:val="00FC3968"/>
    <w:rsid w:val="00FC39E7"/>
    <w:rsid w:val="00FC44B9"/>
    <w:rsid w:val="00FC6567"/>
    <w:rsid w:val="00FC7609"/>
    <w:rsid w:val="00FC7E02"/>
    <w:rsid w:val="00FD1289"/>
    <w:rsid w:val="00FD1795"/>
    <w:rsid w:val="00FD1F2A"/>
    <w:rsid w:val="00FD25AA"/>
    <w:rsid w:val="00FD2977"/>
    <w:rsid w:val="00FD2CA6"/>
    <w:rsid w:val="00FD3BCF"/>
    <w:rsid w:val="00FD3E71"/>
    <w:rsid w:val="00FD44E6"/>
    <w:rsid w:val="00FD4907"/>
    <w:rsid w:val="00FD4C58"/>
    <w:rsid w:val="00FD5A8C"/>
    <w:rsid w:val="00FD6922"/>
    <w:rsid w:val="00FD6FB3"/>
    <w:rsid w:val="00FE0643"/>
    <w:rsid w:val="00FE141A"/>
    <w:rsid w:val="00FE1C76"/>
    <w:rsid w:val="00FE3407"/>
    <w:rsid w:val="00FE3B38"/>
    <w:rsid w:val="00FE3FEB"/>
    <w:rsid w:val="00FE4A3A"/>
    <w:rsid w:val="00FE60AF"/>
    <w:rsid w:val="00FE685F"/>
    <w:rsid w:val="00FE787E"/>
    <w:rsid w:val="00FF0797"/>
    <w:rsid w:val="00FF0B01"/>
    <w:rsid w:val="00FF346D"/>
    <w:rsid w:val="00FF3E92"/>
    <w:rsid w:val="00FF5E8A"/>
    <w:rsid w:val="00FF7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uiPriority="99"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D5C"/>
    <w:pPr>
      <w:overflowPunct w:val="0"/>
      <w:autoSpaceDE w:val="0"/>
      <w:autoSpaceDN w:val="0"/>
      <w:adjustRightInd w:val="0"/>
      <w:textAlignment w:val="baseline"/>
    </w:pPr>
    <w:rPr>
      <w:sz w:val="24"/>
      <w:lang w:eastAsia="en-US"/>
    </w:rPr>
  </w:style>
  <w:style w:type="paragraph" w:styleId="Heading1">
    <w:name w:val="heading 1"/>
    <w:basedOn w:val="Normal"/>
    <w:next w:val="C1PlainText"/>
    <w:qFormat/>
    <w:rsid w:val="00E5064F"/>
    <w:pPr>
      <w:keepNext/>
      <w:pageBreakBefore/>
      <w:numPr>
        <w:numId w:val="8"/>
      </w:numPr>
      <w:tabs>
        <w:tab w:val="clear" w:pos="432"/>
        <w:tab w:val="left" w:pos="1296"/>
      </w:tabs>
      <w:spacing w:before="360"/>
      <w:ind w:left="1298" w:hanging="1298"/>
      <w:outlineLvl w:val="0"/>
    </w:pPr>
    <w:rPr>
      <w:b/>
      <w:caps/>
      <w:kern w:val="28"/>
    </w:rPr>
  </w:style>
  <w:style w:type="paragraph" w:styleId="Heading2">
    <w:name w:val="heading 2"/>
    <w:basedOn w:val="Normal"/>
    <w:next w:val="C1PlainText"/>
    <w:link w:val="Heading2Char"/>
    <w:qFormat/>
    <w:rsid w:val="003A6382"/>
    <w:pPr>
      <w:keepNext/>
      <w:numPr>
        <w:ilvl w:val="1"/>
        <w:numId w:val="9"/>
      </w:numPr>
      <w:tabs>
        <w:tab w:val="clear" w:pos="1002"/>
        <w:tab w:val="num" w:pos="1298"/>
      </w:tabs>
      <w:spacing w:before="360"/>
      <w:ind w:left="1296" w:hanging="1296"/>
      <w:outlineLvl w:val="1"/>
    </w:pPr>
    <w:rPr>
      <w:b/>
    </w:rPr>
  </w:style>
  <w:style w:type="paragraph" w:styleId="Heading3">
    <w:name w:val="heading 3"/>
    <w:basedOn w:val="Normal"/>
    <w:next w:val="C1PlainText"/>
    <w:link w:val="Heading3Char"/>
    <w:qFormat/>
    <w:rsid w:val="00DD22D0"/>
    <w:pPr>
      <w:keepNext/>
      <w:numPr>
        <w:ilvl w:val="2"/>
        <w:numId w:val="10"/>
      </w:numPr>
      <w:tabs>
        <w:tab w:val="clear" w:pos="720"/>
      </w:tabs>
      <w:spacing w:before="360"/>
      <w:ind w:left="1350" w:hanging="1350"/>
      <w:outlineLvl w:val="2"/>
    </w:pPr>
    <w:rPr>
      <w:b/>
    </w:rPr>
  </w:style>
  <w:style w:type="paragraph" w:styleId="Heading4">
    <w:name w:val="heading 4"/>
    <w:basedOn w:val="Normal"/>
    <w:next w:val="C1PlainText"/>
    <w:link w:val="Heading4Char"/>
    <w:qFormat/>
    <w:rsid w:val="001B3F1B"/>
    <w:pPr>
      <w:keepNext/>
      <w:numPr>
        <w:ilvl w:val="3"/>
        <w:numId w:val="11"/>
      </w:numPr>
      <w:tabs>
        <w:tab w:val="clear" w:pos="864"/>
        <w:tab w:val="num" w:pos="1276"/>
      </w:tabs>
      <w:spacing w:before="360"/>
      <w:ind w:left="1276" w:hanging="1276"/>
      <w:outlineLvl w:val="3"/>
    </w:pPr>
    <w:rPr>
      <w:b/>
      <w:bCs/>
      <w:szCs w:val="28"/>
    </w:rPr>
  </w:style>
  <w:style w:type="paragraph" w:styleId="Heading5">
    <w:name w:val="heading 5"/>
    <w:basedOn w:val="Normal"/>
    <w:next w:val="Normal"/>
    <w:qFormat/>
    <w:rsid w:val="00CF5D5C"/>
    <w:pPr>
      <w:numPr>
        <w:ilvl w:val="4"/>
        <w:numId w:val="2"/>
      </w:numPr>
      <w:tabs>
        <w:tab w:val="clear" w:pos="1008"/>
        <w:tab w:val="num" w:pos="1298"/>
      </w:tabs>
      <w:spacing w:before="240" w:after="60"/>
      <w:ind w:left="1298" w:hanging="1298"/>
      <w:outlineLvl w:val="4"/>
    </w:pPr>
    <w:rPr>
      <w:b/>
      <w:bCs/>
      <w:iCs/>
      <w:szCs w:val="26"/>
    </w:rPr>
  </w:style>
  <w:style w:type="paragraph" w:styleId="Heading6">
    <w:name w:val="heading 6"/>
    <w:basedOn w:val="Normal"/>
    <w:next w:val="Normal"/>
    <w:qFormat/>
    <w:rsid w:val="00CF5D5C"/>
    <w:pPr>
      <w:numPr>
        <w:ilvl w:val="5"/>
        <w:numId w:val="1"/>
      </w:numPr>
      <w:spacing w:before="240" w:after="60"/>
      <w:outlineLvl w:val="5"/>
    </w:pPr>
    <w:rPr>
      <w:b/>
      <w:bCs/>
      <w:sz w:val="22"/>
      <w:szCs w:val="22"/>
    </w:rPr>
  </w:style>
  <w:style w:type="paragraph" w:styleId="Heading7">
    <w:name w:val="heading 7"/>
    <w:basedOn w:val="Normal"/>
    <w:next w:val="Normal"/>
    <w:qFormat/>
    <w:rsid w:val="00CF5D5C"/>
    <w:pPr>
      <w:numPr>
        <w:ilvl w:val="6"/>
        <w:numId w:val="1"/>
      </w:numPr>
      <w:spacing w:before="240" w:after="60"/>
      <w:outlineLvl w:val="6"/>
    </w:pPr>
    <w:rPr>
      <w:szCs w:val="24"/>
    </w:rPr>
  </w:style>
  <w:style w:type="paragraph" w:styleId="Heading8">
    <w:name w:val="heading 8"/>
    <w:basedOn w:val="Normal"/>
    <w:next w:val="Normal"/>
    <w:qFormat/>
    <w:rsid w:val="00CF5D5C"/>
    <w:pPr>
      <w:numPr>
        <w:ilvl w:val="7"/>
        <w:numId w:val="1"/>
      </w:numPr>
      <w:spacing w:before="240" w:after="60"/>
      <w:outlineLvl w:val="7"/>
    </w:pPr>
    <w:rPr>
      <w:i/>
      <w:iCs/>
      <w:szCs w:val="24"/>
    </w:rPr>
  </w:style>
  <w:style w:type="paragraph" w:styleId="Heading9">
    <w:name w:val="heading 9"/>
    <w:basedOn w:val="Normal"/>
    <w:next w:val="Normal"/>
    <w:qFormat/>
    <w:rsid w:val="00CF5D5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PlainText">
    <w:name w:val="C0 Plain Text"/>
    <w:basedOn w:val="Normal"/>
    <w:rsid w:val="00CF5D5C"/>
    <w:pPr>
      <w:spacing w:before="120" w:after="120"/>
      <w:jc w:val="both"/>
    </w:pPr>
  </w:style>
  <w:style w:type="paragraph" w:customStyle="1" w:styleId="C1PlainText">
    <w:name w:val="C1 Plain Text"/>
    <w:basedOn w:val="Normal"/>
    <w:link w:val="C1PlainTextChar1"/>
    <w:qFormat/>
    <w:rsid w:val="00CF5D5C"/>
    <w:pPr>
      <w:spacing w:before="120" w:after="120"/>
      <w:ind w:left="1298"/>
      <w:jc w:val="both"/>
    </w:pPr>
  </w:style>
  <w:style w:type="paragraph" w:styleId="Footer">
    <w:name w:val="footer"/>
    <w:basedOn w:val="Normal"/>
    <w:link w:val="FooterChar"/>
    <w:uiPriority w:val="99"/>
    <w:rsid w:val="00CF5D5C"/>
    <w:pPr>
      <w:tabs>
        <w:tab w:val="center" w:pos="4819"/>
        <w:tab w:val="right" w:pos="9638"/>
      </w:tabs>
    </w:pPr>
    <w:rPr>
      <w:sz w:val="16"/>
    </w:rPr>
  </w:style>
  <w:style w:type="paragraph" w:styleId="Header">
    <w:name w:val="header"/>
    <w:basedOn w:val="Normal"/>
    <w:link w:val="HeaderChar"/>
    <w:uiPriority w:val="99"/>
    <w:rsid w:val="00CF5D5C"/>
    <w:pPr>
      <w:tabs>
        <w:tab w:val="left" w:pos="6124"/>
        <w:tab w:val="right" w:pos="9809"/>
      </w:tabs>
    </w:pPr>
    <w:rPr>
      <w:rFonts w:ascii="Arial" w:hAnsi="Arial"/>
      <w:sz w:val="18"/>
    </w:rPr>
  </w:style>
  <w:style w:type="paragraph" w:customStyle="1" w:styleId="ListItemC0">
    <w:name w:val="List Item C0"/>
    <w:basedOn w:val="Normal"/>
    <w:rsid w:val="00CF5D5C"/>
    <w:pPr>
      <w:numPr>
        <w:numId w:val="4"/>
      </w:numPr>
      <w:tabs>
        <w:tab w:val="clear" w:pos="360"/>
      </w:tabs>
    </w:pPr>
    <w:rPr>
      <w:noProof/>
    </w:rPr>
  </w:style>
  <w:style w:type="paragraph" w:styleId="Caption">
    <w:name w:val="caption"/>
    <w:basedOn w:val="Normal"/>
    <w:next w:val="Normal"/>
    <w:qFormat/>
    <w:rsid w:val="00CF5D5C"/>
    <w:pPr>
      <w:spacing w:before="120" w:after="120"/>
      <w:ind w:left="1298"/>
    </w:pPr>
    <w:rPr>
      <w:rFonts w:ascii="Arial" w:hAnsi="Arial"/>
      <w:b/>
      <w:bCs/>
      <w:noProof/>
      <w:sz w:val="20"/>
    </w:rPr>
  </w:style>
  <w:style w:type="paragraph" w:customStyle="1" w:styleId="ListItemC1">
    <w:name w:val="List Item C1"/>
    <w:basedOn w:val="Normal"/>
    <w:rsid w:val="00CF5D5C"/>
    <w:pPr>
      <w:numPr>
        <w:numId w:val="6"/>
      </w:numPr>
      <w:tabs>
        <w:tab w:val="clear" w:pos="1658"/>
      </w:tabs>
      <w:ind w:left="1582" w:hanging="284"/>
    </w:pPr>
  </w:style>
  <w:style w:type="paragraph" w:styleId="ListNumber">
    <w:name w:val="List Number"/>
    <w:basedOn w:val="Normal"/>
    <w:rsid w:val="00CF5D5C"/>
    <w:pPr>
      <w:numPr>
        <w:numId w:val="3"/>
      </w:numPr>
    </w:pPr>
  </w:style>
  <w:style w:type="paragraph" w:customStyle="1" w:styleId="ListItemC00">
    <w:name w:val="List Item C0+"/>
    <w:basedOn w:val="ListItemC0"/>
    <w:rsid w:val="00CF5D5C"/>
    <w:pPr>
      <w:numPr>
        <w:numId w:val="5"/>
      </w:numPr>
      <w:tabs>
        <w:tab w:val="clear" w:pos="644"/>
      </w:tabs>
    </w:pPr>
    <w:rPr>
      <w:noProof w:val="0"/>
    </w:rPr>
  </w:style>
  <w:style w:type="paragraph" w:customStyle="1" w:styleId="NormalC1">
    <w:name w:val="Normal C1"/>
    <w:basedOn w:val="Normal"/>
    <w:rsid w:val="00CF5D5C"/>
    <w:pPr>
      <w:ind w:left="1298"/>
    </w:pPr>
  </w:style>
  <w:style w:type="paragraph" w:customStyle="1" w:styleId="DocInfo">
    <w:name w:val="DocInfo"/>
    <w:basedOn w:val="Normal"/>
    <w:rsid w:val="00CF5D5C"/>
    <w:pPr>
      <w:shd w:val="solid" w:color="FFFFFF" w:fill="FFFFFF"/>
    </w:pPr>
    <w:rPr>
      <w:rFonts w:ascii="Arial" w:hAnsi="Arial"/>
      <w:noProof/>
      <w:sz w:val="18"/>
    </w:rPr>
  </w:style>
  <w:style w:type="paragraph" w:customStyle="1" w:styleId="Subheading1">
    <w:name w:val="Subheading 1"/>
    <w:basedOn w:val="Normal"/>
    <w:next w:val="C1PlainText"/>
    <w:rsid w:val="009C5029"/>
    <w:pPr>
      <w:pageBreakBefore/>
      <w:spacing w:before="360"/>
    </w:pPr>
    <w:rPr>
      <w:b/>
      <w:caps/>
    </w:rPr>
  </w:style>
  <w:style w:type="paragraph" w:customStyle="1" w:styleId="Subheading2">
    <w:name w:val="Subheading 2"/>
    <w:basedOn w:val="Subheading1"/>
    <w:next w:val="C1PlainText"/>
    <w:rsid w:val="00E43E39"/>
    <w:pPr>
      <w:pageBreakBefore w:val="0"/>
    </w:pPr>
    <w:rPr>
      <w:caps w:val="0"/>
    </w:rPr>
  </w:style>
  <w:style w:type="paragraph" w:customStyle="1" w:styleId="DocInfoBold">
    <w:name w:val="DocInfoBold"/>
    <w:basedOn w:val="DocInfo"/>
    <w:next w:val="Normal"/>
    <w:rsid w:val="00CF5D5C"/>
    <w:rPr>
      <w:b/>
    </w:rPr>
  </w:style>
  <w:style w:type="paragraph" w:styleId="TOC1">
    <w:name w:val="toc 1"/>
    <w:basedOn w:val="Normal"/>
    <w:next w:val="Normal"/>
    <w:autoRedefine/>
    <w:uiPriority w:val="39"/>
    <w:qFormat/>
    <w:rsid w:val="00CF5D5C"/>
    <w:pPr>
      <w:spacing w:before="240" w:after="240"/>
    </w:pPr>
    <w:rPr>
      <w:b/>
      <w:caps/>
    </w:rPr>
  </w:style>
  <w:style w:type="paragraph" w:styleId="TOC2">
    <w:name w:val="toc 2"/>
    <w:basedOn w:val="Normal"/>
    <w:next w:val="Normal"/>
    <w:autoRedefine/>
    <w:uiPriority w:val="39"/>
    <w:qFormat/>
    <w:rsid w:val="00CF5D5C"/>
  </w:style>
  <w:style w:type="paragraph" w:styleId="TOC3">
    <w:name w:val="toc 3"/>
    <w:basedOn w:val="Normal"/>
    <w:next w:val="Normal"/>
    <w:autoRedefine/>
    <w:uiPriority w:val="39"/>
    <w:qFormat/>
    <w:rsid w:val="00CF5D5C"/>
  </w:style>
  <w:style w:type="paragraph" w:styleId="TOC4">
    <w:name w:val="toc 4"/>
    <w:basedOn w:val="Normal"/>
    <w:next w:val="Normal"/>
    <w:autoRedefine/>
    <w:uiPriority w:val="39"/>
    <w:rsid w:val="00E249A3"/>
    <w:pPr>
      <w:tabs>
        <w:tab w:val="left" w:pos="990"/>
        <w:tab w:val="right" w:leader="dot" w:pos="9798"/>
      </w:tabs>
    </w:pPr>
  </w:style>
  <w:style w:type="paragraph" w:customStyle="1" w:styleId="ListItemC10">
    <w:name w:val="List Item C1+"/>
    <w:basedOn w:val="ListItemC1"/>
    <w:rsid w:val="00CF5D5C"/>
    <w:pPr>
      <w:numPr>
        <w:numId w:val="7"/>
      </w:numPr>
      <w:tabs>
        <w:tab w:val="clear" w:pos="1942"/>
      </w:tabs>
      <w:ind w:left="1866" w:hanging="284"/>
    </w:pPr>
  </w:style>
  <w:style w:type="paragraph" w:customStyle="1" w:styleId="Subheading3">
    <w:name w:val="Subheading 3"/>
    <w:basedOn w:val="Subheading1"/>
    <w:next w:val="C1PlainText"/>
    <w:rsid w:val="00E43E39"/>
    <w:pPr>
      <w:pageBreakBefore w:val="0"/>
      <w:ind w:left="1298"/>
    </w:pPr>
    <w:rPr>
      <w:caps w:val="0"/>
    </w:rPr>
  </w:style>
  <w:style w:type="paragraph" w:customStyle="1" w:styleId="TableHeading">
    <w:name w:val="Table_Heading"/>
    <w:basedOn w:val="Normal"/>
    <w:next w:val="Normal"/>
    <w:rsid w:val="00CF5D5C"/>
    <w:pPr>
      <w:spacing w:before="80" w:after="40"/>
    </w:pPr>
    <w:rPr>
      <w:rFonts w:ascii="Arial" w:hAnsi="Arial"/>
      <w:b/>
      <w:sz w:val="18"/>
    </w:rPr>
  </w:style>
  <w:style w:type="paragraph" w:customStyle="1" w:styleId="TableText">
    <w:name w:val="Table_Text"/>
    <w:basedOn w:val="Normal"/>
    <w:rsid w:val="00CF5D5C"/>
    <w:pPr>
      <w:spacing w:before="80" w:after="40"/>
    </w:pPr>
    <w:rPr>
      <w:rFonts w:ascii="Arial" w:hAnsi="Arial"/>
      <w:sz w:val="18"/>
    </w:rPr>
  </w:style>
  <w:style w:type="paragraph" w:customStyle="1" w:styleId="ReportType">
    <w:name w:val="Report Type"/>
    <w:basedOn w:val="Normal"/>
    <w:next w:val="Normal"/>
    <w:rsid w:val="00161E8D"/>
    <w:pPr>
      <w:jc w:val="right"/>
    </w:pPr>
    <w:rPr>
      <w:rFonts w:ascii="Arial" w:hAnsi="Arial"/>
      <w:sz w:val="36"/>
      <w:szCs w:val="36"/>
    </w:rPr>
  </w:style>
  <w:style w:type="paragraph" w:customStyle="1" w:styleId="ReportClient">
    <w:name w:val="Report Client"/>
    <w:basedOn w:val="Normal"/>
    <w:next w:val="Normal"/>
    <w:rsid w:val="00161E8D"/>
    <w:pPr>
      <w:ind w:right="680"/>
      <w:jc w:val="center"/>
    </w:pPr>
    <w:rPr>
      <w:rFonts w:ascii="Arial" w:hAnsi="Arial"/>
      <w:sz w:val="36"/>
      <w:szCs w:val="36"/>
    </w:rPr>
  </w:style>
  <w:style w:type="paragraph" w:styleId="TOC5">
    <w:name w:val="toc 5"/>
    <w:basedOn w:val="Normal"/>
    <w:next w:val="Normal"/>
    <w:autoRedefine/>
    <w:uiPriority w:val="39"/>
    <w:rsid w:val="00933E05"/>
    <w:pPr>
      <w:ind w:left="960"/>
    </w:pPr>
  </w:style>
  <w:style w:type="paragraph" w:styleId="TOC6">
    <w:name w:val="toc 6"/>
    <w:basedOn w:val="Normal"/>
    <w:next w:val="Normal"/>
    <w:autoRedefine/>
    <w:uiPriority w:val="39"/>
    <w:rsid w:val="00933E05"/>
    <w:pPr>
      <w:ind w:left="1200"/>
    </w:pPr>
  </w:style>
  <w:style w:type="paragraph" w:styleId="TOC7">
    <w:name w:val="toc 7"/>
    <w:basedOn w:val="Normal"/>
    <w:next w:val="Normal"/>
    <w:autoRedefine/>
    <w:uiPriority w:val="39"/>
    <w:rsid w:val="00933E05"/>
    <w:pPr>
      <w:ind w:left="1440"/>
    </w:pPr>
  </w:style>
  <w:style w:type="paragraph" w:styleId="TOC8">
    <w:name w:val="toc 8"/>
    <w:basedOn w:val="Normal"/>
    <w:next w:val="Normal"/>
    <w:autoRedefine/>
    <w:uiPriority w:val="39"/>
    <w:rsid w:val="00933E05"/>
    <w:pPr>
      <w:ind w:left="1680"/>
    </w:pPr>
  </w:style>
  <w:style w:type="paragraph" w:styleId="TOC9">
    <w:name w:val="toc 9"/>
    <w:basedOn w:val="Normal"/>
    <w:next w:val="Normal"/>
    <w:autoRedefine/>
    <w:uiPriority w:val="39"/>
    <w:rsid w:val="00933E05"/>
    <w:pPr>
      <w:ind w:left="1920"/>
    </w:pPr>
  </w:style>
  <w:style w:type="character" w:styleId="Hyperlink">
    <w:name w:val="Hyperlink"/>
    <w:uiPriority w:val="99"/>
    <w:rsid w:val="00E7205F"/>
    <w:rPr>
      <w:color w:val="0000FF"/>
      <w:u w:val="single"/>
    </w:rPr>
  </w:style>
  <w:style w:type="paragraph" w:customStyle="1" w:styleId="ReportDate">
    <w:name w:val="Report Date"/>
    <w:basedOn w:val="Normal"/>
    <w:next w:val="Normal"/>
    <w:rsid w:val="00AE0E5C"/>
    <w:pPr>
      <w:jc w:val="right"/>
    </w:pPr>
    <w:rPr>
      <w:rFonts w:ascii="Arial" w:hAnsi="Arial"/>
      <w:sz w:val="22"/>
    </w:rPr>
  </w:style>
  <w:style w:type="paragraph" w:customStyle="1" w:styleId="ReportRefNo">
    <w:name w:val="Report RefNo"/>
    <w:basedOn w:val="Normal"/>
    <w:rsid w:val="00C52274"/>
    <w:pPr>
      <w:jc w:val="right"/>
    </w:pPr>
    <w:rPr>
      <w:rFonts w:ascii="Arial" w:hAnsi="Arial"/>
      <w:sz w:val="22"/>
    </w:rPr>
  </w:style>
  <w:style w:type="paragraph" w:customStyle="1" w:styleId="ReportTitle">
    <w:name w:val="Report Title"/>
    <w:basedOn w:val="ReportClient"/>
    <w:next w:val="Normal"/>
    <w:rsid w:val="00107F04"/>
  </w:style>
  <w:style w:type="table" w:styleId="TableGrid">
    <w:name w:val="Table Grid"/>
    <w:basedOn w:val="TableNormal"/>
    <w:rsid w:val="003A1722"/>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Legend">
    <w:name w:val="Figure Legend"/>
    <w:basedOn w:val="TableHeading"/>
    <w:next w:val="C1PlainText"/>
    <w:rsid w:val="001006A8"/>
    <w:pPr>
      <w:spacing w:before="120" w:after="120"/>
      <w:ind w:left="1276"/>
    </w:pPr>
  </w:style>
  <w:style w:type="paragraph" w:styleId="BalloonText">
    <w:name w:val="Balloon Text"/>
    <w:basedOn w:val="Normal"/>
    <w:link w:val="BalloonTextChar"/>
    <w:uiPriority w:val="99"/>
    <w:rsid w:val="00942B4F"/>
    <w:rPr>
      <w:rFonts w:ascii="Tahoma" w:hAnsi="Tahoma" w:cs="Tahoma"/>
      <w:sz w:val="16"/>
      <w:szCs w:val="16"/>
    </w:rPr>
  </w:style>
  <w:style w:type="character" w:customStyle="1" w:styleId="BalloonTextChar">
    <w:name w:val="Balloon Text Char"/>
    <w:link w:val="BalloonText"/>
    <w:uiPriority w:val="99"/>
    <w:rsid w:val="00942B4F"/>
    <w:rPr>
      <w:rFonts w:ascii="Tahoma" w:hAnsi="Tahoma" w:cs="Tahoma"/>
      <w:sz w:val="16"/>
      <w:szCs w:val="16"/>
      <w:lang w:eastAsia="en-US"/>
    </w:rPr>
  </w:style>
  <w:style w:type="paragraph" w:styleId="ListParagraph">
    <w:name w:val="List Paragraph"/>
    <w:basedOn w:val="Normal"/>
    <w:uiPriority w:val="34"/>
    <w:qFormat/>
    <w:rsid w:val="004E2C62"/>
    <w:pPr>
      <w:ind w:left="720"/>
      <w:contextualSpacing/>
    </w:pPr>
  </w:style>
  <w:style w:type="character" w:styleId="Strong">
    <w:name w:val="Strong"/>
    <w:uiPriority w:val="22"/>
    <w:qFormat/>
    <w:rsid w:val="00EE4E36"/>
    <w:rPr>
      <w:b/>
      <w:bCs/>
    </w:rPr>
  </w:style>
  <w:style w:type="paragraph" w:styleId="TOCHeading">
    <w:name w:val="TOC Heading"/>
    <w:basedOn w:val="Heading1"/>
    <w:next w:val="Normal"/>
    <w:uiPriority w:val="39"/>
    <w:semiHidden/>
    <w:unhideWhenUsed/>
    <w:qFormat/>
    <w:rsid w:val="00523CB0"/>
    <w:pPr>
      <w:keepLines/>
      <w:pageBreakBefore w:val="0"/>
      <w:numPr>
        <w:numId w:val="0"/>
      </w:numPr>
      <w:overflowPunct/>
      <w:autoSpaceDE/>
      <w:autoSpaceDN/>
      <w:adjustRightInd/>
      <w:spacing w:before="480" w:line="276" w:lineRule="auto"/>
      <w:textAlignment w:val="auto"/>
      <w:outlineLvl w:val="9"/>
    </w:pPr>
    <w:rPr>
      <w:rFonts w:ascii="Cambria" w:hAnsi="Cambria"/>
      <w:bCs/>
      <w:caps w:val="0"/>
      <w:color w:val="365F91"/>
      <w:kern w:val="0"/>
      <w:sz w:val="28"/>
      <w:szCs w:val="28"/>
      <w:lang w:val="en-US"/>
    </w:rPr>
  </w:style>
  <w:style w:type="paragraph" w:styleId="TableofFigures">
    <w:name w:val="table of figures"/>
    <w:basedOn w:val="Normal"/>
    <w:next w:val="Normal"/>
    <w:uiPriority w:val="99"/>
    <w:rsid w:val="00FD3BCF"/>
  </w:style>
  <w:style w:type="character" w:customStyle="1" w:styleId="C1PlainTextChar1">
    <w:name w:val="C1 Plain Text Char1"/>
    <w:link w:val="C1PlainText"/>
    <w:rsid w:val="008F3FC4"/>
    <w:rPr>
      <w:sz w:val="24"/>
      <w:lang w:eastAsia="en-US"/>
    </w:rPr>
  </w:style>
  <w:style w:type="table" w:customStyle="1" w:styleId="Table">
    <w:name w:val="Table"/>
    <w:basedOn w:val="TableNormal"/>
    <w:rsid w:val="00E90A52"/>
    <w:pPr>
      <w:keepNext/>
      <w:keepLines/>
      <w:spacing w:before="60" w:after="6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customStyle="1" w:styleId="NormalIndent1">
    <w:name w:val="Normal Indent1"/>
    <w:basedOn w:val="Normal"/>
    <w:rsid w:val="00E90A52"/>
    <w:pPr>
      <w:tabs>
        <w:tab w:val="left" w:pos="1701"/>
        <w:tab w:val="left" w:pos="2268"/>
        <w:tab w:val="right" w:pos="8789"/>
      </w:tabs>
      <w:spacing w:before="120" w:after="120" w:line="300" w:lineRule="atLeast"/>
      <w:ind w:left="1134"/>
      <w:jc w:val="both"/>
    </w:pPr>
    <w:rPr>
      <w:rFonts w:ascii="Helvetica" w:hAnsi="Helvetica"/>
      <w:sz w:val="22"/>
      <w:lang w:eastAsia="en-GB"/>
    </w:rPr>
  </w:style>
  <w:style w:type="paragraph" w:customStyle="1" w:styleId="StyleCaptionLeft006cm">
    <w:name w:val="Style Caption + Left:  0.06 cm"/>
    <w:basedOn w:val="Caption"/>
    <w:rsid w:val="00E90A52"/>
    <w:pPr>
      <w:ind w:left="34"/>
    </w:pPr>
    <w:rPr>
      <w:noProof w:val="0"/>
    </w:rPr>
  </w:style>
  <w:style w:type="paragraph" w:customStyle="1" w:styleId="StyleJustified">
    <w:name w:val="Style Justified"/>
    <w:basedOn w:val="Normal"/>
    <w:rsid w:val="00931FA9"/>
    <w:pPr>
      <w:spacing w:before="60" w:after="60"/>
      <w:jc w:val="both"/>
    </w:pPr>
    <w:rPr>
      <w:rFonts w:ascii="Arial" w:hAnsi="Arial"/>
      <w:sz w:val="22"/>
    </w:rPr>
  </w:style>
  <w:style w:type="paragraph" w:customStyle="1" w:styleId="StyleReportClientLeftRight0cmE">
    <w:name w:val="Style Report Client + Left Right:  0 cm E"/>
    <w:basedOn w:val="ReportClient"/>
    <w:rsid w:val="00931FA9"/>
    <w:pPr>
      <w:ind w:right="0"/>
      <w:jc w:val="left"/>
    </w:pPr>
    <w:rPr>
      <w:szCs w:val="20"/>
    </w:rPr>
  </w:style>
  <w:style w:type="paragraph" w:customStyle="1" w:styleId="StyleReportTitleLeftRight0cmE">
    <w:name w:val="Style Report Title + Left Right:  0 cm E"/>
    <w:basedOn w:val="ReportTitle"/>
    <w:rsid w:val="00931FA9"/>
    <w:pPr>
      <w:ind w:right="0"/>
      <w:jc w:val="left"/>
    </w:pPr>
    <w:rPr>
      <w:szCs w:val="20"/>
    </w:rPr>
  </w:style>
  <w:style w:type="character" w:customStyle="1" w:styleId="HeaderChar">
    <w:name w:val="Header Char"/>
    <w:link w:val="Header"/>
    <w:uiPriority w:val="99"/>
    <w:rsid w:val="00181419"/>
    <w:rPr>
      <w:rFonts w:ascii="Arial" w:hAnsi="Arial"/>
      <w:sz w:val="18"/>
      <w:lang w:eastAsia="en-US"/>
    </w:rPr>
  </w:style>
  <w:style w:type="character" w:customStyle="1" w:styleId="longtext">
    <w:name w:val="long_text"/>
    <w:basedOn w:val="DefaultParagraphFont"/>
    <w:rsid w:val="002D47B7"/>
  </w:style>
  <w:style w:type="character" w:customStyle="1" w:styleId="FooterChar">
    <w:name w:val="Footer Char"/>
    <w:link w:val="Footer"/>
    <w:uiPriority w:val="99"/>
    <w:rsid w:val="008D274F"/>
    <w:rPr>
      <w:sz w:val="16"/>
      <w:lang w:eastAsia="en-US"/>
    </w:rPr>
  </w:style>
  <w:style w:type="paragraph" w:customStyle="1" w:styleId="Textosimple">
    <w:name w:val="Texto simple"/>
    <w:basedOn w:val="Normal"/>
    <w:link w:val="Textosimple0"/>
    <w:rsid w:val="004F3B55"/>
    <w:pPr>
      <w:tabs>
        <w:tab w:val="left" w:pos="431"/>
        <w:tab w:val="left" w:pos="794"/>
      </w:tabs>
      <w:overflowPunct/>
      <w:autoSpaceDE/>
      <w:autoSpaceDN/>
      <w:adjustRightInd/>
      <w:spacing w:after="120"/>
      <w:ind w:firstLine="431"/>
      <w:jc w:val="both"/>
      <w:textAlignment w:val="auto"/>
    </w:pPr>
    <w:rPr>
      <w:rFonts w:eastAsia="Calibri"/>
      <w:sz w:val="22"/>
      <w:lang w:val="en-US"/>
    </w:rPr>
  </w:style>
  <w:style w:type="character" w:customStyle="1" w:styleId="Textosimple0">
    <w:name w:val="Texto simple Знак"/>
    <w:link w:val="Textosimple"/>
    <w:locked/>
    <w:rsid w:val="004F3B55"/>
    <w:rPr>
      <w:rFonts w:eastAsia="Calibri"/>
      <w:sz w:val="22"/>
      <w:lang w:val="en-US" w:eastAsia="en-US"/>
    </w:rPr>
  </w:style>
  <w:style w:type="paragraph" w:customStyle="1" w:styleId="ListParagraph1">
    <w:name w:val="List Paragraph1"/>
    <w:basedOn w:val="Normal"/>
    <w:rsid w:val="002F129F"/>
    <w:pPr>
      <w:overflowPunct/>
      <w:autoSpaceDE/>
      <w:autoSpaceDN/>
      <w:adjustRightInd/>
      <w:spacing w:after="200" w:line="276" w:lineRule="auto"/>
      <w:ind w:left="720"/>
      <w:textAlignment w:val="auto"/>
    </w:pPr>
    <w:rPr>
      <w:rFonts w:ascii="Calibri" w:hAnsi="Calibri"/>
      <w:sz w:val="22"/>
      <w:szCs w:val="22"/>
      <w:lang w:val="ru-RU"/>
    </w:rPr>
  </w:style>
  <w:style w:type="paragraph" w:styleId="BodyText">
    <w:name w:val="Body Text"/>
    <w:basedOn w:val="Normal"/>
    <w:link w:val="BodyTextChar"/>
    <w:rsid w:val="00623D6E"/>
    <w:pPr>
      <w:overflowPunct/>
      <w:textAlignment w:val="auto"/>
    </w:pPr>
    <w:rPr>
      <w:szCs w:val="24"/>
      <w:lang w:val="en-US"/>
    </w:rPr>
  </w:style>
  <w:style w:type="character" w:customStyle="1" w:styleId="BodyTextChar">
    <w:name w:val="Body Text Char"/>
    <w:link w:val="BodyText"/>
    <w:rsid w:val="00623D6E"/>
    <w:rPr>
      <w:sz w:val="24"/>
      <w:szCs w:val="24"/>
      <w:lang w:val="en-US" w:eastAsia="en-US"/>
    </w:rPr>
  </w:style>
  <w:style w:type="paragraph" w:customStyle="1" w:styleId="C1PlainTextChar">
    <w:name w:val="C1 Plain Text Char"/>
    <w:basedOn w:val="Normal"/>
    <w:rsid w:val="00460ED1"/>
    <w:pPr>
      <w:spacing w:before="120" w:after="120"/>
      <w:ind w:left="1298"/>
      <w:jc w:val="both"/>
    </w:pPr>
  </w:style>
  <w:style w:type="paragraph" w:styleId="NormalIndent">
    <w:name w:val="Normal Indent"/>
    <w:basedOn w:val="Normal"/>
    <w:rsid w:val="008D13AF"/>
    <w:pPr>
      <w:keepLines/>
      <w:tabs>
        <w:tab w:val="left" w:pos="1701"/>
        <w:tab w:val="left" w:pos="2268"/>
        <w:tab w:val="right" w:pos="8789"/>
      </w:tabs>
      <w:overflowPunct/>
      <w:autoSpaceDE/>
      <w:autoSpaceDN/>
      <w:adjustRightInd/>
      <w:spacing w:before="120" w:after="120" w:line="300" w:lineRule="atLeast"/>
      <w:ind w:left="1134"/>
      <w:textAlignment w:val="auto"/>
    </w:pPr>
    <w:rPr>
      <w:rFonts w:ascii="Arial" w:hAnsi="Arial"/>
      <w:color w:val="000000"/>
      <w:sz w:val="22"/>
      <w:lang w:val="en-US"/>
    </w:rPr>
  </w:style>
  <w:style w:type="paragraph" w:customStyle="1" w:styleId="DocInfoLeft45cm">
    <w:name w:val="DocInfo + Left:  4.5 cm"/>
    <w:basedOn w:val="DocInfo"/>
    <w:rsid w:val="008D13AF"/>
    <w:pPr>
      <w:ind w:left="2552"/>
    </w:pPr>
    <w:rPr>
      <w:noProof w:val="0"/>
    </w:rPr>
  </w:style>
  <w:style w:type="paragraph" w:customStyle="1" w:styleId="Para0">
    <w:name w:val="Para 0"/>
    <w:basedOn w:val="Normal"/>
    <w:link w:val="Para0Char"/>
    <w:rsid w:val="008D13AF"/>
    <w:pPr>
      <w:overflowPunct/>
      <w:autoSpaceDE/>
      <w:autoSpaceDN/>
      <w:adjustRightInd/>
      <w:spacing w:after="220" w:line="300" w:lineRule="auto"/>
      <w:textAlignment w:val="auto"/>
    </w:pPr>
    <w:rPr>
      <w:color w:val="000000"/>
      <w:sz w:val="22"/>
    </w:rPr>
  </w:style>
  <w:style w:type="paragraph" w:customStyle="1" w:styleId="Para0bullet">
    <w:name w:val="Para 0 bullet"/>
    <w:basedOn w:val="Para0"/>
    <w:rsid w:val="008D13AF"/>
    <w:pPr>
      <w:numPr>
        <w:numId w:val="55"/>
      </w:numPr>
      <w:tabs>
        <w:tab w:val="clear" w:pos="397"/>
        <w:tab w:val="num" w:pos="432"/>
      </w:tabs>
      <w:spacing w:after="60"/>
      <w:ind w:left="432" w:hanging="432"/>
    </w:pPr>
  </w:style>
  <w:style w:type="paragraph" w:customStyle="1" w:styleId="Para0number">
    <w:name w:val="Para 0 number"/>
    <w:basedOn w:val="Para0"/>
    <w:rsid w:val="008D13AF"/>
    <w:pPr>
      <w:numPr>
        <w:numId w:val="56"/>
      </w:numPr>
      <w:tabs>
        <w:tab w:val="clear" w:pos="397"/>
        <w:tab w:val="num" w:pos="644"/>
      </w:tabs>
      <w:spacing w:after="60"/>
      <w:ind w:left="568" w:hanging="284"/>
    </w:pPr>
  </w:style>
  <w:style w:type="paragraph" w:customStyle="1" w:styleId="Para1dash">
    <w:name w:val="Para 1 dash"/>
    <w:basedOn w:val="Normal"/>
    <w:rsid w:val="008D13AF"/>
    <w:pPr>
      <w:numPr>
        <w:numId w:val="57"/>
      </w:numPr>
      <w:overflowPunct/>
      <w:autoSpaceDE/>
      <w:autoSpaceDN/>
      <w:adjustRightInd/>
      <w:spacing w:after="60" w:line="300" w:lineRule="auto"/>
      <w:textAlignment w:val="auto"/>
    </w:pPr>
    <w:rPr>
      <w:color w:val="000000"/>
      <w:sz w:val="22"/>
    </w:rPr>
  </w:style>
  <w:style w:type="paragraph" w:customStyle="1" w:styleId="TableFont">
    <w:name w:val="TableFont"/>
    <w:basedOn w:val="Para0"/>
    <w:link w:val="TableFontChar"/>
    <w:rsid w:val="008D13AF"/>
    <w:pPr>
      <w:spacing w:before="40" w:after="40" w:line="240" w:lineRule="auto"/>
    </w:pPr>
    <w:rPr>
      <w:rFonts w:ascii="Arial" w:hAnsi="Arial"/>
      <w:sz w:val="18"/>
    </w:rPr>
  </w:style>
  <w:style w:type="paragraph" w:customStyle="1" w:styleId="TableFontH">
    <w:name w:val="TableFontH"/>
    <w:basedOn w:val="TableFont"/>
    <w:rsid w:val="008D13AF"/>
    <w:pPr>
      <w:keepNext/>
      <w:spacing w:before="60" w:after="60"/>
    </w:pPr>
    <w:rPr>
      <w:b/>
      <w:color w:val="808000"/>
    </w:rPr>
  </w:style>
  <w:style w:type="paragraph" w:customStyle="1" w:styleId="Para2dash">
    <w:name w:val="Para 2 dash"/>
    <w:basedOn w:val="Normal"/>
    <w:rsid w:val="008D13AF"/>
    <w:pPr>
      <w:numPr>
        <w:numId w:val="58"/>
      </w:numPr>
      <w:overflowPunct/>
      <w:autoSpaceDE/>
      <w:autoSpaceDN/>
      <w:adjustRightInd/>
      <w:spacing w:after="60" w:line="300" w:lineRule="auto"/>
      <w:textAlignment w:val="auto"/>
    </w:pPr>
    <w:rPr>
      <w:color w:val="000000"/>
      <w:sz w:val="22"/>
    </w:rPr>
  </w:style>
  <w:style w:type="character" w:customStyle="1" w:styleId="Para0Char">
    <w:name w:val="Para 0 Char"/>
    <w:link w:val="Para0"/>
    <w:rsid w:val="008D13AF"/>
    <w:rPr>
      <w:color w:val="000000"/>
      <w:sz w:val="22"/>
      <w:lang w:eastAsia="en-US"/>
    </w:rPr>
  </w:style>
  <w:style w:type="character" w:customStyle="1" w:styleId="TableFontChar">
    <w:name w:val="TableFont Char"/>
    <w:link w:val="TableFont"/>
    <w:rsid w:val="008D13AF"/>
    <w:rPr>
      <w:rFonts w:ascii="Arial" w:hAnsi="Arial"/>
      <w:color w:val="000000"/>
      <w:sz w:val="18"/>
      <w:lang w:eastAsia="en-US"/>
    </w:rPr>
  </w:style>
  <w:style w:type="paragraph" w:customStyle="1" w:styleId="StyleDocInfoLeft25cm">
    <w:name w:val="Style DocInfo + Left:  2.5 cm"/>
    <w:basedOn w:val="DocInfo"/>
    <w:rsid w:val="008D13AF"/>
    <w:pPr>
      <w:ind w:left="1985" w:hanging="567"/>
    </w:pPr>
    <w:rPr>
      <w:noProof w:val="0"/>
    </w:rPr>
  </w:style>
  <w:style w:type="paragraph" w:customStyle="1" w:styleId="Bulleted">
    <w:name w:val="Bulleted"/>
    <w:basedOn w:val="C1PlainText"/>
    <w:rsid w:val="008D13AF"/>
    <w:pPr>
      <w:numPr>
        <w:numId w:val="59"/>
      </w:numPr>
    </w:pPr>
  </w:style>
  <w:style w:type="character" w:styleId="Emphasis">
    <w:name w:val="Emphasis"/>
    <w:uiPriority w:val="99"/>
    <w:qFormat/>
    <w:rsid w:val="008D13AF"/>
    <w:rPr>
      <w:rFonts w:cs="Times New Roman"/>
      <w:b/>
      <w:bCs/>
    </w:rPr>
  </w:style>
  <w:style w:type="character" w:styleId="CommentReference">
    <w:name w:val="annotation reference"/>
    <w:uiPriority w:val="99"/>
    <w:rsid w:val="008D13AF"/>
    <w:rPr>
      <w:sz w:val="16"/>
      <w:szCs w:val="16"/>
    </w:rPr>
  </w:style>
  <w:style w:type="paragraph" w:styleId="CommentText">
    <w:name w:val="annotation text"/>
    <w:basedOn w:val="Normal"/>
    <w:link w:val="CommentTextChar"/>
    <w:rsid w:val="008D13AF"/>
    <w:rPr>
      <w:sz w:val="20"/>
    </w:rPr>
  </w:style>
  <w:style w:type="character" w:customStyle="1" w:styleId="CommentTextChar">
    <w:name w:val="Comment Text Char"/>
    <w:link w:val="CommentText"/>
    <w:rsid w:val="008D13AF"/>
    <w:rPr>
      <w:lang w:eastAsia="en-US"/>
    </w:rPr>
  </w:style>
  <w:style w:type="character" w:customStyle="1" w:styleId="ft">
    <w:name w:val="ft"/>
    <w:basedOn w:val="DefaultParagraphFont"/>
    <w:rsid w:val="008D13AF"/>
  </w:style>
  <w:style w:type="paragraph" w:customStyle="1" w:styleId="FormatvorlageDocInfoLinks229cm">
    <w:name w:val="Formatvorlage DocInfo + Links:  2.29 cm"/>
    <w:basedOn w:val="DocInfo"/>
    <w:rsid w:val="008D13AF"/>
    <w:pPr>
      <w:tabs>
        <w:tab w:val="left" w:pos="1298"/>
      </w:tabs>
      <w:ind w:left="1298"/>
    </w:pPr>
  </w:style>
  <w:style w:type="paragraph" w:styleId="CommentSubject">
    <w:name w:val="annotation subject"/>
    <w:basedOn w:val="CommentText"/>
    <w:next w:val="CommentText"/>
    <w:link w:val="CommentSubjectChar"/>
    <w:rsid w:val="008D13AF"/>
    <w:rPr>
      <w:b/>
      <w:bCs/>
    </w:rPr>
  </w:style>
  <w:style w:type="character" w:customStyle="1" w:styleId="CommentSubjectChar">
    <w:name w:val="Comment Subject Char"/>
    <w:link w:val="CommentSubject"/>
    <w:rsid w:val="008D13AF"/>
    <w:rPr>
      <w:b/>
      <w:bCs/>
      <w:lang w:eastAsia="en-US"/>
    </w:rPr>
  </w:style>
  <w:style w:type="paragraph" w:customStyle="1" w:styleId="StyleCaption11pt">
    <w:name w:val="Style Caption + 11 pt"/>
    <w:basedOn w:val="Caption"/>
    <w:rsid w:val="008D13AF"/>
    <w:rPr>
      <w:noProof w:val="0"/>
      <w:sz w:val="22"/>
    </w:rPr>
  </w:style>
  <w:style w:type="character" w:customStyle="1" w:styleId="FontStyle54">
    <w:name w:val="Font Style54"/>
    <w:rsid w:val="008D13AF"/>
    <w:rPr>
      <w:rFonts w:ascii="Arial" w:hAnsi="Arial" w:cs="Arial"/>
      <w:b/>
      <w:bCs/>
      <w:sz w:val="20"/>
      <w:szCs w:val="20"/>
    </w:rPr>
  </w:style>
  <w:style w:type="character" w:customStyle="1" w:styleId="FontStyle55">
    <w:name w:val="Font Style55"/>
    <w:rsid w:val="008D13AF"/>
    <w:rPr>
      <w:rFonts w:ascii="Arial" w:hAnsi="Arial" w:cs="Arial"/>
      <w:sz w:val="20"/>
      <w:szCs w:val="20"/>
    </w:rPr>
  </w:style>
  <w:style w:type="paragraph" w:customStyle="1" w:styleId="Style19">
    <w:name w:val="Style19"/>
    <w:basedOn w:val="Normal"/>
    <w:rsid w:val="008D13AF"/>
    <w:pPr>
      <w:widowControl w:val="0"/>
      <w:overflowPunct/>
      <w:spacing w:line="250" w:lineRule="exact"/>
      <w:jc w:val="both"/>
      <w:textAlignment w:val="auto"/>
    </w:pPr>
    <w:rPr>
      <w:rFonts w:cs="Angsana New"/>
      <w:szCs w:val="24"/>
      <w:lang w:val="de-CH" w:eastAsia="de-CH" w:bidi="th-TH"/>
    </w:rPr>
  </w:style>
  <w:style w:type="paragraph" w:customStyle="1" w:styleId="asterix">
    <w:name w:val="asterix"/>
    <w:basedOn w:val="Normal"/>
    <w:rsid w:val="008D13AF"/>
    <w:pPr>
      <w:overflowPunct/>
      <w:autoSpaceDE/>
      <w:autoSpaceDN/>
      <w:adjustRightInd/>
      <w:textAlignment w:val="auto"/>
    </w:pPr>
    <w:rPr>
      <w:lang w:val="de-DE" w:eastAsia="de-DE"/>
    </w:rPr>
  </w:style>
  <w:style w:type="character" w:styleId="HTMLCite">
    <w:name w:val="HTML Cite"/>
    <w:uiPriority w:val="99"/>
    <w:unhideWhenUsed/>
    <w:rsid w:val="008D13AF"/>
    <w:rPr>
      <w:i w:val="0"/>
      <w:iCs w:val="0"/>
      <w:color w:val="0E774A"/>
    </w:rPr>
  </w:style>
  <w:style w:type="paragraph" w:styleId="FootnoteText">
    <w:name w:val="footnote text"/>
    <w:basedOn w:val="Normal"/>
    <w:link w:val="FootnoteTextChar"/>
    <w:rsid w:val="008D13AF"/>
    <w:rPr>
      <w:sz w:val="20"/>
    </w:rPr>
  </w:style>
  <w:style w:type="character" w:customStyle="1" w:styleId="FootnoteTextChar">
    <w:name w:val="Footnote Text Char"/>
    <w:link w:val="FootnoteText"/>
    <w:rsid w:val="008D13AF"/>
    <w:rPr>
      <w:lang w:eastAsia="en-US"/>
    </w:rPr>
  </w:style>
  <w:style w:type="character" w:styleId="FootnoteReference">
    <w:name w:val="footnote reference"/>
    <w:rsid w:val="008D13AF"/>
    <w:rPr>
      <w:vertAlign w:val="superscript"/>
    </w:rPr>
  </w:style>
  <w:style w:type="character" w:customStyle="1" w:styleId="hps">
    <w:name w:val="hps"/>
    <w:basedOn w:val="DefaultParagraphFont"/>
    <w:rsid w:val="008D13AF"/>
  </w:style>
  <w:style w:type="character" w:customStyle="1" w:styleId="atn">
    <w:name w:val="atn"/>
    <w:basedOn w:val="DefaultParagraphFont"/>
    <w:rsid w:val="008D13AF"/>
  </w:style>
  <w:style w:type="character" w:customStyle="1" w:styleId="shorttext">
    <w:name w:val="short_text"/>
    <w:basedOn w:val="DefaultParagraphFont"/>
    <w:rsid w:val="008D13AF"/>
  </w:style>
  <w:style w:type="numbering" w:customStyle="1" w:styleId="Style1">
    <w:name w:val="Style1"/>
    <w:uiPriority w:val="99"/>
    <w:rsid w:val="008D13AF"/>
    <w:pPr>
      <w:numPr>
        <w:numId w:val="60"/>
      </w:numPr>
    </w:pPr>
  </w:style>
  <w:style w:type="paragraph" w:customStyle="1" w:styleId="BankNormalChar">
    <w:name w:val="BankNormal Char"/>
    <w:basedOn w:val="Normal"/>
    <w:link w:val="BankNormalCharChar"/>
    <w:rsid w:val="008D13AF"/>
    <w:pPr>
      <w:overflowPunct/>
      <w:autoSpaceDE/>
      <w:autoSpaceDN/>
      <w:adjustRightInd/>
      <w:spacing w:after="240"/>
      <w:textAlignment w:val="auto"/>
    </w:pPr>
    <w:rPr>
      <w:lang w:val="en-US"/>
    </w:rPr>
  </w:style>
  <w:style w:type="character" w:customStyle="1" w:styleId="BankNormalCharChar">
    <w:name w:val="BankNormal Char Char"/>
    <w:link w:val="BankNormalChar"/>
    <w:rsid w:val="008D13AF"/>
    <w:rPr>
      <w:sz w:val="24"/>
      <w:lang w:val="en-US" w:eastAsia="en-US"/>
    </w:rPr>
  </w:style>
  <w:style w:type="character" w:customStyle="1" w:styleId="Heading3Char">
    <w:name w:val="Heading 3 Char"/>
    <w:link w:val="Heading3"/>
    <w:rsid w:val="00DD22D0"/>
    <w:rPr>
      <w:b/>
      <w:sz w:val="24"/>
      <w:lang w:eastAsia="en-US"/>
    </w:rPr>
  </w:style>
  <w:style w:type="character" w:customStyle="1" w:styleId="sciname1">
    <w:name w:val="sciname1"/>
    <w:rsid w:val="008D13AF"/>
    <w:rPr>
      <w:i/>
      <w:iCs/>
    </w:rPr>
  </w:style>
  <w:style w:type="character" w:customStyle="1" w:styleId="apple-converted-space">
    <w:name w:val="apple-converted-space"/>
    <w:rsid w:val="00253427"/>
  </w:style>
  <w:style w:type="character" w:customStyle="1" w:styleId="bignum">
    <w:name w:val="bignum"/>
    <w:basedOn w:val="DefaultParagraphFont"/>
    <w:rsid w:val="00650009"/>
  </w:style>
  <w:style w:type="character" w:styleId="IntenseReference">
    <w:name w:val="Intense Reference"/>
    <w:uiPriority w:val="32"/>
    <w:qFormat/>
    <w:rsid w:val="00F13B16"/>
    <w:rPr>
      <w:b/>
      <w:bCs/>
      <w:smallCaps/>
      <w:color w:val="C0504D"/>
      <w:spacing w:val="5"/>
      <w:u w:val="single"/>
    </w:rPr>
  </w:style>
  <w:style w:type="paragraph" w:customStyle="1" w:styleId="style13312298460000000943msonormal">
    <w:name w:val="style13312298460000000943msonormal"/>
    <w:basedOn w:val="Normal"/>
    <w:rsid w:val="00BA746E"/>
    <w:pPr>
      <w:overflowPunct/>
      <w:autoSpaceDE/>
      <w:autoSpaceDN/>
      <w:adjustRightInd/>
      <w:spacing w:before="100" w:beforeAutospacing="1" w:after="100" w:afterAutospacing="1"/>
      <w:textAlignment w:val="auto"/>
    </w:pPr>
    <w:rPr>
      <w:rFonts w:eastAsia="Calibri"/>
      <w:szCs w:val="24"/>
      <w:lang w:eastAsia="en-GB"/>
    </w:rPr>
  </w:style>
  <w:style w:type="paragraph" w:styleId="Revision">
    <w:name w:val="Revision"/>
    <w:hidden/>
    <w:uiPriority w:val="99"/>
    <w:semiHidden/>
    <w:rsid w:val="00B94120"/>
    <w:rPr>
      <w:sz w:val="24"/>
      <w:lang w:eastAsia="en-US"/>
    </w:rPr>
  </w:style>
  <w:style w:type="paragraph" w:styleId="NormalWeb">
    <w:name w:val="Normal (Web)"/>
    <w:basedOn w:val="Normal"/>
    <w:uiPriority w:val="99"/>
    <w:unhideWhenUsed/>
    <w:rsid w:val="00102804"/>
    <w:pPr>
      <w:overflowPunct/>
      <w:autoSpaceDE/>
      <w:autoSpaceDN/>
      <w:adjustRightInd/>
      <w:spacing w:before="100" w:beforeAutospacing="1" w:after="100" w:afterAutospacing="1"/>
      <w:textAlignment w:val="auto"/>
    </w:pPr>
    <w:rPr>
      <w:szCs w:val="24"/>
      <w:lang w:eastAsia="en-GB"/>
    </w:rPr>
  </w:style>
  <w:style w:type="table" w:customStyle="1" w:styleId="TableGrid1">
    <w:name w:val="Table Grid1"/>
    <w:basedOn w:val="TableNormal"/>
    <w:next w:val="TableGrid"/>
    <w:uiPriority w:val="59"/>
    <w:rsid w:val="008B7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D6322"/>
    <w:rPr>
      <w:b/>
      <w:bCs/>
      <w:sz w:val="24"/>
      <w:szCs w:val="28"/>
      <w:lang w:eastAsia="en-US"/>
    </w:rPr>
  </w:style>
  <w:style w:type="character" w:customStyle="1" w:styleId="Heading2Char">
    <w:name w:val="Heading 2 Char"/>
    <w:basedOn w:val="DefaultParagraphFont"/>
    <w:link w:val="Heading2"/>
    <w:rsid w:val="003A6382"/>
    <w:rPr>
      <w:b/>
      <w:sz w:val="24"/>
      <w:lang w:eastAsia="en-US"/>
    </w:rPr>
  </w:style>
  <w:style w:type="table" w:customStyle="1" w:styleId="TableGrid11">
    <w:name w:val="Table Grid11"/>
    <w:basedOn w:val="TableNormal"/>
    <w:next w:val="TableGrid"/>
    <w:uiPriority w:val="59"/>
    <w:rsid w:val="00CC2B9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C2B9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uiPriority="99"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D5C"/>
    <w:pPr>
      <w:overflowPunct w:val="0"/>
      <w:autoSpaceDE w:val="0"/>
      <w:autoSpaceDN w:val="0"/>
      <w:adjustRightInd w:val="0"/>
      <w:textAlignment w:val="baseline"/>
    </w:pPr>
    <w:rPr>
      <w:sz w:val="24"/>
      <w:lang w:eastAsia="en-US"/>
    </w:rPr>
  </w:style>
  <w:style w:type="paragraph" w:styleId="Heading1">
    <w:name w:val="heading 1"/>
    <w:basedOn w:val="Normal"/>
    <w:next w:val="C1PlainText"/>
    <w:qFormat/>
    <w:rsid w:val="00E5064F"/>
    <w:pPr>
      <w:keepNext/>
      <w:pageBreakBefore/>
      <w:numPr>
        <w:numId w:val="8"/>
      </w:numPr>
      <w:tabs>
        <w:tab w:val="clear" w:pos="432"/>
        <w:tab w:val="left" w:pos="1296"/>
      </w:tabs>
      <w:spacing w:before="360"/>
      <w:ind w:left="1298" w:hanging="1298"/>
      <w:outlineLvl w:val="0"/>
    </w:pPr>
    <w:rPr>
      <w:b/>
      <w:caps/>
      <w:kern w:val="28"/>
    </w:rPr>
  </w:style>
  <w:style w:type="paragraph" w:styleId="Heading2">
    <w:name w:val="heading 2"/>
    <w:basedOn w:val="Normal"/>
    <w:next w:val="C1PlainText"/>
    <w:link w:val="Heading2Char"/>
    <w:qFormat/>
    <w:rsid w:val="003A6382"/>
    <w:pPr>
      <w:keepNext/>
      <w:numPr>
        <w:ilvl w:val="1"/>
        <w:numId w:val="9"/>
      </w:numPr>
      <w:tabs>
        <w:tab w:val="clear" w:pos="1002"/>
        <w:tab w:val="num" w:pos="1298"/>
      </w:tabs>
      <w:spacing w:before="360"/>
      <w:ind w:left="1296" w:hanging="1296"/>
      <w:outlineLvl w:val="1"/>
    </w:pPr>
    <w:rPr>
      <w:b/>
    </w:rPr>
  </w:style>
  <w:style w:type="paragraph" w:styleId="Heading3">
    <w:name w:val="heading 3"/>
    <w:basedOn w:val="Normal"/>
    <w:next w:val="C1PlainText"/>
    <w:link w:val="Heading3Char"/>
    <w:qFormat/>
    <w:rsid w:val="00DD22D0"/>
    <w:pPr>
      <w:keepNext/>
      <w:numPr>
        <w:ilvl w:val="2"/>
        <w:numId w:val="10"/>
      </w:numPr>
      <w:tabs>
        <w:tab w:val="clear" w:pos="720"/>
      </w:tabs>
      <w:spacing w:before="360"/>
      <w:ind w:left="1350" w:hanging="1350"/>
      <w:outlineLvl w:val="2"/>
    </w:pPr>
    <w:rPr>
      <w:b/>
    </w:rPr>
  </w:style>
  <w:style w:type="paragraph" w:styleId="Heading4">
    <w:name w:val="heading 4"/>
    <w:basedOn w:val="Normal"/>
    <w:next w:val="C1PlainText"/>
    <w:link w:val="Heading4Char"/>
    <w:qFormat/>
    <w:rsid w:val="001B3F1B"/>
    <w:pPr>
      <w:keepNext/>
      <w:numPr>
        <w:ilvl w:val="3"/>
        <w:numId w:val="11"/>
      </w:numPr>
      <w:tabs>
        <w:tab w:val="clear" w:pos="864"/>
        <w:tab w:val="num" w:pos="1276"/>
      </w:tabs>
      <w:spacing w:before="360"/>
      <w:ind w:left="1276" w:hanging="1276"/>
      <w:outlineLvl w:val="3"/>
    </w:pPr>
    <w:rPr>
      <w:b/>
      <w:bCs/>
      <w:szCs w:val="28"/>
    </w:rPr>
  </w:style>
  <w:style w:type="paragraph" w:styleId="Heading5">
    <w:name w:val="heading 5"/>
    <w:basedOn w:val="Normal"/>
    <w:next w:val="Normal"/>
    <w:qFormat/>
    <w:rsid w:val="00CF5D5C"/>
    <w:pPr>
      <w:numPr>
        <w:ilvl w:val="4"/>
        <w:numId w:val="2"/>
      </w:numPr>
      <w:tabs>
        <w:tab w:val="clear" w:pos="1008"/>
        <w:tab w:val="num" w:pos="1298"/>
      </w:tabs>
      <w:spacing w:before="240" w:after="60"/>
      <w:ind w:left="1298" w:hanging="1298"/>
      <w:outlineLvl w:val="4"/>
    </w:pPr>
    <w:rPr>
      <w:b/>
      <w:bCs/>
      <w:iCs/>
      <w:szCs w:val="26"/>
    </w:rPr>
  </w:style>
  <w:style w:type="paragraph" w:styleId="Heading6">
    <w:name w:val="heading 6"/>
    <w:basedOn w:val="Normal"/>
    <w:next w:val="Normal"/>
    <w:qFormat/>
    <w:rsid w:val="00CF5D5C"/>
    <w:pPr>
      <w:numPr>
        <w:ilvl w:val="5"/>
        <w:numId w:val="1"/>
      </w:numPr>
      <w:spacing w:before="240" w:after="60"/>
      <w:outlineLvl w:val="5"/>
    </w:pPr>
    <w:rPr>
      <w:b/>
      <w:bCs/>
      <w:sz w:val="22"/>
      <w:szCs w:val="22"/>
    </w:rPr>
  </w:style>
  <w:style w:type="paragraph" w:styleId="Heading7">
    <w:name w:val="heading 7"/>
    <w:basedOn w:val="Normal"/>
    <w:next w:val="Normal"/>
    <w:qFormat/>
    <w:rsid w:val="00CF5D5C"/>
    <w:pPr>
      <w:numPr>
        <w:ilvl w:val="6"/>
        <w:numId w:val="1"/>
      </w:numPr>
      <w:spacing w:before="240" w:after="60"/>
      <w:outlineLvl w:val="6"/>
    </w:pPr>
    <w:rPr>
      <w:szCs w:val="24"/>
    </w:rPr>
  </w:style>
  <w:style w:type="paragraph" w:styleId="Heading8">
    <w:name w:val="heading 8"/>
    <w:basedOn w:val="Normal"/>
    <w:next w:val="Normal"/>
    <w:qFormat/>
    <w:rsid w:val="00CF5D5C"/>
    <w:pPr>
      <w:numPr>
        <w:ilvl w:val="7"/>
        <w:numId w:val="1"/>
      </w:numPr>
      <w:spacing w:before="240" w:after="60"/>
      <w:outlineLvl w:val="7"/>
    </w:pPr>
    <w:rPr>
      <w:i/>
      <w:iCs/>
      <w:szCs w:val="24"/>
    </w:rPr>
  </w:style>
  <w:style w:type="paragraph" w:styleId="Heading9">
    <w:name w:val="heading 9"/>
    <w:basedOn w:val="Normal"/>
    <w:next w:val="Normal"/>
    <w:qFormat/>
    <w:rsid w:val="00CF5D5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PlainText">
    <w:name w:val="C0 Plain Text"/>
    <w:basedOn w:val="Normal"/>
    <w:rsid w:val="00CF5D5C"/>
    <w:pPr>
      <w:spacing w:before="120" w:after="120"/>
      <w:jc w:val="both"/>
    </w:pPr>
  </w:style>
  <w:style w:type="paragraph" w:customStyle="1" w:styleId="C1PlainText">
    <w:name w:val="C1 Plain Text"/>
    <w:basedOn w:val="Normal"/>
    <w:link w:val="C1PlainTextChar1"/>
    <w:qFormat/>
    <w:rsid w:val="00CF5D5C"/>
    <w:pPr>
      <w:spacing w:before="120" w:after="120"/>
      <w:ind w:left="1298"/>
      <w:jc w:val="both"/>
    </w:pPr>
  </w:style>
  <w:style w:type="paragraph" w:styleId="Footer">
    <w:name w:val="footer"/>
    <w:basedOn w:val="Normal"/>
    <w:link w:val="FooterChar"/>
    <w:uiPriority w:val="99"/>
    <w:rsid w:val="00CF5D5C"/>
    <w:pPr>
      <w:tabs>
        <w:tab w:val="center" w:pos="4819"/>
        <w:tab w:val="right" w:pos="9638"/>
      </w:tabs>
    </w:pPr>
    <w:rPr>
      <w:sz w:val="16"/>
    </w:rPr>
  </w:style>
  <w:style w:type="paragraph" w:styleId="Header">
    <w:name w:val="header"/>
    <w:basedOn w:val="Normal"/>
    <w:link w:val="HeaderChar"/>
    <w:uiPriority w:val="99"/>
    <w:rsid w:val="00CF5D5C"/>
    <w:pPr>
      <w:tabs>
        <w:tab w:val="left" w:pos="6124"/>
        <w:tab w:val="right" w:pos="9809"/>
      </w:tabs>
    </w:pPr>
    <w:rPr>
      <w:rFonts w:ascii="Arial" w:hAnsi="Arial"/>
      <w:sz w:val="18"/>
    </w:rPr>
  </w:style>
  <w:style w:type="paragraph" w:customStyle="1" w:styleId="ListItemC0">
    <w:name w:val="List Item C0"/>
    <w:basedOn w:val="Normal"/>
    <w:rsid w:val="00CF5D5C"/>
    <w:pPr>
      <w:numPr>
        <w:numId w:val="4"/>
      </w:numPr>
      <w:tabs>
        <w:tab w:val="clear" w:pos="360"/>
      </w:tabs>
    </w:pPr>
    <w:rPr>
      <w:noProof/>
    </w:rPr>
  </w:style>
  <w:style w:type="paragraph" w:styleId="Caption">
    <w:name w:val="caption"/>
    <w:basedOn w:val="Normal"/>
    <w:next w:val="Normal"/>
    <w:qFormat/>
    <w:rsid w:val="00CF5D5C"/>
    <w:pPr>
      <w:spacing w:before="120" w:after="120"/>
      <w:ind w:left="1298"/>
    </w:pPr>
    <w:rPr>
      <w:rFonts w:ascii="Arial" w:hAnsi="Arial"/>
      <w:b/>
      <w:bCs/>
      <w:noProof/>
      <w:sz w:val="20"/>
    </w:rPr>
  </w:style>
  <w:style w:type="paragraph" w:customStyle="1" w:styleId="ListItemC1">
    <w:name w:val="List Item C1"/>
    <w:basedOn w:val="Normal"/>
    <w:rsid w:val="00CF5D5C"/>
    <w:pPr>
      <w:numPr>
        <w:numId w:val="6"/>
      </w:numPr>
      <w:tabs>
        <w:tab w:val="clear" w:pos="1658"/>
      </w:tabs>
      <w:ind w:left="1582" w:hanging="284"/>
    </w:pPr>
  </w:style>
  <w:style w:type="paragraph" w:styleId="ListNumber">
    <w:name w:val="List Number"/>
    <w:basedOn w:val="Normal"/>
    <w:rsid w:val="00CF5D5C"/>
    <w:pPr>
      <w:numPr>
        <w:numId w:val="3"/>
      </w:numPr>
    </w:pPr>
  </w:style>
  <w:style w:type="paragraph" w:customStyle="1" w:styleId="ListItemC00">
    <w:name w:val="List Item C0+"/>
    <w:basedOn w:val="ListItemC0"/>
    <w:rsid w:val="00CF5D5C"/>
    <w:pPr>
      <w:numPr>
        <w:numId w:val="5"/>
      </w:numPr>
      <w:tabs>
        <w:tab w:val="clear" w:pos="644"/>
      </w:tabs>
    </w:pPr>
    <w:rPr>
      <w:noProof w:val="0"/>
    </w:rPr>
  </w:style>
  <w:style w:type="paragraph" w:customStyle="1" w:styleId="NormalC1">
    <w:name w:val="Normal C1"/>
    <w:basedOn w:val="Normal"/>
    <w:rsid w:val="00CF5D5C"/>
    <w:pPr>
      <w:ind w:left="1298"/>
    </w:pPr>
  </w:style>
  <w:style w:type="paragraph" w:customStyle="1" w:styleId="DocInfo">
    <w:name w:val="DocInfo"/>
    <w:basedOn w:val="Normal"/>
    <w:rsid w:val="00CF5D5C"/>
    <w:pPr>
      <w:shd w:val="solid" w:color="FFFFFF" w:fill="FFFFFF"/>
    </w:pPr>
    <w:rPr>
      <w:rFonts w:ascii="Arial" w:hAnsi="Arial"/>
      <w:noProof/>
      <w:sz w:val="18"/>
    </w:rPr>
  </w:style>
  <w:style w:type="paragraph" w:customStyle="1" w:styleId="Subheading1">
    <w:name w:val="Subheading 1"/>
    <w:basedOn w:val="Normal"/>
    <w:next w:val="C1PlainText"/>
    <w:rsid w:val="009C5029"/>
    <w:pPr>
      <w:pageBreakBefore/>
      <w:spacing w:before="360"/>
    </w:pPr>
    <w:rPr>
      <w:b/>
      <w:caps/>
    </w:rPr>
  </w:style>
  <w:style w:type="paragraph" w:customStyle="1" w:styleId="Subheading2">
    <w:name w:val="Subheading 2"/>
    <w:basedOn w:val="Subheading1"/>
    <w:next w:val="C1PlainText"/>
    <w:rsid w:val="00E43E39"/>
    <w:pPr>
      <w:pageBreakBefore w:val="0"/>
    </w:pPr>
    <w:rPr>
      <w:caps w:val="0"/>
    </w:rPr>
  </w:style>
  <w:style w:type="paragraph" w:customStyle="1" w:styleId="DocInfoBold">
    <w:name w:val="DocInfoBold"/>
    <w:basedOn w:val="DocInfo"/>
    <w:next w:val="Normal"/>
    <w:rsid w:val="00CF5D5C"/>
    <w:rPr>
      <w:b/>
    </w:rPr>
  </w:style>
  <w:style w:type="paragraph" w:styleId="TOC1">
    <w:name w:val="toc 1"/>
    <w:basedOn w:val="Normal"/>
    <w:next w:val="Normal"/>
    <w:autoRedefine/>
    <w:uiPriority w:val="39"/>
    <w:qFormat/>
    <w:rsid w:val="00CF5D5C"/>
    <w:pPr>
      <w:spacing w:before="240" w:after="240"/>
    </w:pPr>
    <w:rPr>
      <w:b/>
      <w:caps/>
    </w:rPr>
  </w:style>
  <w:style w:type="paragraph" w:styleId="TOC2">
    <w:name w:val="toc 2"/>
    <w:basedOn w:val="Normal"/>
    <w:next w:val="Normal"/>
    <w:autoRedefine/>
    <w:uiPriority w:val="39"/>
    <w:qFormat/>
    <w:rsid w:val="00CF5D5C"/>
  </w:style>
  <w:style w:type="paragraph" w:styleId="TOC3">
    <w:name w:val="toc 3"/>
    <w:basedOn w:val="Normal"/>
    <w:next w:val="Normal"/>
    <w:autoRedefine/>
    <w:uiPriority w:val="39"/>
    <w:qFormat/>
    <w:rsid w:val="00CF5D5C"/>
  </w:style>
  <w:style w:type="paragraph" w:styleId="TOC4">
    <w:name w:val="toc 4"/>
    <w:basedOn w:val="Normal"/>
    <w:next w:val="Normal"/>
    <w:autoRedefine/>
    <w:uiPriority w:val="39"/>
    <w:rsid w:val="00E249A3"/>
    <w:pPr>
      <w:tabs>
        <w:tab w:val="left" w:pos="990"/>
        <w:tab w:val="right" w:leader="dot" w:pos="9798"/>
      </w:tabs>
    </w:pPr>
  </w:style>
  <w:style w:type="paragraph" w:customStyle="1" w:styleId="ListItemC10">
    <w:name w:val="List Item C1+"/>
    <w:basedOn w:val="ListItemC1"/>
    <w:rsid w:val="00CF5D5C"/>
    <w:pPr>
      <w:numPr>
        <w:numId w:val="7"/>
      </w:numPr>
      <w:tabs>
        <w:tab w:val="clear" w:pos="1942"/>
      </w:tabs>
      <w:ind w:left="1866" w:hanging="284"/>
    </w:pPr>
  </w:style>
  <w:style w:type="paragraph" w:customStyle="1" w:styleId="Subheading3">
    <w:name w:val="Subheading 3"/>
    <w:basedOn w:val="Subheading1"/>
    <w:next w:val="C1PlainText"/>
    <w:rsid w:val="00E43E39"/>
    <w:pPr>
      <w:pageBreakBefore w:val="0"/>
      <w:ind w:left="1298"/>
    </w:pPr>
    <w:rPr>
      <w:caps w:val="0"/>
    </w:rPr>
  </w:style>
  <w:style w:type="paragraph" w:customStyle="1" w:styleId="TableHeading">
    <w:name w:val="Table_Heading"/>
    <w:basedOn w:val="Normal"/>
    <w:next w:val="Normal"/>
    <w:rsid w:val="00CF5D5C"/>
    <w:pPr>
      <w:spacing w:before="80" w:after="40"/>
    </w:pPr>
    <w:rPr>
      <w:rFonts w:ascii="Arial" w:hAnsi="Arial"/>
      <w:b/>
      <w:sz w:val="18"/>
    </w:rPr>
  </w:style>
  <w:style w:type="paragraph" w:customStyle="1" w:styleId="TableText">
    <w:name w:val="Table_Text"/>
    <w:basedOn w:val="Normal"/>
    <w:rsid w:val="00CF5D5C"/>
    <w:pPr>
      <w:spacing w:before="80" w:after="40"/>
    </w:pPr>
    <w:rPr>
      <w:rFonts w:ascii="Arial" w:hAnsi="Arial"/>
      <w:sz w:val="18"/>
    </w:rPr>
  </w:style>
  <w:style w:type="paragraph" w:customStyle="1" w:styleId="ReportType">
    <w:name w:val="Report Type"/>
    <w:basedOn w:val="Normal"/>
    <w:next w:val="Normal"/>
    <w:rsid w:val="00161E8D"/>
    <w:pPr>
      <w:jc w:val="right"/>
    </w:pPr>
    <w:rPr>
      <w:rFonts w:ascii="Arial" w:hAnsi="Arial"/>
      <w:sz w:val="36"/>
      <w:szCs w:val="36"/>
    </w:rPr>
  </w:style>
  <w:style w:type="paragraph" w:customStyle="1" w:styleId="ReportClient">
    <w:name w:val="Report Client"/>
    <w:basedOn w:val="Normal"/>
    <w:next w:val="Normal"/>
    <w:rsid w:val="00161E8D"/>
    <w:pPr>
      <w:ind w:right="680"/>
      <w:jc w:val="center"/>
    </w:pPr>
    <w:rPr>
      <w:rFonts w:ascii="Arial" w:hAnsi="Arial"/>
      <w:sz w:val="36"/>
      <w:szCs w:val="36"/>
    </w:rPr>
  </w:style>
  <w:style w:type="paragraph" w:styleId="TOC5">
    <w:name w:val="toc 5"/>
    <w:basedOn w:val="Normal"/>
    <w:next w:val="Normal"/>
    <w:autoRedefine/>
    <w:uiPriority w:val="39"/>
    <w:rsid w:val="00933E05"/>
    <w:pPr>
      <w:ind w:left="960"/>
    </w:pPr>
  </w:style>
  <w:style w:type="paragraph" w:styleId="TOC6">
    <w:name w:val="toc 6"/>
    <w:basedOn w:val="Normal"/>
    <w:next w:val="Normal"/>
    <w:autoRedefine/>
    <w:uiPriority w:val="39"/>
    <w:rsid w:val="00933E05"/>
    <w:pPr>
      <w:ind w:left="1200"/>
    </w:pPr>
  </w:style>
  <w:style w:type="paragraph" w:styleId="TOC7">
    <w:name w:val="toc 7"/>
    <w:basedOn w:val="Normal"/>
    <w:next w:val="Normal"/>
    <w:autoRedefine/>
    <w:uiPriority w:val="39"/>
    <w:rsid w:val="00933E05"/>
    <w:pPr>
      <w:ind w:left="1440"/>
    </w:pPr>
  </w:style>
  <w:style w:type="paragraph" w:styleId="TOC8">
    <w:name w:val="toc 8"/>
    <w:basedOn w:val="Normal"/>
    <w:next w:val="Normal"/>
    <w:autoRedefine/>
    <w:uiPriority w:val="39"/>
    <w:rsid w:val="00933E05"/>
    <w:pPr>
      <w:ind w:left="1680"/>
    </w:pPr>
  </w:style>
  <w:style w:type="paragraph" w:styleId="TOC9">
    <w:name w:val="toc 9"/>
    <w:basedOn w:val="Normal"/>
    <w:next w:val="Normal"/>
    <w:autoRedefine/>
    <w:uiPriority w:val="39"/>
    <w:rsid w:val="00933E05"/>
    <w:pPr>
      <w:ind w:left="1920"/>
    </w:pPr>
  </w:style>
  <w:style w:type="character" w:styleId="Hyperlink">
    <w:name w:val="Hyperlink"/>
    <w:uiPriority w:val="99"/>
    <w:rsid w:val="00E7205F"/>
    <w:rPr>
      <w:color w:val="0000FF"/>
      <w:u w:val="single"/>
    </w:rPr>
  </w:style>
  <w:style w:type="paragraph" w:customStyle="1" w:styleId="ReportDate">
    <w:name w:val="Report Date"/>
    <w:basedOn w:val="Normal"/>
    <w:next w:val="Normal"/>
    <w:rsid w:val="00AE0E5C"/>
    <w:pPr>
      <w:jc w:val="right"/>
    </w:pPr>
    <w:rPr>
      <w:rFonts w:ascii="Arial" w:hAnsi="Arial"/>
      <w:sz w:val="22"/>
    </w:rPr>
  </w:style>
  <w:style w:type="paragraph" w:customStyle="1" w:styleId="ReportRefNo">
    <w:name w:val="Report RefNo"/>
    <w:basedOn w:val="Normal"/>
    <w:rsid w:val="00C52274"/>
    <w:pPr>
      <w:jc w:val="right"/>
    </w:pPr>
    <w:rPr>
      <w:rFonts w:ascii="Arial" w:hAnsi="Arial"/>
      <w:sz w:val="22"/>
    </w:rPr>
  </w:style>
  <w:style w:type="paragraph" w:customStyle="1" w:styleId="ReportTitle">
    <w:name w:val="Report Title"/>
    <w:basedOn w:val="ReportClient"/>
    <w:next w:val="Normal"/>
    <w:rsid w:val="00107F04"/>
  </w:style>
  <w:style w:type="table" w:styleId="TableGrid">
    <w:name w:val="Table Grid"/>
    <w:basedOn w:val="TableNormal"/>
    <w:rsid w:val="003A1722"/>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Legend">
    <w:name w:val="Figure Legend"/>
    <w:basedOn w:val="TableHeading"/>
    <w:next w:val="C1PlainText"/>
    <w:rsid w:val="001006A8"/>
    <w:pPr>
      <w:spacing w:before="120" w:after="120"/>
      <w:ind w:left="1276"/>
    </w:pPr>
  </w:style>
  <w:style w:type="paragraph" w:styleId="BalloonText">
    <w:name w:val="Balloon Text"/>
    <w:basedOn w:val="Normal"/>
    <w:link w:val="BalloonTextChar"/>
    <w:uiPriority w:val="99"/>
    <w:rsid w:val="00942B4F"/>
    <w:rPr>
      <w:rFonts w:ascii="Tahoma" w:hAnsi="Tahoma" w:cs="Tahoma"/>
      <w:sz w:val="16"/>
      <w:szCs w:val="16"/>
    </w:rPr>
  </w:style>
  <w:style w:type="character" w:customStyle="1" w:styleId="BalloonTextChar">
    <w:name w:val="Balloon Text Char"/>
    <w:link w:val="BalloonText"/>
    <w:uiPriority w:val="99"/>
    <w:rsid w:val="00942B4F"/>
    <w:rPr>
      <w:rFonts w:ascii="Tahoma" w:hAnsi="Tahoma" w:cs="Tahoma"/>
      <w:sz w:val="16"/>
      <w:szCs w:val="16"/>
      <w:lang w:eastAsia="en-US"/>
    </w:rPr>
  </w:style>
  <w:style w:type="paragraph" w:styleId="ListParagraph">
    <w:name w:val="List Paragraph"/>
    <w:basedOn w:val="Normal"/>
    <w:uiPriority w:val="34"/>
    <w:qFormat/>
    <w:rsid w:val="004E2C62"/>
    <w:pPr>
      <w:ind w:left="720"/>
      <w:contextualSpacing/>
    </w:pPr>
  </w:style>
  <w:style w:type="character" w:styleId="Strong">
    <w:name w:val="Strong"/>
    <w:uiPriority w:val="22"/>
    <w:qFormat/>
    <w:rsid w:val="00EE4E36"/>
    <w:rPr>
      <w:b/>
      <w:bCs/>
    </w:rPr>
  </w:style>
  <w:style w:type="paragraph" w:styleId="TOCHeading">
    <w:name w:val="TOC Heading"/>
    <w:basedOn w:val="Heading1"/>
    <w:next w:val="Normal"/>
    <w:uiPriority w:val="39"/>
    <w:semiHidden/>
    <w:unhideWhenUsed/>
    <w:qFormat/>
    <w:rsid w:val="00523CB0"/>
    <w:pPr>
      <w:keepLines/>
      <w:pageBreakBefore w:val="0"/>
      <w:numPr>
        <w:numId w:val="0"/>
      </w:numPr>
      <w:overflowPunct/>
      <w:autoSpaceDE/>
      <w:autoSpaceDN/>
      <w:adjustRightInd/>
      <w:spacing w:before="480" w:line="276" w:lineRule="auto"/>
      <w:textAlignment w:val="auto"/>
      <w:outlineLvl w:val="9"/>
    </w:pPr>
    <w:rPr>
      <w:rFonts w:ascii="Cambria" w:hAnsi="Cambria"/>
      <w:bCs/>
      <w:caps w:val="0"/>
      <w:color w:val="365F91"/>
      <w:kern w:val="0"/>
      <w:sz w:val="28"/>
      <w:szCs w:val="28"/>
      <w:lang w:val="en-US"/>
    </w:rPr>
  </w:style>
  <w:style w:type="paragraph" w:styleId="TableofFigures">
    <w:name w:val="table of figures"/>
    <w:basedOn w:val="Normal"/>
    <w:next w:val="Normal"/>
    <w:uiPriority w:val="99"/>
    <w:rsid w:val="00FD3BCF"/>
  </w:style>
  <w:style w:type="character" w:customStyle="1" w:styleId="C1PlainTextChar1">
    <w:name w:val="C1 Plain Text Char1"/>
    <w:link w:val="C1PlainText"/>
    <w:rsid w:val="008F3FC4"/>
    <w:rPr>
      <w:sz w:val="24"/>
      <w:lang w:eastAsia="en-US"/>
    </w:rPr>
  </w:style>
  <w:style w:type="table" w:customStyle="1" w:styleId="Table">
    <w:name w:val="Table"/>
    <w:basedOn w:val="TableNormal"/>
    <w:rsid w:val="00E90A52"/>
    <w:pPr>
      <w:keepNext/>
      <w:keepLines/>
      <w:spacing w:before="60" w:after="6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customStyle="1" w:styleId="NormalIndent1">
    <w:name w:val="Normal Indent1"/>
    <w:basedOn w:val="Normal"/>
    <w:rsid w:val="00E90A52"/>
    <w:pPr>
      <w:tabs>
        <w:tab w:val="left" w:pos="1701"/>
        <w:tab w:val="left" w:pos="2268"/>
        <w:tab w:val="right" w:pos="8789"/>
      </w:tabs>
      <w:spacing w:before="120" w:after="120" w:line="300" w:lineRule="atLeast"/>
      <w:ind w:left="1134"/>
      <w:jc w:val="both"/>
    </w:pPr>
    <w:rPr>
      <w:rFonts w:ascii="Helvetica" w:hAnsi="Helvetica"/>
      <w:sz w:val="22"/>
      <w:lang w:eastAsia="en-GB"/>
    </w:rPr>
  </w:style>
  <w:style w:type="paragraph" w:customStyle="1" w:styleId="StyleCaptionLeft006cm">
    <w:name w:val="Style Caption + Left:  0.06 cm"/>
    <w:basedOn w:val="Caption"/>
    <w:rsid w:val="00E90A52"/>
    <w:pPr>
      <w:ind w:left="34"/>
    </w:pPr>
    <w:rPr>
      <w:noProof w:val="0"/>
    </w:rPr>
  </w:style>
  <w:style w:type="paragraph" w:customStyle="1" w:styleId="StyleJustified">
    <w:name w:val="Style Justified"/>
    <w:basedOn w:val="Normal"/>
    <w:rsid w:val="00931FA9"/>
    <w:pPr>
      <w:spacing w:before="60" w:after="60"/>
      <w:jc w:val="both"/>
    </w:pPr>
    <w:rPr>
      <w:rFonts w:ascii="Arial" w:hAnsi="Arial"/>
      <w:sz w:val="22"/>
    </w:rPr>
  </w:style>
  <w:style w:type="paragraph" w:customStyle="1" w:styleId="StyleReportClientLeftRight0cmE">
    <w:name w:val="Style Report Client + Left Right:  0 cm E"/>
    <w:basedOn w:val="ReportClient"/>
    <w:rsid w:val="00931FA9"/>
    <w:pPr>
      <w:ind w:right="0"/>
      <w:jc w:val="left"/>
    </w:pPr>
    <w:rPr>
      <w:szCs w:val="20"/>
    </w:rPr>
  </w:style>
  <w:style w:type="paragraph" w:customStyle="1" w:styleId="StyleReportTitleLeftRight0cmE">
    <w:name w:val="Style Report Title + Left Right:  0 cm E"/>
    <w:basedOn w:val="ReportTitle"/>
    <w:rsid w:val="00931FA9"/>
    <w:pPr>
      <w:ind w:right="0"/>
      <w:jc w:val="left"/>
    </w:pPr>
    <w:rPr>
      <w:szCs w:val="20"/>
    </w:rPr>
  </w:style>
  <w:style w:type="character" w:customStyle="1" w:styleId="HeaderChar">
    <w:name w:val="Header Char"/>
    <w:link w:val="Header"/>
    <w:uiPriority w:val="99"/>
    <w:rsid w:val="00181419"/>
    <w:rPr>
      <w:rFonts w:ascii="Arial" w:hAnsi="Arial"/>
      <w:sz w:val="18"/>
      <w:lang w:eastAsia="en-US"/>
    </w:rPr>
  </w:style>
  <w:style w:type="character" w:customStyle="1" w:styleId="longtext">
    <w:name w:val="long_text"/>
    <w:basedOn w:val="DefaultParagraphFont"/>
    <w:rsid w:val="002D47B7"/>
  </w:style>
  <w:style w:type="character" w:customStyle="1" w:styleId="FooterChar">
    <w:name w:val="Footer Char"/>
    <w:link w:val="Footer"/>
    <w:uiPriority w:val="99"/>
    <w:rsid w:val="008D274F"/>
    <w:rPr>
      <w:sz w:val="16"/>
      <w:lang w:eastAsia="en-US"/>
    </w:rPr>
  </w:style>
  <w:style w:type="paragraph" w:customStyle="1" w:styleId="Textosimple">
    <w:name w:val="Texto simple"/>
    <w:basedOn w:val="Normal"/>
    <w:link w:val="Textosimple0"/>
    <w:rsid w:val="004F3B55"/>
    <w:pPr>
      <w:tabs>
        <w:tab w:val="left" w:pos="431"/>
        <w:tab w:val="left" w:pos="794"/>
      </w:tabs>
      <w:overflowPunct/>
      <w:autoSpaceDE/>
      <w:autoSpaceDN/>
      <w:adjustRightInd/>
      <w:spacing w:after="120"/>
      <w:ind w:firstLine="431"/>
      <w:jc w:val="both"/>
      <w:textAlignment w:val="auto"/>
    </w:pPr>
    <w:rPr>
      <w:rFonts w:eastAsia="Calibri"/>
      <w:sz w:val="22"/>
      <w:lang w:val="en-US"/>
    </w:rPr>
  </w:style>
  <w:style w:type="character" w:customStyle="1" w:styleId="Textosimple0">
    <w:name w:val="Texto simple Знак"/>
    <w:link w:val="Textosimple"/>
    <w:locked/>
    <w:rsid w:val="004F3B55"/>
    <w:rPr>
      <w:rFonts w:eastAsia="Calibri"/>
      <w:sz w:val="22"/>
      <w:lang w:val="en-US" w:eastAsia="en-US"/>
    </w:rPr>
  </w:style>
  <w:style w:type="paragraph" w:customStyle="1" w:styleId="ListParagraph1">
    <w:name w:val="List Paragraph1"/>
    <w:basedOn w:val="Normal"/>
    <w:rsid w:val="002F129F"/>
    <w:pPr>
      <w:overflowPunct/>
      <w:autoSpaceDE/>
      <w:autoSpaceDN/>
      <w:adjustRightInd/>
      <w:spacing w:after="200" w:line="276" w:lineRule="auto"/>
      <w:ind w:left="720"/>
      <w:textAlignment w:val="auto"/>
    </w:pPr>
    <w:rPr>
      <w:rFonts w:ascii="Calibri" w:hAnsi="Calibri"/>
      <w:sz w:val="22"/>
      <w:szCs w:val="22"/>
      <w:lang w:val="ru-RU"/>
    </w:rPr>
  </w:style>
  <w:style w:type="paragraph" w:styleId="BodyText">
    <w:name w:val="Body Text"/>
    <w:basedOn w:val="Normal"/>
    <w:link w:val="BodyTextChar"/>
    <w:rsid w:val="00623D6E"/>
    <w:pPr>
      <w:overflowPunct/>
      <w:textAlignment w:val="auto"/>
    </w:pPr>
    <w:rPr>
      <w:szCs w:val="24"/>
      <w:lang w:val="en-US"/>
    </w:rPr>
  </w:style>
  <w:style w:type="character" w:customStyle="1" w:styleId="BodyTextChar">
    <w:name w:val="Body Text Char"/>
    <w:link w:val="BodyText"/>
    <w:rsid w:val="00623D6E"/>
    <w:rPr>
      <w:sz w:val="24"/>
      <w:szCs w:val="24"/>
      <w:lang w:val="en-US" w:eastAsia="en-US"/>
    </w:rPr>
  </w:style>
  <w:style w:type="paragraph" w:customStyle="1" w:styleId="C1PlainTextChar">
    <w:name w:val="C1 Plain Text Char"/>
    <w:basedOn w:val="Normal"/>
    <w:rsid w:val="00460ED1"/>
    <w:pPr>
      <w:spacing w:before="120" w:after="120"/>
      <w:ind w:left="1298"/>
      <w:jc w:val="both"/>
    </w:pPr>
  </w:style>
  <w:style w:type="paragraph" w:styleId="NormalIndent">
    <w:name w:val="Normal Indent"/>
    <w:basedOn w:val="Normal"/>
    <w:rsid w:val="008D13AF"/>
    <w:pPr>
      <w:keepLines/>
      <w:tabs>
        <w:tab w:val="left" w:pos="1701"/>
        <w:tab w:val="left" w:pos="2268"/>
        <w:tab w:val="right" w:pos="8789"/>
      </w:tabs>
      <w:overflowPunct/>
      <w:autoSpaceDE/>
      <w:autoSpaceDN/>
      <w:adjustRightInd/>
      <w:spacing w:before="120" w:after="120" w:line="300" w:lineRule="atLeast"/>
      <w:ind w:left="1134"/>
      <w:textAlignment w:val="auto"/>
    </w:pPr>
    <w:rPr>
      <w:rFonts w:ascii="Arial" w:hAnsi="Arial"/>
      <w:color w:val="000000"/>
      <w:sz w:val="22"/>
      <w:lang w:val="en-US"/>
    </w:rPr>
  </w:style>
  <w:style w:type="paragraph" w:customStyle="1" w:styleId="DocInfoLeft45cm">
    <w:name w:val="DocInfo + Left:  4.5 cm"/>
    <w:basedOn w:val="DocInfo"/>
    <w:rsid w:val="008D13AF"/>
    <w:pPr>
      <w:ind w:left="2552"/>
    </w:pPr>
    <w:rPr>
      <w:noProof w:val="0"/>
    </w:rPr>
  </w:style>
  <w:style w:type="paragraph" w:customStyle="1" w:styleId="Para0">
    <w:name w:val="Para 0"/>
    <w:basedOn w:val="Normal"/>
    <w:link w:val="Para0Char"/>
    <w:rsid w:val="008D13AF"/>
    <w:pPr>
      <w:overflowPunct/>
      <w:autoSpaceDE/>
      <w:autoSpaceDN/>
      <w:adjustRightInd/>
      <w:spacing w:after="220" w:line="300" w:lineRule="auto"/>
      <w:textAlignment w:val="auto"/>
    </w:pPr>
    <w:rPr>
      <w:color w:val="000000"/>
      <w:sz w:val="22"/>
    </w:rPr>
  </w:style>
  <w:style w:type="paragraph" w:customStyle="1" w:styleId="Para0bullet">
    <w:name w:val="Para 0 bullet"/>
    <w:basedOn w:val="Para0"/>
    <w:rsid w:val="008D13AF"/>
    <w:pPr>
      <w:numPr>
        <w:numId w:val="55"/>
      </w:numPr>
      <w:tabs>
        <w:tab w:val="clear" w:pos="397"/>
        <w:tab w:val="num" w:pos="432"/>
      </w:tabs>
      <w:spacing w:after="60"/>
      <w:ind w:left="432" w:hanging="432"/>
    </w:pPr>
  </w:style>
  <w:style w:type="paragraph" w:customStyle="1" w:styleId="Para0number">
    <w:name w:val="Para 0 number"/>
    <w:basedOn w:val="Para0"/>
    <w:rsid w:val="008D13AF"/>
    <w:pPr>
      <w:numPr>
        <w:numId w:val="56"/>
      </w:numPr>
      <w:tabs>
        <w:tab w:val="clear" w:pos="397"/>
        <w:tab w:val="num" w:pos="644"/>
      </w:tabs>
      <w:spacing w:after="60"/>
      <w:ind w:left="568" w:hanging="284"/>
    </w:pPr>
  </w:style>
  <w:style w:type="paragraph" w:customStyle="1" w:styleId="Para1dash">
    <w:name w:val="Para 1 dash"/>
    <w:basedOn w:val="Normal"/>
    <w:rsid w:val="008D13AF"/>
    <w:pPr>
      <w:numPr>
        <w:numId w:val="57"/>
      </w:numPr>
      <w:overflowPunct/>
      <w:autoSpaceDE/>
      <w:autoSpaceDN/>
      <w:adjustRightInd/>
      <w:spacing w:after="60" w:line="300" w:lineRule="auto"/>
      <w:textAlignment w:val="auto"/>
    </w:pPr>
    <w:rPr>
      <w:color w:val="000000"/>
      <w:sz w:val="22"/>
    </w:rPr>
  </w:style>
  <w:style w:type="paragraph" w:customStyle="1" w:styleId="TableFont">
    <w:name w:val="TableFont"/>
    <w:basedOn w:val="Para0"/>
    <w:link w:val="TableFontChar"/>
    <w:rsid w:val="008D13AF"/>
    <w:pPr>
      <w:spacing w:before="40" w:after="40" w:line="240" w:lineRule="auto"/>
    </w:pPr>
    <w:rPr>
      <w:rFonts w:ascii="Arial" w:hAnsi="Arial"/>
      <w:sz w:val="18"/>
    </w:rPr>
  </w:style>
  <w:style w:type="paragraph" w:customStyle="1" w:styleId="TableFontH">
    <w:name w:val="TableFontH"/>
    <w:basedOn w:val="TableFont"/>
    <w:rsid w:val="008D13AF"/>
    <w:pPr>
      <w:keepNext/>
      <w:spacing w:before="60" w:after="60"/>
    </w:pPr>
    <w:rPr>
      <w:b/>
      <w:color w:val="808000"/>
    </w:rPr>
  </w:style>
  <w:style w:type="paragraph" w:customStyle="1" w:styleId="Para2dash">
    <w:name w:val="Para 2 dash"/>
    <w:basedOn w:val="Normal"/>
    <w:rsid w:val="008D13AF"/>
    <w:pPr>
      <w:numPr>
        <w:numId w:val="58"/>
      </w:numPr>
      <w:overflowPunct/>
      <w:autoSpaceDE/>
      <w:autoSpaceDN/>
      <w:adjustRightInd/>
      <w:spacing w:after="60" w:line="300" w:lineRule="auto"/>
      <w:textAlignment w:val="auto"/>
    </w:pPr>
    <w:rPr>
      <w:color w:val="000000"/>
      <w:sz w:val="22"/>
    </w:rPr>
  </w:style>
  <w:style w:type="character" w:customStyle="1" w:styleId="Para0Char">
    <w:name w:val="Para 0 Char"/>
    <w:link w:val="Para0"/>
    <w:rsid w:val="008D13AF"/>
    <w:rPr>
      <w:color w:val="000000"/>
      <w:sz w:val="22"/>
      <w:lang w:eastAsia="en-US"/>
    </w:rPr>
  </w:style>
  <w:style w:type="character" w:customStyle="1" w:styleId="TableFontChar">
    <w:name w:val="TableFont Char"/>
    <w:link w:val="TableFont"/>
    <w:rsid w:val="008D13AF"/>
    <w:rPr>
      <w:rFonts w:ascii="Arial" w:hAnsi="Arial"/>
      <w:color w:val="000000"/>
      <w:sz w:val="18"/>
      <w:lang w:eastAsia="en-US"/>
    </w:rPr>
  </w:style>
  <w:style w:type="paragraph" w:customStyle="1" w:styleId="StyleDocInfoLeft25cm">
    <w:name w:val="Style DocInfo + Left:  2.5 cm"/>
    <w:basedOn w:val="DocInfo"/>
    <w:rsid w:val="008D13AF"/>
    <w:pPr>
      <w:ind w:left="1985" w:hanging="567"/>
    </w:pPr>
    <w:rPr>
      <w:noProof w:val="0"/>
    </w:rPr>
  </w:style>
  <w:style w:type="paragraph" w:customStyle="1" w:styleId="Bulleted">
    <w:name w:val="Bulleted"/>
    <w:basedOn w:val="C1PlainText"/>
    <w:rsid w:val="008D13AF"/>
    <w:pPr>
      <w:numPr>
        <w:numId w:val="59"/>
      </w:numPr>
    </w:pPr>
  </w:style>
  <w:style w:type="character" w:styleId="Emphasis">
    <w:name w:val="Emphasis"/>
    <w:uiPriority w:val="99"/>
    <w:qFormat/>
    <w:rsid w:val="008D13AF"/>
    <w:rPr>
      <w:rFonts w:cs="Times New Roman"/>
      <w:b/>
      <w:bCs/>
    </w:rPr>
  </w:style>
  <w:style w:type="character" w:styleId="CommentReference">
    <w:name w:val="annotation reference"/>
    <w:uiPriority w:val="99"/>
    <w:rsid w:val="008D13AF"/>
    <w:rPr>
      <w:sz w:val="16"/>
      <w:szCs w:val="16"/>
    </w:rPr>
  </w:style>
  <w:style w:type="paragraph" w:styleId="CommentText">
    <w:name w:val="annotation text"/>
    <w:basedOn w:val="Normal"/>
    <w:link w:val="CommentTextChar"/>
    <w:rsid w:val="008D13AF"/>
    <w:rPr>
      <w:sz w:val="20"/>
    </w:rPr>
  </w:style>
  <w:style w:type="character" w:customStyle="1" w:styleId="CommentTextChar">
    <w:name w:val="Comment Text Char"/>
    <w:link w:val="CommentText"/>
    <w:rsid w:val="008D13AF"/>
    <w:rPr>
      <w:lang w:eastAsia="en-US"/>
    </w:rPr>
  </w:style>
  <w:style w:type="character" w:customStyle="1" w:styleId="ft">
    <w:name w:val="ft"/>
    <w:basedOn w:val="DefaultParagraphFont"/>
    <w:rsid w:val="008D13AF"/>
  </w:style>
  <w:style w:type="paragraph" w:customStyle="1" w:styleId="FormatvorlageDocInfoLinks229cm">
    <w:name w:val="Formatvorlage DocInfo + Links:  2.29 cm"/>
    <w:basedOn w:val="DocInfo"/>
    <w:rsid w:val="008D13AF"/>
    <w:pPr>
      <w:tabs>
        <w:tab w:val="left" w:pos="1298"/>
      </w:tabs>
      <w:ind w:left="1298"/>
    </w:pPr>
  </w:style>
  <w:style w:type="paragraph" w:styleId="CommentSubject">
    <w:name w:val="annotation subject"/>
    <w:basedOn w:val="CommentText"/>
    <w:next w:val="CommentText"/>
    <w:link w:val="CommentSubjectChar"/>
    <w:rsid w:val="008D13AF"/>
    <w:rPr>
      <w:b/>
      <w:bCs/>
    </w:rPr>
  </w:style>
  <w:style w:type="character" w:customStyle="1" w:styleId="CommentSubjectChar">
    <w:name w:val="Comment Subject Char"/>
    <w:link w:val="CommentSubject"/>
    <w:rsid w:val="008D13AF"/>
    <w:rPr>
      <w:b/>
      <w:bCs/>
      <w:lang w:eastAsia="en-US"/>
    </w:rPr>
  </w:style>
  <w:style w:type="paragraph" w:customStyle="1" w:styleId="StyleCaption11pt">
    <w:name w:val="Style Caption + 11 pt"/>
    <w:basedOn w:val="Caption"/>
    <w:rsid w:val="008D13AF"/>
    <w:rPr>
      <w:noProof w:val="0"/>
      <w:sz w:val="22"/>
    </w:rPr>
  </w:style>
  <w:style w:type="character" w:customStyle="1" w:styleId="FontStyle54">
    <w:name w:val="Font Style54"/>
    <w:rsid w:val="008D13AF"/>
    <w:rPr>
      <w:rFonts w:ascii="Arial" w:hAnsi="Arial" w:cs="Arial"/>
      <w:b/>
      <w:bCs/>
      <w:sz w:val="20"/>
      <w:szCs w:val="20"/>
    </w:rPr>
  </w:style>
  <w:style w:type="character" w:customStyle="1" w:styleId="FontStyle55">
    <w:name w:val="Font Style55"/>
    <w:rsid w:val="008D13AF"/>
    <w:rPr>
      <w:rFonts w:ascii="Arial" w:hAnsi="Arial" w:cs="Arial"/>
      <w:sz w:val="20"/>
      <w:szCs w:val="20"/>
    </w:rPr>
  </w:style>
  <w:style w:type="paragraph" w:customStyle="1" w:styleId="Style19">
    <w:name w:val="Style19"/>
    <w:basedOn w:val="Normal"/>
    <w:rsid w:val="008D13AF"/>
    <w:pPr>
      <w:widowControl w:val="0"/>
      <w:overflowPunct/>
      <w:spacing w:line="250" w:lineRule="exact"/>
      <w:jc w:val="both"/>
      <w:textAlignment w:val="auto"/>
    </w:pPr>
    <w:rPr>
      <w:rFonts w:cs="Angsana New"/>
      <w:szCs w:val="24"/>
      <w:lang w:val="de-CH" w:eastAsia="de-CH" w:bidi="th-TH"/>
    </w:rPr>
  </w:style>
  <w:style w:type="paragraph" w:customStyle="1" w:styleId="asterix">
    <w:name w:val="asterix"/>
    <w:basedOn w:val="Normal"/>
    <w:rsid w:val="008D13AF"/>
    <w:pPr>
      <w:overflowPunct/>
      <w:autoSpaceDE/>
      <w:autoSpaceDN/>
      <w:adjustRightInd/>
      <w:textAlignment w:val="auto"/>
    </w:pPr>
    <w:rPr>
      <w:lang w:val="de-DE" w:eastAsia="de-DE"/>
    </w:rPr>
  </w:style>
  <w:style w:type="character" w:styleId="HTMLCite">
    <w:name w:val="HTML Cite"/>
    <w:uiPriority w:val="99"/>
    <w:unhideWhenUsed/>
    <w:rsid w:val="008D13AF"/>
    <w:rPr>
      <w:i w:val="0"/>
      <w:iCs w:val="0"/>
      <w:color w:val="0E774A"/>
    </w:rPr>
  </w:style>
  <w:style w:type="paragraph" w:styleId="FootnoteText">
    <w:name w:val="footnote text"/>
    <w:basedOn w:val="Normal"/>
    <w:link w:val="FootnoteTextChar"/>
    <w:rsid w:val="008D13AF"/>
    <w:rPr>
      <w:sz w:val="20"/>
    </w:rPr>
  </w:style>
  <w:style w:type="character" w:customStyle="1" w:styleId="FootnoteTextChar">
    <w:name w:val="Footnote Text Char"/>
    <w:link w:val="FootnoteText"/>
    <w:rsid w:val="008D13AF"/>
    <w:rPr>
      <w:lang w:eastAsia="en-US"/>
    </w:rPr>
  </w:style>
  <w:style w:type="character" w:styleId="FootnoteReference">
    <w:name w:val="footnote reference"/>
    <w:rsid w:val="008D13AF"/>
    <w:rPr>
      <w:vertAlign w:val="superscript"/>
    </w:rPr>
  </w:style>
  <w:style w:type="character" w:customStyle="1" w:styleId="hps">
    <w:name w:val="hps"/>
    <w:basedOn w:val="DefaultParagraphFont"/>
    <w:rsid w:val="008D13AF"/>
  </w:style>
  <w:style w:type="character" w:customStyle="1" w:styleId="atn">
    <w:name w:val="atn"/>
    <w:basedOn w:val="DefaultParagraphFont"/>
    <w:rsid w:val="008D13AF"/>
  </w:style>
  <w:style w:type="character" w:customStyle="1" w:styleId="shorttext">
    <w:name w:val="short_text"/>
    <w:basedOn w:val="DefaultParagraphFont"/>
    <w:rsid w:val="008D13AF"/>
  </w:style>
  <w:style w:type="numbering" w:customStyle="1" w:styleId="Style1">
    <w:name w:val="Style1"/>
    <w:uiPriority w:val="99"/>
    <w:rsid w:val="008D13AF"/>
    <w:pPr>
      <w:numPr>
        <w:numId w:val="60"/>
      </w:numPr>
    </w:pPr>
  </w:style>
  <w:style w:type="paragraph" w:customStyle="1" w:styleId="BankNormalChar">
    <w:name w:val="BankNormal Char"/>
    <w:basedOn w:val="Normal"/>
    <w:link w:val="BankNormalCharChar"/>
    <w:rsid w:val="008D13AF"/>
    <w:pPr>
      <w:overflowPunct/>
      <w:autoSpaceDE/>
      <w:autoSpaceDN/>
      <w:adjustRightInd/>
      <w:spacing w:after="240"/>
      <w:textAlignment w:val="auto"/>
    </w:pPr>
    <w:rPr>
      <w:lang w:val="en-US"/>
    </w:rPr>
  </w:style>
  <w:style w:type="character" w:customStyle="1" w:styleId="BankNormalCharChar">
    <w:name w:val="BankNormal Char Char"/>
    <w:link w:val="BankNormalChar"/>
    <w:rsid w:val="008D13AF"/>
    <w:rPr>
      <w:sz w:val="24"/>
      <w:lang w:val="en-US" w:eastAsia="en-US"/>
    </w:rPr>
  </w:style>
  <w:style w:type="character" w:customStyle="1" w:styleId="Heading3Char">
    <w:name w:val="Heading 3 Char"/>
    <w:link w:val="Heading3"/>
    <w:rsid w:val="00DD22D0"/>
    <w:rPr>
      <w:b/>
      <w:sz w:val="24"/>
      <w:lang w:eastAsia="en-US"/>
    </w:rPr>
  </w:style>
  <w:style w:type="character" w:customStyle="1" w:styleId="sciname1">
    <w:name w:val="sciname1"/>
    <w:rsid w:val="008D13AF"/>
    <w:rPr>
      <w:i/>
      <w:iCs/>
    </w:rPr>
  </w:style>
  <w:style w:type="character" w:customStyle="1" w:styleId="apple-converted-space">
    <w:name w:val="apple-converted-space"/>
    <w:rsid w:val="00253427"/>
  </w:style>
  <w:style w:type="character" w:customStyle="1" w:styleId="bignum">
    <w:name w:val="bignum"/>
    <w:basedOn w:val="DefaultParagraphFont"/>
    <w:rsid w:val="00650009"/>
  </w:style>
  <w:style w:type="character" w:styleId="IntenseReference">
    <w:name w:val="Intense Reference"/>
    <w:uiPriority w:val="32"/>
    <w:qFormat/>
    <w:rsid w:val="00F13B16"/>
    <w:rPr>
      <w:b/>
      <w:bCs/>
      <w:smallCaps/>
      <w:color w:val="C0504D"/>
      <w:spacing w:val="5"/>
      <w:u w:val="single"/>
    </w:rPr>
  </w:style>
  <w:style w:type="paragraph" w:customStyle="1" w:styleId="style13312298460000000943msonormal">
    <w:name w:val="style13312298460000000943msonormal"/>
    <w:basedOn w:val="Normal"/>
    <w:rsid w:val="00BA746E"/>
    <w:pPr>
      <w:overflowPunct/>
      <w:autoSpaceDE/>
      <w:autoSpaceDN/>
      <w:adjustRightInd/>
      <w:spacing w:before="100" w:beforeAutospacing="1" w:after="100" w:afterAutospacing="1"/>
      <w:textAlignment w:val="auto"/>
    </w:pPr>
    <w:rPr>
      <w:rFonts w:eastAsia="Calibri"/>
      <w:szCs w:val="24"/>
      <w:lang w:eastAsia="en-GB"/>
    </w:rPr>
  </w:style>
  <w:style w:type="paragraph" w:styleId="Revision">
    <w:name w:val="Revision"/>
    <w:hidden/>
    <w:uiPriority w:val="99"/>
    <w:semiHidden/>
    <w:rsid w:val="00B94120"/>
    <w:rPr>
      <w:sz w:val="24"/>
      <w:lang w:eastAsia="en-US"/>
    </w:rPr>
  </w:style>
  <w:style w:type="paragraph" w:styleId="NormalWeb">
    <w:name w:val="Normal (Web)"/>
    <w:basedOn w:val="Normal"/>
    <w:uiPriority w:val="99"/>
    <w:unhideWhenUsed/>
    <w:rsid w:val="00102804"/>
    <w:pPr>
      <w:overflowPunct/>
      <w:autoSpaceDE/>
      <w:autoSpaceDN/>
      <w:adjustRightInd/>
      <w:spacing w:before="100" w:beforeAutospacing="1" w:after="100" w:afterAutospacing="1"/>
      <w:textAlignment w:val="auto"/>
    </w:pPr>
    <w:rPr>
      <w:szCs w:val="24"/>
      <w:lang w:eastAsia="en-GB"/>
    </w:rPr>
  </w:style>
  <w:style w:type="table" w:customStyle="1" w:styleId="TableGrid1">
    <w:name w:val="Table Grid1"/>
    <w:basedOn w:val="TableNormal"/>
    <w:next w:val="TableGrid"/>
    <w:uiPriority w:val="59"/>
    <w:rsid w:val="008B7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D6322"/>
    <w:rPr>
      <w:b/>
      <w:bCs/>
      <w:sz w:val="24"/>
      <w:szCs w:val="28"/>
      <w:lang w:eastAsia="en-US"/>
    </w:rPr>
  </w:style>
  <w:style w:type="character" w:customStyle="1" w:styleId="Heading2Char">
    <w:name w:val="Heading 2 Char"/>
    <w:basedOn w:val="DefaultParagraphFont"/>
    <w:link w:val="Heading2"/>
    <w:rsid w:val="003A6382"/>
    <w:rPr>
      <w:b/>
      <w:sz w:val="24"/>
      <w:lang w:eastAsia="en-US"/>
    </w:rPr>
  </w:style>
  <w:style w:type="table" w:customStyle="1" w:styleId="TableGrid11">
    <w:name w:val="Table Grid11"/>
    <w:basedOn w:val="TableNormal"/>
    <w:next w:val="TableGrid"/>
    <w:uiPriority w:val="59"/>
    <w:rsid w:val="00CC2B9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C2B9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5116">
      <w:bodyDiv w:val="1"/>
      <w:marLeft w:val="0"/>
      <w:marRight w:val="0"/>
      <w:marTop w:val="0"/>
      <w:marBottom w:val="0"/>
      <w:divBdr>
        <w:top w:val="none" w:sz="0" w:space="0" w:color="auto"/>
        <w:left w:val="none" w:sz="0" w:space="0" w:color="auto"/>
        <w:bottom w:val="none" w:sz="0" w:space="0" w:color="auto"/>
        <w:right w:val="none" w:sz="0" w:space="0" w:color="auto"/>
      </w:divBdr>
    </w:div>
    <w:div w:id="212350700">
      <w:bodyDiv w:val="1"/>
      <w:marLeft w:val="0"/>
      <w:marRight w:val="0"/>
      <w:marTop w:val="0"/>
      <w:marBottom w:val="0"/>
      <w:divBdr>
        <w:top w:val="none" w:sz="0" w:space="0" w:color="auto"/>
        <w:left w:val="none" w:sz="0" w:space="0" w:color="auto"/>
        <w:bottom w:val="none" w:sz="0" w:space="0" w:color="auto"/>
        <w:right w:val="none" w:sz="0" w:space="0" w:color="auto"/>
      </w:divBdr>
    </w:div>
    <w:div w:id="601913104">
      <w:bodyDiv w:val="1"/>
      <w:marLeft w:val="0"/>
      <w:marRight w:val="0"/>
      <w:marTop w:val="0"/>
      <w:marBottom w:val="0"/>
      <w:divBdr>
        <w:top w:val="none" w:sz="0" w:space="0" w:color="auto"/>
        <w:left w:val="none" w:sz="0" w:space="0" w:color="auto"/>
        <w:bottom w:val="none" w:sz="0" w:space="0" w:color="auto"/>
        <w:right w:val="none" w:sz="0" w:space="0" w:color="auto"/>
      </w:divBdr>
    </w:div>
    <w:div w:id="904797218">
      <w:bodyDiv w:val="1"/>
      <w:marLeft w:val="0"/>
      <w:marRight w:val="0"/>
      <w:marTop w:val="0"/>
      <w:marBottom w:val="0"/>
      <w:divBdr>
        <w:top w:val="none" w:sz="0" w:space="0" w:color="auto"/>
        <w:left w:val="none" w:sz="0" w:space="0" w:color="auto"/>
        <w:bottom w:val="none" w:sz="0" w:space="0" w:color="auto"/>
        <w:right w:val="none" w:sz="0" w:space="0" w:color="auto"/>
      </w:divBdr>
    </w:div>
    <w:div w:id="982927488">
      <w:bodyDiv w:val="1"/>
      <w:marLeft w:val="0"/>
      <w:marRight w:val="0"/>
      <w:marTop w:val="0"/>
      <w:marBottom w:val="0"/>
      <w:divBdr>
        <w:top w:val="none" w:sz="0" w:space="0" w:color="auto"/>
        <w:left w:val="none" w:sz="0" w:space="0" w:color="auto"/>
        <w:bottom w:val="none" w:sz="0" w:space="0" w:color="auto"/>
        <w:right w:val="none" w:sz="0" w:space="0" w:color="auto"/>
      </w:divBdr>
    </w:div>
    <w:div w:id="1025985309">
      <w:bodyDiv w:val="1"/>
      <w:marLeft w:val="0"/>
      <w:marRight w:val="0"/>
      <w:marTop w:val="0"/>
      <w:marBottom w:val="0"/>
      <w:divBdr>
        <w:top w:val="none" w:sz="0" w:space="0" w:color="auto"/>
        <w:left w:val="none" w:sz="0" w:space="0" w:color="auto"/>
        <w:bottom w:val="none" w:sz="0" w:space="0" w:color="auto"/>
        <w:right w:val="none" w:sz="0" w:space="0" w:color="auto"/>
      </w:divBdr>
    </w:div>
    <w:div w:id="1154491017">
      <w:bodyDiv w:val="1"/>
      <w:marLeft w:val="0"/>
      <w:marRight w:val="0"/>
      <w:marTop w:val="0"/>
      <w:marBottom w:val="0"/>
      <w:divBdr>
        <w:top w:val="none" w:sz="0" w:space="0" w:color="auto"/>
        <w:left w:val="none" w:sz="0" w:space="0" w:color="auto"/>
        <w:bottom w:val="none" w:sz="0" w:space="0" w:color="auto"/>
        <w:right w:val="none" w:sz="0" w:space="0" w:color="auto"/>
      </w:divBdr>
    </w:div>
    <w:div w:id="1427656961">
      <w:bodyDiv w:val="1"/>
      <w:marLeft w:val="0"/>
      <w:marRight w:val="0"/>
      <w:marTop w:val="0"/>
      <w:marBottom w:val="0"/>
      <w:divBdr>
        <w:top w:val="none" w:sz="0" w:space="0" w:color="auto"/>
        <w:left w:val="none" w:sz="0" w:space="0" w:color="auto"/>
        <w:bottom w:val="none" w:sz="0" w:space="0" w:color="auto"/>
        <w:right w:val="none" w:sz="0" w:space="0" w:color="auto"/>
      </w:divBdr>
    </w:div>
    <w:div w:id="1450515492">
      <w:bodyDiv w:val="1"/>
      <w:marLeft w:val="0"/>
      <w:marRight w:val="0"/>
      <w:marTop w:val="0"/>
      <w:marBottom w:val="0"/>
      <w:divBdr>
        <w:top w:val="none" w:sz="0" w:space="0" w:color="auto"/>
        <w:left w:val="none" w:sz="0" w:space="0" w:color="auto"/>
        <w:bottom w:val="none" w:sz="0" w:space="0" w:color="auto"/>
        <w:right w:val="none" w:sz="0" w:space="0" w:color="auto"/>
      </w:divBdr>
    </w:div>
    <w:div w:id="1539899533">
      <w:bodyDiv w:val="1"/>
      <w:marLeft w:val="0"/>
      <w:marRight w:val="0"/>
      <w:marTop w:val="0"/>
      <w:marBottom w:val="0"/>
      <w:divBdr>
        <w:top w:val="none" w:sz="0" w:space="0" w:color="auto"/>
        <w:left w:val="none" w:sz="0" w:space="0" w:color="auto"/>
        <w:bottom w:val="none" w:sz="0" w:space="0" w:color="auto"/>
        <w:right w:val="none" w:sz="0" w:space="0" w:color="auto"/>
      </w:divBdr>
    </w:div>
    <w:div w:id="1680497987">
      <w:bodyDiv w:val="1"/>
      <w:marLeft w:val="0"/>
      <w:marRight w:val="0"/>
      <w:marTop w:val="0"/>
      <w:marBottom w:val="0"/>
      <w:divBdr>
        <w:top w:val="none" w:sz="0" w:space="0" w:color="auto"/>
        <w:left w:val="none" w:sz="0" w:space="0" w:color="auto"/>
        <w:bottom w:val="none" w:sz="0" w:space="0" w:color="auto"/>
        <w:right w:val="none" w:sz="0" w:space="0" w:color="auto"/>
      </w:divBdr>
    </w:div>
    <w:div w:id="1735858740">
      <w:bodyDiv w:val="1"/>
      <w:marLeft w:val="0"/>
      <w:marRight w:val="0"/>
      <w:marTop w:val="0"/>
      <w:marBottom w:val="0"/>
      <w:divBdr>
        <w:top w:val="none" w:sz="0" w:space="0" w:color="auto"/>
        <w:left w:val="none" w:sz="0" w:space="0" w:color="auto"/>
        <w:bottom w:val="none" w:sz="0" w:space="0" w:color="auto"/>
        <w:right w:val="none" w:sz="0" w:space="0" w:color="auto"/>
      </w:divBdr>
    </w:div>
    <w:div w:id="1923490984">
      <w:bodyDiv w:val="1"/>
      <w:marLeft w:val="0"/>
      <w:marRight w:val="0"/>
      <w:marTop w:val="0"/>
      <w:marBottom w:val="0"/>
      <w:divBdr>
        <w:top w:val="none" w:sz="0" w:space="0" w:color="auto"/>
        <w:left w:val="none" w:sz="0" w:space="0" w:color="auto"/>
        <w:bottom w:val="none" w:sz="0" w:space="0" w:color="auto"/>
        <w:right w:val="none" w:sz="0" w:space="0" w:color="auto"/>
      </w:divBdr>
    </w:div>
    <w:div w:id="194768931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zwahlen@poyry.com" TargetMode="Externa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mailto:robert.zwahlen@poyry.com" TargetMode="External"/><Relationship Id="rId17" Type="http://schemas.openxmlformats.org/officeDocument/2006/relationships/image" Target="media/image3.jpeg"/><Relationship Id="rId25" Type="http://schemas.openxmlformats.org/officeDocument/2006/relationships/image" Target="media/image10.emf"/><Relationship Id="rId33" Type="http://schemas.openxmlformats.org/officeDocument/2006/relationships/header" Target="header6.xm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header" Target="header3.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header" Target="header5.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oyrydocs\templates\PoyryDocs\Report.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12-04-10%20Backup\aa-ZR%20Acquis%20div\Offerten\Tajikistan\ESIA%20Rogun%20HPP%2008\AA%20Assignment\PE%20Reports\Stage%201%20RAP\12-04-15%20Orig%20Imelda\Final\Afsona\RAP%20HH%20graphs%20biling%20don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HH structure by gender and age</a:t>
            </a:r>
          </a:p>
          <a:p>
            <a:pPr>
              <a:defRPr/>
            </a:pPr>
            <a:r>
              <a:rPr lang="ru-RU" sz="1600"/>
              <a:t>Структура ДХ по</a:t>
            </a:r>
            <a:r>
              <a:rPr lang="ru-RU" sz="1600" baseline="0"/>
              <a:t> полу и возрасту</a:t>
            </a:r>
            <a:endParaRPr lang="en-US" sz="1600"/>
          </a:p>
        </c:rich>
      </c:tx>
      <c:overlay val="0"/>
    </c:title>
    <c:autoTitleDeleted val="0"/>
    <c:plotArea>
      <c:layout>
        <c:manualLayout>
          <c:layoutTarget val="inner"/>
          <c:xMode val="edge"/>
          <c:yMode val="edge"/>
          <c:x val="0.15901649305555554"/>
          <c:y val="0.16838792141311734"/>
          <c:w val="0.74975815972222226"/>
          <c:h val="0.66609328918900379"/>
        </c:manualLayout>
      </c:layout>
      <c:barChart>
        <c:barDir val="col"/>
        <c:grouping val="clustered"/>
        <c:varyColors val="0"/>
        <c:ser>
          <c:idx val="0"/>
          <c:order val="0"/>
          <c:tx>
            <c:strRef>
              <c:f>'corr ZR'!$C$5</c:f>
              <c:strCache>
                <c:ptCount val="1"/>
                <c:pt idx="0">
                  <c:v>Men/Мужчина</c:v>
                </c:pt>
              </c:strCache>
            </c:strRef>
          </c:tx>
          <c:invertIfNegative val="0"/>
          <c:cat>
            <c:strRef>
              <c:f>'corr ZR'!$A$6:$A$10</c:f>
              <c:strCache>
                <c:ptCount val="5"/>
                <c:pt idx="0">
                  <c:v>&lt;14 </c:v>
                </c:pt>
                <c:pt idx="1">
                  <c:v>15-30</c:v>
                </c:pt>
                <c:pt idx="2">
                  <c:v>31-50</c:v>
                </c:pt>
                <c:pt idx="3">
                  <c:v>51-60</c:v>
                </c:pt>
                <c:pt idx="4">
                  <c:v>&gt; 60</c:v>
                </c:pt>
              </c:strCache>
            </c:strRef>
          </c:cat>
          <c:val>
            <c:numRef>
              <c:f>'corr ZR'!$C$6:$C$10</c:f>
              <c:numCache>
                <c:formatCode>General</c:formatCode>
                <c:ptCount val="5"/>
                <c:pt idx="0">
                  <c:v>39.1</c:v>
                </c:pt>
                <c:pt idx="1">
                  <c:v>30.9</c:v>
                </c:pt>
                <c:pt idx="2">
                  <c:v>19.8</c:v>
                </c:pt>
                <c:pt idx="3">
                  <c:v>5.3</c:v>
                </c:pt>
                <c:pt idx="4">
                  <c:v>4.9000000000000004</c:v>
                </c:pt>
              </c:numCache>
            </c:numRef>
          </c:val>
        </c:ser>
        <c:ser>
          <c:idx val="1"/>
          <c:order val="1"/>
          <c:tx>
            <c:strRef>
              <c:f>'corr ZR'!$D$5</c:f>
              <c:strCache>
                <c:ptCount val="1"/>
                <c:pt idx="0">
                  <c:v>Women/Женщина</c:v>
                </c:pt>
              </c:strCache>
            </c:strRef>
          </c:tx>
          <c:invertIfNegative val="0"/>
          <c:cat>
            <c:strRef>
              <c:f>'corr ZR'!$A$6:$A$10</c:f>
              <c:strCache>
                <c:ptCount val="5"/>
                <c:pt idx="0">
                  <c:v>&lt;14 </c:v>
                </c:pt>
                <c:pt idx="1">
                  <c:v>15-30</c:v>
                </c:pt>
                <c:pt idx="2">
                  <c:v>31-50</c:v>
                </c:pt>
                <c:pt idx="3">
                  <c:v>51-60</c:v>
                </c:pt>
                <c:pt idx="4">
                  <c:v>&gt; 60</c:v>
                </c:pt>
              </c:strCache>
            </c:strRef>
          </c:cat>
          <c:val>
            <c:numRef>
              <c:f>'corr ZR'!$D$6:$D$10</c:f>
              <c:numCache>
                <c:formatCode>General</c:formatCode>
                <c:ptCount val="5"/>
                <c:pt idx="0">
                  <c:v>39</c:v>
                </c:pt>
                <c:pt idx="1">
                  <c:v>33.5</c:v>
                </c:pt>
                <c:pt idx="2">
                  <c:v>17.8</c:v>
                </c:pt>
                <c:pt idx="3">
                  <c:v>4.9000000000000004</c:v>
                </c:pt>
                <c:pt idx="4">
                  <c:v>4.8</c:v>
                </c:pt>
              </c:numCache>
            </c:numRef>
          </c:val>
        </c:ser>
        <c:dLbls>
          <c:showLegendKey val="0"/>
          <c:showVal val="0"/>
          <c:showCatName val="0"/>
          <c:showSerName val="0"/>
          <c:showPercent val="0"/>
          <c:showBubbleSize val="0"/>
        </c:dLbls>
        <c:gapWidth val="150"/>
        <c:axId val="347466752"/>
        <c:axId val="376157696"/>
      </c:barChart>
      <c:catAx>
        <c:axId val="347466752"/>
        <c:scaling>
          <c:orientation val="minMax"/>
        </c:scaling>
        <c:delete val="0"/>
        <c:axPos val="b"/>
        <c:title>
          <c:tx>
            <c:rich>
              <a:bodyPr/>
              <a:lstStyle/>
              <a:p>
                <a:pPr>
                  <a:defRPr/>
                </a:pPr>
                <a:r>
                  <a:rPr lang="en-US"/>
                  <a:t>Age</a:t>
                </a:r>
                <a:r>
                  <a:rPr lang="ru-RU"/>
                  <a:t> </a:t>
                </a:r>
                <a:r>
                  <a:rPr lang="en-US"/>
                  <a:t>/</a:t>
                </a:r>
                <a:r>
                  <a:rPr lang="ru-RU"/>
                  <a:t>Возраст</a:t>
                </a:r>
                <a:endParaRPr lang="en-US"/>
              </a:p>
            </c:rich>
          </c:tx>
          <c:overlay val="0"/>
        </c:title>
        <c:majorTickMark val="out"/>
        <c:minorTickMark val="none"/>
        <c:tickLblPos val="nextTo"/>
        <c:crossAx val="376157696"/>
        <c:crosses val="autoZero"/>
        <c:auto val="1"/>
        <c:lblAlgn val="ctr"/>
        <c:lblOffset val="100"/>
        <c:noMultiLvlLbl val="0"/>
      </c:catAx>
      <c:valAx>
        <c:axId val="376157696"/>
        <c:scaling>
          <c:orientation val="minMax"/>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crossAx val="347466752"/>
        <c:crosses val="autoZero"/>
        <c:crossBetween val="between"/>
      </c:valAx>
    </c:plotArea>
    <c:legend>
      <c:legendPos val="r"/>
      <c:layout>
        <c:manualLayout>
          <c:xMode val="edge"/>
          <c:yMode val="edge"/>
          <c:x val="0.68608368055555558"/>
          <c:y val="0.45849843215507413"/>
          <c:w val="0.21028784722222221"/>
          <c:h val="0.1628228335233751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6AADA-C5D7-4AFE-8566-CC5297B4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4</TotalTime>
  <Pages>120</Pages>
  <Words>37513</Words>
  <Characters>213825</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Technical Proposal</vt:lpstr>
    </vt:vector>
  </TitlesOfParts>
  <Company>Pöyry PLC</Company>
  <LinksUpToDate>false</LinksUpToDate>
  <CharactersWithSpaces>250837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Proposal</dc:title>
  <dc:creator>zr</dc:creator>
  <cp:lastModifiedBy>Lina Janenaite</cp:lastModifiedBy>
  <cp:revision>5</cp:revision>
  <cp:lastPrinted>2014-10-02T20:30:00Z</cp:lastPrinted>
  <dcterms:created xsi:type="dcterms:W3CDTF">2014-10-01T11:21:00Z</dcterms:created>
  <dcterms:modified xsi:type="dcterms:W3CDTF">2014-10-02T20:31:00Z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2007-05-14T22:00:00Z</vt:filetime>
  </property>
  <property fmtid="{D5CDD505-2E9C-101B-9397-08002B2CF9AE}" pid="3" name="LanguageID">
    <vt:lpwstr>wdEnglishUK</vt:lpwstr>
  </property>
  <property fmtid="{D5CDD505-2E9C-101B-9397-08002B2CF9AE}" pid="4" name="Language">
    <vt:lpwstr>English UK</vt:lpwstr>
  </property>
  <property fmtid="{D5CDD505-2E9C-101B-9397-08002B2CF9AE}" pid="5" name="Lang">
    <vt:lpwstr>EUK</vt:lpwstr>
  </property>
  <property fmtid="{D5CDD505-2E9C-101B-9397-08002B2CF9AE}" pid="6" name="Office">
    <vt:lpwstr>Pöyry Energy AG, Zürich, Switzerland</vt:lpwstr>
  </property>
  <property fmtid="{D5CDD505-2E9C-101B-9397-08002B2CF9AE}" pid="7" name="Company">
    <vt:lpwstr>Electrowatt Engineering Ltd.</vt:lpwstr>
  </property>
  <property fmtid="{D5CDD505-2E9C-101B-9397-08002B2CF9AE}" pid="8" name="DocumentUse">
    <vt:lpwstr>intl</vt:lpwstr>
  </property>
  <property fmtid="{D5CDD505-2E9C-101B-9397-08002B2CF9AE}" pid="9" name="Title">
    <vt:lpwstr>Technical Proposal for Consulting Services</vt:lpwstr>
  </property>
  <property fmtid="{D5CDD505-2E9C-101B-9397-08002B2CF9AE}" pid="10" name="Revision">
    <vt:lpwstr/>
  </property>
  <property fmtid="{D5CDD505-2E9C-101B-9397-08002B2CF9AE}" pid="11" name="Client">
    <vt:lpwstr>MiDA</vt:lpwstr>
  </property>
  <property fmtid="{D5CDD505-2E9C-101B-9397-08002B2CF9AE}" pid="12" name="Project">
    <vt:lpwstr>Production of Strategic Environmental Assessments, a Public Consultation Streategy, and on-going support to MiDA</vt:lpwstr>
  </property>
  <property fmtid="{D5CDD505-2E9C-101B-9397-08002B2CF9AE}" pid="13" name="ReferenceNumber">
    <vt:lpwstr>501161</vt:lpwstr>
  </property>
  <property fmtid="{D5CDD505-2E9C-101B-9397-08002B2CF9AE}" pid="14" name="DocumentName">
    <vt:lpwstr>SEA MiDA, Ghana</vt:lpwstr>
  </property>
  <property fmtid="{D5CDD505-2E9C-101B-9397-08002B2CF9AE}" pid="15" name="CoverPagePicture">
    <vt:lpwstr>C:\PoyryDocs\Images\Empty space for the picture</vt:lpwstr>
  </property>
  <property fmtid="{D5CDD505-2E9C-101B-9397-08002B2CF9AE}" pid="16" name="CopyrightPage">
    <vt:bool>true</vt:bool>
  </property>
  <property fmtid="{D5CDD505-2E9C-101B-9397-08002B2CF9AE}" pid="17" name="ControlPage">
    <vt:bool>false</vt:bool>
  </property>
  <property fmtid="{D5CDD505-2E9C-101B-9397-08002B2CF9AE}" pid="18" name="Preface">
    <vt:bool>false</vt:bool>
  </property>
  <property fmtid="{D5CDD505-2E9C-101B-9397-08002B2CF9AE}" pid="19" name="Summary">
    <vt:bool>false</vt:bool>
  </property>
  <property fmtid="{D5CDD505-2E9C-101B-9397-08002B2CF9AE}" pid="20" name="BodyText">
    <vt:bool>true</vt:bool>
  </property>
  <property fmtid="{D5CDD505-2E9C-101B-9397-08002B2CF9AE}" pid="21" name="UserLine1">
    <vt:lpwstr> Robert  Zwahlen</vt:lpwstr>
  </property>
  <property fmtid="{D5CDD505-2E9C-101B-9397-08002B2CF9AE}" pid="22" name="UserLine2">
    <vt:lpwstr> +41 76 356 21 13</vt:lpwstr>
  </property>
  <property fmtid="{D5CDD505-2E9C-101B-9397-08002B2CF9AE}" pid="23" name="UserLine3">
    <vt:lpwstr>+41 44 355 55 61</vt:lpwstr>
  </property>
  <property fmtid="{D5CDD505-2E9C-101B-9397-08002B2CF9AE}" pid="24" name="UserLine4">
    <vt:lpwstr>robert.zwahlen@poyry.com</vt:lpwstr>
  </property>
  <property fmtid="{D5CDD505-2E9C-101B-9397-08002B2CF9AE}" pid="25" name="UserLine5">
    <vt:lpwstr/>
  </property>
  <property fmtid="{D5CDD505-2E9C-101B-9397-08002B2CF9AE}" pid="26" name="UserLine6">
    <vt:lpwstr/>
  </property>
  <property fmtid="{D5CDD505-2E9C-101B-9397-08002B2CF9AE}" pid="27" name="DocumentPathOnContinuousPage">
    <vt:bool>false</vt:bool>
  </property>
  <property fmtid="{D5CDD505-2E9C-101B-9397-08002B2CF9AE}" pid="28" name="DocumentPathOnFirstPage">
    <vt:bool>false</vt:bool>
  </property>
  <property fmtid="{D5CDD505-2E9C-101B-9397-08002B2CF9AE}" pid="29" name="CopyrightOnFooter">
    <vt:bool>true</vt:bool>
  </property>
  <property fmtid="{D5CDD505-2E9C-101B-9397-08002B2CF9AE}" pid="30" name="LogoOnContinuousPage">
    <vt:bool>false</vt:bool>
  </property>
  <property fmtid="{D5CDD505-2E9C-101B-9397-08002B2CF9AE}" pid="31" name="PrePrintedPaper">
    <vt:bool>false</vt:bool>
  </property>
  <property fmtid="{D5CDD505-2E9C-101B-9397-08002B2CF9AE}" pid="32" name="ShortContinuousHeader">
    <vt:bool>true</vt:bool>
  </property>
  <property fmtid="{D5CDD505-2E9C-101B-9397-08002B2CF9AE}" pid="33" name="DetailedContinuousHeader">
    <vt:bool>false</vt:bool>
  </property>
  <property fmtid="{D5CDD505-2E9C-101B-9397-08002B2CF9AE}" pid="34" name="JPGdocsVersion">
    <vt:lpwstr>v1.71, Jan 5, 2007</vt:lpwstr>
  </property>
  <property fmtid="{D5CDD505-2E9C-101B-9397-08002B2CF9AE}" pid="35" name="OperatingSystem">
    <vt:lpwstr>Windows NT</vt:lpwstr>
  </property>
  <property fmtid="{D5CDD505-2E9C-101B-9397-08002B2CF9AE}" pid="36" name="MSWordVersion">
    <vt:lpwstr>10.0</vt:lpwstr>
  </property>
  <property fmtid="{D5CDD505-2E9C-101B-9397-08002B2CF9AE}" pid="37" name="OSLanguage">
    <vt:lpwstr>German (Switzerland)</vt:lpwstr>
  </property>
  <property fmtid="{D5CDD505-2E9C-101B-9397-08002B2CF9AE}" pid="38" name="OSCountry">
    <vt:lpwstr>41</vt:lpwstr>
  </property>
</Properties>
</file>